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2B9" w:rsidRPr="00B60493" w:rsidRDefault="00B60493" w:rsidP="00B60493">
      <w:pPr>
        <w:rPr>
          <w:rFonts w:ascii="Arial" w:hAnsi="Arial" w:cs="Arial"/>
          <w:b/>
          <w:sz w:val="28"/>
          <w:szCs w:val="28"/>
        </w:rPr>
      </w:pPr>
      <w:r w:rsidRPr="00B60493">
        <w:rPr>
          <w:rFonts w:ascii="Arial" w:hAnsi="Arial" w:cs="Arial"/>
          <w:b/>
          <w:sz w:val="28"/>
          <w:szCs w:val="28"/>
        </w:rPr>
        <w:t>LA LAÏCITÉ EN FRANCE</w:t>
      </w:r>
    </w:p>
    <w:p w:rsidR="00B60493" w:rsidRPr="00B60493" w:rsidRDefault="00B60493" w:rsidP="00B60493">
      <w:pPr>
        <w:rPr>
          <w:rFonts w:ascii="Arial" w:hAnsi="Arial" w:cs="Arial"/>
          <w:b/>
          <w:sz w:val="32"/>
          <w:szCs w:val="32"/>
        </w:rPr>
      </w:pPr>
      <w:r>
        <w:t>La laïcité est un fondement de la République Française, qui repose sur le principe de la séparation de la société civile et de la société religieuse. Elle est inscrite dans la Constitution et c’est le fruit d’une longue tradition historique. Héritage de 1789 puis de la III</w:t>
      </w:r>
      <w:r w:rsidR="004B096F">
        <w:rPr>
          <w:lang w:val="fr-FR"/>
        </w:rPr>
        <w:t xml:space="preserve"> </w:t>
      </w:r>
      <w:r w:rsidR="004B096F">
        <w:t>-ème</w:t>
      </w:r>
      <w:bookmarkStart w:id="0" w:name="_GoBack"/>
      <w:bookmarkEnd w:id="0"/>
      <w:r>
        <w:t xml:space="preserve"> république avec les lois Ferry de 1882 et Gobelet de 1886 sur l’école primaire, la laïcité en France a été consacrée par la Loi du 09 décembre 1905 séparant les églises de l’état.</w:t>
      </w:r>
      <w:r>
        <w:br/>
        <w:t>Dans un premier temps, je tenterai de définir ce qu’est la « laïcité » en m’aidant des écrits existants, puis, j ‘exposerai son cheminement en m’appuyant sur les textes officiels. Enfin, j’aborderai le sujet de la laïcité à l’école.</w:t>
      </w:r>
      <w:r>
        <w:br/>
      </w:r>
      <w:r>
        <w:br/>
        <w:t>Définir la laïcité n’est pas chose facile. En effet, il existe de nombreux ouvrages relatant ce principe, mais aucun texte ne donne un contenu définit de cette notion. Le terme « laïcité » vient du mot grec « </w:t>
      </w:r>
      <w:proofErr w:type="spellStart"/>
      <w:r>
        <w:t>laos</w:t>
      </w:r>
      <w:proofErr w:type="spellEnd"/>
      <w:r>
        <w:t> » qui signifie « peuple » ou « foule », et de l ‘adjectif « </w:t>
      </w:r>
      <w:proofErr w:type="spellStart"/>
      <w:r>
        <w:t>laikos</w:t>
      </w:r>
      <w:proofErr w:type="spellEnd"/>
      <w:r>
        <w:t xml:space="preserve"> », se traduisant par «  qui appartient au peuple ». Au Moyen Âge, les « laïcs » désignaient ceux qui, dans l’Église, n’étaient pas prêtres ou moines. Aujourd’hui, le nom « laïcs » désigne quelqu’un qui mène une existence séculière et vit hors de l’église. L’adjectif « laïque » désigne ce qui affirme la séparation d’avec la religion (par exemple, une loi ou une école laïque). Le mot « laïcité » apparaît </w:t>
      </w:r>
      <w:proofErr w:type="spellStart"/>
      <w:r>
        <w:t>enFrance</w:t>
      </w:r>
      <w:proofErr w:type="spellEnd"/>
      <w:r>
        <w:t xml:space="preserve"> au début des années 1870. L’idée de laïcité est énoncée dès 1850, par Edgar Quinet, écrivain et historien français, mais aussi républicain convaincu qui déclara : « l’instituteur à l’école et le prêtre à l’église ».</w:t>
      </w:r>
      <w:r>
        <w:br/>
        <w:t>Il existe des connotations diverses de la laïcité, c’est une notion variable en fonction des personnes qui l’utilisent ou qui cherchent à se l’approprier : laïcité ouverte ou fermée, laïcité républicaine contre laïcité démocratique, laïcité intransigeante ou tolérante, laïcité positive ou négative… Il existe une pluralité de sens.</w:t>
      </w:r>
      <w:r>
        <w:br/>
      </w:r>
      <w:r>
        <w:br/>
        <w:t xml:space="preserve">Les différentes étapes de l’histoire de la laïcité vont nous permettre de mieux comprendre son évolution au fil du temps. Remontons jusqu’à la société monarchique de l’Ancien Régime, régie par le « principe de catholicité ». Cela veut dire que rien n’échappe, en principe, à l’autorité ou à la domination idéologique de l’Église. La symbolique catholique imprègne les relations sociales. Le roi est « ici-bas » le ‘lieutenant de Dieu », il est sacré à Reims et il est censé avoir des pouvoirs miraculeux découlant de son « droit divin », comme par exemple la guérison des malades. Les activités humaines sont régies par des normes religieuses. En </w:t>
      </w:r>
      <w:proofErr w:type="spellStart"/>
      <w:r>
        <w:t>effet,le</w:t>
      </w:r>
      <w:proofErr w:type="spellEnd"/>
      <w:r>
        <w:t xml:space="preserve"> Clergé est le premier ordre du Royaume, avant la Noblesse et le Tiers-État, et occupe une place centrale. Il enregistre les grands actes de la vie civile (naissances, mariages, décès). Il </w:t>
      </w:r>
      <w:proofErr w:type="spellStart"/>
      <w:r>
        <w:t>détientun</w:t>
      </w:r>
      <w:proofErr w:type="spellEnd"/>
      <w:r>
        <w:t xml:space="preserve"> quasi- monopole éducatif par le biais des congrégations enseignantes ou plus largement encore, parce que l’autorisation des évêques est nécessaire pour ouvrir des écoles. Mais l’unité de la monarchie et du catholicisme n’est en réalité que factice, depuis le Moyen Age, il existe une lutte sourde entre les rois de France et les Papes pour s’assurer le contrôle de l’Église de France.</w:t>
      </w:r>
      <w:r>
        <w:br/>
        <w:t xml:space="preserve">Un début de changement des représentations du monde apparaît au </w:t>
      </w:r>
      <w:proofErr w:type="spellStart"/>
      <w:r>
        <w:t>XVIIIè</w:t>
      </w:r>
      <w:proofErr w:type="spellEnd"/>
      <w:r>
        <w:t xml:space="preserve"> siècle, surtout dans les classes les plus hautes. La philosophie des Lumières conteste avec vigueur l’intolérance catholique, et la plupart des philosophes des Lumières, comme Voltaire et Rousseau, ne sont pas athées et réclament une « religion naturelle ».</w:t>
      </w:r>
      <w:r>
        <w:br/>
        <w:t xml:space="preserve">La Révolution Française marque une rupture et amplifie la critique des Lumières. Elle fait émerger, grâce aux textes fondateurs (Déclaration des Droits de l’Homme de 1789, premières Constitutions françaises) des principes fondateurs de la laïcité comme la liberté de conscience par exemple (article 10 de la DDH : « nul ne doit être inquiété pour ses opinions même religieuses, pourvu que leur manifestation ne trouble pas l’ordre public »). La Révolution Française fait également émerger les premières institutions laïques comme le mariage civil ou le divorce (Décret du 20 septembre 1792 qui </w:t>
      </w:r>
      <w:r>
        <w:lastRenderedPageBreak/>
        <w:t xml:space="preserve">instaure l’état civil et le divorce). Par contre, elle échouera à laïciser le calendrier </w:t>
      </w:r>
      <w:proofErr w:type="spellStart"/>
      <w:r>
        <w:t>etl’espace</w:t>
      </w:r>
      <w:proofErr w:type="spellEnd"/>
      <w:r>
        <w:t xml:space="preserve"> public, ainsi qu’à séparer l’Église et l’État. Les populations n’étaient pas encore prêtes à accueillir des changements aussi brutaux. Sur l’école, on peut parler aussi d’avancée. Incontestablement, au plan des idées, avec principalement Condorcet, les premiers jalons d’une école laïque française sont posés. Pour lui, les principes de la morale enseignée à l’école ne doivent plus avoir de fondements religieux.</w:t>
      </w:r>
      <w:r>
        <w:br/>
        <w:t xml:space="preserve">Bonaparte, qui est devenu Consul après le coup d’état du 18 Brumaire (novembre 1799), puis Empereur des français sous le nom de Napoléon Ier (1804-1815) s’emploie à stabiliser la Révolution et à réconcilier la tradition révolutionnaire et celle de l’Ancien Régime. Il négocie avec Rome et signe le Concordat du 15 juillet 1801, où chaque partie est censée trouver son avantage : financement public pour l’Église et neutralisation politique de celle-ci pour l’État. En résumé, le bilan de cette politique religieuse à deux aspects : la paix avec Rome et que la religion catholique ne soit pas le seul culte reconnu, mais le principal quand même. La réorganisation institutionnelle accomplie par le Consulat et l’Empire respecte pour l’essentiel les principes laïques hérités de la Révolution Française et en élargit les applications. Le Code Civil de 1804 (texte capital qui sert de base à tout les droits de la famille et de la propriété pendant le </w:t>
      </w:r>
      <w:proofErr w:type="spellStart"/>
      <w:r>
        <w:t>XIXè</w:t>
      </w:r>
      <w:proofErr w:type="spellEnd"/>
      <w:r>
        <w:t xml:space="preserve"> siècle) maintient par exemple le </w:t>
      </w:r>
      <w:proofErr w:type="spellStart"/>
      <w:r>
        <w:t>mariagecivil</w:t>
      </w:r>
      <w:proofErr w:type="spellEnd"/>
      <w:r>
        <w:t xml:space="preserve"> et le principe de divorce, mais aussi sa prévalence sur le mariage religieux. La médecine qui est réorganisée est une autre forme d’institution laïque, tout en gardant avec les religieux de nombreux contacts. La création de l’Université impériale (1806-1808) représente une étape supplémentaire dans le processus de laïcisation de l’école. </w:t>
      </w:r>
      <w:r>
        <w:br/>
        <w:t xml:space="preserve">Par la suite, il y a eu deux grands seuils de laïcisation. Le premier (1815 jusque vers 1875) est celle où les principaux paramètres ce mettent en place. Il y a à cette époque un « conflit des deux France » appelé aussi « guerre des deux France ». Ce conflit oppose la « France catholique », héritière de l’esprit contre révolutionnaire et nostalgique de l’Ancien Régime à la « France libérales et républicaine », héritière de la Révolution Française et adepte des principes politiques plus modernes. Selon Jean Baubérot, le second seuil de laïcisation apparaît avec l’établissement de la </w:t>
      </w:r>
      <w:proofErr w:type="spellStart"/>
      <w:r>
        <w:t>IIIè</w:t>
      </w:r>
      <w:proofErr w:type="spellEnd"/>
      <w:r>
        <w:t xml:space="preserve"> République, au tournant des années 1870-1880, et son installation durable va permettre l’avènement de la laïcité républicaine qui se fera en deux temps grâce à de grandes mesures. L’essentiel de ces changements concernent la politique scolaire et spécialement le statut de l’école publique, qui, jusqu’ici, sous le régime de la loi Falloux est une école où non seulement on enseigne le catéchisme mais aussi où des enseignants congréganistes sont en fonction, alors </w:t>
      </w:r>
      <w:proofErr w:type="spellStart"/>
      <w:r>
        <w:t>quedans</w:t>
      </w:r>
      <w:proofErr w:type="spellEnd"/>
      <w:r>
        <w:t xml:space="preserve"> d’autres écoles les enseignants sont des laïcs. Tout d’abord, les Lois Ferry. La loi du 28 mars 1882 porte à la fois sur l’obligation scolaire et sur la laïcité des programmes. Elle complète la loi sur la gratuité de l’école primaire et des Écoles normales (16 juin 1881). L’instruction morale et religieuse est remplacée par l’instruction morale. Par la suite, la Loi du 30 octobre 1886, dite Loi Goblet traite beaucoup de sujets en même temps, mais on retient surtout la laïcité du personnel enseignant, dont le principe est formulé dans l’article 17. Trois points essentiels peuvent donc être retenus : l’instauration d’une véritable séparation de l’École Publique et de l’Église qui repose sur l’idée que l’enseignement peut se passer de la religion, la séparation claire de l’École Publique et de l’École Privée alors qu’auparavant une certaine confusion régnait, et la laïcité rapproche l’enseignement des filles et celui des garçons mais n’instaure pas encore la mixité dans les établissements. Les années 1890 sont ensuite marquées par une tentative d’apaisement mais cela ne dure pas. A la fin du siècle, l’affaire Dreyfus provoque une nouvelle poussée d’anticléricalisme. Le socialisme effectue une montée en puissance. La Loi de 1901 sur les associations est libérale pour les associations ordinaires, elle régit toujours les bases du droit d’association en France. Les congrégations </w:t>
      </w:r>
      <w:proofErr w:type="spellStart"/>
      <w:r>
        <w:t>doiventdemander</w:t>
      </w:r>
      <w:proofErr w:type="spellEnd"/>
      <w:r>
        <w:t xml:space="preserve"> une autorisation au gouvernement. Après les élections de 1902 qui accordent une majorité à la gauche anticléricale, la lutte contre les congrégations reprends de plus belle. Le gouvernement d’Émile Combe appuyé par les radicaux et les socialistes, comme Jaurès, refuse toutes les autorisations aux congrégations enseignantes et fait fermer des milliers d’écoles congréganistes. Le nouveau durcissement de la Guerre des deux France aboutit à ouvrir le débat sur la séparation de l’Église et de l’État. Jusque là, les républicains étaient souvent réservés à ce propos car ils pensaient que le Concordat était un moyen de « tenir l’Église ». Mais le climat se dégrade. La Loi du 09 décembre 1905 qui instaure la séparation des Églises et de l’État est votée après la chute du gouvernement Combes. Elle accorde la liberté de conscience et l’égalité de traitement à tous les individus. La liberté de culte et d’organisation des cultes selon les règles propres à chacun est également posée. Après la loi de séparation, l’Église est encore plus libre de ses mouvements pour attaquer l’École laïque dont elle n’a jamais accepté le principe. On assiste dans ces années à une guerre idéologique entre École laïque et École confessionnelle, au sujet de l’enseignement de l’histoire ou de l’enseignement moral. A la vieille de la guerre de 1914, on assiste à un léger apaisement mais le pays est profondément </w:t>
      </w:r>
      <w:proofErr w:type="spellStart"/>
      <w:r>
        <w:t>divisé.Pour</w:t>
      </w:r>
      <w:proofErr w:type="spellEnd"/>
      <w:r>
        <w:t xml:space="preserve"> synthétiser toutes ces transformations, J. Baubérot parle d’un deuxième seuil de laïcisation.</w:t>
      </w:r>
      <w:r>
        <w:br/>
        <w:t xml:space="preserve">La période qui suit (1920-1959) voit un apaisement des relations entre l’Église et l’État, mais aussi la persistance du conflit scolaire. L’apaisement s’opère principalement en deux étapes qui correspondent aux deux périodes d’après-guerres. Au lendemain de la première guerre mondiale (début des années 20), la Loi de Séparation adoptée en 1905 mais refusée à l’époque de Pie X, commence à fonctionner à la suite d’un accord entre la République Française et le Vatican. Au lendemain de la seconde guerre mondiale, l’Église catholique accepte de reconnaître explicitement la laïcité de l’État au moment où celle-ci fait son entrée dans la constitution (1945-1946). Malgré cela, la laïcité de l’École est plus difficile à admettre pour l’Église catholique que la laïcité de l’État. Les querelles se concentrent surtout sur le financement public des écoles privées. Avec la perte des soutiens financiers privés, l’inflation et la massification, à partir des années 30, l’Église réclame une aide croissante pour ses écoles et se tourne de plus en plus vers l’État. Dans certaines régions, l’Église n’accepte pas l’École laïque et inversement, les milieux enseignants(syndicats de l’enseignement public, Ligue de l’enseignement) remettent souvent en cause l’existence de l’enseignement privé, et vont parfois </w:t>
      </w:r>
      <w:proofErr w:type="spellStart"/>
      <w:r>
        <w:t>mêmejusqu’à</w:t>
      </w:r>
      <w:proofErr w:type="spellEnd"/>
      <w:r>
        <w:t xml:space="preserve"> réclamer le monopole de l’enseignement public. Les querelles Écoles privées / Écoles publiques subsistent tout au long de la quatrième République.</w:t>
      </w:r>
      <w:r>
        <w:br/>
        <w:t>Au cours de la cinquième République, on voit apparaître un État fort qui s’emploie à résoudre ce problème lancinant, à le régler sur de nouvelles bases. Le dossier de l’École privée est un des premiers traités. Le 31 décembre 1959, la Loi Debré est adoptée, l’État accorde des subventions publiques aux établissements privés qui signe un contrat. Ils ne doivent pas sélectionner sur critères religieux et doivent respecter la liberté de conscience des élèves et des parents. Les gouvernements de Droite et de Gauche se succèdent mais la querelle scolaire, à la fois idéologique et financière, continue. </w:t>
      </w:r>
      <w:r>
        <w:br/>
      </w:r>
      <w:r>
        <w:br/>
        <w:t xml:space="preserve">En France, les sondages et les enquêtes sociologiques révèlent que 51% des Français se disent catholiques. L’islam est devenue la deuxième religion de France avec 4 à 5 millions de musulmans et on trouve également des religions minoritaires comme les protestants luthériens ou réformés, les juifs, les bouddhistes, les évangéliques…De nouveaux problèmes apparaissent. La première affaire du « foulard islamique » éclate en octobre 1989 dans un collège de Creil où trois jeunes filles voilées d’origine marocaine sont exclues par le principal. Il y a aussi des tensions entre élèves juifs et musulmans. Dans un gouvernement propice, avec </w:t>
      </w:r>
      <w:proofErr w:type="spellStart"/>
      <w:r>
        <w:t>commeprésident</w:t>
      </w:r>
      <w:proofErr w:type="spellEnd"/>
      <w:r>
        <w:t xml:space="preserve"> de la République François Mitterrand et comme 1er ministre Michel Rocard, tous deux socialistes, Lionel Jospin propose une loi pour l’éducation. La Loi d’orientation sur l’éducation du 10 juillet 1989 affiche de nouvelles notions et préoccupation comme la vie scolaire et universitaire, l’organisation de la scolarité, les droits et les obligations ou encore l’évaluation du système éducatif. Malgré cette loi, l’affaire du foulard sera un sujet polémique qui rebondira sans cesse pendant plus de 15 ans. En 1994, la circulaire Bayrou marque un infléchissement net. C’est le signe religieux « ostentatoire » qui devient provocateur et prosélyte. Le débat monte d’un cran en 2003 et revient au premier plan de l’actualité politique. Une Mission est convoquée à l’initiative du président de l’Assemblée, Jean Louis Debré, et des rapports sont rendus. La Commission Stasi pour l’application du principe de laïcité dans la République est créée à l’initiative du président Jacques Chirac. C’est à sa suite que sera adoptée la loi du 15 mars 2004 interdisant les signes religieux ostensibles à l’école publique. Cette loi, claire et courte, mis fin à une longue période de débats en posant une règle stricte. Le mot « ostensible » choisi pour qualifier le port des signes est à la fois plus restrictif qu’ »ostentatoire » et moins restrictif que « visible ». Il signifie que l’interdiction porte sur des signes </w:t>
      </w:r>
      <w:proofErr w:type="spellStart"/>
      <w:r>
        <w:t>ettenues</w:t>
      </w:r>
      <w:proofErr w:type="spellEnd"/>
      <w:r>
        <w:t xml:space="preserve"> « dont le port conduit à se faire immédiatement reconnaître par son appartenance religieuse ». Une exception est faite toutefois pour les signes « discrets » et les tenues traditionnelles dans les DOM-TOM ! </w:t>
      </w:r>
      <w:r>
        <w:br/>
      </w:r>
      <w:r>
        <w:br/>
        <w:t>Pour conclure, je dirai que la laïcité est un moyen politique pour réaliser deux principes supérieurs : l’égalité et la liberté. Elle garantit la liberté de conscience en n’excluant aucun citoyen en raison de ces opinions. De plus, tout élève a sa place dans l’école laïque et tout enseignant a le droit d’exercer dans une école laïque, quelles que soient ses opinions religieuses ou politiques. La laïcité garantit aussi l’égalité puisque tous les citoyens ont les mêmes droits. Chacun a le droit d’avoir ses opinions mais celles-ci doivent rester dans le domaine privé et ne doivent pas faire l’objet de propagande ou de prosélytisme dans l’espace de l’école publique. Elle permet des droits mais engendre aussi des restrictions.</w:t>
      </w:r>
      <w:r>
        <w:br/>
      </w:r>
      <w:r>
        <w:br/>
      </w:r>
      <w:r>
        <w:br/>
        <w:t xml:space="preserve">Jean BAUBÉROT, Histoire de la Laïcité en France, QSJ , 3è </w:t>
      </w:r>
      <w:proofErr w:type="spellStart"/>
      <w:r>
        <w:t>ed</w:t>
      </w:r>
      <w:proofErr w:type="spellEnd"/>
      <w:r>
        <w:t xml:space="preserve">., 2005, </w:t>
      </w:r>
      <w:proofErr w:type="spellStart"/>
      <w:r>
        <w:t>chap</w:t>
      </w:r>
      <w:proofErr w:type="spellEnd"/>
      <w:r>
        <w:t xml:space="preserve"> 1, pp 5-26 (essentiel).</w:t>
      </w:r>
      <w:r>
        <w:br/>
      </w:r>
      <w:r>
        <w:br/>
        <w:t>Henri PENA-RUIZ, Histoire de la Laïcité .Genèse d’un idéal, Découvertes/Gallimard, 2005, pp 47- 55.</w:t>
      </w:r>
      <w:r>
        <w:br/>
      </w:r>
      <w:r>
        <w:br/>
        <w:t>Jean-Michel DUCOMTE, La Laïcité, Les Essentiels Milan, 2001, pp 4-11.</w:t>
      </w:r>
      <w:r>
        <w:br/>
      </w:r>
      <w:r>
        <w:br/>
        <w:t xml:space="preserve">Pierre Kahn, «Les laïcités de l’école républicaine», </w:t>
      </w:r>
      <w:proofErr w:type="spellStart"/>
      <w:r>
        <w:t>in:Vincent</w:t>
      </w:r>
      <w:proofErr w:type="spellEnd"/>
      <w:r>
        <w:t xml:space="preserve"> </w:t>
      </w:r>
      <w:proofErr w:type="spellStart"/>
      <w:r>
        <w:t>Troger</w:t>
      </w:r>
      <w:proofErr w:type="spellEnd"/>
      <w:r>
        <w:t xml:space="preserve"> (</w:t>
      </w:r>
      <w:proofErr w:type="spellStart"/>
      <w:r>
        <w:t>dir</w:t>
      </w:r>
      <w:proofErr w:type="spellEnd"/>
      <w:r>
        <w:t>.),Une histoire de l’</w:t>
      </w:r>
      <w:proofErr w:type="spellStart"/>
      <w:r>
        <w:t>Education</w:t>
      </w:r>
      <w:proofErr w:type="spellEnd"/>
      <w:r>
        <w:t xml:space="preserve"> et de la formation, </w:t>
      </w:r>
      <w:proofErr w:type="spellStart"/>
      <w:r>
        <w:t>Editions</w:t>
      </w:r>
      <w:proofErr w:type="spellEnd"/>
      <w:r>
        <w:t xml:space="preserve"> sciences humaines, 2006, pp 99-110</w:t>
      </w:r>
    </w:p>
    <w:sectPr w:rsidR="00B60493" w:rsidRPr="00B604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93"/>
    <w:rsid w:val="001562B9"/>
    <w:rsid w:val="004B096F"/>
    <w:rsid w:val="00B60493"/>
  </w:rsids>
  <m:mathPr>
    <m:mathFont m:val="Cambria Math"/>
    <m:brkBin m:val="before"/>
    <m:brkBinSub m:val="--"/>
    <m:smallFrac m:val="0"/>
    <m:dispDef/>
    <m:lMargin m:val="0"/>
    <m:rMargin m:val="0"/>
    <m:defJc m:val="centerGroup"/>
    <m:wrapIndent m:val="1440"/>
    <m:intLim m:val="subSup"/>
    <m:naryLim m:val="undOvr"/>
  </m:mathPr>
  <w:themeFontLang w:val="fr-G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A784"/>
  <w15:chartTrackingRefBased/>
  <w15:docId w15:val="{6A93C873-8836-4CDB-8D32-B9E7F5C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2310</Words>
  <Characters>13168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cidera</dc:creator>
  <cp:keywords/>
  <dc:description/>
  <cp:lastModifiedBy>Lorenzo cidera</cp:lastModifiedBy>
  <cp:revision>1</cp:revision>
  <dcterms:created xsi:type="dcterms:W3CDTF">2019-03-13T15:08:00Z</dcterms:created>
  <dcterms:modified xsi:type="dcterms:W3CDTF">2019-03-13T15:19:00Z</dcterms:modified>
</cp:coreProperties>
</file>