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86" w:rsidRDefault="00DD5A86" w:rsidP="00426412">
      <w:pPr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DD5A86" w:rsidRPr="00DD5A86" w:rsidRDefault="00DD5A86" w:rsidP="00DD5A86">
      <w:pPr>
        <w:ind w:right="283"/>
        <w:rPr>
          <w:rFonts w:asciiTheme="minorHAnsi" w:hAnsiTheme="minorHAnsi"/>
          <w:b/>
          <w:color w:val="8064A2" w:themeColor="accent4"/>
          <w:sz w:val="24"/>
          <w:szCs w:val="24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21E868E" wp14:editId="281CD0B3">
                <wp:simplePos x="0" y="0"/>
                <wp:positionH relativeFrom="column">
                  <wp:posOffset>704850</wp:posOffset>
                </wp:positionH>
                <wp:positionV relativeFrom="paragraph">
                  <wp:posOffset>1905</wp:posOffset>
                </wp:positionV>
                <wp:extent cx="1828800" cy="1828800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5A86" w:rsidRPr="00DD5A86" w:rsidRDefault="00DD5A86" w:rsidP="00DD5A86">
                            <w:pPr>
                              <w:ind w:right="283"/>
                              <w:rPr>
                                <w:color w:val="E5B8B7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D5A86">
                              <w:rPr>
                                <w:color w:val="E5B8B7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Hypolipémiants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1E868E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55.5pt;margin-top:.15pt;width:2in;height:2in;z-index:2516710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" filled="f" stroked="f">
                <v:fill o:detectmouseclick="t"/>
                <v:textbox style="mso-fit-shape-to-text:t">
                  <w:txbxContent>
                    <w:p w:rsidR="00DD5A86" w:rsidRPr="00DD5A86" w:rsidRDefault="00DD5A86" w:rsidP="00DD5A86">
                      <w:pPr>
                        <w:ind w:right="283"/>
                        <w:rPr>
                          <w:color w:val="E5B8B7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D5A86">
                        <w:rPr>
                          <w:color w:val="E5B8B7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Hypolipémiants</w:t>
                      </w:r>
                    </w:p>
                  </w:txbxContent>
                </v:textbox>
              </v:shape>
            </w:pict>
          </mc:Fallback>
        </mc:AlternateContent>
      </w:r>
    </w:p>
    <w:p w:rsidR="00DD5A86" w:rsidRPr="00DD5A86" w:rsidRDefault="00DD5A86" w:rsidP="00DD5A86">
      <w:pPr>
        <w:pStyle w:val="Paragraphedeliste"/>
        <w:ind w:left="1080" w:right="283" w:firstLine="0"/>
        <w:rPr>
          <w:rFonts w:asciiTheme="minorHAnsi" w:hAnsiTheme="minorHAnsi"/>
          <w:b/>
          <w:color w:val="8064A2" w:themeColor="accent4"/>
          <w:sz w:val="24"/>
          <w:szCs w:val="24"/>
          <w:u w:val="single"/>
        </w:rPr>
      </w:pPr>
    </w:p>
    <w:p w:rsidR="00FC0940" w:rsidRPr="00DD5A86" w:rsidRDefault="00FC0940" w:rsidP="003F5BA0">
      <w:pPr>
        <w:pStyle w:val="Paragraphedeliste"/>
        <w:numPr>
          <w:ilvl w:val="0"/>
          <w:numId w:val="17"/>
        </w:numPr>
        <w:ind w:right="283"/>
        <w:rPr>
          <w:rFonts w:asciiTheme="minorHAnsi" w:hAnsiTheme="minorHAnsi"/>
          <w:b/>
          <w:color w:val="8064A2" w:themeColor="accent4"/>
          <w:sz w:val="24"/>
          <w:szCs w:val="24"/>
          <w:u w:val="single"/>
        </w:rPr>
      </w:pPr>
      <w:r w:rsidRPr="00DD5A86">
        <w:rPr>
          <w:rFonts w:asciiTheme="minorHAnsi" w:hAnsiTheme="minorHAnsi"/>
          <w:b/>
          <w:color w:val="FF0000"/>
          <w:sz w:val="24"/>
          <w:szCs w:val="24"/>
          <w:u w:val="single"/>
        </w:rPr>
        <w:t xml:space="preserve">Généralités  sur les dyslipidémies et l’athérosclérose </w:t>
      </w:r>
    </w:p>
    <w:p w:rsidR="008F0BEA" w:rsidRPr="008E1EAA" w:rsidRDefault="00FC0940" w:rsidP="003F5BA0">
      <w:pPr>
        <w:pStyle w:val="Paragraphedeliste"/>
        <w:numPr>
          <w:ilvl w:val="0"/>
          <w:numId w:val="16"/>
        </w:numPr>
        <w:ind w:right="283"/>
        <w:rPr>
          <w:rFonts w:asciiTheme="minorHAnsi" w:hAnsiTheme="minorHAnsi"/>
          <w:b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B050"/>
          <w:sz w:val="24"/>
          <w:szCs w:val="24"/>
          <w:u w:val="single"/>
        </w:rPr>
        <w:t xml:space="preserve"> </w:t>
      </w:r>
      <w:r w:rsidR="008F0BEA" w:rsidRPr="008E1EAA">
        <w:rPr>
          <w:rFonts w:asciiTheme="minorHAnsi" w:hAnsiTheme="minorHAnsi"/>
          <w:b/>
          <w:color w:val="00B050"/>
          <w:sz w:val="24"/>
          <w:szCs w:val="24"/>
          <w:u w:val="single"/>
        </w:rPr>
        <w:t>Dyslipidémies</w:t>
      </w:r>
    </w:p>
    <w:p w:rsidR="008F0BEA" w:rsidRPr="008E1EAA" w:rsidRDefault="008F0BEA" w:rsidP="008E1EAA">
      <w:pPr>
        <w:tabs>
          <w:tab w:val="left" w:pos="921"/>
          <w:tab w:val="left" w:pos="922"/>
        </w:tabs>
        <w:ind w:right="283"/>
        <w:rPr>
          <w:rFonts w:asciiTheme="minorHAnsi" w:hAnsiTheme="minorHAnsi"/>
          <w:color w:val="FF0000"/>
          <w:sz w:val="24"/>
          <w:szCs w:val="24"/>
          <w:u w:val="single"/>
        </w:rPr>
      </w:pPr>
      <w:r w:rsidRPr="008E1EAA">
        <w:rPr>
          <w:rFonts w:asciiTheme="minorHAnsi" w:hAnsiTheme="minorHAnsi"/>
          <w:color w:val="FF0000"/>
          <w:sz w:val="24"/>
          <w:szCs w:val="24"/>
          <w:u w:val="single"/>
        </w:rPr>
        <w:t>Classification de</w:t>
      </w:r>
      <w:r w:rsidRPr="008E1EAA">
        <w:rPr>
          <w:rFonts w:asciiTheme="minorHAnsi" w:hAnsiTheme="minorHAnsi"/>
          <w:color w:val="FF0000"/>
          <w:spacing w:val="9"/>
          <w:sz w:val="24"/>
          <w:szCs w:val="24"/>
          <w:u w:val="single"/>
        </w:rPr>
        <w:t xml:space="preserve"> </w:t>
      </w:r>
      <w:proofErr w:type="spellStart"/>
      <w:r w:rsidRPr="008E1EAA">
        <w:rPr>
          <w:rFonts w:asciiTheme="minorHAnsi" w:hAnsiTheme="minorHAnsi"/>
          <w:color w:val="FF0000"/>
          <w:sz w:val="24"/>
          <w:szCs w:val="24"/>
          <w:u w:val="single"/>
        </w:rPr>
        <w:t>Frederickson</w:t>
      </w:r>
      <w:proofErr w:type="spellEnd"/>
    </w:p>
    <w:p w:rsidR="008F0BEA" w:rsidRPr="00426412" w:rsidRDefault="00654DB4" w:rsidP="00426412">
      <w:pPr>
        <w:tabs>
          <w:tab w:val="left" w:pos="921"/>
          <w:tab w:val="left" w:pos="922"/>
        </w:tabs>
        <w:spacing w:before="164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noProof/>
          <w:sz w:val="24"/>
          <w:szCs w:val="24"/>
          <w:lang w:eastAsia="fr-FR"/>
        </w:rPr>
        <w:drawing>
          <wp:inline distT="0" distB="0" distL="0" distR="0" wp14:anchorId="3AA5CC7A" wp14:editId="05A22E47">
            <wp:extent cx="4819650" cy="1899285"/>
            <wp:effectExtent l="0" t="0" r="0" b="5715"/>
            <wp:docPr id="57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qfqsdqsd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4836" cy="190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6412">
        <w:rPr>
          <w:rFonts w:asciiTheme="minorHAnsi" w:hAnsiTheme="minorHAnsi"/>
          <w:b/>
          <w:color w:val="00B050"/>
          <w:sz w:val="24"/>
          <w:szCs w:val="24"/>
          <w:u w:val="single"/>
        </w:rPr>
        <w:t>2)  athé</w:t>
      </w:r>
      <w:r w:rsidR="00426412" w:rsidRPr="00426412">
        <w:rPr>
          <w:rFonts w:asciiTheme="minorHAnsi" w:hAnsiTheme="minorHAnsi"/>
          <w:b/>
          <w:color w:val="00B050"/>
          <w:sz w:val="24"/>
          <w:szCs w:val="24"/>
          <w:u w:val="single"/>
        </w:rPr>
        <w:t>rosclérose</w:t>
      </w:r>
    </w:p>
    <w:p w:rsidR="00654DB4" w:rsidRPr="008E1EAA" w:rsidRDefault="00654DB4" w:rsidP="003F5BA0">
      <w:pPr>
        <w:pStyle w:val="Paragraphedeliste"/>
        <w:numPr>
          <w:ilvl w:val="0"/>
          <w:numId w:val="8"/>
        </w:numPr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 w:line="223" w:lineRule="auto"/>
        <w:ind w:right="283"/>
        <w:rPr>
          <w:rFonts w:asciiTheme="minorHAnsi" w:hAnsiTheme="minorHAnsi"/>
          <w:b/>
          <w:bCs/>
          <w:color w:val="FF0000"/>
          <w:sz w:val="24"/>
          <w:szCs w:val="24"/>
        </w:rPr>
      </w:pPr>
      <w:r w:rsidRPr="008E1EAA">
        <w:rPr>
          <w:rFonts w:asciiTheme="minorHAnsi" w:hAnsiTheme="minorHAnsi"/>
          <w:b/>
          <w:bCs/>
          <w:color w:val="FF0000"/>
          <w:sz w:val="24"/>
          <w:szCs w:val="24"/>
        </w:rPr>
        <w:t xml:space="preserve">Définition : </w:t>
      </w:r>
    </w:p>
    <w:p w:rsidR="00654DB4" w:rsidRPr="008E1EAA" w:rsidRDefault="001A04AA" w:rsidP="00097669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 w:line="223" w:lineRule="auto"/>
        <w:ind w:left="0" w:right="283" w:firstLine="0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-remaniements de la couche interne des </w:t>
      </w:r>
      <w:r w:rsidR="00426412" w:rsidRPr="008E1EAA">
        <w:rPr>
          <w:rFonts w:asciiTheme="minorHAnsi" w:hAnsiTheme="minorHAnsi"/>
          <w:bCs/>
          <w:sz w:val="24"/>
          <w:szCs w:val="24"/>
        </w:rPr>
        <w:t>artères</w:t>
      </w:r>
      <w:r w:rsidRPr="008E1EAA">
        <w:rPr>
          <w:rFonts w:asciiTheme="minorHAnsi" w:hAnsiTheme="minorHAnsi"/>
          <w:bCs/>
          <w:sz w:val="24"/>
          <w:szCs w:val="24"/>
        </w:rPr>
        <w:t xml:space="preserve"> de gros et moyen calibre.</w:t>
      </w:r>
    </w:p>
    <w:p w:rsidR="00097669" w:rsidRPr="008E1EAA" w:rsidRDefault="001A04AA" w:rsidP="00097669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left="0" w:right="283" w:firstLine="0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-plaque </w:t>
      </w:r>
      <w:r w:rsidRPr="008E1EAA">
        <w:rPr>
          <w:rFonts w:asciiTheme="minorHAnsi" w:hAnsiTheme="minorHAnsi"/>
          <w:bCs/>
          <w:spacing w:val="-3"/>
          <w:sz w:val="24"/>
          <w:szCs w:val="24"/>
        </w:rPr>
        <w:t>d’</w:t>
      </w:r>
      <w:r w:rsidR="00426412" w:rsidRPr="008E1EAA">
        <w:rPr>
          <w:rFonts w:asciiTheme="minorHAnsi" w:hAnsiTheme="minorHAnsi"/>
          <w:bCs/>
          <w:spacing w:val="-3"/>
          <w:sz w:val="24"/>
          <w:szCs w:val="24"/>
        </w:rPr>
        <w:t>athérome</w:t>
      </w:r>
      <w:r w:rsidRPr="008E1EAA">
        <w:rPr>
          <w:rFonts w:asciiTheme="minorHAnsi" w:hAnsiTheme="minorHAnsi"/>
          <w:bCs/>
          <w:spacing w:val="-3"/>
          <w:sz w:val="24"/>
          <w:szCs w:val="24"/>
        </w:rPr>
        <w:t xml:space="preserve"> </w:t>
      </w:r>
      <w:r w:rsidR="00426412" w:rsidRPr="008E1EAA">
        <w:rPr>
          <w:rFonts w:asciiTheme="minorHAnsi" w:hAnsiTheme="minorHAnsi"/>
          <w:bCs/>
          <w:sz w:val="24"/>
          <w:szCs w:val="24"/>
        </w:rPr>
        <w:t>formée</w:t>
      </w:r>
      <w:r w:rsidRPr="008E1EAA">
        <w:rPr>
          <w:rFonts w:asciiTheme="minorHAnsi" w:hAnsiTheme="minorHAnsi"/>
          <w:bCs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pacing w:val="-11"/>
          <w:sz w:val="24"/>
          <w:szCs w:val="24"/>
        </w:rPr>
        <w:t xml:space="preserve">par </w:t>
      </w:r>
      <w:r w:rsidRPr="008E1EAA">
        <w:rPr>
          <w:rFonts w:asciiTheme="minorHAnsi" w:hAnsiTheme="minorHAnsi"/>
          <w:bCs/>
          <w:spacing w:val="-3"/>
          <w:sz w:val="24"/>
          <w:szCs w:val="24"/>
        </w:rPr>
        <w:t xml:space="preserve">accumulation </w:t>
      </w:r>
      <w:r w:rsidRPr="008E1EAA">
        <w:rPr>
          <w:rFonts w:asciiTheme="minorHAnsi" w:hAnsiTheme="minorHAnsi"/>
          <w:bCs/>
          <w:sz w:val="24"/>
          <w:szCs w:val="24"/>
        </w:rPr>
        <w:t>locale de lipides,</w:t>
      </w:r>
      <w:r w:rsidRPr="008E1EAA">
        <w:rPr>
          <w:rFonts w:asciiTheme="minorHAnsi" w:hAnsiTheme="minorHAnsi"/>
          <w:bCs/>
          <w:spacing w:val="-1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 xml:space="preserve">de glucides complexes, de produits sanguins et de </w:t>
      </w:r>
      <w:r w:rsidR="00426412" w:rsidRPr="008E1EAA">
        <w:rPr>
          <w:rFonts w:asciiTheme="minorHAnsi" w:hAnsiTheme="minorHAnsi"/>
          <w:bCs/>
          <w:sz w:val="24"/>
          <w:szCs w:val="24"/>
        </w:rPr>
        <w:t>dépôts</w:t>
      </w:r>
      <w:r w:rsidRPr="008E1EAA">
        <w:rPr>
          <w:rFonts w:asciiTheme="minorHAnsi" w:hAnsiTheme="minorHAnsi"/>
          <w:bCs/>
          <w:sz w:val="24"/>
          <w:szCs w:val="24"/>
        </w:rPr>
        <w:t xml:space="preserve"> calcaires dans la </w:t>
      </w:r>
      <w:r w:rsidRPr="008E1EAA">
        <w:rPr>
          <w:rFonts w:asciiTheme="minorHAnsi" w:hAnsiTheme="minorHAnsi"/>
          <w:bCs/>
          <w:spacing w:val="-6"/>
          <w:sz w:val="24"/>
          <w:szCs w:val="24"/>
        </w:rPr>
        <w:t xml:space="preserve">paroi </w:t>
      </w:r>
      <w:r w:rsidR="00426412" w:rsidRPr="008E1EAA">
        <w:rPr>
          <w:rFonts w:asciiTheme="minorHAnsi" w:hAnsiTheme="minorHAnsi"/>
          <w:bCs/>
          <w:sz w:val="24"/>
          <w:szCs w:val="24"/>
        </w:rPr>
        <w:t>artérielle</w:t>
      </w:r>
      <w:r w:rsidRPr="008E1EAA">
        <w:rPr>
          <w:rFonts w:asciiTheme="minorHAnsi" w:hAnsiTheme="minorHAnsi"/>
          <w:bCs/>
          <w:sz w:val="24"/>
          <w:szCs w:val="24"/>
        </w:rPr>
        <w:t>.</w:t>
      </w:r>
    </w:p>
    <w:p w:rsidR="00654DB4" w:rsidRDefault="001A04AA" w:rsidP="00097669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left="0" w:right="283" w:firstLine="0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-provoque des accidents </w:t>
      </w:r>
      <w:r w:rsidRPr="008E1EAA">
        <w:rPr>
          <w:rFonts w:asciiTheme="minorHAnsi" w:hAnsiTheme="minorHAnsi"/>
          <w:bCs/>
          <w:spacing w:val="-3"/>
          <w:sz w:val="24"/>
          <w:szCs w:val="24"/>
        </w:rPr>
        <w:t xml:space="preserve">vasculaires </w:t>
      </w:r>
      <w:r w:rsidR="00426412">
        <w:rPr>
          <w:rFonts w:asciiTheme="minorHAnsi" w:hAnsiTheme="minorHAnsi"/>
          <w:bCs/>
          <w:sz w:val="24"/>
          <w:szCs w:val="24"/>
        </w:rPr>
        <w:t>céré</w:t>
      </w:r>
      <w:r w:rsidRPr="008E1EAA">
        <w:rPr>
          <w:rFonts w:asciiTheme="minorHAnsi" w:hAnsiTheme="minorHAnsi"/>
          <w:bCs/>
          <w:sz w:val="24"/>
          <w:szCs w:val="24"/>
        </w:rPr>
        <w:t>braux et des</w:t>
      </w:r>
      <w:r w:rsidRPr="008E1EAA">
        <w:rPr>
          <w:rFonts w:asciiTheme="minorHAnsi" w:hAnsiTheme="minorHAnsi"/>
          <w:bCs/>
          <w:spacing w:val="9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pacing w:val="-5"/>
          <w:sz w:val="24"/>
          <w:szCs w:val="24"/>
        </w:rPr>
        <w:t xml:space="preserve">cardiopathies </w:t>
      </w:r>
      <w:r w:rsidR="00426412" w:rsidRPr="008E1EAA">
        <w:rPr>
          <w:rFonts w:asciiTheme="minorHAnsi" w:hAnsiTheme="minorHAnsi"/>
          <w:bCs/>
          <w:sz w:val="24"/>
          <w:szCs w:val="24"/>
        </w:rPr>
        <w:t>ischémiques</w:t>
      </w:r>
      <w:r w:rsidRPr="008E1EAA">
        <w:rPr>
          <w:rFonts w:asciiTheme="minorHAnsi" w:hAnsiTheme="minorHAnsi"/>
          <w:bCs/>
          <w:sz w:val="24"/>
          <w:szCs w:val="24"/>
        </w:rPr>
        <w:t xml:space="preserve"> (&gt;10</w:t>
      </w:r>
      <w:r w:rsidR="00426412">
        <w:rPr>
          <w:rFonts w:asciiTheme="minorHAnsi" w:hAnsiTheme="minorHAnsi"/>
          <w:bCs/>
          <w:position w:val="16"/>
          <w:sz w:val="16"/>
          <w:szCs w:val="16"/>
        </w:rPr>
        <w:t>7</w:t>
      </w:r>
      <w:r w:rsidRPr="008E1EAA">
        <w:rPr>
          <w:rFonts w:asciiTheme="minorHAnsi" w:hAnsiTheme="minorHAnsi"/>
          <w:bCs/>
          <w:position w:val="16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 xml:space="preserve">morts </w:t>
      </w:r>
      <w:r w:rsidRPr="008E1EAA">
        <w:rPr>
          <w:rFonts w:asciiTheme="minorHAnsi" w:hAnsiTheme="minorHAnsi"/>
          <w:bCs/>
          <w:spacing w:val="-10"/>
          <w:sz w:val="24"/>
          <w:szCs w:val="24"/>
        </w:rPr>
        <w:t xml:space="preserve">par </w:t>
      </w:r>
      <w:r w:rsidRPr="008E1EAA">
        <w:rPr>
          <w:rFonts w:asciiTheme="minorHAnsi" w:hAnsiTheme="minorHAnsi"/>
          <w:bCs/>
          <w:sz w:val="24"/>
          <w:szCs w:val="24"/>
        </w:rPr>
        <w:t>an dans le monde).</w:t>
      </w:r>
    </w:p>
    <w:p w:rsidR="00254E6C" w:rsidRPr="008E1EAA" w:rsidRDefault="00254E6C" w:rsidP="00097669">
      <w:pPr>
        <w:pStyle w:val="Paragraphedeliste"/>
        <w:tabs>
          <w:tab w:val="left" w:pos="1050"/>
          <w:tab w:val="left" w:pos="3184"/>
          <w:tab w:val="left" w:pos="3962"/>
          <w:tab w:val="left" w:pos="4517"/>
          <w:tab w:val="left" w:pos="5295"/>
          <w:tab w:val="left" w:pos="5359"/>
          <w:tab w:val="left" w:pos="6034"/>
          <w:tab w:val="left" w:pos="6090"/>
          <w:tab w:val="left" w:pos="7778"/>
          <w:tab w:val="left" w:pos="7992"/>
          <w:tab w:val="left" w:pos="9972"/>
        </w:tabs>
        <w:spacing w:before="0"/>
        <w:ind w:left="0" w:right="283" w:firstLine="0"/>
        <w:rPr>
          <w:rFonts w:asciiTheme="minorHAnsi" w:hAnsiTheme="minorHAnsi"/>
          <w:bCs/>
          <w:sz w:val="24"/>
          <w:szCs w:val="24"/>
        </w:rPr>
      </w:pPr>
    </w:p>
    <w:p w:rsidR="001422B7" w:rsidRDefault="00654DB4" w:rsidP="003F5BA0">
      <w:pPr>
        <w:pStyle w:val="Paragraphedeliste"/>
        <w:numPr>
          <w:ilvl w:val="0"/>
          <w:numId w:val="8"/>
        </w:numPr>
        <w:spacing w:before="33"/>
        <w:ind w:right="283"/>
        <w:rPr>
          <w:rFonts w:asciiTheme="minorHAnsi" w:hAnsiTheme="minorHAnsi"/>
          <w:b/>
          <w:color w:val="FF0000"/>
          <w:sz w:val="24"/>
          <w:szCs w:val="24"/>
        </w:rPr>
      </w:pPr>
      <w:r w:rsidRPr="008E1EAA">
        <w:rPr>
          <w:rFonts w:asciiTheme="minorHAnsi" w:hAnsiTheme="minorHAnsi"/>
          <w:b/>
          <w:color w:val="FF0000"/>
          <w:sz w:val="24"/>
          <w:szCs w:val="24"/>
        </w:rPr>
        <w:t>Facteurs intervenants :</w:t>
      </w:r>
    </w:p>
    <w:p w:rsidR="00654DB4" w:rsidRPr="008E1EAA" w:rsidRDefault="00426412" w:rsidP="00654DB4">
      <w:pPr>
        <w:pStyle w:val="Corpsdetexte"/>
        <w:tabs>
          <w:tab w:val="left" w:pos="2168"/>
          <w:tab w:val="left" w:pos="3160"/>
          <w:tab w:val="left" w:pos="4990"/>
        </w:tabs>
        <w:spacing w:before="1"/>
        <w:ind w:right="283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-Les IDL</w:t>
      </w:r>
      <w:r w:rsidR="001A04AA" w:rsidRPr="008E1EAA">
        <w:rPr>
          <w:rFonts w:asciiTheme="minorHAnsi" w:hAnsiTheme="minorHAnsi"/>
          <w:b w:val="0"/>
          <w:sz w:val="24"/>
          <w:szCs w:val="24"/>
        </w:rPr>
        <w:t xml:space="preserve"> </w:t>
      </w:r>
      <w:r w:rsidRPr="008E1EAA">
        <w:rPr>
          <w:rFonts w:asciiTheme="minorHAnsi" w:hAnsiTheme="minorHAnsi"/>
          <w:b w:val="0"/>
          <w:sz w:val="24"/>
          <w:szCs w:val="24"/>
        </w:rPr>
        <w:t>(</w:t>
      </w:r>
      <w:r w:rsidRPr="008E1EAA">
        <w:rPr>
          <w:rFonts w:asciiTheme="minorHAnsi" w:hAnsiTheme="minorHAnsi"/>
          <w:b w:val="0"/>
          <w:spacing w:val="-18"/>
          <w:sz w:val="24"/>
          <w:szCs w:val="24"/>
        </w:rPr>
        <w:t>après</w:t>
      </w:r>
      <w:r w:rsidR="001A04AA" w:rsidRPr="008E1EAA">
        <w:rPr>
          <w:rFonts w:asciiTheme="minorHAnsi" w:hAnsiTheme="minorHAnsi"/>
          <w:b w:val="0"/>
          <w:sz w:val="24"/>
          <w:szCs w:val="24"/>
        </w:rPr>
        <w:t xml:space="preserve"> </w:t>
      </w:r>
      <w:r w:rsidR="001A04AA" w:rsidRPr="008E1EAA">
        <w:rPr>
          <w:rFonts w:asciiTheme="minorHAnsi" w:hAnsiTheme="minorHAnsi"/>
          <w:b w:val="0"/>
          <w:spacing w:val="-3"/>
          <w:sz w:val="24"/>
          <w:szCs w:val="24"/>
        </w:rPr>
        <w:t xml:space="preserve">modification </w:t>
      </w:r>
      <w:r>
        <w:rPr>
          <w:rFonts w:asciiTheme="minorHAnsi" w:hAnsiTheme="minorHAnsi"/>
          <w:b w:val="0"/>
          <w:sz w:val="24"/>
          <w:szCs w:val="24"/>
        </w:rPr>
        <w:t>chimique</w:t>
      </w:r>
      <w:r w:rsidR="001A04AA" w:rsidRPr="008E1EAA">
        <w:rPr>
          <w:rFonts w:asciiTheme="minorHAnsi" w:hAnsiTheme="minorHAnsi"/>
          <w:b w:val="0"/>
          <w:sz w:val="24"/>
          <w:szCs w:val="24"/>
        </w:rPr>
        <w:t>)</w:t>
      </w:r>
    </w:p>
    <w:p w:rsidR="001422B7" w:rsidRPr="008E1EAA" w:rsidRDefault="001A04AA" w:rsidP="00654DB4">
      <w:pPr>
        <w:pStyle w:val="Corpsdetexte"/>
        <w:tabs>
          <w:tab w:val="left" w:pos="2168"/>
          <w:tab w:val="left" w:pos="3160"/>
          <w:tab w:val="left" w:pos="4990"/>
        </w:tabs>
        <w:spacing w:before="1"/>
        <w:ind w:right="283"/>
        <w:rPr>
          <w:rFonts w:asciiTheme="minorHAnsi" w:hAnsiTheme="minorHAnsi"/>
          <w:b w:val="0"/>
          <w:sz w:val="24"/>
          <w:szCs w:val="24"/>
        </w:rPr>
      </w:pPr>
      <w:r w:rsidRPr="008E1EAA">
        <w:rPr>
          <w:rFonts w:asciiTheme="minorHAnsi" w:hAnsiTheme="minorHAnsi"/>
          <w:b w:val="0"/>
          <w:sz w:val="24"/>
          <w:szCs w:val="24"/>
        </w:rPr>
        <w:t>-</w:t>
      </w:r>
      <w:r w:rsidRPr="008E1EAA">
        <w:rPr>
          <w:rFonts w:asciiTheme="minorHAnsi" w:hAnsiTheme="minorHAnsi"/>
          <w:b w:val="0"/>
          <w:spacing w:val="-4"/>
          <w:sz w:val="24"/>
          <w:szCs w:val="24"/>
        </w:rPr>
        <w:t xml:space="preserve">l’amplification </w:t>
      </w:r>
      <w:r w:rsidRPr="008E1EAA">
        <w:rPr>
          <w:rFonts w:asciiTheme="minorHAnsi" w:hAnsiTheme="minorHAnsi"/>
          <w:b w:val="0"/>
          <w:sz w:val="24"/>
          <w:szCs w:val="24"/>
        </w:rPr>
        <w:t xml:space="preserve">des </w:t>
      </w:r>
      <w:r w:rsidR="00426412" w:rsidRPr="008E1EAA">
        <w:rPr>
          <w:rFonts w:asciiTheme="minorHAnsi" w:hAnsiTheme="minorHAnsi"/>
          <w:b w:val="0"/>
          <w:sz w:val="24"/>
          <w:szCs w:val="24"/>
        </w:rPr>
        <w:t>phénomènes</w:t>
      </w:r>
      <w:r w:rsidRPr="008E1EAA">
        <w:rPr>
          <w:rFonts w:asciiTheme="minorHAnsi" w:hAnsiTheme="minorHAnsi"/>
          <w:b w:val="0"/>
          <w:sz w:val="24"/>
          <w:szCs w:val="24"/>
        </w:rPr>
        <w:t xml:space="preserve"> </w:t>
      </w:r>
      <w:r w:rsidRPr="008E1EAA">
        <w:rPr>
          <w:rFonts w:asciiTheme="minorHAnsi" w:hAnsiTheme="minorHAnsi"/>
          <w:b w:val="0"/>
          <w:spacing w:val="-3"/>
          <w:sz w:val="24"/>
          <w:szCs w:val="24"/>
        </w:rPr>
        <w:t>inflammatoires</w:t>
      </w:r>
    </w:p>
    <w:p w:rsidR="001422B7" w:rsidRPr="008E1EAA" w:rsidRDefault="00426412" w:rsidP="001422B7">
      <w:pPr>
        <w:pStyle w:val="Corpsdetexte"/>
        <w:tabs>
          <w:tab w:val="left" w:pos="4868"/>
        </w:tabs>
        <w:ind w:right="283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pacing w:val="81"/>
          <w:sz w:val="24"/>
          <w:szCs w:val="24"/>
        </w:rPr>
        <w:t>-HTA</w:t>
      </w:r>
    </w:p>
    <w:p w:rsidR="001422B7" w:rsidRPr="008E1EAA" w:rsidRDefault="001A04AA" w:rsidP="001422B7">
      <w:pPr>
        <w:pStyle w:val="Corpsdetexte"/>
        <w:tabs>
          <w:tab w:val="left" w:pos="1900"/>
          <w:tab w:val="left" w:pos="3321"/>
          <w:tab w:val="left" w:pos="4097"/>
          <w:tab w:val="left" w:pos="5189"/>
        </w:tabs>
        <w:spacing w:before="1"/>
        <w:ind w:right="283"/>
        <w:rPr>
          <w:rFonts w:asciiTheme="minorHAnsi" w:hAnsiTheme="minorHAnsi"/>
          <w:b w:val="0"/>
          <w:sz w:val="24"/>
          <w:szCs w:val="24"/>
        </w:rPr>
      </w:pPr>
      <w:r w:rsidRPr="008E1EAA">
        <w:rPr>
          <w:rFonts w:asciiTheme="minorHAnsi" w:hAnsiTheme="minorHAnsi"/>
          <w:b w:val="0"/>
          <w:sz w:val="24"/>
          <w:szCs w:val="24"/>
        </w:rPr>
        <w:t>-le mode de vie</w:t>
      </w:r>
      <w:r w:rsidRPr="008E1EAA">
        <w:rPr>
          <w:rFonts w:asciiTheme="minorHAnsi" w:hAnsiTheme="minorHAnsi"/>
          <w:b w:val="0"/>
          <w:spacing w:val="-2"/>
          <w:sz w:val="24"/>
          <w:szCs w:val="24"/>
        </w:rPr>
        <w:t xml:space="preserve"> </w:t>
      </w:r>
      <w:r w:rsidR="00426412" w:rsidRPr="008E1EAA">
        <w:rPr>
          <w:rFonts w:asciiTheme="minorHAnsi" w:hAnsiTheme="minorHAnsi"/>
          <w:b w:val="0"/>
          <w:sz w:val="24"/>
          <w:szCs w:val="24"/>
        </w:rPr>
        <w:t>(alimentation</w:t>
      </w:r>
      <w:r w:rsidRPr="008E1EAA">
        <w:rPr>
          <w:rFonts w:asciiTheme="minorHAnsi" w:hAnsiTheme="minorHAnsi"/>
          <w:b w:val="0"/>
          <w:spacing w:val="-5"/>
          <w:sz w:val="24"/>
          <w:szCs w:val="24"/>
        </w:rPr>
        <w:t>,</w:t>
      </w:r>
      <w:r w:rsidRPr="008E1EAA">
        <w:rPr>
          <w:rFonts w:asciiTheme="minorHAnsi" w:hAnsiTheme="minorHAnsi"/>
          <w:b w:val="0"/>
          <w:spacing w:val="13"/>
          <w:sz w:val="24"/>
          <w:szCs w:val="24"/>
        </w:rPr>
        <w:t xml:space="preserve"> </w:t>
      </w:r>
      <w:r w:rsidRPr="008E1EAA">
        <w:rPr>
          <w:rFonts w:asciiTheme="minorHAnsi" w:hAnsiTheme="minorHAnsi"/>
          <w:b w:val="0"/>
          <w:spacing w:val="-5"/>
          <w:sz w:val="24"/>
          <w:szCs w:val="24"/>
        </w:rPr>
        <w:t>tabac…)</w:t>
      </w:r>
    </w:p>
    <w:p w:rsidR="007C17DB" w:rsidRPr="008E1EAA" w:rsidRDefault="001A04AA" w:rsidP="001A04AA">
      <w:pPr>
        <w:pStyle w:val="Corpsdetexte"/>
        <w:tabs>
          <w:tab w:val="left" w:pos="2151"/>
          <w:tab w:val="left" w:pos="5492"/>
        </w:tabs>
        <w:ind w:right="283"/>
        <w:rPr>
          <w:rFonts w:asciiTheme="minorHAnsi" w:hAnsiTheme="minorHAnsi"/>
          <w:b w:val="0"/>
          <w:spacing w:val="-3"/>
          <w:sz w:val="24"/>
          <w:szCs w:val="24"/>
        </w:rPr>
      </w:pPr>
      <w:r w:rsidRPr="008E1EAA">
        <w:rPr>
          <w:rFonts w:asciiTheme="minorHAnsi" w:hAnsiTheme="minorHAnsi"/>
          <w:b w:val="0"/>
          <w:sz w:val="24"/>
          <w:szCs w:val="24"/>
        </w:rPr>
        <w:t xml:space="preserve">-les </w:t>
      </w:r>
      <w:r w:rsidR="00426412" w:rsidRPr="008E1EAA">
        <w:rPr>
          <w:rFonts w:asciiTheme="minorHAnsi" w:hAnsiTheme="minorHAnsi"/>
          <w:b w:val="0"/>
          <w:sz w:val="24"/>
          <w:szCs w:val="24"/>
        </w:rPr>
        <w:t>antécédents</w:t>
      </w:r>
      <w:r w:rsidRPr="008E1EAA">
        <w:rPr>
          <w:rFonts w:asciiTheme="minorHAnsi" w:hAnsiTheme="minorHAnsi"/>
          <w:b w:val="0"/>
          <w:sz w:val="24"/>
          <w:szCs w:val="24"/>
        </w:rPr>
        <w:t xml:space="preserve"> </w:t>
      </w:r>
      <w:r w:rsidR="00254E6C">
        <w:rPr>
          <w:rFonts w:asciiTheme="minorHAnsi" w:hAnsiTheme="minorHAnsi"/>
          <w:b w:val="0"/>
          <w:spacing w:val="-3"/>
          <w:sz w:val="24"/>
          <w:szCs w:val="24"/>
        </w:rPr>
        <w:t>familiaux.</w:t>
      </w:r>
    </w:p>
    <w:p w:rsidR="00654DB4" w:rsidRPr="008E1EAA" w:rsidRDefault="001422B7" w:rsidP="00097669">
      <w:pPr>
        <w:tabs>
          <w:tab w:val="left" w:pos="4165"/>
        </w:tabs>
        <w:spacing w:before="132"/>
        <w:ind w:right="283"/>
        <w:jc w:val="center"/>
        <w:rPr>
          <w:rFonts w:asciiTheme="minorHAnsi" w:hAnsiTheme="minorHAnsi"/>
          <w:b/>
          <w:color w:val="365F91" w:themeColor="accent1" w:themeShade="BF"/>
          <w:sz w:val="24"/>
          <w:szCs w:val="24"/>
        </w:rPr>
      </w:pPr>
      <w:r w:rsidRPr="008E1EAA">
        <w:rPr>
          <w:rFonts w:asciiTheme="minorHAnsi" w:hAnsiTheme="minorHAnsi"/>
          <w:b/>
          <w:color w:val="365F91" w:themeColor="accent1" w:themeShade="BF"/>
          <w:sz w:val="24"/>
          <w:szCs w:val="24"/>
        </w:rPr>
        <w:t xml:space="preserve">LES DYSLIPIDEMIES </w:t>
      </w:r>
      <w:r w:rsidRPr="008E1EAA">
        <w:rPr>
          <w:rFonts w:asciiTheme="minorHAnsi" w:hAnsiTheme="minorHAnsi"/>
          <w:b/>
          <w:color w:val="365F91" w:themeColor="accent1" w:themeShade="BF"/>
          <w:sz w:val="24"/>
          <w:szCs w:val="24"/>
        </w:rPr>
        <w:sym w:font="Wingdings" w:char="F0E0"/>
      </w:r>
      <w:r w:rsidR="008E1EAA" w:rsidRPr="008E1EAA">
        <w:rPr>
          <w:rFonts w:asciiTheme="minorHAnsi" w:hAnsiTheme="minorHAnsi"/>
          <w:b/>
          <w:color w:val="365F91" w:themeColor="accent1" w:themeShade="BF"/>
          <w:sz w:val="24"/>
          <w:szCs w:val="24"/>
        </w:rPr>
        <w:t xml:space="preserve">FACTEUR DE RISQUE MAJEUR </w:t>
      </w:r>
      <w:r w:rsidRPr="008E1EAA">
        <w:rPr>
          <w:rFonts w:asciiTheme="minorHAnsi" w:hAnsiTheme="minorHAnsi"/>
          <w:b/>
          <w:color w:val="365F91" w:themeColor="accent1" w:themeShade="BF"/>
          <w:sz w:val="24"/>
          <w:szCs w:val="24"/>
        </w:rPr>
        <w:t>D’ATHEROSCLEROSE</w:t>
      </w:r>
    </w:p>
    <w:p w:rsidR="005F27D2" w:rsidRPr="008E1EAA" w:rsidRDefault="00426412" w:rsidP="00654DB4">
      <w:pPr>
        <w:tabs>
          <w:tab w:val="left" w:pos="4165"/>
        </w:tabs>
        <w:spacing w:before="132"/>
        <w:ind w:right="283"/>
        <w:rPr>
          <w:rFonts w:asciiTheme="minorHAnsi" w:hAnsiTheme="minorHAnsi"/>
          <w:b/>
          <w:color w:val="365F91" w:themeColor="accent1" w:themeShade="BF"/>
          <w:sz w:val="24"/>
          <w:szCs w:val="24"/>
        </w:rPr>
      </w:pPr>
      <w:r>
        <w:rPr>
          <w:rFonts w:asciiTheme="minorHAnsi" w:hAnsiTheme="minorHAnsi"/>
          <w:b/>
          <w:color w:val="365F91" w:themeColor="accent1" w:themeShade="BF"/>
          <w:sz w:val="24"/>
          <w:szCs w:val="24"/>
        </w:rPr>
        <w:t xml:space="preserve">   </w:t>
      </w:r>
      <w:r w:rsidR="001422B7" w:rsidRPr="008E1EAA">
        <w:rPr>
          <w:rFonts w:asciiTheme="minorHAnsi" w:hAnsiTheme="minorHAnsi"/>
          <w:b/>
          <w:color w:val="365F91" w:themeColor="accent1" w:themeShade="BF"/>
          <w:sz w:val="24"/>
          <w:szCs w:val="24"/>
        </w:rPr>
        <w:sym w:font="Wingdings" w:char="F0E0"/>
      </w:r>
      <w:r w:rsidR="001422B7" w:rsidRPr="008E1EAA">
        <w:rPr>
          <w:rFonts w:asciiTheme="minorHAnsi" w:hAnsiTheme="minorHAnsi"/>
          <w:b/>
          <w:color w:val="365F91" w:themeColor="accent1" w:themeShade="BF"/>
          <w:sz w:val="24"/>
          <w:szCs w:val="24"/>
        </w:rPr>
        <w:t xml:space="preserve"> FA</w:t>
      </w:r>
      <w:r w:rsidR="005F27D2">
        <w:rPr>
          <w:rFonts w:asciiTheme="minorHAnsi" w:hAnsiTheme="minorHAnsi"/>
          <w:b/>
          <w:color w:val="365F91" w:themeColor="accent1" w:themeShade="BF"/>
          <w:sz w:val="24"/>
          <w:szCs w:val="24"/>
        </w:rPr>
        <w:t>CTEUR DE RISQUE CARDIOVASCULAIRE</w:t>
      </w:r>
    </w:p>
    <w:p w:rsidR="001422B7" w:rsidRPr="008E1EAA" w:rsidRDefault="001422B7" w:rsidP="003F5BA0">
      <w:pPr>
        <w:pStyle w:val="Paragraphedeliste"/>
        <w:numPr>
          <w:ilvl w:val="0"/>
          <w:numId w:val="8"/>
        </w:numPr>
        <w:spacing w:before="0" w:line="276" w:lineRule="auto"/>
        <w:ind w:right="283"/>
        <w:rPr>
          <w:rFonts w:asciiTheme="minorHAnsi" w:hAnsiTheme="minorHAnsi"/>
          <w:b/>
          <w:color w:val="FF0000"/>
          <w:sz w:val="24"/>
          <w:szCs w:val="24"/>
        </w:rPr>
      </w:pPr>
      <w:r w:rsidRPr="008E1EAA">
        <w:rPr>
          <w:rFonts w:asciiTheme="minorHAnsi" w:hAnsiTheme="minorHAnsi"/>
          <w:b/>
          <w:color w:val="FF0000"/>
          <w:sz w:val="24"/>
          <w:szCs w:val="24"/>
        </w:rPr>
        <w:lastRenderedPageBreak/>
        <w:t>Traitement hygiéno-diététique</w:t>
      </w:r>
    </w:p>
    <w:p w:rsidR="001422B7" w:rsidRPr="008E1EAA" w:rsidRDefault="001422B7" w:rsidP="003F5BA0">
      <w:pPr>
        <w:pStyle w:val="Paragraphedeliste"/>
        <w:numPr>
          <w:ilvl w:val="0"/>
          <w:numId w:val="1"/>
        </w:numPr>
        <w:tabs>
          <w:tab w:val="left" w:pos="643"/>
          <w:tab w:val="left" w:pos="644"/>
        </w:tabs>
        <w:spacing w:before="0" w:line="276" w:lineRule="auto"/>
        <w:ind w:right="283"/>
        <w:rPr>
          <w:rFonts w:asciiTheme="minorHAnsi" w:hAnsiTheme="minorHAnsi"/>
          <w:b/>
          <w:color w:val="006FC0"/>
          <w:sz w:val="24"/>
          <w:szCs w:val="24"/>
        </w:rPr>
      </w:pPr>
      <w:r w:rsidRPr="008E1EAA">
        <w:rPr>
          <w:rFonts w:asciiTheme="minorHAnsi" w:hAnsiTheme="minorHAnsi"/>
          <w:b/>
          <w:color w:val="006FC0"/>
          <w:sz w:val="24"/>
          <w:szCs w:val="24"/>
        </w:rPr>
        <w:t>Régime alimentaire</w:t>
      </w:r>
      <w:r w:rsidRPr="008E1EAA">
        <w:rPr>
          <w:rFonts w:asciiTheme="minorHAnsi" w:hAnsiTheme="minorHAnsi"/>
          <w:b/>
          <w:color w:val="006FC0"/>
          <w:spacing w:val="4"/>
          <w:sz w:val="24"/>
          <w:szCs w:val="24"/>
        </w:rPr>
        <w:t xml:space="preserve"> </w:t>
      </w:r>
      <w:r w:rsidRPr="008E1EAA">
        <w:rPr>
          <w:rFonts w:asciiTheme="minorHAnsi" w:hAnsiTheme="minorHAnsi"/>
          <w:b/>
          <w:sz w:val="24"/>
          <w:szCs w:val="24"/>
        </w:rPr>
        <w:t>:</w:t>
      </w:r>
    </w:p>
    <w:p w:rsidR="001A04AA" w:rsidRPr="008E1EAA" w:rsidRDefault="0099563F" w:rsidP="0099563F">
      <w:pPr>
        <w:pStyle w:val="Titre9"/>
        <w:keepNext w:val="0"/>
        <w:keepLines w:val="0"/>
        <w:tabs>
          <w:tab w:val="left" w:pos="1276"/>
        </w:tabs>
        <w:spacing w:before="88" w:line="201" w:lineRule="auto"/>
        <w:ind w:right="283"/>
        <w:rPr>
          <w:rFonts w:asciiTheme="minorHAnsi" w:hAnsiTheme="minorHAnsi"/>
          <w:bCs/>
          <w:color w:val="6F2F9F"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-</w:t>
      </w:r>
      <w:r w:rsidR="001422B7" w:rsidRPr="008E1EAA">
        <w:rPr>
          <w:rFonts w:asciiTheme="minorHAnsi" w:eastAsia="Arial" w:hAnsiTheme="minorHAnsi" w:cs="Arial"/>
          <w:bCs/>
          <w:i w:val="0"/>
          <w:iCs w:val="0"/>
          <w:color w:val="auto"/>
          <w:sz w:val="24"/>
          <w:szCs w:val="24"/>
        </w:rPr>
        <w:t>diminuer les AGS</w:t>
      </w:r>
      <w:r w:rsidR="001422B7" w:rsidRPr="008E1EAA">
        <w:rPr>
          <w:rFonts w:asciiTheme="minorHAnsi" w:hAnsiTheme="minorHAnsi"/>
          <w:bCs/>
          <w:sz w:val="24"/>
          <w:szCs w:val="24"/>
        </w:rPr>
        <w:t xml:space="preserve"> </w:t>
      </w:r>
      <w:r w:rsidR="001422B7" w:rsidRPr="008E1EAA">
        <w:rPr>
          <w:rFonts w:asciiTheme="minorHAnsi" w:hAnsiTheme="minorHAnsi"/>
          <w:bCs/>
          <w:color w:val="6F2F9F"/>
          <w:sz w:val="24"/>
          <w:szCs w:val="24"/>
        </w:rPr>
        <w:t>(graisses animales : beurre,</w:t>
      </w:r>
      <w:r w:rsidR="001422B7" w:rsidRPr="008E1EAA">
        <w:rPr>
          <w:rFonts w:asciiTheme="minorHAnsi" w:hAnsiTheme="minorHAnsi"/>
          <w:bCs/>
          <w:color w:val="6F2F9F"/>
          <w:spacing w:val="-33"/>
          <w:sz w:val="24"/>
          <w:szCs w:val="24"/>
        </w:rPr>
        <w:t xml:space="preserve"> </w:t>
      </w:r>
      <w:r w:rsidR="001422B7" w:rsidRPr="008E1EAA">
        <w:rPr>
          <w:rFonts w:asciiTheme="minorHAnsi" w:hAnsiTheme="minorHAnsi"/>
          <w:bCs/>
          <w:color w:val="6F2F9F"/>
          <w:sz w:val="24"/>
          <w:szCs w:val="24"/>
        </w:rPr>
        <w:t xml:space="preserve">fromage, viandes grasses, charcuterie) </w:t>
      </w:r>
    </w:p>
    <w:p w:rsidR="001422B7" w:rsidRPr="008E1EAA" w:rsidRDefault="001422B7" w:rsidP="0099563F">
      <w:pPr>
        <w:pStyle w:val="Titre9"/>
        <w:keepNext w:val="0"/>
        <w:keepLines w:val="0"/>
        <w:tabs>
          <w:tab w:val="left" w:pos="1276"/>
        </w:tabs>
        <w:spacing w:before="88" w:line="201" w:lineRule="auto"/>
        <w:ind w:right="283"/>
        <w:rPr>
          <w:rFonts w:asciiTheme="minorHAnsi" w:hAnsiTheme="minorHAnsi"/>
          <w:bCs/>
          <w:sz w:val="24"/>
          <w:szCs w:val="24"/>
        </w:rPr>
      </w:pPr>
      <w:proofErr w:type="gramStart"/>
      <w:r w:rsidRPr="008E1EAA">
        <w:rPr>
          <w:rFonts w:asciiTheme="minorHAnsi" w:eastAsia="Arial" w:hAnsiTheme="minorHAnsi" w:cs="Arial"/>
          <w:bCs/>
          <w:i w:val="0"/>
          <w:iCs w:val="0"/>
          <w:color w:val="auto"/>
          <w:sz w:val="24"/>
          <w:szCs w:val="24"/>
        </w:rPr>
        <w:t>au</w:t>
      </w:r>
      <w:proofErr w:type="gramEnd"/>
      <w:r w:rsidRPr="008E1EAA">
        <w:rPr>
          <w:rFonts w:asciiTheme="minorHAnsi" w:eastAsia="Arial" w:hAnsiTheme="minorHAnsi" w:cs="Arial"/>
          <w:bCs/>
          <w:i w:val="0"/>
          <w:iCs w:val="0"/>
          <w:color w:val="auto"/>
          <w:sz w:val="24"/>
          <w:szCs w:val="24"/>
        </w:rPr>
        <w:t xml:space="preserve"> profit des AGI</w:t>
      </w:r>
      <w:r w:rsidRPr="008E1EAA">
        <w:rPr>
          <w:rFonts w:asciiTheme="minorHAnsi" w:hAnsiTheme="minorHAnsi"/>
          <w:bCs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color w:val="6F2F9F"/>
          <w:sz w:val="24"/>
          <w:szCs w:val="24"/>
        </w:rPr>
        <w:t>(huiles végétales)</w:t>
      </w:r>
    </w:p>
    <w:p w:rsidR="001422B7" w:rsidRPr="008E1EAA" w:rsidRDefault="0099563F" w:rsidP="0099563F">
      <w:pPr>
        <w:tabs>
          <w:tab w:val="left" w:pos="1275"/>
          <w:tab w:val="left" w:pos="1276"/>
        </w:tabs>
        <w:spacing w:before="37"/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-</w:t>
      </w:r>
      <w:r w:rsidR="001422B7" w:rsidRPr="008E1EAA">
        <w:rPr>
          <w:rFonts w:asciiTheme="minorHAnsi" w:hAnsiTheme="minorHAnsi"/>
          <w:bCs/>
          <w:sz w:val="24"/>
          <w:szCs w:val="24"/>
        </w:rPr>
        <w:t>Augmenter la consommation d’AGI omega3</w:t>
      </w:r>
      <w:r w:rsidR="001422B7" w:rsidRPr="008E1EAA">
        <w:rPr>
          <w:rFonts w:asciiTheme="minorHAnsi" w:hAnsiTheme="minorHAnsi"/>
          <w:bCs/>
          <w:spacing w:val="-1"/>
          <w:sz w:val="24"/>
          <w:szCs w:val="24"/>
        </w:rPr>
        <w:t xml:space="preserve"> </w:t>
      </w:r>
      <w:r w:rsidR="001422B7" w:rsidRPr="008E1EAA">
        <w:rPr>
          <w:rFonts w:asciiTheme="minorHAnsi" w:hAnsiTheme="minorHAnsi"/>
          <w:bCs/>
          <w:color w:val="6F2F9F"/>
          <w:sz w:val="24"/>
          <w:szCs w:val="24"/>
        </w:rPr>
        <w:t>(poissons)</w:t>
      </w:r>
    </w:p>
    <w:p w:rsidR="0099563F" w:rsidRPr="008E1EAA" w:rsidRDefault="0099563F" w:rsidP="001A04AA">
      <w:pPr>
        <w:tabs>
          <w:tab w:val="left" w:pos="1275"/>
          <w:tab w:val="left" w:pos="1276"/>
        </w:tabs>
        <w:spacing w:before="22" w:line="464" w:lineRule="exact"/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-</w:t>
      </w:r>
      <w:r w:rsidR="001422B7" w:rsidRPr="008E1EAA">
        <w:rPr>
          <w:rFonts w:asciiTheme="minorHAnsi" w:hAnsiTheme="minorHAnsi"/>
          <w:bCs/>
          <w:sz w:val="24"/>
          <w:szCs w:val="24"/>
        </w:rPr>
        <w:t>Augmenter la consommation de fibres alimentaires,</w:t>
      </w:r>
      <w:r w:rsidR="001422B7" w:rsidRPr="008E1EAA">
        <w:rPr>
          <w:rFonts w:asciiTheme="minorHAnsi" w:hAnsiTheme="minorHAnsi"/>
          <w:bCs/>
          <w:spacing w:val="-9"/>
          <w:sz w:val="24"/>
          <w:szCs w:val="24"/>
        </w:rPr>
        <w:t xml:space="preserve"> </w:t>
      </w:r>
      <w:proofErr w:type="spellStart"/>
      <w:r w:rsidR="001422B7" w:rsidRPr="008E1EAA">
        <w:rPr>
          <w:rFonts w:asciiTheme="minorHAnsi" w:hAnsiTheme="minorHAnsi"/>
          <w:bCs/>
          <w:sz w:val="24"/>
          <w:szCs w:val="24"/>
        </w:rPr>
        <w:t>fruits</w:t>
      </w:r>
      <w:proofErr w:type="gramStart"/>
      <w:r w:rsidR="001422B7" w:rsidRPr="008E1EAA">
        <w:rPr>
          <w:rFonts w:asciiTheme="minorHAnsi" w:hAnsiTheme="minorHAnsi"/>
          <w:bCs/>
          <w:sz w:val="24"/>
          <w:szCs w:val="24"/>
        </w:rPr>
        <w:t>,légumes</w:t>
      </w:r>
      <w:proofErr w:type="spellEnd"/>
      <w:proofErr w:type="gramEnd"/>
      <w:r w:rsidR="001422B7" w:rsidRPr="008E1EAA">
        <w:rPr>
          <w:rFonts w:asciiTheme="minorHAnsi" w:hAnsiTheme="minorHAnsi"/>
          <w:bCs/>
          <w:sz w:val="24"/>
          <w:szCs w:val="24"/>
        </w:rPr>
        <w:t>, céréales</w:t>
      </w:r>
    </w:p>
    <w:p w:rsidR="001422B7" w:rsidRPr="008E1EAA" w:rsidRDefault="0099563F" w:rsidP="0070403D">
      <w:pPr>
        <w:tabs>
          <w:tab w:val="left" w:pos="1275"/>
          <w:tab w:val="left" w:pos="1276"/>
        </w:tabs>
        <w:spacing w:before="22"/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-</w:t>
      </w:r>
      <w:r w:rsidR="001422B7" w:rsidRPr="008E1EAA">
        <w:rPr>
          <w:rFonts w:asciiTheme="minorHAnsi" w:hAnsiTheme="minorHAnsi"/>
          <w:bCs/>
          <w:sz w:val="24"/>
          <w:szCs w:val="24"/>
        </w:rPr>
        <w:t xml:space="preserve">Réduction des apports de sels si </w:t>
      </w:r>
      <w:r w:rsidR="001422B7" w:rsidRPr="008E1EAA">
        <w:rPr>
          <w:rFonts w:asciiTheme="minorHAnsi" w:hAnsiTheme="minorHAnsi"/>
          <w:bCs/>
          <w:spacing w:val="-12"/>
          <w:sz w:val="24"/>
          <w:szCs w:val="24"/>
        </w:rPr>
        <w:t>HTA</w:t>
      </w:r>
      <w:r w:rsidR="001422B7" w:rsidRPr="008E1EAA">
        <w:rPr>
          <w:rFonts w:asciiTheme="minorHAnsi" w:hAnsiTheme="minorHAnsi"/>
          <w:bCs/>
          <w:spacing w:val="-35"/>
          <w:sz w:val="24"/>
          <w:szCs w:val="24"/>
        </w:rPr>
        <w:t xml:space="preserve"> </w:t>
      </w:r>
      <w:r w:rsidR="001422B7" w:rsidRPr="008E1EAA">
        <w:rPr>
          <w:rFonts w:asciiTheme="minorHAnsi" w:hAnsiTheme="minorHAnsi"/>
          <w:bCs/>
          <w:sz w:val="24"/>
          <w:szCs w:val="24"/>
        </w:rPr>
        <w:t>associée</w:t>
      </w:r>
    </w:p>
    <w:p w:rsidR="001422B7" w:rsidRPr="008E1EAA" w:rsidRDefault="001422B7" w:rsidP="003F5BA0">
      <w:pPr>
        <w:pStyle w:val="Paragraphedeliste"/>
        <w:numPr>
          <w:ilvl w:val="0"/>
          <w:numId w:val="1"/>
        </w:numPr>
        <w:tabs>
          <w:tab w:val="left" w:pos="643"/>
          <w:tab w:val="left" w:pos="644"/>
        </w:tabs>
        <w:spacing w:before="0"/>
        <w:ind w:right="283"/>
        <w:rPr>
          <w:rFonts w:asciiTheme="minorHAnsi" w:hAnsiTheme="minorHAnsi"/>
          <w:bCs/>
          <w:color w:val="006FC0"/>
          <w:sz w:val="24"/>
          <w:szCs w:val="24"/>
        </w:rPr>
      </w:pPr>
      <w:r w:rsidRPr="008E1EAA">
        <w:rPr>
          <w:rFonts w:asciiTheme="minorHAnsi" w:hAnsiTheme="minorHAnsi"/>
          <w:b/>
          <w:color w:val="006FC0"/>
          <w:sz w:val="24"/>
          <w:szCs w:val="24"/>
        </w:rPr>
        <w:t>Contrôle du poids</w:t>
      </w:r>
      <w:r w:rsidRPr="008E1EAA">
        <w:rPr>
          <w:rFonts w:asciiTheme="minorHAnsi" w:hAnsiTheme="minorHAnsi"/>
          <w:bCs/>
          <w:color w:val="006FC0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color w:val="6F2F9F"/>
          <w:sz w:val="24"/>
          <w:szCs w:val="24"/>
        </w:rPr>
        <w:t>(cible : IMC &lt;25 ; cinétique : 10% en 6</w:t>
      </w:r>
      <w:r w:rsidRPr="008E1EAA">
        <w:rPr>
          <w:rFonts w:asciiTheme="minorHAnsi" w:hAnsiTheme="minorHAnsi"/>
          <w:bCs/>
          <w:color w:val="6F2F9F"/>
          <w:spacing w:val="-23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color w:val="6F2F9F"/>
          <w:sz w:val="24"/>
          <w:szCs w:val="24"/>
        </w:rPr>
        <w:t>mois)</w:t>
      </w:r>
    </w:p>
    <w:p w:rsidR="00097669" w:rsidRPr="008E1EAA" w:rsidRDefault="0099563F" w:rsidP="00097669">
      <w:pPr>
        <w:tabs>
          <w:tab w:val="left" w:pos="643"/>
          <w:tab w:val="left" w:pos="644"/>
        </w:tabs>
        <w:spacing w:line="500" w:lineRule="exact"/>
        <w:ind w:right="283"/>
        <w:rPr>
          <w:rFonts w:asciiTheme="minorHAnsi" w:hAnsiTheme="minorHAnsi"/>
          <w:bCs/>
          <w:color w:val="6F2F9F"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-</w:t>
      </w:r>
      <w:r w:rsidR="001422B7" w:rsidRPr="008E1EAA">
        <w:rPr>
          <w:rFonts w:asciiTheme="minorHAnsi" w:hAnsiTheme="minorHAnsi"/>
          <w:bCs/>
          <w:sz w:val="24"/>
          <w:szCs w:val="24"/>
        </w:rPr>
        <w:t xml:space="preserve">Pratique régulière d’activités physiques en rapport avec l’état physiologique du patient </w:t>
      </w:r>
      <w:r w:rsidR="001422B7" w:rsidRPr="008E1EAA">
        <w:rPr>
          <w:rFonts w:asciiTheme="minorHAnsi" w:hAnsiTheme="minorHAnsi"/>
          <w:bCs/>
          <w:color w:val="6F2F9F"/>
          <w:sz w:val="24"/>
          <w:szCs w:val="24"/>
        </w:rPr>
        <w:t>(30min de marche/j)</w:t>
      </w:r>
    </w:p>
    <w:p w:rsidR="00FE39D4" w:rsidRPr="008E1EAA" w:rsidRDefault="00FE39D4" w:rsidP="00097669">
      <w:pPr>
        <w:tabs>
          <w:tab w:val="left" w:pos="643"/>
          <w:tab w:val="left" w:pos="644"/>
        </w:tabs>
        <w:spacing w:line="500" w:lineRule="exact"/>
        <w:ind w:right="283"/>
        <w:rPr>
          <w:rFonts w:asciiTheme="minorHAnsi" w:hAnsiTheme="minorHAnsi"/>
          <w:bCs/>
          <w:sz w:val="24"/>
          <w:szCs w:val="24"/>
        </w:rPr>
      </w:pPr>
    </w:p>
    <w:p w:rsidR="001422B7" w:rsidRPr="008E1EAA" w:rsidRDefault="001422B7" w:rsidP="003F5BA0">
      <w:pPr>
        <w:pStyle w:val="Paragraphedeliste"/>
        <w:numPr>
          <w:ilvl w:val="0"/>
          <w:numId w:val="8"/>
        </w:numPr>
        <w:spacing w:before="16"/>
        <w:ind w:right="283"/>
        <w:rPr>
          <w:rFonts w:asciiTheme="minorHAnsi" w:hAnsiTheme="minorHAnsi"/>
          <w:b/>
          <w:color w:val="FF0000"/>
          <w:sz w:val="24"/>
          <w:szCs w:val="24"/>
        </w:rPr>
      </w:pPr>
      <w:r w:rsidRPr="008E1EAA">
        <w:rPr>
          <w:rFonts w:asciiTheme="minorHAnsi" w:hAnsiTheme="minorHAnsi"/>
          <w:b/>
          <w:color w:val="FF0000"/>
          <w:sz w:val="24"/>
          <w:szCs w:val="24"/>
        </w:rPr>
        <w:t>Instauration d’un traitement médicamenteux</w:t>
      </w:r>
    </w:p>
    <w:p w:rsidR="001422B7" w:rsidRPr="008E1EAA" w:rsidRDefault="001422B7" w:rsidP="003F5BA0">
      <w:pPr>
        <w:pStyle w:val="Paragraphedeliste"/>
        <w:numPr>
          <w:ilvl w:val="0"/>
          <w:numId w:val="1"/>
        </w:numPr>
        <w:tabs>
          <w:tab w:val="left" w:pos="643"/>
          <w:tab w:val="left" w:pos="644"/>
        </w:tabs>
        <w:spacing w:before="1" w:line="249" w:lineRule="auto"/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En prévention primaire : si l’objectif thérapeutique n’est pas atteint après </w:t>
      </w:r>
      <w:r w:rsidRPr="008E1EAA">
        <w:rPr>
          <w:rFonts w:asciiTheme="minorHAnsi" w:hAnsiTheme="minorHAnsi"/>
          <w:bCs/>
          <w:color w:val="006FC0"/>
          <w:sz w:val="24"/>
          <w:szCs w:val="24"/>
        </w:rPr>
        <w:t>3</w:t>
      </w:r>
      <w:r w:rsidRPr="008E1EAA">
        <w:rPr>
          <w:rFonts w:asciiTheme="minorHAnsi" w:hAnsiTheme="minorHAnsi"/>
          <w:bCs/>
          <w:color w:val="006FC0"/>
          <w:spacing w:val="-29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color w:val="006FC0"/>
          <w:sz w:val="24"/>
          <w:szCs w:val="24"/>
        </w:rPr>
        <w:t>mois de régime adapté et bien</w:t>
      </w:r>
      <w:r w:rsidRPr="008E1EAA">
        <w:rPr>
          <w:rFonts w:asciiTheme="minorHAnsi" w:hAnsiTheme="minorHAnsi"/>
          <w:bCs/>
          <w:color w:val="006FC0"/>
          <w:spacing w:val="-21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color w:val="006FC0"/>
          <w:sz w:val="24"/>
          <w:szCs w:val="24"/>
        </w:rPr>
        <w:t>conduit</w:t>
      </w:r>
    </w:p>
    <w:p w:rsidR="0070403D" w:rsidRPr="008E1EAA" w:rsidRDefault="001422B7" w:rsidP="003F5BA0">
      <w:pPr>
        <w:pStyle w:val="Paragraphedeliste"/>
        <w:numPr>
          <w:ilvl w:val="0"/>
          <w:numId w:val="1"/>
        </w:numPr>
        <w:tabs>
          <w:tab w:val="left" w:pos="644"/>
        </w:tabs>
        <w:spacing w:before="0" w:line="249" w:lineRule="auto"/>
        <w:ind w:right="283"/>
        <w:jc w:val="both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En prévention secondaire : </w:t>
      </w:r>
      <w:r w:rsidRPr="008E1EAA">
        <w:rPr>
          <w:rFonts w:asciiTheme="minorHAnsi" w:hAnsiTheme="minorHAnsi"/>
          <w:bCs/>
          <w:color w:val="006FC0"/>
          <w:sz w:val="24"/>
          <w:szCs w:val="24"/>
        </w:rPr>
        <w:t>d’</w:t>
      </w:r>
      <w:r w:rsidR="008E1EAA" w:rsidRPr="008E1EAA">
        <w:rPr>
          <w:rFonts w:asciiTheme="minorHAnsi" w:hAnsiTheme="minorHAnsi"/>
          <w:bCs/>
          <w:color w:val="006FC0"/>
          <w:sz w:val="24"/>
          <w:szCs w:val="24"/>
        </w:rPr>
        <w:t>emblée</w:t>
      </w:r>
      <w:r w:rsidRPr="008E1EAA">
        <w:rPr>
          <w:rFonts w:asciiTheme="minorHAnsi" w:hAnsiTheme="minorHAnsi"/>
          <w:bCs/>
          <w:sz w:val="24"/>
          <w:szCs w:val="24"/>
        </w:rPr>
        <w:t>, en association au régime diététique et à la correction des autres facteurs de</w:t>
      </w:r>
      <w:r w:rsidRPr="008E1EAA">
        <w:rPr>
          <w:rFonts w:asciiTheme="minorHAnsi" w:hAnsiTheme="minorHAnsi"/>
          <w:bCs/>
          <w:spacing w:val="-22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risque</w:t>
      </w:r>
    </w:p>
    <w:p w:rsidR="001422B7" w:rsidRPr="00DD5A86" w:rsidRDefault="001422B7" w:rsidP="00DD5A86">
      <w:pPr>
        <w:widowControl/>
        <w:spacing w:line="812" w:lineRule="exact"/>
        <w:ind w:right="567"/>
        <w:rPr>
          <w:rFonts w:asciiTheme="minorHAnsi" w:hAnsiTheme="minorHAnsi"/>
          <w:bCs/>
          <w:color w:val="548DD4" w:themeColor="text2" w:themeTint="99"/>
          <w:sz w:val="36"/>
          <w:szCs w:val="36"/>
        </w:rPr>
      </w:pPr>
      <w:r w:rsidRPr="00DD5A86"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  <w:t>Les Résines échangeuses d'ions</w:t>
      </w:r>
    </w:p>
    <w:p w:rsidR="00DD5A86" w:rsidRDefault="00DD5A86" w:rsidP="00426412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1422B7" w:rsidRPr="00426412" w:rsidRDefault="001422B7" w:rsidP="00426412">
      <w:pPr>
        <w:ind w:right="283"/>
        <w:rPr>
          <w:rFonts w:asciiTheme="minorHAnsi" w:hAnsiTheme="minorHAnsi"/>
          <w:b/>
          <w:sz w:val="24"/>
          <w:szCs w:val="24"/>
          <w:u w:val="single"/>
        </w:rPr>
      </w:pPr>
      <w:r w:rsidRPr="00426412">
        <w:rPr>
          <w:rFonts w:asciiTheme="minorHAnsi" w:hAnsiTheme="minorHAnsi"/>
          <w:b/>
          <w:color w:val="00AF50"/>
          <w:sz w:val="24"/>
          <w:szCs w:val="24"/>
          <w:u w:val="single"/>
        </w:rPr>
        <w:t>(</w:t>
      </w:r>
      <w:proofErr w:type="spellStart"/>
      <w:r w:rsidRPr="00426412">
        <w:rPr>
          <w:rFonts w:asciiTheme="minorHAnsi" w:hAnsiTheme="minorHAnsi"/>
          <w:b/>
          <w:color w:val="00AF50"/>
          <w:sz w:val="24"/>
          <w:szCs w:val="24"/>
          <w:u w:val="single"/>
        </w:rPr>
        <w:t>Cholestyramine</w:t>
      </w:r>
      <w:proofErr w:type="spellEnd"/>
      <w:r w:rsidRPr="00426412">
        <w:rPr>
          <w:rFonts w:asciiTheme="minorHAnsi" w:hAnsiTheme="minorHAnsi"/>
          <w:b/>
          <w:color w:val="00AF50"/>
          <w:sz w:val="24"/>
          <w:szCs w:val="24"/>
          <w:u w:val="single"/>
        </w:rPr>
        <w:t>: QUESTRAN°)</w:t>
      </w:r>
    </w:p>
    <w:p w:rsidR="001422B7" w:rsidRPr="008E1EAA" w:rsidRDefault="001422B7" w:rsidP="003F5BA0">
      <w:pPr>
        <w:pStyle w:val="Paragraphedeliste"/>
        <w:numPr>
          <w:ilvl w:val="0"/>
          <w:numId w:val="1"/>
        </w:numPr>
        <w:tabs>
          <w:tab w:val="left" w:pos="654"/>
          <w:tab w:val="left" w:pos="655"/>
        </w:tabs>
        <w:spacing w:before="0"/>
        <w:ind w:left="654"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Résine basique synthétique échangeuse</w:t>
      </w:r>
      <w:r w:rsidRPr="008E1EAA">
        <w:rPr>
          <w:rFonts w:asciiTheme="minorHAnsi" w:hAnsiTheme="minorHAnsi"/>
          <w:bCs/>
          <w:spacing w:val="-15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d'ions</w:t>
      </w:r>
    </w:p>
    <w:p w:rsidR="00446DE0" w:rsidRPr="008E1EAA" w:rsidRDefault="001422B7" w:rsidP="003F5BA0">
      <w:pPr>
        <w:pStyle w:val="Paragraphedeliste"/>
        <w:numPr>
          <w:ilvl w:val="0"/>
          <w:numId w:val="1"/>
        </w:numPr>
        <w:tabs>
          <w:tab w:val="left" w:pos="654"/>
          <w:tab w:val="left" w:pos="655"/>
        </w:tabs>
        <w:spacing w:before="0"/>
        <w:ind w:left="654"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Possède une forte affinité pour les acides</w:t>
      </w:r>
      <w:r w:rsidRPr="008E1EAA">
        <w:rPr>
          <w:rFonts w:asciiTheme="minorHAnsi" w:hAnsiTheme="minorHAnsi"/>
          <w:bCs/>
          <w:spacing w:val="-15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biliaires</w:t>
      </w:r>
    </w:p>
    <w:p w:rsidR="00172A26" w:rsidRPr="008E1EAA" w:rsidRDefault="001422B7" w:rsidP="003F5BA0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Mécanisme d’action</w:t>
      </w:r>
    </w:p>
    <w:p w:rsidR="001422B7" w:rsidRPr="008E1EAA" w:rsidRDefault="001422B7" w:rsidP="003F5BA0">
      <w:pPr>
        <w:pStyle w:val="Paragraphedeliste"/>
        <w:numPr>
          <w:ilvl w:val="0"/>
          <w:numId w:val="2"/>
        </w:numPr>
        <w:tabs>
          <w:tab w:val="left" w:pos="460"/>
        </w:tabs>
        <w:spacing w:before="0"/>
        <w:ind w:right="283" w:firstLine="0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Les acides biliaires sont réabsorbés dans le </w:t>
      </w:r>
      <w:proofErr w:type="spellStart"/>
      <w:r w:rsidRPr="008E1EAA">
        <w:rPr>
          <w:rFonts w:asciiTheme="minorHAnsi" w:hAnsiTheme="minorHAnsi"/>
          <w:bCs/>
          <w:sz w:val="24"/>
          <w:szCs w:val="24"/>
        </w:rPr>
        <w:t>jejunum</w:t>
      </w:r>
      <w:proofErr w:type="spellEnd"/>
      <w:r w:rsidRPr="008E1EAA">
        <w:rPr>
          <w:rFonts w:asciiTheme="minorHAnsi" w:hAnsiTheme="minorHAnsi"/>
          <w:bCs/>
          <w:sz w:val="24"/>
          <w:szCs w:val="24"/>
        </w:rPr>
        <w:t xml:space="preserve"> dans une</w:t>
      </w:r>
      <w:r w:rsidR="00254E6C">
        <w:rPr>
          <w:rFonts w:asciiTheme="minorHAnsi" w:hAnsiTheme="minorHAnsi"/>
          <w:bCs/>
          <w:spacing w:val="-23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proportion d'environ 95</w:t>
      </w:r>
      <w:r w:rsidRPr="008E1EAA">
        <w:rPr>
          <w:rFonts w:asciiTheme="minorHAnsi" w:hAnsiTheme="minorHAnsi"/>
          <w:bCs/>
          <w:spacing w:val="-17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%.</w:t>
      </w:r>
    </w:p>
    <w:p w:rsidR="001422B7" w:rsidRPr="00426412" w:rsidRDefault="001422B7" w:rsidP="003F5BA0">
      <w:pPr>
        <w:pStyle w:val="Paragraphedeliste"/>
        <w:numPr>
          <w:ilvl w:val="0"/>
          <w:numId w:val="14"/>
        </w:numPr>
        <w:tabs>
          <w:tab w:val="left" w:pos="460"/>
          <w:tab w:val="left" w:pos="6250"/>
        </w:tabs>
        <w:spacing w:before="0"/>
        <w:ind w:left="709" w:right="283" w:hanging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La </w:t>
      </w:r>
      <w:proofErr w:type="spellStart"/>
      <w:r w:rsidRPr="008E1EAA">
        <w:rPr>
          <w:rFonts w:asciiTheme="minorHAnsi" w:hAnsiTheme="minorHAnsi"/>
          <w:bCs/>
          <w:sz w:val="24"/>
          <w:szCs w:val="24"/>
        </w:rPr>
        <w:t>cholestyramine</w:t>
      </w:r>
      <w:proofErr w:type="spellEnd"/>
      <w:r w:rsidRPr="008E1EAA">
        <w:rPr>
          <w:rFonts w:asciiTheme="minorHAnsi" w:hAnsiTheme="minorHAnsi"/>
          <w:bCs/>
          <w:sz w:val="24"/>
          <w:szCs w:val="24"/>
        </w:rPr>
        <w:t xml:space="preserve"> fixe les acides biliaires dans la lumière intestinale sous forme </w:t>
      </w:r>
      <w:proofErr w:type="gramStart"/>
      <w:r w:rsidRPr="008E1EAA">
        <w:rPr>
          <w:rFonts w:asciiTheme="minorHAnsi" w:hAnsiTheme="minorHAnsi"/>
          <w:bCs/>
          <w:sz w:val="24"/>
          <w:szCs w:val="24"/>
        </w:rPr>
        <w:t>d'un</w:t>
      </w:r>
      <w:proofErr w:type="gramEnd"/>
      <w:r w:rsidRPr="008E1EAA">
        <w:rPr>
          <w:rFonts w:asciiTheme="minorHAnsi" w:hAnsiTheme="minorHAnsi"/>
          <w:bCs/>
          <w:spacing w:val="-7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complexe</w:t>
      </w:r>
      <w:r w:rsidRPr="008E1EAA">
        <w:rPr>
          <w:rFonts w:asciiTheme="minorHAnsi" w:hAnsiTheme="minorHAnsi"/>
          <w:bCs/>
          <w:spacing w:val="1"/>
          <w:sz w:val="24"/>
          <w:szCs w:val="24"/>
        </w:rPr>
        <w:t xml:space="preserve"> </w:t>
      </w:r>
      <w:r w:rsidR="00426412">
        <w:rPr>
          <w:rFonts w:asciiTheme="minorHAnsi" w:hAnsiTheme="minorHAnsi"/>
          <w:bCs/>
          <w:sz w:val="24"/>
          <w:szCs w:val="24"/>
        </w:rPr>
        <w:t xml:space="preserve">insoluble </w:t>
      </w:r>
      <w:r w:rsidRPr="008E1EAA">
        <w:rPr>
          <w:rFonts w:asciiTheme="minorHAnsi" w:hAnsiTheme="minorHAnsi"/>
          <w:bCs/>
          <w:sz w:val="24"/>
          <w:szCs w:val="24"/>
        </w:rPr>
        <w:t>inhibition de leur</w:t>
      </w:r>
      <w:r w:rsidRPr="008E1EAA">
        <w:rPr>
          <w:rFonts w:asciiTheme="minorHAnsi" w:hAnsiTheme="minorHAnsi"/>
          <w:bCs/>
          <w:spacing w:val="-11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cycle</w:t>
      </w:r>
      <w:r w:rsidRPr="008E1EAA">
        <w:rPr>
          <w:rFonts w:asciiTheme="minorHAnsi" w:hAnsiTheme="minorHAnsi"/>
          <w:bCs/>
          <w:spacing w:val="9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entéro- hépatique et</w:t>
      </w:r>
      <w:r w:rsidR="00426412">
        <w:rPr>
          <w:rFonts w:asciiTheme="minorHAnsi" w:hAnsiTheme="minorHAnsi"/>
          <w:bCs/>
          <w:sz w:val="24"/>
          <w:szCs w:val="24"/>
        </w:rPr>
        <w:t xml:space="preserve"> </w:t>
      </w:r>
      <w:r w:rsidRPr="00426412">
        <w:rPr>
          <w:rFonts w:asciiTheme="minorHAnsi" w:hAnsiTheme="minorHAnsi"/>
          <w:bCs/>
          <w:sz w:val="24"/>
          <w:szCs w:val="24"/>
        </w:rPr>
        <w:t>augmentation de leur élimination</w:t>
      </w:r>
      <w:r w:rsidRPr="00426412">
        <w:rPr>
          <w:rFonts w:asciiTheme="minorHAnsi" w:hAnsiTheme="minorHAnsi"/>
          <w:bCs/>
          <w:spacing w:val="-14"/>
          <w:sz w:val="24"/>
          <w:szCs w:val="24"/>
        </w:rPr>
        <w:t xml:space="preserve"> </w:t>
      </w:r>
      <w:r w:rsidRPr="00426412">
        <w:rPr>
          <w:rFonts w:asciiTheme="minorHAnsi" w:hAnsiTheme="minorHAnsi"/>
          <w:bCs/>
          <w:sz w:val="24"/>
          <w:szCs w:val="24"/>
        </w:rPr>
        <w:t>fécale.</w:t>
      </w:r>
    </w:p>
    <w:p w:rsidR="001422B7" w:rsidRPr="008E1EAA" w:rsidRDefault="001422B7" w:rsidP="003F5BA0">
      <w:pPr>
        <w:pStyle w:val="Paragraphedeliste"/>
        <w:numPr>
          <w:ilvl w:val="0"/>
          <w:numId w:val="2"/>
        </w:numPr>
        <w:tabs>
          <w:tab w:val="left" w:pos="460"/>
        </w:tabs>
        <w:spacing w:before="0"/>
        <w:ind w:left="459" w:right="283" w:hanging="3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Il en résulte une diminution</w:t>
      </w:r>
      <w:r w:rsidRPr="008E1EAA">
        <w:rPr>
          <w:rFonts w:asciiTheme="minorHAnsi" w:hAnsiTheme="minorHAnsi"/>
          <w:bCs/>
          <w:spacing w:val="-65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de la concentration intra-</w:t>
      </w:r>
      <w:proofErr w:type="spellStart"/>
      <w:r w:rsidRPr="008E1EAA">
        <w:rPr>
          <w:rFonts w:asciiTheme="minorHAnsi" w:hAnsiTheme="minorHAnsi"/>
          <w:bCs/>
          <w:sz w:val="24"/>
          <w:szCs w:val="24"/>
        </w:rPr>
        <w:t>hépatocytaire</w:t>
      </w:r>
      <w:proofErr w:type="spellEnd"/>
      <w:r w:rsidRPr="008E1EAA">
        <w:rPr>
          <w:rFonts w:asciiTheme="minorHAnsi" w:hAnsiTheme="minorHAnsi"/>
          <w:bCs/>
          <w:sz w:val="24"/>
          <w:szCs w:val="24"/>
        </w:rPr>
        <w:t xml:space="preserve"> de</w:t>
      </w:r>
      <w:r w:rsidR="00097669" w:rsidRPr="008E1EAA">
        <w:rPr>
          <w:rFonts w:asciiTheme="minorHAnsi" w:hAnsiTheme="minorHAnsi"/>
          <w:bCs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cholestérol.</w:t>
      </w:r>
    </w:p>
    <w:p w:rsidR="005F27D2" w:rsidRPr="00DD5A86" w:rsidRDefault="001422B7" w:rsidP="003F5BA0">
      <w:pPr>
        <w:pStyle w:val="Paragraphedeliste"/>
        <w:numPr>
          <w:ilvl w:val="0"/>
          <w:numId w:val="2"/>
        </w:numPr>
        <w:tabs>
          <w:tab w:val="left" w:pos="460"/>
        </w:tabs>
        <w:spacing w:before="0"/>
        <w:ind w:left="459" w:right="283" w:hanging="3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Ceci a pour conséquence l'augmentation du nombre des</w:t>
      </w:r>
      <w:r w:rsidRPr="008E1EAA">
        <w:rPr>
          <w:rFonts w:asciiTheme="minorHAnsi" w:hAnsiTheme="minorHAnsi"/>
          <w:bCs/>
          <w:spacing w:val="-37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récepteurs</w:t>
      </w:r>
      <w:r w:rsidR="00097669" w:rsidRPr="008E1EAA">
        <w:rPr>
          <w:rFonts w:asciiTheme="minorHAnsi" w:hAnsiTheme="minorHAnsi"/>
          <w:bCs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membranaires de l'hépatocyte aux lipoprotéines LDL ce qui induit l'augmentation</w:t>
      </w:r>
      <w:r w:rsidRPr="008E1EAA">
        <w:rPr>
          <w:rFonts w:asciiTheme="minorHAnsi" w:hAnsiTheme="minorHAnsi"/>
          <w:sz w:val="24"/>
          <w:szCs w:val="24"/>
        </w:rPr>
        <w:t xml:space="preserve"> de la captation des lipoprotéines LDL par </w:t>
      </w:r>
      <w:proofErr w:type="spellStart"/>
      <w:r w:rsidRPr="008E1EAA">
        <w:rPr>
          <w:rFonts w:asciiTheme="minorHAnsi" w:hAnsiTheme="minorHAnsi"/>
          <w:sz w:val="24"/>
          <w:szCs w:val="24"/>
        </w:rPr>
        <w:t>leshépatocytes</w:t>
      </w:r>
      <w:proofErr w:type="spellEnd"/>
      <w:r w:rsidRPr="008E1EAA">
        <w:rPr>
          <w:rFonts w:asciiTheme="minorHAnsi" w:hAnsiTheme="minorHAnsi"/>
          <w:sz w:val="24"/>
          <w:szCs w:val="24"/>
        </w:rPr>
        <w:t>.</w:t>
      </w:r>
    </w:p>
    <w:p w:rsidR="00AB5644" w:rsidRPr="008E1EAA" w:rsidRDefault="0099563F" w:rsidP="003F5BA0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lastRenderedPageBreak/>
        <w:t>Impact sur le bilan lipidique</w:t>
      </w:r>
    </w:p>
    <w:tbl>
      <w:tblPr>
        <w:tblStyle w:val="TableNormal"/>
        <w:tblpPr w:leftFromText="141" w:rightFromText="141" w:vertAnchor="page" w:horzAnchor="margin" w:tblpY="766"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1E0" w:firstRow="1" w:lastRow="1" w:firstColumn="1" w:lastColumn="1" w:noHBand="0" w:noVBand="0"/>
      </w:tblPr>
      <w:tblGrid>
        <w:gridCol w:w="2956"/>
        <w:gridCol w:w="3371"/>
      </w:tblGrid>
      <w:tr w:rsidR="00B75E4F" w:rsidRPr="008E1EAA" w:rsidTr="00B75E4F">
        <w:trPr>
          <w:trHeight w:hRule="exact" w:val="532"/>
        </w:trPr>
        <w:tc>
          <w:tcPr>
            <w:tcW w:w="0" w:type="auto"/>
            <w:tcBorders>
              <w:right w:val="single" w:sz="8" w:space="0" w:color="000000"/>
            </w:tcBorders>
            <w:shd w:val="clear" w:color="auto" w:fill="AF88FF"/>
          </w:tcPr>
          <w:p w:rsidR="00B75E4F" w:rsidRPr="008E1EAA" w:rsidRDefault="00B75E4F" w:rsidP="00B75E4F">
            <w:pPr>
              <w:pStyle w:val="TableParagraph"/>
              <w:spacing w:before="70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Fraction lipidique</w:t>
            </w:r>
            <w:r w:rsidRPr="008E1EA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Concernée</w:t>
            </w:r>
          </w:p>
        </w:tc>
        <w:tc>
          <w:tcPr>
            <w:tcW w:w="0" w:type="auto"/>
            <w:tcBorders>
              <w:left w:val="single" w:sz="8" w:space="0" w:color="000000"/>
            </w:tcBorders>
            <w:shd w:val="clear" w:color="auto" w:fill="AF88FF"/>
          </w:tcPr>
          <w:p w:rsidR="00B75E4F" w:rsidRPr="008E1EAA" w:rsidRDefault="00B75E4F" w:rsidP="00B75E4F">
            <w:pPr>
              <w:pStyle w:val="TableParagraph"/>
              <w:spacing w:before="0"/>
              <w:ind w:left="0" w:right="1009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Résines</w:t>
            </w:r>
            <w:proofErr w:type="spellEnd"/>
          </w:p>
        </w:tc>
      </w:tr>
      <w:tr w:rsidR="00B75E4F" w:rsidRPr="008E1EAA" w:rsidTr="00B75E4F">
        <w:trPr>
          <w:trHeight w:hRule="exact" w:val="490"/>
        </w:trPr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B75E4F" w:rsidRPr="008E1EAA" w:rsidRDefault="00B75E4F" w:rsidP="00B75E4F">
            <w:pPr>
              <w:pStyle w:val="TableParagraph"/>
              <w:spacing w:before="71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total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B75E4F" w:rsidRPr="008E1EAA" w:rsidRDefault="00B75E4F" w:rsidP="00B75E4F">
            <w:pPr>
              <w:pStyle w:val="TableParagraph"/>
              <w:spacing w:before="94"/>
              <w:ind w:left="1026" w:right="1009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7-10%</w:t>
            </w:r>
          </w:p>
        </w:tc>
      </w:tr>
      <w:tr w:rsidR="00B75E4F" w:rsidRPr="008E1EAA" w:rsidTr="00B75E4F">
        <w:trPr>
          <w:trHeight w:hRule="exact" w:val="464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B75E4F" w:rsidRPr="008E1EAA" w:rsidRDefault="00B75E4F" w:rsidP="00B75E4F">
            <w:pPr>
              <w:pStyle w:val="TableParagraph"/>
              <w:spacing w:before="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LDL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B75E4F" w:rsidRPr="008E1EAA" w:rsidRDefault="00B75E4F" w:rsidP="00B75E4F">
            <w:pPr>
              <w:pStyle w:val="TableParagraph"/>
              <w:spacing w:before="106"/>
              <w:ind w:left="1026" w:right="1009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15-18%</w:t>
            </w:r>
          </w:p>
        </w:tc>
      </w:tr>
      <w:tr w:rsidR="00B75E4F" w:rsidRPr="008E1EAA" w:rsidTr="00B75E4F">
        <w:trPr>
          <w:trHeight w:hRule="exact" w:val="483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B75E4F" w:rsidRPr="008E1EAA" w:rsidRDefault="00B75E4F" w:rsidP="00B75E4F">
            <w:pPr>
              <w:pStyle w:val="TableParagraph"/>
              <w:spacing w:before="84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HDL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B75E4F" w:rsidRPr="008E1EAA" w:rsidRDefault="00B75E4F" w:rsidP="00B75E4F">
            <w:pPr>
              <w:pStyle w:val="TableParagraph"/>
              <w:spacing w:before="107"/>
              <w:ind w:left="1022" w:right="1009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↑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3%</w:t>
            </w:r>
          </w:p>
        </w:tc>
      </w:tr>
      <w:tr w:rsidR="00B75E4F" w:rsidRPr="008E1EAA" w:rsidTr="00B75E4F">
        <w:trPr>
          <w:trHeight w:hRule="exact" w:val="379"/>
        </w:trPr>
        <w:tc>
          <w:tcPr>
            <w:tcW w:w="0" w:type="auto"/>
            <w:tcBorders>
              <w:top w:val="single" w:sz="8" w:space="0" w:color="000000"/>
              <w:right w:val="single" w:sz="8" w:space="0" w:color="000000"/>
            </w:tcBorders>
            <w:shd w:val="clear" w:color="auto" w:fill="EDC274"/>
          </w:tcPr>
          <w:p w:rsidR="00B75E4F" w:rsidRPr="008E1EAA" w:rsidRDefault="00B75E4F" w:rsidP="00B75E4F">
            <w:pPr>
              <w:pStyle w:val="TableParagraph"/>
              <w:spacing w:before="84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Triglycérides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</w:tcBorders>
            <w:shd w:val="clear" w:color="auto" w:fill="95B4EA"/>
          </w:tcPr>
          <w:p w:rsidR="00B75E4F" w:rsidRPr="008E1EAA" w:rsidRDefault="00B75E4F" w:rsidP="00B75E4F">
            <w:pPr>
              <w:pStyle w:val="TableParagraph"/>
              <w:spacing w:before="107"/>
              <w:ind w:left="1022" w:right="1009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D50092"/>
                <w:sz w:val="24"/>
                <w:szCs w:val="24"/>
              </w:rPr>
              <w:t>↑</w:t>
            </w:r>
            <w:r w:rsidRPr="008E1EAA">
              <w:rPr>
                <w:rFonts w:asciiTheme="minorHAnsi" w:hAnsiTheme="minorHAnsi"/>
                <w:color w:val="D50092"/>
                <w:sz w:val="24"/>
                <w:szCs w:val="24"/>
              </w:rPr>
              <w:t xml:space="preserve"> de 5%</w:t>
            </w:r>
          </w:p>
        </w:tc>
      </w:tr>
    </w:tbl>
    <w:p w:rsidR="00C41034" w:rsidRPr="008E1EAA" w:rsidRDefault="00C4103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C41034" w:rsidRPr="008E1EAA" w:rsidRDefault="00C4103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C41034" w:rsidRPr="008E1EAA" w:rsidRDefault="00C4103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C41034" w:rsidRPr="008E1EAA" w:rsidRDefault="00C4103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C41034" w:rsidRPr="008E1EAA" w:rsidRDefault="00C4103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C41034" w:rsidRDefault="00C4103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ED6B14" w:rsidRDefault="00ED6B1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ED6B14" w:rsidRDefault="00ED6B1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ED6B14" w:rsidRDefault="00ED6B1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ED6B14" w:rsidRPr="008E1EAA" w:rsidRDefault="00ED6B14" w:rsidP="00C41034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</w:p>
    <w:p w:rsidR="00097669" w:rsidRPr="008E1EAA" w:rsidRDefault="00097669" w:rsidP="003F5BA0">
      <w:pPr>
        <w:pStyle w:val="Titre8"/>
        <w:keepNext w:val="0"/>
        <w:keepLines w:val="0"/>
        <w:numPr>
          <w:ilvl w:val="0"/>
          <w:numId w:val="10"/>
        </w:numPr>
        <w:tabs>
          <w:tab w:val="left" w:pos="573"/>
          <w:tab w:val="left" w:pos="11340"/>
        </w:tabs>
        <w:spacing w:before="0"/>
        <w:rPr>
          <w:rFonts w:asciiTheme="minorHAnsi" w:hAnsiTheme="minorHAnsi"/>
          <w:color w:val="000000" w:themeColor="text1"/>
          <w:sz w:val="24"/>
          <w:szCs w:val="24"/>
        </w:rPr>
      </w:pPr>
      <w:r w:rsidRPr="008E1EAA">
        <w:rPr>
          <w:rFonts w:asciiTheme="minorHAnsi" w:hAnsiTheme="minorHAnsi"/>
          <w:color w:val="000000" w:themeColor="text1"/>
          <w:sz w:val="24"/>
          <w:szCs w:val="24"/>
        </w:rPr>
        <w:t>Traitement en association avec les statines quand</w:t>
      </w:r>
      <w:r w:rsidRPr="008E1EAA">
        <w:rPr>
          <w:rFonts w:asciiTheme="minorHAnsi" w:hAnsiTheme="minorHAnsi"/>
          <w:color w:val="000000" w:themeColor="text1"/>
          <w:spacing w:val="-19"/>
          <w:sz w:val="24"/>
          <w:szCs w:val="24"/>
        </w:rPr>
        <w:t xml:space="preserve"> </w:t>
      </w:r>
      <w:r w:rsidRPr="008E1EAA">
        <w:rPr>
          <w:rFonts w:asciiTheme="minorHAnsi" w:hAnsiTheme="minorHAnsi"/>
          <w:color w:val="000000" w:themeColor="text1"/>
          <w:sz w:val="24"/>
          <w:szCs w:val="24"/>
        </w:rPr>
        <w:t>la diminuti</w:t>
      </w:r>
      <w:r w:rsidR="00172A26" w:rsidRPr="008E1EAA">
        <w:rPr>
          <w:rFonts w:asciiTheme="minorHAnsi" w:hAnsiTheme="minorHAnsi"/>
          <w:color w:val="000000" w:themeColor="text1"/>
          <w:sz w:val="24"/>
          <w:szCs w:val="24"/>
        </w:rPr>
        <w:t xml:space="preserve">on du cholestérol LDL n’est pas </w:t>
      </w:r>
      <w:r w:rsidRPr="008E1EAA">
        <w:rPr>
          <w:rFonts w:asciiTheme="minorHAnsi" w:hAnsiTheme="minorHAnsi"/>
          <w:color w:val="000000" w:themeColor="text1"/>
          <w:sz w:val="24"/>
          <w:szCs w:val="24"/>
        </w:rPr>
        <w:t>suffisante</w:t>
      </w:r>
    </w:p>
    <w:p w:rsidR="00AB5644" w:rsidRPr="008E1EAA" w:rsidRDefault="00097669" w:rsidP="003F5BA0">
      <w:pPr>
        <w:pStyle w:val="Paragraphedeliste"/>
        <w:numPr>
          <w:ilvl w:val="0"/>
          <w:numId w:val="10"/>
        </w:numPr>
        <w:tabs>
          <w:tab w:val="left" w:pos="573"/>
        </w:tabs>
        <w:spacing w:before="0" w:line="249" w:lineRule="auto"/>
        <w:ind w:right="283"/>
        <w:rPr>
          <w:rFonts w:asciiTheme="minorHAnsi" w:hAnsiTheme="minorHAnsi"/>
          <w:color w:val="000000" w:themeColor="text1"/>
          <w:sz w:val="24"/>
          <w:szCs w:val="24"/>
        </w:rPr>
      </w:pPr>
      <w:r w:rsidRPr="008E1EAA">
        <w:rPr>
          <w:rFonts w:asciiTheme="minorHAnsi" w:hAnsiTheme="minorHAnsi"/>
          <w:color w:val="000000" w:themeColor="text1"/>
          <w:sz w:val="24"/>
          <w:szCs w:val="24"/>
        </w:rPr>
        <w:t>Traitement préférentiellement utilisé chez l’enfant</w:t>
      </w:r>
      <w:r w:rsidRPr="008E1EAA">
        <w:rPr>
          <w:rFonts w:asciiTheme="minorHAnsi" w:hAnsiTheme="minorHAnsi"/>
          <w:color w:val="000000" w:themeColor="text1"/>
          <w:spacing w:val="-17"/>
          <w:sz w:val="24"/>
          <w:szCs w:val="24"/>
        </w:rPr>
        <w:t xml:space="preserve"> </w:t>
      </w:r>
      <w:r w:rsidRPr="008E1EAA">
        <w:rPr>
          <w:rFonts w:asciiTheme="minorHAnsi" w:hAnsiTheme="minorHAnsi"/>
          <w:color w:val="000000" w:themeColor="text1"/>
          <w:sz w:val="24"/>
          <w:szCs w:val="24"/>
        </w:rPr>
        <w:t>de moins de</w:t>
      </w:r>
      <w:r w:rsidRPr="008E1EAA">
        <w:rPr>
          <w:rFonts w:asciiTheme="minorHAnsi" w:hAnsiTheme="minorHAnsi"/>
          <w:color w:val="000000" w:themeColor="text1"/>
          <w:spacing w:val="-3"/>
          <w:sz w:val="24"/>
          <w:szCs w:val="24"/>
        </w:rPr>
        <w:t xml:space="preserve"> </w:t>
      </w:r>
      <w:r w:rsidRPr="008E1EAA">
        <w:rPr>
          <w:rFonts w:asciiTheme="minorHAnsi" w:hAnsiTheme="minorHAnsi"/>
          <w:color w:val="000000" w:themeColor="text1"/>
          <w:sz w:val="24"/>
          <w:szCs w:val="24"/>
        </w:rPr>
        <w:t>15ans</w:t>
      </w:r>
    </w:p>
    <w:p w:rsidR="00446DE0" w:rsidRPr="008E1EAA" w:rsidRDefault="00446DE0" w:rsidP="00446DE0">
      <w:pPr>
        <w:pStyle w:val="Paragraphedeliste"/>
        <w:tabs>
          <w:tab w:val="left" w:pos="573"/>
        </w:tabs>
        <w:spacing w:before="0" w:line="249" w:lineRule="auto"/>
        <w:ind w:left="786" w:right="283" w:firstLine="0"/>
        <w:rPr>
          <w:rFonts w:asciiTheme="minorHAnsi" w:hAnsiTheme="minorHAnsi"/>
          <w:color w:val="000000" w:themeColor="text1"/>
          <w:sz w:val="24"/>
          <w:szCs w:val="24"/>
        </w:rPr>
      </w:pPr>
    </w:p>
    <w:p w:rsidR="00097669" w:rsidRPr="008E1EAA" w:rsidRDefault="00097669" w:rsidP="003F5BA0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Pharmacocinétique</w:t>
      </w:r>
    </w:p>
    <w:p w:rsidR="002D6826" w:rsidRPr="008E1EAA" w:rsidRDefault="00097669" w:rsidP="002D6826">
      <w:pPr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 xml:space="preserve">La </w:t>
      </w:r>
      <w:proofErr w:type="spellStart"/>
      <w:r w:rsidRPr="008E1EAA">
        <w:rPr>
          <w:rFonts w:asciiTheme="minorHAnsi" w:hAnsiTheme="minorHAnsi"/>
          <w:sz w:val="24"/>
          <w:szCs w:val="24"/>
        </w:rPr>
        <w:t>c</w:t>
      </w:r>
      <w:r w:rsidR="00ED6B14">
        <w:rPr>
          <w:rFonts w:asciiTheme="minorHAnsi" w:hAnsiTheme="minorHAnsi"/>
          <w:sz w:val="24"/>
          <w:szCs w:val="24"/>
        </w:rPr>
        <w:t>h</w:t>
      </w:r>
      <w:r w:rsidRPr="008E1EAA">
        <w:rPr>
          <w:rFonts w:asciiTheme="minorHAnsi" w:hAnsiTheme="minorHAnsi"/>
          <w:sz w:val="24"/>
          <w:szCs w:val="24"/>
        </w:rPr>
        <w:t>olestyramine</w:t>
      </w:r>
      <w:proofErr w:type="spellEnd"/>
      <w:r w:rsidRPr="008E1EAA">
        <w:rPr>
          <w:rFonts w:asciiTheme="minorHAnsi" w:hAnsiTheme="minorHAnsi"/>
          <w:sz w:val="24"/>
          <w:szCs w:val="24"/>
        </w:rPr>
        <w:t xml:space="preserve"> n'est pas</w:t>
      </w:r>
      <w:r w:rsidRPr="008E1EAA">
        <w:rPr>
          <w:rFonts w:asciiTheme="minorHAnsi" w:hAnsiTheme="minorHAnsi"/>
          <w:spacing w:val="-37"/>
          <w:sz w:val="24"/>
          <w:szCs w:val="24"/>
        </w:rPr>
        <w:t xml:space="preserve"> </w:t>
      </w:r>
      <w:r w:rsidR="00ED6B14">
        <w:rPr>
          <w:rFonts w:asciiTheme="minorHAnsi" w:hAnsiTheme="minorHAnsi"/>
          <w:spacing w:val="-37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absorbée</w:t>
      </w:r>
      <w:r w:rsidR="00F542B7">
        <w:rPr>
          <w:rFonts w:asciiTheme="minorHAnsi" w:hAnsiTheme="minorHAnsi"/>
          <w:sz w:val="24"/>
          <w:szCs w:val="24"/>
        </w:rPr>
        <w:t>.</w:t>
      </w:r>
      <w:r w:rsidRPr="008E1EAA">
        <w:rPr>
          <w:rFonts w:asciiTheme="minorHAnsi" w:hAnsiTheme="minorHAnsi"/>
          <w:sz w:val="24"/>
          <w:szCs w:val="24"/>
        </w:rPr>
        <w:t xml:space="preserve"> Dans le tractus intestinal, elle échange les</w:t>
      </w:r>
      <w:r w:rsidR="00F542B7">
        <w:rPr>
          <w:rFonts w:asciiTheme="minorHAnsi" w:hAnsiTheme="minorHAnsi"/>
          <w:sz w:val="24"/>
          <w:szCs w:val="24"/>
        </w:rPr>
        <w:t xml:space="preserve"> </w:t>
      </w:r>
      <w:r w:rsidRPr="008E1EAA">
        <w:rPr>
          <w:rFonts w:asciiTheme="minorHAnsi" w:hAnsiTheme="minorHAnsi"/>
          <w:spacing w:val="-50"/>
          <w:sz w:val="24"/>
          <w:szCs w:val="24"/>
        </w:rPr>
        <w:t xml:space="preserve"> </w:t>
      </w:r>
      <w:r w:rsidR="00F542B7">
        <w:rPr>
          <w:rFonts w:asciiTheme="minorHAnsi" w:hAnsiTheme="minorHAnsi"/>
          <w:sz w:val="24"/>
          <w:szCs w:val="24"/>
        </w:rPr>
        <w:t>ions Cl contre</w:t>
      </w:r>
      <w:r w:rsidRPr="008E1EAA">
        <w:rPr>
          <w:rFonts w:asciiTheme="minorHAnsi" w:hAnsiTheme="minorHAnsi"/>
          <w:sz w:val="24"/>
          <w:szCs w:val="24"/>
        </w:rPr>
        <w:t xml:space="preserve"> des acides biliaires</w:t>
      </w:r>
    </w:p>
    <w:p w:rsidR="00446DE0" w:rsidRPr="008E1EAA" w:rsidRDefault="00446DE0" w:rsidP="00097669">
      <w:pPr>
        <w:ind w:right="283"/>
        <w:rPr>
          <w:rFonts w:asciiTheme="minorHAnsi" w:hAnsiTheme="minorHAnsi"/>
          <w:sz w:val="24"/>
          <w:szCs w:val="24"/>
        </w:rPr>
      </w:pPr>
    </w:p>
    <w:p w:rsidR="00156808" w:rsidRPr="008E1EAA" w:rsidRDefault="00156808" w:rsidP="003F5BA0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Indications</w:t>
      </w:r>
    </w:p>
    <w:p w:rsidR="00156808" w:rsidRPr="008E1EAA" w:rsidRDefault="00156808" w:rsidP="00097669">
      <w:pPr>
        <w:tabs>
          <w:tab w:val="left" w:pos="743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Hypercholestérolémie essentielle</w:t>
      </w:r>
      <w:r w:rsidRPr="008E1EAA">
        <w:rPr>
          <w:rFonts w:asciiTheme="minorHAnsi" w:hAnsiTheme="minorHAnsi"/>
          <w:spacing w:val="-31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:</w:t>
      </w:r>
    </w:p>
    <w:p w:rsidR="00156808" w:rsidRPr="008E1EAA" w:rsidRDefault="00156808" w:rsidP="00097669">
      <w:pPr>
        <w:tabs>
          <w:tab w:val="left" w:pos="743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-Lorsque le régime adapté et assidu</w:t>
      </w:r>
      <w:r w:rsidRPr="008E1EAA">
        <w:rPr>
          <w:rFonts w:asciiTheme="minorHAnsi" w:hAnsiTheme="minorHAnsi"/>
          <w:spacing w:val="-37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s'est avéré insuffisant</w:t>
      </w:r>
    </w:p>
    <w:p w:rsidR="00156808" w:rsidRPr="008E1EAA" w:rsidRDefault="00156808" w:rsidP="002C25EE">
      <w:pPr>
        <w:tabs>
          <w:tab w:val="left" w:pos="2183"/>
        </w:tabs>
        <w:spacing w:before="4" w:line="235" w:lineRule="auto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 xml:space="preserve">-Lorsque la cholestérolémie après régime </w:t>
      </w:r>
      <w:r w:rsidRPr="008E1EAA">
        <w:rPr>
          <w:rFonts w:asciiTheme="minorHAnsi" w:hAnsiTheme="minorHAnsi"/>
          <w:spacing w:val="-4"/>
          <w:sz w:val="24"/>
          <w:szCs w:val="24"/>
        </w:rPr>
        <w:t xml:space="preserve">reste </w:t>
      </w:r>
      <w:r w:rsidRPr="008E1EAA">
        <w:rPr>
          <w:rFonts w:asciiTheme="minorHAnsi" w:hAnsiTheme="minorHAnsi"/>
          <w:sz w:val="24"/>
          <w:szCs w:val="24"/>
        </w:rPr>
        <w:t xml:space="preserve">élevée </w:t>
      </w:r>
      <w:r w:rsidRPr="008E1EAA">
        <w:rPr>
          <w:rFonts w:asciiTheme="minorHAnsi" w:hAnsiTheme="minorHAnsi"/>
          <w:spacing w:val="-3"/>
          <w:sz w:val="24"/>
          <w:szCs w:val="24"/>
        </w:rPr>
        <w:t xml:space="preserve">et/ou </w:t>
      </w:r>
      <w:r w:rsidRPr="008E1EAA">
        <w:rPr>
          <w:rFonts w:asciiTheme="minorHAnsi" w:hAnsiTheme="minorHAnsi"/>
          <w:sz w:val="24"/>
          <w:szCs w:val="24"/>
        </w:rPr>
        <w:t xml:space="preserve">qu'il </w:t>
      </w:r>
      <w:r w:rsidRPr="008E1EAA">
        <w:rPr>
          <w:rFonts w:asciiTheme="minorHAnsi" w:hAnsiTheme="minorHAnsi"/>
          <w:spacing w:val="-4"/>
          <w:sz w:val="24"/>
          <w:szCs w:val="24"/>
        </w:rPr>
        <w:t xml:space="preserve">existe </w:t>
      </w:r>
      <w:r w:rsidRPr="008E1EAA">
        <w:rPr>
          <w:rFonts w:asciiTheme="minorHAnsi" w:hAnsiTheme="minorHAnsi"/>
          <w:sz w:val="24"/>
          <w:szCs w:val="24"/>
        </w:rPr>
        <w:t xml:space="preserve">des </w:t>
      </w:r>
      <w:r w:rsidRPr="008E1EAA">
        <w:rPr>
          <w:rFonts w:asciiTheme="minorHAnsi" w:hAnsiTheme="minorHAnsi"/>
          <w:spacing w:val="-3"/>
          <w:sz w:val="24"/>
          <w:szCs w:val="24"/>
        </w:rPr>
        <w:t xml:space="preserve">facteurs </w:t>
      </w:r>
      <w:r w:rsidRPr="008E1EAA">
        <w:rPr>
          <w:rFonts w:asciiTheme="minorHAnsi" w:hAnsiTheme="minorHAnsi"/>
          <w:sz w:val="24"/>
          <w:szCs w:val="24"/>
        </w:rPr>
        <w:t>de risques</w:t>
      </w:r>
      <w:r w:rsidRPr="008E1EAA">
        <w:rPr>
          <w:rFonts w:asciiTheme="minorHAnsi" w:hAnsiTheme="minorHAnsi"/>
          <w:spacing w:val="-10"/>
          <w:sz w:val="24"/>
          <w:szCs w:val="24"/>
        </w:rPr>
        <w:t xml:space="preserve"> </w:t>
      </w:r>
      <w:r w:rsidR="002C25EE" w:rsidRPr="008E1EAA">
        <w:rPr>
          <w:rFonts w:asciiTheme="minorHAnsi" w:hAnsiTheme="minorHAnsi"/>
          <w:sz w:val="24"/>
          <w:szCs w:val="24"/>
        </w:rPr>
        <w:t>associés</w:t>
      </w:r>
    </w:p>
    <w:p w:rsidR="00446DE0" w:rsidRPr="008E1EAA" w:rsidRDefault="00446DE0" w:rsidP="002C25EE">
      <w:pPr>
        <w:tabs>
          <w:tab w:val="left" w:pos="2183"/>
        </w:tabs>
        <w:spacing w:before="4" w:line="235" w:lineRule="auto"/>
        <w:ind w:right="283"/>
        <w:rPr>
          <w:rFonts w:asciiTheme="minorHAnsi" w:hAnsiTheme="minorHAnsi"/>
          <w:sz w:val="24"/>
          <w:szCs w:val="24"/>
        </w:rPr>
      </w:pPr>
    </w:p>
    <w:p w:rsidR="00156808" w:rsidRPr="008E1EAA" w:rsidRDefault="005D12DE" w:rsidP="003F5BA0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Contre-indications</w:t>
      </w:r>
    </w:p>
    <w:p w:rsidR="00156808" w:rsidRPr="008E1EAA" w:rsidRDefault="00156808" w:rsidP="003F5BA0">
      <w:pPr>
        <w:pStyle w:val="Paragraphedeliste"/>
        <w:numPr>
          <w:ilvl w:val="0"/>
          <w:numId w:val="11"/>
        </w:numPr>
        <w:spacing w:before="0"/>
        <w:ind w:right="283"/>
        <w:rPr>
          <w:rFonts w:asciiTheme="minorHAnsi" w:hAnsiTheme="minorHAnsi"/>
          <w:b/>
          <w:bCs/>
          <w:color w:val="FF0000"/>
          <w:sz w:val="24"/>
          <w:szCs w:val="24"/>
        </w:rPr>
      </w:pPr>
      <w:r w:rsidRPr="008E1EAA">
        <w:rPr>
          <w:rFonts w:asciiTheme="minorHAnsi" w:hAnsiTheme="minorHAnsi"/>
          <w:b/>
          <w:bCs/>
          <w:color w:val="FF0000"/>
          <w:sz w:val="24"/>
          <w:szCs w:val="24"/>
        </w:rPr>
        <w:t>Absolues</w:t>
      </w:r>
      <w:r w:rsidRPr="008E1EAA">
        <w:rPr>
          <w:rFonts w:asciiTheme="minorHAnsi" w:hAnsiTheme="minorHAnsi"/>
          <w:b/>
          <w:bCs/>
          <w:color w:val="FF0000"/>
          <w:spacing w:val="-2"/>
          <w:sz w:val="24"/>
          <w:szCs w:val="24"/>
        </w:rPr>
        <w:t xml:space="preserve"> </w:t>
      </w:r>
      <w:r w:rsidRPr="008E1EAA">
        <w:rPr>
          <w:rFonts w:asciiTheme="minorHAnsi" w:hAnsiTheme="minorHAnsi"/>
          <w:b/>
          <w:bCs/>
          <w:color w:val="FF0000"/>
          <w:sz w:val="24"/>
          <w:szCs w:val="24"/>
        </w:rPr>
        <w:t>:</w:t>
      </w:r>
    </w:p>
    <w:p w:rsidR="00156808" w:rsidRPr="008E1EAA" w:rsidRDefault="005D12DE" w:rsidP="00446DE0">
      <w:pPr>
        <w:tabs>
          <w:tab w:val="left" w:pos="954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r w:rsidR="00156808" w:rsidRPr="008E1EAA">
        <w:rPr>
          <w:rFonts w:asciiTheme="minorHAnsi" w:hAnsiTheme="minorHAnsi"/>
          <w:sz w:val="24"/>
          <w:szCs w:val="24"/>
        </w:rPr>
        <w:t>Insuffisance hépatique et en particulier</w:t>
      </w:r>
      <w:r w:rsidR="00156808" w:rsidRPr="008E1EAA">
        <w:rPr>
          <w:rFonts w:asciiTheme="minorHAnsi" w:hAnsiTheme="minorHAnsi"/>
          <w:spacing w:val="-12"/>
          <w:sz w:val="24"/>
          <w:szCs w:val="24"/>
        </w:rPr>
        <w:t xml:space="preserve"> </w:t>
      </w:r>
      <w:r w:rsidR="00156808" w:rsidRPr="008E1EAA">
        <w:rPr>
          <w:rFonts w:asciiTheme="minorHAnsi" w:hAnsiTheme="minorHAnsi"/>
          <w:sz w:val="24"/>
          <w:szCs w:val="24"/>
        </w:rPr>
        <w:t>obstruction complète des voies biliaires</w:t>
      </w:r>
    </w:p>
    <w:p w:rsidR="00156808" w:rsidRPr="008E1EAA" w:rsidRDefault="00156808" w:rsidP="00446DE0">
      <w:pPr>
        <w:tabs>
          <w:tab w:val="left" w:pos="937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 xml:space="preserve"> -Allergie</w:t>
      </w:r>
    </w:p>
    <w:p w:rsidR="00156808" w:rsidRPr="008E1EAA" w:rsidRDefault="00156808" w:rsidP="00446DE0">
      <w:pPr>
        <w:tabs>
          <w:tab w:val="left" w:pos="954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 xml:space="preserve">-Phénylcétonurie, </w:t>
      </w:r>
      <w:r w:rsidRPr="008E1EAA">
        <w:rPr>
          <w:rFonts w:asciiTheme="minorHAnsi" w:hAnsiTheme="minorHAnsi"/>
          <w:i/>
          <w:sz w:val="24"/>
          <w:szCs w:val="24"/>
        </w:rPr>
        <w:t>en raison de la présence d'aspartam dans le Questran*</w:t>
      </w:r>
    </w:p>
    <w:p w:rsidR="00156808" w:rsidRPr="008E1EAA" w:rsidRDefault="00156808" w:rsidP="00F542B7">
      <w:pPr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(</w:t>
      </w:r>
      <w:proofErr w:type="gramStart"/>
      <w:r w:rsidRPr="008E1EAA">
        <w:rPr>
          <w:rFonts w:asciiTheme="minorHAnsi" w:hAnsiTheme="minorHAnsi"/>
          <w:sz w:val="24"/>
          <w:szCs w:val="24"/>
        </w:rPr>
        <w:t>aspartam</w:t>
      </w:r>
      <w:proofErr w:type="gramEnd"/>
      <w:r w:rsidRPr="008E1EAA">
        <w:rPr>
          <w:rFonts w:asciiTheme="minorHAnsi" w:hAnsiTheme="minorHAnsi"/>
          <w:sz w:val="24"/>
          <w:szCs w:val="24"/>
        </w:rPr>
        <w:t xml:space="preserve"> contient la phénylalanine)</w:t>
      </w:r>
    </w:p>
    <w:p w:rsidR="00156808" w:rsidRPr="008E1EAA" w:rsidRDefault="00156808" w:rsidP="003F5BA0">
      <w:pPr>
        <w:pStyle w:val="Paragraphedeliste"/>
        <w:numPr>
          <w:ilvl w:val="0"/>
          <w:numId w:val="11"/>
        </w:numPr>
        <w:tabs>
          <w:tab w:val="left" w:pos="920"/>
        </w:tabs>
        <w:spacing w:before="0"/>
        <w:ind w:right="283"/>
        <w:rPr>
          <w:rFonts w:asciiTheme="minorHAnsi" w:hAnsiTheme="minorHAnsi"/>
          <w:b/>
          <w:bCs/>
          <w:color w:val="FF0000"/>
          <w:sz w:val="24"/>
          <w:szCs w:val="24"/>
        </w:rPr>
      </w:pPr>
      <w:r w:rsidRPr="008E1EAA">
        <w:rPr>
          <w:rFonts w:asciiTheme="minorHAnsi" w:hAnsiTheme="minorHAnsi"/>
          <w:b/>
          <w:bCs/>
          <w:color w:val="FF0000"/>
          <w:sz w:val="24"/>
          <w:szCs w:val="24"/>
        </w:rPr>
        <w:t>Relatives</w:t>
      </w:r>
      <w:r w:rsidRPr="008E1EAA">
        <w:rPr>
          <w:rFonts w:asciiTheme="minorHAnsi" w:hAnsiTheme="minorHAnsi"/>
          <w:b/>
          <w:bCs/>
          <w:color w:val="FF0000"/>
          <w:spacing w:val="-4"/>
          <w:sz w:val="24"/>
          <w:szCs w:val="24"/>
        </w:rPr>
        <w:t xml:space="preserve"> </w:t>
      </w:r>
      <w:r w:rsidRPr="008E1EAA">
        <w:rPr>
          <w:rFonts w:asciiTheme="minorHAnsi" w:hAnsiTheme="minorHAnsi"/>
          <w:b/>
          <w:bCs/>
          <w:color w:val="FF0000"/>
          <w:sz w:val="24"/>
          <w:szCs w:val="24"/>
        </w:rPr>
        <w:t>:</w:t>
      </w:r>
    </w:p>
    <w:p w:rsidR="00156808" w:rsidRPr="008E1EAA" w:rsidRDefault="00156808" w:rsidP="00446DE0">
      <w:pPr>
        <w:tabs>
          <w:tab w:val="left" w:pos="937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b/>
          <w:bCs/>
          <w:sz w:val="24"/>
          <w:szCs w:val="24"/>
        </w:rPr>
        <w:t>-</w:t>
      </w:r>
      <w:r w:rsidRPr="008E1EAA">
        <w:rPr>
          <w:rFonts w:asciiTheme="minorHAnsi" w:hAnsiTheme="minorHAnsi"/>
          <w:sz w:val="24"/>
          <w:szCs w:val="24"/>
        </w:rPr>
        <w:t xml:space="preserve">Acides biliaires (acide </w:t>
      </w:r>
      <w:proofErr w:type="spellStart"/>
      <w:r w:rsidRPr="008E1EAA">
        <w:rPr>
          <w:rFonts w:asciiTheme="minorHAnsi" w:hAnsiTheme="minorHAnsi"/>
          <w:sz w:val="24"/>
          <w:szCs w:val="24"/>
        </w:rPr>
        <w:t>ursodésoxycholique</w:t>
      </w:r>
      <w:proofErr w:type="spellEnd"/>
      <w:r w:rsidRPr="008E1EAA">
        <w:rPr>
          <w:rFonts w:asciiTheme="minorHAnsi" w:hAnsiTheme="minorHAnsi"/>
          <w:sz w:val="24"/>
          <w:szCs w:val="24"/>
        </w:rPr>
        <w:t>, URSOLVAN*)</w:t>
      </w:r>
    </w:p>
    <w:p w:rsidR="00172A26" w:rsidRPr="008E1EAA" w:rsidRDefault="00156808" w:rsidP="00C41034">
      <w:pPr>
        <w:tabs>
          <w:tab w:val="left" w:pos="954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-En cas de constipation chronique</w:t>
      </w:r>
    </w:p>
    <w:p w:rsidR="00156808" w:rsidRPr="008E1EAA" w:rsidRDefault="00156808" w:rsidP="003F5BA0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Effets indésirables</w:t>
      </w:r>
    </w:p>
    <w:p w:rsidR="00156808" w:rsidRPr="008E1EAA" w:rsidRDefault="00156808" w:rsidP="00446DE0">
      <w:pPr>
        <w:tabs>
          <w:tab w:val="left" w:pos="954"/>
        </w:tabs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Essentiellement troubles digestifs:</w:t>
      </w:r>
    </w:p>
    <w:p w:rsidR="00156808" w:rsidRPr="00ED6B14" w:rsidRDefault="00156808" w:rsidP="00446DE0">
      <w:pPr>
        <w:tabs>
          <w:tab w:val="left" w:pos="954"/>
        </w:tabs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Constipation, douleurs abdominales, éructations, ballonnement, </w:t>
      </w:r>
      <w:r w:rsidRPr="008E1EAA">
        <w:rPr>
          <w:rFonts w:asciiTheme="minorHAnsi" w:hAnsiTheme="minorHAnsi"/>
          <w:bCs/>
          <w:sz w:val="24"/>
          <w:szCs w:val="24"/>
        </w:rPr>
        <w:lastRenderedPageBreak/>
        <w:t>météorisme,</w:t>
      </w:r>
      <w:r w:rsidR="00ED6B14">
        <w:rPr>
          <w:rFonts w:asciiTheme="minorHAnsi" w:hAnsiTheme="minorHAnsi"/>
          <w:bCs/>
          <w:sz w:val="24"/>
          <w:szCs w:val="24"/>
        </w:rPr>
        <w:t xml:space="preserve"> s</w:t>
      </w:r>
      <w:r w:rsidR="00F542B7">
        <w:rPr>
          <w:rFonts w:asciiTheme="minorHAnsi" w:hAnsiTheme="minorHAnsi"/>
          <w:bCs/>
          <w:sz w:val="24"/>
          <w:szCs w:val="24"/>
        </w:rPr>
        <w:t xml:space="preserve">téatorrhée, </w:t>
      </w:r>
      <w:r w:rsidRPr="008E1EAA">
        <w:rPr>
          <w:rFonts w:asciiTheme="minorHAnsi" w:hAnsiTheme="minorHAnsi"/>
          <w:sz w:val="24"/>
          <w:szCs w:val="24"/>
        </w:rPr>
        <w:t>d</w:t>
      </w:r>
      <w:r w:rsidR="00ED6B14">
        <w:rPr>
          <w:rFonts w:asciiTheme="minorHAnsi" w:hAnsiTheme="minorHAnsi"/>
          <w:sz w:val="24"/>
          <w:szCs w:val="24"/>
        </w:rPr>
        <w:t>iarrhées, nausées, vomissements</w:t>
      </w:r>
    </w:p>
    <w:p w:rsidR="00446DE0" w:rsidRPr="008E1EAA" w:rsidRDefault="00446DE0" w:rsidP="00446DE0">
      <w:pPr>
        <w:tabs>
          <w:tab w:val="left" w:pos="954"/>
        </w:tabs>
        <w:ind w:right="283"/>
        <w:rPr>
          <w:rFonts w:asciiTheme="minorHAnsi" w:hAnsiTheme="minorHAnsi"/>
          <w:sz w:val="24"/>
          <w:szCs w:val="24"/>
        </w:rPr>
      </w:pPr>
    </w:p>
    <w:p w:rsidR="00156808" w:rsidRPr="008E1EAA" w:rsidRDefault="00156808" w:rsidP="003F5BA0">
      <w:pPr>
        <w:pStyle w:val="Paragraphedeliste"/>
        <w:numPr>
          <w:ilvl w:val="0"/>
          <w:numId w:val="9"/>
        </w:numPr>
        <w:spacing w:before="0"/>
        <w:ind w:right="283"/>
        <w:rPr>
          <w:rFonts w:asciiTheme="minorHAnsi" w:hAnsiTheme="minorHAnsi"/>
          <w:b/>
          <w:bCs/>
          <w:sz w:val="24"/>
          <w:szCs w:val="24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Interactions médicamenteuses</w:t>
      </w:r>
    </w:p>
    <w:p w:rsidR="00F542B7" w:rsidRDefault="00F542B7" w:rsidP="00446DE0">
      <w:pPr>
        <w:tabs>
          <w:tab w:val="left" w:pos="954"/>
        </w:tabs>
        <w:ind w:right="283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>-</w:t>
      </w:r>
      <w:r w:rsidR="00156808" w:rsidRPr="008E1EAA">
        <w:rPr>
          <w:rFonts w:asciiTheme="minorHAnsi" w:hAnsiTheme="minorHAnsi"/>
          <w:bCs/>
          <w:sz w:val="24"/>
          <w:szCs w:val="24"/>
        </w:rPr>
        <w:t xml:space="preserve">Acides biliaires (acide </w:t>
      </w:r>
      <w:proofErr w:type="spellStart"/>
      <w:r w:rsidR="00156808" w:rsidRPr="008E1EAA">
        <w:rPr>
          <w:rFonts w:asciiTheme="minorHAnsi" w:hAnsiTheme="minorHAnsi"/>
          <w:bCs/>
          <w:sz w:val="24"/>
          <w:szCs w:val="24"/>
        </w:rPr>
        <w:t>chénodésoxycholique</w:t>
      </w:r>
      <w:proofErr w:type="spellEnd"/>
      <w:r w:rsidR="00156808" w:rsidRPr="008E1EAA">
        <w:rPr>
          <w:rFonts w:asciiTheme="minorHAnsi" w:hAnsiTheme="minorHAnsi"/>
          <w:bCs/>
          <w:sz w:val="24"/>
          <w:szCs w:val="24"/>
        </w:rPr>
        <w:t xml:space="preserve">, acide </w:t>
      </w:r>
      <w:proofErr w:type="spellStart"/>
      <w:r w:rsidR="00156808" w:rsidRPr="008E1EAA">
        <w:rPr>
          <w:rFonts w:asciiTheme="minorHAnsi" w:hAnsiTheme="minorHAnsi"/>
          <w:bCs/>
          <w:sz w:val="24"/>
          <w:szCs w:val="24"/>
        </w:rPr>
        <w:t>ursodésoxycholique</w:t>
      </w:r>
      <w:proofErr w:type="spellEnd"/>
      <w:r w:rsidR="00156808" w:rsidRPr="008E1EAA">
        <w:rPr>
          <w:rFonts w:asciiTheme="minorHAnsi" w:hAnsiTheme="minorHAnsi"/>
          <w:bCs/>
          <w:sz w:val="24"/>
          <w:szCs w:val="24"/>
        </w:rPr>
        <w:t xml:space="preserve">) : </w:t>
      </w:r>
    </w:p>
    <w:p w:rsidR="00156808" w:rsidRPr="008E1EAA" w:rsidRDefault="00F542B7" w:rsidP="00446DE0">
      <w:pPr>
        <w:tabs>
          <w:tab w:val="left" w:pos="954"/>
        </w:tabs>
        <w:ind w:right="283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sym w:font="Wingdings" w:char="F0E8"/>
      </w:r>
      <w:r>
        <w:rPr>
          <w:rFonts w:asciiTheme="minorHAnsi" w:hAnsiTheme="minorHAnsi"/>
          <w:bCs/>
          <w:sz w:val="24"/>
          <w:szCs w:val="24"/>
        </w:rPr>
        <w:t xml:space="preserve"> </w:t>
      </w:r>
      <w:r>
        <w:rPr>
          <w:rFonts w:asciiTheme="minorHAnsi" w:hAnsiTheme="minorHAnsi"/>
          <w:bCs/>
          <w:sz w:val="24"/>
          <w:szCs w:val="24"/>
        </w:rPr>
        <w:sym w:font="Wingdings" w:char="F0E6"/>
      </w:r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gramStart"/>
      <w:r w:rsidR="00156808" w:rsidRPr="008E1EAA">
        <w:rPr>
          <w:rFonts w:asciiTheme="minorHAnsi" w:hAnsiTheme="minorHAnsi"/>
          <w:bCs/>
          <w:sz w:val="24"/>
          <w:szCs w:val="24"/>
        </w:rPr>
        <w:t>de</w:t>
      </w:r>
      <w:proofErr w:type="gramEnd"/>
      <w:r w:rsidR="00156808" w:rsidRPr="008E1EAA">
        <w:rPr>
          <w:rFonts w:asciiTheme="minorHAnsi" w:hAnsiTheme="minorHAnsi"/>
          <w:bCs/>
          <w:sz w:val="24"/>
          <w:szCs w:val="24"/>
        </w:rPr>
        <w:t xml:space="preserve"> l'effet (fixés par la </w:t>
      </w:r>
      <w:proofErr w:type="spellStart"/>
      <w:r w:rsidR="00156808" w:rsidRPr="008E1EAA">
        <w:rPr>
          <w:rFonts w:asciiTheme="minorHAnsi" w:hAnsiTheme="minorHAnsi"/>
          <w:bCs/>
          <w:sz w:val="24"/>
          <w:szCs w:val="24"/>
        </w:rPr>
        <w:t>colestyramine</w:t>
      </w:r>
      <w:proofErr w:type="spellEnd"/>
      <w:r w:rsidR="00156808" w:rsidRPr="008E1EAA">
        <w:rPr>
          <w:rFonts w:asciiTheme="minorHAnsi" w:hAnsiTheme="minorHAnsi"/>
          <w:bCs/>
          <w:sz w:val="24"/>
          <w:szCs w:val="24"/>
        </w:rPr>
        <w:t xml:space="preserve"> et éliminés)</w:t>
      </w:r>
    </w:p>
    <w:p w:rsidR="00156808" w:rsidRPr="008E1EAA" w:rsidRDefault="00F542B7" w:rsidP="00446DE0">
      <w:pPr>
        <w:tabs>
          <w:tab w:val="left" w:pos="954"/>
        </w:tabs>
        <w:ind w:right="283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>-</w:t>
      </w:r>
      <w:r w:rsidR="00156808" w:rsidRPr="008E1EAA">
        <w:rPr>
          <w:rFonts w:asciiTheme="minorHAnsi" w:hAnsiTheme="minorHAnsi"/>
          <w:bCs/>
          <w:sz w:val="24"/>
          <w:szCs w:val="24"/>
        </w:rPr>
        <w:t>Anticoagulants oraux, digitaliques, hormones thyroïdiennes, vit K D E :</w:t>
      </w:r>
    </w:p>
    <w:p w:rsidR="00156808" w:rsidRPr="008E1EAA" w:rsidRDefault="00F542B7" w:rsidP="00446DE0">
      <w:pPr>
        <w:tabs>
          <w:tab w:val="left" w:pos="954"/>
        </w:tabs>
        <w:ind w:right="283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sym w:font="Wingdings" w:char="F0E8"/>
      </w:r>
      <w:r>
        <w:rPr>
          <w:rFonts w:asciiTheme="minorHAnsi" w:hAnsiTheme="minorHAnsi"/>
          <w:bCs/>
          <w:sz w:val="24"/>
          <w:szCs w:val="24"/>
        </w:rPr>
        <w:sym w:font="Wingdings" w:char="F0E6"/>
      </w:r>
      <w:r>
        <w:rPr>
          <w:rFonts w:asciiTheme="minorHAnsi" w:hAnsiTheme="minorHAnsi"/>
          <w:bCs/>
          <w:sz w:val="24"/>
          <w:szCs w:val="24"/>
        </w:rPr>
        <w:t xml:space="preserve"> </w:t>
      </w:r>
      <w:proofErr w:type="gramStart"/>
      <w:r w:rsidR="00156808" w:rsidRPr="008E1EAA">
        <w:rPr>
          <w:rFonts w:asciiTheme="minorHAnsi" w:hAnsiTheme="minorHAnsi"/>
          <w:bCs/>
          <w:sz w:val="24"/>
          <w:szCs w:val="24"/>
        </w:rPr>
        <w:t>de</w:t>
      </w:r>
      <w:proofErr w:type="gramEnd"/>
      <w:r w:rsidR="00156808" w:rsidRPr="008E1EAA">
        <w:rPr>
          <w:rFonts w:asciiTheme="minorHAnsi" w:hAnsiTheme="minorHAnsi"/>
          <w:bCs/>
          <w:sz w:val="24"/>
          <w:szCs w:val="24"/>
        </w:rPr>
        <w:t xml:space="preserve"> l'effet (diminution de leur absorption intestinale)</w:t>
      </w:r>
    </w:p>
    <w:p w:rsidR="00305D47" w:rsidRDefault="00305D47" w:rsidP="00F542B7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A020FE" w:rsidRDefault="00156808" w:rsidP="00F542B7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</w:pPr>
      <w:r w:rsidRPr="00B75E4F"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  <w:t>Les Fibrates</w:t>
      </w:r>
    </w:p>
    <w:p w:rsidR="00B75E4F" w:rsidRPr="00B75E4F" w:rsidRDefault="00B75E4F" w:rsidP="00F542B7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</w:pPr>
    </w:p>
    <w:p w:rsidR="009B78B6" w:rsidRPr="008E1EAA" w:rsidRDefault="009B78B6" w:rsidP="001635BF">
      <w:pPr>
        <w:tabs>
          <w:tab w:val="left" w:pos="4454"/>
        </w:tabs>
        <w:ind w:right="283"/>
        <w:rPr>
          <w:rFonts w:asciiTheme="minorHAnsi" w:hAnsiTheme="minorHAnsi"/>
          <w:b/>
          <w:i/>
          <w:color w:val="8064A2" w:themeColor="accent4"/>
          <w:sz w:val="24"/>
          <w:szCs w:val="24"/>
        </w:rPr>
      </w:pPr>
      <w:proofErr w:type="spellStart"/>
      <w:r w:rsidRPr="008E1EAA">
        <w:rPr>
          <w:rFonts w:asciiTheme="minorHAnsi" w:hAnsiTheme="minorHAnsi"/>
          <w:b/>
          <w:color w:val="00B050"/>
          <w:spacing w:val="-3"/>
          <w:sz w:val="24"/>
          <w:szCs w:val="24"/>
        </w:rPr>
        <w:t>Chlofibrate</w:t>
      </w:r>
      <w:proofErr w:type="spellEnd"/>
      <w:r w:rsidRPr="008E1EAA">
        <w:rPr>
          <w:rFonts w:asciiTheme="minorHAnsi" w:hAnsiTheme="minorHAnsi"/>
          <w:b/>
          <w:color w:val="00B050"/>
          <w:spacing w:val="-3"/>
          <w:sz w:val="24"/>
          <w:szCs w:val="24"/>
        </w:rPr>
        <w:t xml:space="preserve"> </w:t>
      </w:r>
      <w:r w:rsidR="00156808" w:rsidRPr="008E1EAA">
        <w:rPr>
          <w:rFonts w:asciiTheme="minorHAnsi" w:hAnsiTheme="minorHAnsi"/>
          <w:b/>
          <w:color w:val="8064A2" w:themeColor="accent4"/>
          <w:spacing w:val="-9"/>
          <w:sz w:val="24"/>
          <w:szCs w:val="24"/>
        </w:rPr>
        <w:t>LIPAVLON®</w:t>
      </w:r>
      <w:r w:rsidR="00156808" w:rsidRPr="008E1EAA">
        <w:rPr>
          <w:rFonts w:asciiTheme="minorHAnsi" w:hAnsiTheme="minorHAnsi"/>
          <w:b/>
          <w:color w:val="8064A2" w:themeColor="accent4"/>
          <w:spacing w:val="4"/>
          <w:sz w:val="24"/>
          <w:szCs w:val="24"/>
        </w:rPr>
        <w:t xml:space="preserve"> </w:t>
      </w:r>
      <w:r w:rsidR="00156808" w:rsidRPr="008E1EAA">
        <w:rPr>
          <w:rFonts w:asciiTheme="minorHAnsi" w:hAnsiTheme="minorHAnsi"/>
          <w:b/>
          <w:i/>
          <w:color w:val="8064A2" w:themeColor="accent4"/>
          <w:sz w:val="24"/>
          <w:szCs w:val="24"/>
        </w:rPr>
        <w:t>(supprimé)</w:t>
      </w:r>
      <w:r w:rsidR="00446DE0" w:rsidRPr="008E1EAA">
        <w:rPr>
          <w:rFonts w:asciiTheme="minorHAnsi" w:hAnsiTheme="minorHAnsi"/>
          <w:b/>
          <w:i/>
          <w:color w:val="8064A2" w:themeColor="accent4"/>
          <w:sz w:val="24"/>
          <w:szCs w:val="24"/>
        </w:rPr>
        <w:t xml:space="preserve">     </w:t>
      </w:r>
      <w:r w:rsidR="00156808" w:rsidRPr="008E1EAA">
        <w:rPr>
          <w:rFonts w:asciiTheme="minorHAnsi" w:hAnsiTheme="minorHAnsi"/>
          <w:b/>
          <w:i/>
          <w:color w:val="00B050"/>
          <w:sz w:val="24"/>
          <w:szCs w:val="24"/>
        </w:rPr>
        <w:t xml:space="preserve"> </w:t>
      </w:r>
      <w:proofErr w:type="spellStart"/>
      <w:r w:rsidRPr="008E1EAA">
        <w:rPr>
          <w:rFonts w:asciiTheme="minorHAnsi" w:hAnsiTheme="minorHAnsi"/>
          <w:b/>
          <w:color w:val="00B050"/>
          <w:spacing w:val="-4"/>
          <w:sz w:val="24"/>
          <w:szCs w:val="24"/>
        </w:rPr>
        <w:t>Fénofibrate</w:t>
      </w:r>
      <w:proofErr w:type="spellEnd"/>
      <w:r w:rsidRPr="008E1EAA">
        <w:rPr>
          <w:rFonts w:asciiTheme="minorHAnsi" w:hAnsiTheme="minorHAnsi"/>
          <w:b/>
          <w:color w:val="00B050"/>
          <w:spacing w:val="-4"/>
          <w:sz w:val="24"/>
          <w:szCs w:val="24"/>
        </w:rPr>
        <w:t xml:space="preserve"> </w:t>
      </w:r>
      <w:proofErr w:type="spellStart"/>
      <w:r w:rsidR="00156808" w:rsidRPr="008E1EAA">
        <w:rPr>
          <w:rFonts w:asciiTheme="minorHAnsi" w:hAnsiTheme="minorHAnsi"/>
          <w:b/>
          <w:color w:val="8064A2" w:themeColor="accent4"/>
          <w:sz w:val="24"/>
          <w:szCs w:val="24"/>
        </w:rPr>
        <w:t>Lipanthyl</w:t>
      </w:r>
      <w:proofErr w:type="spellEnd"/>
      <w:r w:rsidR="00156808" w:rsidRPr="008E1EAA">
        <w:rPr>
          <w:rFonts w:asciiTheme="minorHAnsi" w:hAnsiTheme="minorHAnsi"/>
          <w:b/>
          <w:color w:val="8064A2" w:themeColor="accent4"/>
          <w:sz w:val="24"/>
          <w:szCs w:val="24"/>
        </w:rPr>
        <w:t>®</w:t>
      </w:r>
      <w:r w:rsidR="00156808" w:rsidRPr="008E1EAA">
        <w:rPr>
          <w:rFonts w:asciiTheme="minorHAnsi" w:hAnsiTheme="minorHAnsi"/>
          <w:b/>
          <w:color w:val="8064A2" w:themeColor="accent4"/>
          <w:spacing w:val="-29"/>
          <w:sz w:val="24"/>
          <w:szCs w:val="24"/>
        </w:rPr>
        <w:t xml:space="preserve"> </w:t>
      </w:r>
      <w:proofErr w:type="spellStart"/>
      <w:r w:rsidR="00156808" w:rsidRPr="008E1EAA">
        <w:rPr>
          <w:rFonts w:asciiTheme="minorHAnsi" w:hAnsiTheme="minorHAnsi"/>
          <w:b/>
          <w:color w:val="8064A2" w:themeColor="accent4"/>
          <w:sz w:val="24"/>
          <w:szCs w:val="24"/>
        </w:rPr>
        <w:t>Antilip</w:t>
      </w:r>
      <w:proofErr w:type="spellEnd"/>
      <w:r w:rsidR="00156808" w:rsidRPr="008E1EAA">
        <w:rPr>
          <w:rFonts w:asciiTheme="minorHAnsi" w:hAnsiTheme="minorHAnsi"/>
          <w:b/>
          <w:color w:val="8064A2" w:themeColor="accent4"/>
          <w:sz w:val="24"/>
          <w:szCs w:val="24"/>
        </w:rPr>
        <w:t>®</w:t>
      </w:r>
      <w:r w:rsidR="00156808" w:rsidRPr="008E1EAA">
        <w:rPr>
          <w:rFonts w:asciiTheme="minorHAnsi" w:hAnsiTheme="minorHAnsi"/>
          <w:b/>
          <w:color w:val="8064A2" w:themeColor="accent4"/>
          <w:w w:val="99"/>
          <w:sz w:val="24"/>
          <w:szCs w:val="24"/>
        </w:rPr>
        <w:t xml:space="preserve"> </w:t>
      </w:r>
    </w:p>
    <w:p w:rsidR="009B78B6" w:rsidRPr="008E1EAA" w:rsidRDefault="00156808" w:rsidP="001635BF">
      <w:pPr>
        <w:tabs>
          <w:tab w:val="left" w:pos="4454"/>
        </w:tabs>
        <w:ind w:right="283"/>
        <w:rPr>
          <w:rFonts w:asciiTheme="minorHAnsi" w:hAnsiTheme="minorHAnsi"/>
          <w:b/>
          <w:color w:val="00B050"/>
          <w:sz w:val="24"/>
          <w:szCs w:val="24"/>
          <w:lang w:val="en-US"/>
        </w:rPr>
      </w:pPr>
      <w:proofErr w:type="spellStart"/>
      <w:r w:rsidRPr="008E1EAA">
        <w:rPr>
          <w:rFonts w:asciiTheme="minorHAnsi" w:hAnsiTheme="minorHAnsi"/>
          <w:b/>
          <w:color w:val="00B050"/>
          <w:spacing w:val="-4"/>
          <w:sz w:val="24"/>
          <w:szCs w:val="24"/>
          <w:lang w:val="en-US"/>
        </w:rPr>
        <w:t>Ciprofibrate</w:t>
      </w:r>
      <w:proofErr w:type="spellEnd"/>
      <w:r w:rsidRPr="008E1EAA">
        <w:rPr>
          <w:rFonts w:asciiTheme="minorHAnsi" w:hAnsiTheme="minorHAnsi"/>
          <w:b/>
          <w:color w:val="00B050"/>
          <w:spacing w:val="-4"/>
          <w:sz w:val="24"/>
          <w:szCs w:val="24"/>
          <w:lang w:val="en-US"/>
        </w:rPr>
        <w:t xml:space="preserve"> </w:t>
      </w:r>
      <w:proofErr w:type="spellStart"/>
      <w:r w:rsidRPr="008E1EAA">
        <w:rPr>
          <w:rFonts w:asciiTheme="minorHAnsi" w:hAnsiTheme="minorHAnsi"/>
          <w:b/>
          <w:color w:val="8064A2" w:themeColor="accent4"/>
          <w:sz w:val="24"/>
          <w:szCs w:val="24"/>
          <w:lang w:val="en-US"/>
        </w:rPr>
        <w:t>Lipanor</w:t>
      </w:r>
      <w:proofErr w:type="spellEnd"/>
      <w:r w:rsidRPr="008E1EAA">
        <w:rPr>
          <w:rFonts w:asciiTheme="minorHAnsi" w:hAnsiTheme="minorHAnsi"/>
          <w:b/>
          <w:color w:val="8064A2" w:themeColor="accent4"/>
          <w:sz w:val="24"/>
          <w:szCs w:val="24"/>
          <w:lang w:val="en-US"/>
        </w:rPr>
        <w:t>®</w:t>
      </w:r>
      <w:r w:rsidR="00446DE0" w:rsidRPr="008E1EAA">
        <w:rPr>
          <w:rFonts w:asciiTheme="minorHAnsi" w:hAnsiTheme="minorHAnsi"/>
          <w:b/>
          <w:color w:val="00B050"/>
          <w:sz w:val="24"/>
          <w:szCs w:val="24"/>
          <w:lang w:val="en-US"/>
        </w:rPr>
        <w:t xml:space="preserve">                     </w:t>
      </w:r>
      <w:proofErr w:type="spellStart"/>
      <w:r w:rsidRPr="008E1EAA">
        <w:rPr>
          <w:rFonts w:asciiTheme="minorHAnsi" w:hAnsiTheme="minorHAnsi"/>
          <w:b/>
          <w:color w:val="00B050"/>
          <w:spacing w:val="-3"/>
          <w:sz w:val="24"/>
          <w:szCs w:val="24"/>
          <w:lang w:val="en-US"/>
        </w:rPr>
        <w:t>Gemfibrozil</w:t>
      </w:r>
      <w:proofErr w:type="spellEnd"/>
      <w:r w:rsidRPr="008E1EAA">
        <w:rPr>
          <w:rFonts w:asciiTheme="minorHAnsi" w:hAnsiTheme="minorHAnsi"/>
          <w:b/>
          <w:color w:val="00B050"/>
          <w:spacing w:val="69"/>
          <w:sz w:val="24"/>
          <w:szCs w:val="24"/>
          <w:lang w:val="en-US"/>
        </w:rPr>
        <w:t xml:space="preserve"> </w:t>
      </w:r>
      <w:proofErr w:type="spellStart"/>
      <w:r w:rsidRPr="008E1EAA">
        <w:rPr>
          <w:rFonts w:asciiTheme="minorHAnsi" w:hAnsiTheme="minorHAnsi"/>
          <w:b/>
          <w:color w:val="8064A2" w:themeColor="accent4"/>
          <w:sz w:val="24"/>
          <w:szCs w:val="24"/>
          <w:lang w:val="en-US"/>
        </w:rPr>
        <w:t>Lipur</w:t>
      </w:r>
      <w:proofErr w:type="spellEnd"/>
      <w:r w:rsidRPr="008E1EAA">
        <w:rPr>
          <w:rFonts w:asciiTheme="minorHAnsi" w:hAnsiTheme="minorHAnsi"/>
          <w:b/>
          <w:color w:val="8064A2" w:themeColor="accent4"/>
          <w:sz w:val="24"/>
          <w:szCs w:val="24"/>
          <w:lang w:val="en-US"/>
        </w:rPr>
        <w:t>®</w:t>
      </w:r>
    </w:p>
    <w:p w:rsidR="00156808" w:rsidRDefault="009B78B6" w:rsidP="001635BF">
      <w:pPr>
        <w:tabs>
          <w:tab w:val="left" w:pos="4454"/>
        </w:tabs>
        <w:ind w:right="283"/>
        <w:rPr>
          <w:rFonts w:asciiTheme="minorHAnsi" w:hAnsiTheme="minorHAnsi"/>
          <w:b/>
          <w:color w:val="8064A2" w:themeColor="accent4"/>
          <w:sz w:val="24"/>
          <w:szCs w:val="24"/>
          <w:lang w:val="en-US"/>
        </w:rPr>
      </w:pPr>
      <w:proofErr w:type="spellStart"/>
      <w:r w:rsidRPr="008E1EAA">
        <w:rPr>
          <w:rFonts w:asciiTheme="minorHAnsi" w:hAnsiTheme="minorHAnsi"/>
          <w:b/>
          <w:color w:val="00B050"/>
          <w:spacing w:val="-4"/>
          <w:sz w:val="24"/>
          <w:szCs w:val="24"/>
          <w:lang w:val="en-US"/>
        </w:rPr>
        <w:t>Bézafibrate</w:t>
      </w:r>
      <w:proofErr w:type="spellEnd"/>
      <w:r w:rsidRPr="008E1EAA">
        <w:rPr>
          <w:rFonts w:asciiTheme="minorHAnsi" w:hAnsiTheme="minorHAnsi"/>
          <w:b/>
          <w:color w:val="00B050"/>
          <w:spacing w:val="-4"/>
          <w:sz w:val="24"/>
          <w:szCs w:val="24"/>
          <w:lang w:val="en-US"/>
        </w:rPr>
        <w:t xml:space="preserve"> </w:t>
      </w:r>
      <w:proofErr w:type="spellStart"/>
      <w:r w:rsidR="00156808" w:rsidRPr="008E1EAA">
        <w:rPr>
          <w:rFonts w:asciiTheme="minorHAnsi" w:hAnsiTheme="minorHAnsi"/>
          <w:b/>
          <w:color w:val="8064A2" w:themeColor="accent4"/>
          <w:sz w:val="24"/>
          <w:szCs w:val="24"/>
          <w:lang w:val="en-US"/>
        </w:rPr>
        <w:t>Béfizal</w:t>
      </w:r>
      <w:proofErr w:type="spellEnd"/>
      <w:r w:rsidR="00156808" w:rsidRPr="008E1EAA">
        <w:rPr>
          <w:rFonts w:asciiTheme="minorHAnsi" w:hAnsiTheme="minorHAnsi"/>
          <w:b/>
          <w:color w:val="8064A2" w:themeColor="accent4"/>
          <w:sz w:val="24"/>
          <w:szCs w:val="24"/>
          <w:lang w:val="en-US"/>
        </w:rPr>
        <w:t>®</w:t>
      </w:r>
    </w:p>
    <w:p w:rsidR="005F27D2" w:rsidRPr="008E1EAA" w:rsidRDefault="005F27D2" w:rsidP="001635BF">
      <w:pPr>
        <w:tabs>
          <w:tab w:val="left" w:pos="4454"/>
        </w:tabs>
        <w:ind w:right="283"/>
        <w:rPr>
          <w:rFonts w:asciiTheme="minorHAnsi" w:hAnsiTheme="minorHAnsi"/>
          <w:b/>
          <w:color w:val="00B050"/>
          <w:sz w:val="24"/>
          <w:szCs w:val="24"/>
          <w:lang w:val="en-US"/>
        </w:rPr>
      </w:pPr>
    </w:p>
    <w:p w:rsidR="009B78B6" w:rsidRPr="008E1EAA" w:rsidRDefault="009B78B6" w:rsidP="003F5BA0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Mécanisme d’action</w:t>
      </w:r>
    </w:p>
    <w:p w:rsidR="009B78B6" w:rsidRPr="008E1EAA" w:rsidRDefault="009B78B6" w:rsidP="00446DE0">
      <w:pPr>
        <w:ind w:left="119"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Agonistes des récepteurs nucléaires PPAR α</w:t>
      </w:r>
    </w:p>
    <w:p w:rsidR="009B78B6" w:rsidRPr="008E1EAA" w:rsidRDefault="009B78B6" w:rsidP="003F5BA0">
      <w:pPr>
        <w:pStyle w:val="Paragraphedeliste"/>
        <w:numPr>
          <w:ilvl w:val="0"/>
          <w:numId w:val="2"/>
        </w:numPr>
        <w:tabs>
          <w:tab w:val="left" w:pos="465"/>
          <w:tab w:val="left" w:pos="5296"/>
        </w:tabs>
        <w:spacing w:before="0"/>
        <w:ind w:left="119" w:right="283" w:firstLine="0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pacing w:val="-9"/>
          <w:sz w:val="24"/>
          <w:szCs w:val="24"/>
        </w:rPr>
        <w:t xml:space="preserve">PPAR </w:t>
      </w:r>
      <w:r w:rsidRPr="008E1EAA">
        <w:rPr>
          <w:rFonts w:asciiTheme="minorHAnsi" w:hAnsiTheme="minorHAnsi"/>
          <w:bCs/>
          <w:sz w:val="24"/>
          <w:szCs w:val="24"/>
        </w:rPr>
        <w:t>α : récepteur nucléaire impliqué dans la régulation</w:t>
      </w:r>
      <w:r w:rsidRPr="008E1EAA">
        <w:rPr>
          <w:rFonts w:asciiTheme="minorHAnsi" w:hAnsiTheme="minorHAnsi"/>
          <w:bCs/>
          <w:spacing w:val="-47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du métabolisme</w:t>
      </w:r>
      <w:r w:rsidRPr="008E1EAA">
        <w:rPr>
          <w:rFonts w:asciiTheme="minorHAnsi" w:hAnsiTheme="minorHAnsi"/>
          <w:bCs/>
          <w:spacing w:val="-7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des</w:t>
      </w:r>
      <w:r w:rsidRPr="008E1EAA">
        <w:rPr>
          <w:rFonts w:asciiTheme="minorHAnsi" w:hAnsiTheme="minorHAnsi"/>
          <w:bCs/>
          <w:spacing w:val="-3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LP</w:t>
      </w:r>
      <w:r w:rsidRPr="008E1EAA">
        <w:rPr>
          <w:rFonts w:asciiTheme="minorHAnsi" w:hAnsiTheme="minorHAnsi"/>
          <w:bCs/>
          <w:sz w:val="24"/>
          <w:szCs w:val="24"/>
        </w:rPr>
        <w:tab/>
      </w:r>
      <w:r w:rsidR="00446DE0" w:rsidRPr="008E1EAA">
        <w:rPr>
          <w:rFonts w:asciiTheme="minorHAnsi" w:hAnsiTheme="minorHAnsi"/>
          <w:bCs/>
          <w:sz w:val="24"/>
          <w:szCs w:val="24"/>
        </w:rPr>
        <w:t xml:space="preserve">     </w:t>
      </w:r>
      <w:r w:rsidRPr="008E1EAA">
        <w:rPr>
          <w:rFonts w:asciiTheme="minorHAnsi" w:hAnsiTheme="minorHAnsi"/>
          <w:bCs/>
          <w:sz w:val="24"/>
          <w:szCs w:val="24"/>
        </w:rPr>
        <w:t xml:space="preserve">induction de </w:t>
      </w:r>
      <w:r w:rsidRPr="008E1EAA">
        <w:rPr>
          <w:rFonts w:asciiTheme="minorHAnsi" w:hAnsiTheme="minorHAnsi"/>
          <w:bCs/>
          <w:spacing w:val="-4"/>
          <w:sz w:val="24"/>
          <w:szCs w:val="24"/>
        </w:rPr>
        <w:t xml:space="preserve">l’expression </w:t>
      </w:r>
      <w:r w:rsidRPr="008E1EAA">
        <w:rPr>
          <w:rFonts w:asciiTheme="minorHAnsi" w:hAnsiTheme="minorHAnsi"/>
          <w:bCs/>
          <w:sz w:val="24"/>
          <w:szCs w:val="24"/>
        </w:rPr>
        <w:t>de la</w:t>
      </w:r>
      <w:r w:rsidRPr="008E1EAA">
        <w:rPr>
          <w:rFonts w:asciiTheme="minorHAnsi" w:hAnsiTheme="minorHAnsi"/>
          <w:bCs/>
          <w:spacing w:val="-2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LPL</w:t>
      </w:r>
    </w:p>
    <w:p w:rsidR="009B78B6" w:rsidRPr="008E1EAA" w:rsidRDefault="009B78B6" w:rsidP="003F5BA0">
      <w:pPr>
        <w:pStyle w:val="Paragraphedeliste"/>
        <w:numPr>
          <w:ilvl w:val="0"/>
          <w:numId w:val="2"/>
        </w:numPr>
        <w:tabs>
          <w:tab w:val="left" w:pos="465"/>
        </w:tabs>
        <w:spacing w:before="0"/>
        <w:ind w:left="464" w:right="283" w:hanging="345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Inhibition la synthèse et la libération des</w:t>
      </w:r>
      <w:r w:rsidRPr="008E1EAA">
        <w:rPr>
          <w:rFonts w:asciiTheme="minorHAnsi" w:hAnsiTheme="minorHAnsi"/>
          <w:bCs/>
          <w:spacing w:val="-45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VLDL</w:t>
      </w:r>
    </w:p>
    <w:p w:rsidR="009B78B6" w:rsidRPr="008E1EAA" w:rsidRDefault="009B78B6" w:rsidP="003F5BA0">
      <w:pPr>
        <w:pStyle w:val="Paragraphedeliste"/>
        <w:numPr>
          <w:ilvl w:val="0"/>
          <w:numId w:val="2"/>
        </w:numPr>
        <w:tabs>
          <w:tab w:val="left" w:pos="465"/>
        </w:tabs>
        <w:spacing w:before="0"/>
        <w:ind w:left="464" w:right="283" w:hanging="345"/>
        <w:rPr>
          <w:rFonts w:asciiTheme="minorHAnsi" w:hAnsiTheme="minorHAnsi"/>
          <w:bCs/>
          <w:i/>
          <w:sz w:val="24"/>
          <w:szCs w:val="24"/>
        </w:rPr>
      </w:pPr>
      <w:r w:rsidRPr="008E1EAA">
        <w:rPr>
          <w:rFonts w:asciiTheme="minorHAnsi" w:hAnsiTheme="minorHAnsi" w:cs="Times New Roman"/>
          <w:bCs/>
          <w:sz w:val="24"/>
          <w:szCs w:val="24"/>
        </w:rPr>
        <w:t>↑</w:t>
      </w:r>
      <w:r w:rsidRPr="008E1EAA">
        <w:rPr>
          <w:rFonts w:asciiTheme="minorHAnsi" w:hAnsiTheme="minorHAnsi"/>
          <w:bCs/>
          <w:sz w:val="24"/>
          <w:szCs w:val="24"/>
        </w:rPr>
        <w:t xml:space="preserve"> synth</w:t>
      </w:r>
      <w:r w:rsidRPr="008E1EAA">
        <w:rPr>
          <w:rFonts w:asciiTheme="minorHAnsi" w:hAnsiTheme="minorHAnsi" w:cs="Comic Sans MS"/>
          <w:bCs/>
          <w:sz w:val="24"/>
          <w:szCs w:val="24"/>
        </w:rPr>
        <w:t>è</w:t>
      </w:r>
      <w:r w:rsidRPr="008E1EAA">
        <w:rPr>
          <w:rFonts w:asciiTheme="minorHAnsi" w:hAnsiTheme="minorHAnsi"/>
          <w:bCs/>
          <w:sz w:val="24"/>
          <w:szCs w:val="24"/>
        </w:rPr>
        <w:t xml:space="preserve">se des Apo A1 et A2 </w:t>
      </w:r>
      <w:r w:rsidRPr="008E1EAA">
        <w:rPr>
          <w:rFonts w:asciiTheme="minorHAnsi" w:hAnsiTheme="minorHAnsi"/>
          <w:bCs/>
          <w:i/>
          <w:sz w:val="24"/>
          <w:szCs w:val="24"/>
        </w:rPr>
        <w:t>(dans</w:t>
      </w:r>
      <w:r w:rsidRPr="008E1EAA">
        <w:rPr>
          <w:rFonts w:asciiTheme="minorHAnsi" w:hAnsiTheme="minorHAnsi"/>
          <w:bCs/>
          <w:i/>
          <w:spacing w:val="-25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i/>
          <w:sz w:val="24"/>
          <w:szCs w:val="24"/>
        </w:rPr>
        <w:t>HDL)</w:t>
      </w:r>
    </w:p>
    <w:p w:rsidR="009B78B6" w:rsidRPr="008E1EAA" w:rsidRDefault="00A75927" w:rsidP="003F5BA0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Impact</w:t>
      </w:r>
      <w:r w:rsidR="009B78B6"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 xml:space="preserve"> sur le bilan lipidique</w:t>
      </w:r>
    </w:p>
    <w:tbl>
      <w:tblPr>
        <w:tblStyle w:val="TableNormal"/>
        <w:tblpPr w:leftFromText="141" w:rightFromText="141" w:vertAnchor="text" w:horzAnchor="page" w:tblpX="8371" w:tblpY="128"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1E0" w:firstRow="1" w:lastRow="1" w:firstColumn="1" w:lastColumn="1" w:noHBand="0" w:noVBand="0"/>
      </w:tblPr>
      <w:tblGrid>
        <w:gridCol w:w="3239"/>
        <w:gridCol w:w="2696"/>
      </w:tblGrid>
      <w:tr w:rsidR="00305D47" w:rsidRPr="008E1EAA" w:rsidTr="00305D47">
        <w:trPr>
          <w:trHeight w:hRule="exact" w:val="649"/>
        </w:trPr>
        <w:tc>
          <w:tcPr>
            <w:tcW w:w="0" w:type="auto"/>
            <w:tcBorders>
              <w:right w:val="single" w:sz="8" w:space="0" w:color="000000"/>
            </w:tcBorders>
            <w:shd w:val="clear" w:color="auto" w:fill="AF88FF"/>
          </w:tcPr>
          <w:p w:rsidR="00305D47" w:rsidRPr="008E1EAA" w:rsidRDefault="00305D47" w:rsidP="00305D47">
            <w:pPr>
              <w:pStyle w:val="TableParagraph"/>
              <w:spacing w:before="0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Fraction lipidique</w:t>
            </w:r>
            <w:r w:rsidRPr="008E1EA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Concernée</w:t>
            </w:r>
          </w:p>
        </w:tc>
        <w:tc>
          <w:tcPr>
            <w:tcW w:w="0" w:type="auto"/>
            <w:tcBorders>
              <w:left w:val="single" w:sz="8" w:space="0" w:color="000000"/>
            </w:tcBorders>
            <w:shd w:val="clear" w:color="auto" w:fill="AF88FF"/>
          </w:tcPr>
          <w:p w:rsidR="00305D47" w:rsidRPr="008E1EAA" w:rsidRDefault="00305D47" w:rsidP="00305D47">
            <w:pPr>
              <w:pStyle w:val="TableParagraph"/>
              <w:spacing w:before="0"/>
              <w:ind w:left="0"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Fibrates</w:t>
            </w:r>
          </w:p>
        </w:tc>
      </w:tr>
      <w:tr w:rsidR="00305D47" w:rsidRPr="008E1EAA" w:rsidTr="00305D47">
        <w:trPr>
          <w:trHeight w:hRule="exact" w:val="498"/>
        </w:trPr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305D47" w:rsidRPr="008E1EAA" w:rsidRDefault="00305D47" w:rsidP="00305D47">
            <w:pPr>
              <w:pStyle w:val="TableParagraph"/>
              <w:spacing w:before="169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total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305D47" w:rsidRPr="008E1EAA" w:rsidRDefault="00305D47" w:rsidP="00305D47">
            <w:pPr>
              <w:pStyle w:val="TableParagraph"/>
              <w:spacing w:before="192"/>
              <w:ind w:left="1077"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10-30%</w:t>
            </w:r>
          </w:p>
        </w:tc>
      </w:tr>
      <w:tr w:rsidR="00305D47" w:rsidRPr="008E1EAA" w:rsidTr="00305D47">
        <w:trPr>
          <w:trHeight w:hRule="exact" w:val="710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305D47" w:rsidRPr="008E1EAA" w:rsidRDefault="00305D47" w:rsidP="00305D47">
            <w:pPr>
              <w:pStyle w:val="TableParagraph"/>
              <w:spacing w:before="179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LDL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305D47" w:rsidRPr="008E1EAA" w:rsidRDefault="00305D47" w:rsidP="00305D47">
            <w:pPr>
              <w:pStyle w:val="TableParagraph"/>
              <w:spacing w:before="202"/>
              <w:ind w:left="1077"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10-30%</w:t>
            </w:r>
          </w:p>
        </w:tc>
      </w:tr>
      <w:tr w:rsidR="00305D47" w:rsidRPr="008E1EAA" w:rsidTr="00305D47">
        <w:trPr>
          <w:trHeight w:hRule="exact" w:val="515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305D47" w:rsidRPr="008E1EAA" w:rsidRDefault="00305D47" w:rsidP="00305D47">
            <w:pPr>
              <w:pStyle w:val="TableParagraph"/>
              <w:spacing w:before="179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HDL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305D47" w:rsidRPr="008E1EAA" w:rsidRDefault="00305D47" w:rsidP="00305D47">
            <w:pPr>
              <w:pStyle w:val="TableParagraph"/>
              <w:spacing w:before="202"/>
              <w:ind w:left="1077"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↑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10-15%</w:t>
            </w:r>
          </w:p>
        </w:tc>
      </w:tr>
      <w:tr w:rsidR="00305D47" w:rsidRPr="008E1EAA" w:rsidTr="00305D47">
        <w:trPr>
          <w:trHeight w:hRule="exact" w:val="578"/>
        </w:trPr>
        <w:tc>
          <w:tcPr>
            <w:tcW w:w="0" w:type="auto"/>
            <w:tcBorders>
              <w:top w:val="single" w:sz="8" w:space="0" w:color="000000"/>
              <w:right w:val="single" w:sz="8" w:space="0" w:color="000000"/>
            </w:tcBorders>
            <w:shd w:val="clear" w:color="auto" w:fill="E8AC40"/>
          </w:tcPr>
          <w:p w:rsidR="00305D47" w:rsidRPr="008E1EAA" w:rsidRDefault="00305D47" w:rsidP="00305D47">
            <w:pPr>
              <w:pStyle w:val="TableParagraph"/>
              <w:spacing w:before="179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Triglycérides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</w:tcBorders>
            <w:shd w:val="clear" w:color="auto" w:fill="6FB19A"/>
          </w:tcPr>
          <w:p w:rsidR="00305D47" w:rsidRPr="008E1EAA" w:rsidRDefault="00305D47" w:rsidP="00305D47">
            <w:pPr>
              <w:pStyle w:val="TableParagraph"/>
              <w:spacing w:before="202"/>
              <w:ind w:left="1077"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40-50%</w:t>
            </w:r>
          </w:p>
        </w:tc>
      </w:tr>
    </w:tbl>
    <w:p w:rsidR="00446DE0" w:rsidRPr="008E1EAA" w:rsidRDefault="00446DE0" w:rsidP="00446DE0">
      <w:pPr>
        <w:rPr>
          <w:rFonts w:asciiTheme="minorHAnsi" w:hAnsiTheme="minorHAnsi"/>
          <w:sz w:val="24"/>
          <w:szCs w:val="24"/>
        </w:rPr>
      </w:pPr>
    </w:p>
    <w:p w:rsidR="009B78B6" w:rsidRPr="008E1EAA" w:rsidRDefault="009B78B6" w:rsidP="009B78B6">
      <w:pPr>
        <w:pStyle w:val="Corpsdetexte"/>
        <w:spacing w:before="1"/>
        <w:ind w:right="283"/>
        <w:rPr>
          <w:rFonts w:asciiTheme="minorHAnsi" w:hAnsiTheme="minorHAnsi"/>
          <w:sz w:val="24"/>
          <w:szCs w:val="24"/>
        </w:rPr>
      </w:pPr>
    </w:p>
    <w:p w:rsidR="00446DE0" w:rsidRPr="008E1EAA" w:rsidRDefault="00446DE0" w:rsidP="00446DE0">
      <w:pPr>
        <w:pStyle w:val="Titre8"/>
        <w:spacing w:before="296" w:line="249" w:lineRule="auto"/>
        <w:ind w:left="283" w:right="283"/>
        <w:rPr>
          <w:rFonts w:asciiTheme="minorHAnsi" w:hAnsiTheme="minorHAnsi"/>
          <w:sz w:val="24"/>
          <w:szCs w:val="24"/>
        </w:rPr>
      </w:pPr>
    </w:p>
    <w:p w:rsidR="00446DE0" w:rsidRPr="008E1EAA" w:rsidRDefault="00446DE0" w:rsidP="00446DE0">
      <w:pPr>
        <w:pStyle w:val="Titre8"/>
        <w:spacing w:before="296" w:line="249" w:lineRule="auto"/>
        <w:ind w:left="283" w:right="283"/>
        <w:rPr>
          <w:rFonts w:asciiTheme="minorHAnsi" w:hAnsiTheme="minorHAnsi"/>
          <w:sz w:val="24"/>
          <w:szCs w:val="24"/>
        </w:rPr>
      </w:pPr>
    </w:p>
    <w:p w:rsidR="00446DE0" w:rsidRPr="008E1EAA" w:rsidRDefault="00446DE0" w:rsidP="001635BF">
      <w:pPr>
        <w:pStyle w:val="Titre8"/>
        <w:spacing w:before="296" w:line="249" w:lineRule="auto"/>
        <w:ind w:right="283"/>
        <w:rPr>
          <w:rFonts w:asciiTheme="minorHAnsi" w:hAnsiTheme="minorHAnsi"/>
          <w:sz w:val="24"/>
          <w:szCs w:val="24"/>
        </w:rPr>
      </w:pPr>
    </w:p>
    <w:p w:rsidR="00446DE0" w:rsidRDefault="00446DE0" w:rsidP="00446DE0">
      <w:pPr>
        <w:pStyle w:val="Titre8"/>
        <w:spacing w:before="296" w:line="249" w:lineRule="auto"/>
        <w:ind w:left="283" w:right="283"/>
        <w:rPr>
          <w:rFonts w:asciiTheme="minorHAnsi" w:hAnsiTheme="minorHAnsi"/>
          <w:sz w:val="24"/>
          <w:szCs w:val="24"/>
        </w:rPr>
      </w:pPr>
    </w:p>
    <w:p w:rsidR="00305D47" w:rsidRPr="00305D47" w:rsidRDefault="00305D47" w:rsidP="00305D47"/>
    <w:p w:rsidR="00446DE0" w:rsidRDefault="009B78B6" w:rsidP="003F5BA0">
      <w:pPr>
        <w:pStyle w:val="Titre8"/>
        <w:numPr>
          <w:ilvl w:val="0"/>
          <w:numId w:val="10"/>
        </w:numPr>
        <w:spacing w:before="0" w:line="249" w:lineRule="auto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Traitement de 1ère intention dans les dyslipidémies de type IV (trouble axé sur les triglycérides)</w:t>
      </w:r>
    </w:p>
    <w:p w:rsidR="00B75E4F" w:rsidRDefault="00B75E4F" w:rsidP="00B75E4F"/>
    <w:p w:rsidR="00B75E4F" w:rsidRPr="00B75E4F" w:rsidRDefault="00B75E4F" w:rsidP="00B75E4F"/>
    <w:p w:rsidR="009B78B6" w:rsidRPr="008E1EAA" w:rsidRDefault="009B78B6" w:rsidP="003F5BA0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lastRenderedPageBreak/>
        <w:t>Pharmacocinétique</w:t>
      </w:r>
    </w:p>
    <w:p w:rsidR="009B78B6" w:rsidRPr="008E1EAA" w:rsidRDefault="00F542B7" w:rsidP="009B78B6">
      <w:pPr>
        <w:pStyle w:val="Corpsdetexte"/>
        <w:spacing w:before="2"/>
        <w:ind w:right="283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b w:val="0"/>
          <w:bCs w:val="0"/>
          <w:sz w:val="24"/>
          <w:szCs w:val="24"/>
        </w:rPr>
        <w:t xml:space="preserve">-LPP </w:t>
      </w:r>
      <w:proofErr w:type="gramStart"/>
      <w:r>
        <w:rPr>
          <w:rFonts w:asciiTheme="minorHAnsi" w:hAnsiTheme="minorHAnsi"/>
          <w:b w:val="0"/>
          <w:bCs w:val="0"/>
          <w:sz w:val="24"/>
          <w:szCs w:val="24"/>
        </w:rPr>
        <w:t>forte</w:t>
      </w:r>
      <w:r w:rsidR="009B78B6" w:rsidRPr="008E1EAA">
        <w:rPr>
          <w:rFonts w:asciiTheme="minorHAnsi" w:hAnsiTheme="minorHAnsi"/>
          <w:b w:val="0"/>
          <w:bCs w:val="0"/>
          <w:sz w:val="24"/>
          <w:szCs w:val="24"/>
        </w:rPr>
        <w:t>(</w:t>
      </w:r>
      <w:proofErr w:type="gramEnd"/>
      <w:r w:rsidR="009B78B6" w:rsidRPr="008E1EAA">
        <w:rPr>
          <w:rFonts w:asciiTheme="minorHAnsi" w:hAnsiTheme="minorHAnsi"/>
          <w:b w:val="0"/>
          <w:bCs w:val="0"/>
          <w:sz w:val="24"/>
          <w:szCs w:val="24"/>
        </w:rPr>
        <w:t>interaction possible avec AVK)</w:t>
      </w:r>
    </w:p>
    <w:p w:rsidR="009B78B6" w:rsidRPr="008E1EAA" w:rsidRDefault="00F542B7" w:rsidP="009B78B6">
      <w:pPr>
        <w:tabs>
          <w:tab w:val="left" w:pos="589"/>
          <w:tab w:val="left" w:pos="590"/>
        </w:tabs>
        <w:spacing w:before="11"/>
        <w:ind w:right="28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Demi-vi</w:t>
      </w:r>
      <w:r>
        <w:rPr>
          <w:rFonts w:asciiTheme="minorHAnsi" w:hAnsiTheme="minorHAnsi"/>
          <w:sz w:val="24"/>
          <w:szCs w:val="24"/>
        </w:rPr>
        <w:t>e plasmatique</w:t>
      </w:r>
      <w:proofErr w:type="gramStart"/>
      <w:r>
        <w:rPr>
          <w:rFonts w:asciiTheme="minorHAnsi" w:hAnsiTheme="minorHAnsi"/>
          <w:sz w:val="24"/>
          <w:szCs w:val="24"/>
        </w:rPr>
        <w:t xml:space="preserve">: </w:t>
      </w:r>
      <w:r w:rsidR="009B78B6" w:rsidRPr="008E1EAA">
        <w:rPr>
          <w:rFonts w:asciiTheme="minorHAnsi" w:hAnsiTheme="minorHAnsi"/>
          <w:sz w:val="24"/>
          <w:szCs w:val="24"/>
        </w:rPr>
        <w:t xml:space="preserve"> 20</w:t>
      </w:r>
      <w:proofErr w:type="gramEnd"/>
      <w:r w:rsidR="009B78B6" w:rsidRPr="008E1EAA">
        <w:rPr>
          <w:rFonts w:asciiTheme="minorHAnsi" w:hAnsiTheme="minorHAnsi"/>
          <w:spacing w:val="-12"/>
          <w:sz w:val="24"/>
          <w:szCs w:val="24"/>
        </w:rPr>
        <w:t xml:space="preserve"> </w:t>
      </w:r>
      <w:r w:rsidR="009B78B6" w:rsidRPr="008E1EAA">
        <w:rPr>
          <w:rFonts w:asciiTheme="minorHAnsi" w:hAnsiTheme="minorHAnsi"/>
          <w:sz w:val="24"/>
          <w:szCs w:val="24"/>
        </w:rPr>
        <w:t>heures.</w:t>
      </w:r>
    </w:p>
    <w:p w:rsidR="00A020FE" w:rsidRDefault="00F542B7" w:rsidP="00A020FE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Élimination</w:t>
      </w:r>
      <w:r w:rsidR="009B78B6" w:rsidRPr="008E1EAA">
        <w:rPr>
          <w:rFonts w:asciiTheme="minorHAnsi" w:hAnsiTheme="minorHAnsi"/>
          <w:spacing w:val="-15"/>
          <w:sz w:val="24"/>
          <w:szCs w:val="24"/>
        </w:rPr>
        <w:t xml:space="preserve"> </w:t>
      </w:r>
      <w:r w:rsidR="009B78B6" w:rsidRPr="008E1EAA">
        <w:rPr>
          <w:rFonts w:asciiTheme="minorHAnsi" w:hAnsiTheme="minorHAnsi"/>
          <w:sz w:val="24"/>
          <w:szCs w:val="24"/>
        </w:rPr>
        <w:t>rénale</w:t>
      </w:r>
    </w:p>
    <w:p w:rsidR="00305D47" w:rsidRPr="008E1EAA" w:rsidRDefault="00305D47" w:rsidP="00A020FE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</w:p>
    <w:p w:rsidR="009B78B6" w:rsidRPr="008E1EAA" w:rsidRDefault="009B78B6" w:rsidP="003F5BA0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Indications</w:t>
      </w:r>
    </w:p>
    <w:p w:rsidR="009B78B6" w:rsidRPr="008E1EAA" w:rsidRDefault="00F542B7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Hypertriglycéridémies endogènes (type IV), isolé</w:t>
      </w:r>
      <w:r>
        <w:rPr>
          <w:rFonts w:asciiTheme="minorHAnsi" w:hAnsiTheme="minorHAnsi"/>
          <w:sz w:val="24"/>
          <w:szCs w:val="24"/>
        </w:rPr>
        <w:t xml:space="preserve">es ou associées (type </w:t>
      </w:r>
      <w:proofErr w:type="spellStart"/>
      <w:r>
        <w:rPr>
          <w:rFonts w:asciiTheme="minorHAnsi" w:hAnsiTheme="minorHAnsi"/>
          <w:sz w:val="24"/>
          <w:szCs w:val="24"/>
        </w:rPr>
        <w:t>IIb</w:t>
      </w:r>
      <w:proofErr w:type="spellEnd"/>
      <w:r>
        <w:rPr>
          <w:rFonts w:asciiTheme="minorHAnsi" w:hAnsiTheme="minorHAnsi"/>
          <w:sz w:val="24"/>
          <w:szCs w:val="24"/>
        </w:rPr>
        <w:t>, III</w:t>
      </w:r>
      <w:proofErr w:type="gramStart"/>
      <w:r>
        <w:rPr>
          <w:rFonts w:asciiTheme="minorHAnsi" w:hAnsiTheme="minorHAnsi"/>
          <w:sz w:val="24"/>
          <w:szCs w:val="24"/>
        </w:rPr>
        <w:t xml:space="preserve">) </w:t>
      </w:r>
      <w:r w:rsidR="009B78B6" w:rsidRPr="008E1EAA">
        <w:rPr>
          <w:rFonts w:asciiTheme="minorHAnsi" w:hAnsiTheme="minorHAnsi"/>
          <w:sz w:val="24"/>
          <w:szCs w:val="24"/>
        </w:rPr>
        <w:t>,</w:t>
      </w:r>
      <w:proofErr w:type="gramEnd"/>
      <w:r w:rsidR="009B78B6" w:rsidRPr="008E1EAA">
        <w:rPr>
          <w:rFonts w:asciiTheme="minorHAnsi" w:hAnsiTheme="minorHAnsi"/>
          <w:sz w:val="24"/>
          <w:szCs w:val="24"/>
        </w:rPr>
        <w:t xml:space="preserve"> après échec  du régime</w:t>
      </w:r>
    </w:p>
    <w:p w:rsidR="009A4EC9" w:rsidRPr="008E1EAA" w:rsidRDefault="00F542B7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Hypercholestérolémie essentielle (</w:t>
      </w:r>
      <w:proofErr w:type="spellStart"/>
      <w:r w:rsidR="009B78B6" w:rsidRPr="008E1EAA">
        <w:rPr>
          <w:rFonts w:asciiTheme="minorHAnsi" w:hAnsiTheme="minorHAnsi"/>
          <w:sz w:val="24"/>
          <w:szCs w:val="24"/>
        </w:rPr>
        <w:t>IIa</w:t>
      </w:r>
      <w:proofErr w:type="spellEnd"/>
      <w:r w:rsidR="009B78B6" w:rsidRPr="008E1EAA">
        <w:rPr>
          <w:rFonts w:asciiTheme="minorHAnsi" w:hAnsiTheme="minorHAnsi"/>
          <w:sz w:val="24"/>
          <w:szCs w:val="24"/>
        </w:rPr>
        <w:t>)</w:t>
      </w:r>
    </w:p>
    <w:p w:rsidR="009B78B6" w:rsidRPr="008E1EAA" w:rsidRDefault="009B78B6" w:rsidP="003F5BA0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Contre-indications</w:t>
      </w:r>
    </w:p>
    <w:p w:rsidR="009B78B6" w:rsidRPr="008E1EAA" w:rsidRDefault="00A020FE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Insuffisance hépatique</w:t>
      </w:r>
    </w:p>
    <w:p w:rsidR="009B78B6" w:rsidRPr="008E1EAA" w:rsidRDefault="00A020FE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Insuffisance rénale</w:t>
      </w:r>
    </w:p>
    <w:p w:rsidR="00A020FE" w:rsidRPr="008E1EAA" w:rsidRDefault="00A020FE" w:rsidP="001635BF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Hypersensibilité</w:t>
      </w:r>
    </w:p>
    <w:p w:rsidR="009A4EC9" w:rsidRPr="008E1EAA" w:rsidRDefault="009A4EC9" w:rsidP="001635BF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</w:p>
    <w:p w:rsidR="009B78B6" w:rsidRPr="008E1EAA" w:rsidRDefault="009B78B6" w:rsidP="003F5BA0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Effets indésirables</w:t>
      </w:r>
    </w:p>
    <w:p w:rsidR="009B78B6" w:rsidRPr="008E1EAA" w:rsidRDefault="00A020FE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Essentiellement troubles digestifs:</w:t>
      </w:r>
      <w:r w:rsidR="009B78B6" w:rsidRPr="008E1EAA">
        <w:rPr>
          <w:rFonts w:asciiTheme="minorHAnsi" w:hAnsiTheme="minorHAnsi"/>
          <w:sz w:val="24"/>
          <w:szCs w:val="24"/>
        </w:rPr>
        <w:tab/>
        <w:t>nausées, vomissement, diarrhées</w:t>
      </w:r>
    </w:p>
    <w:p w:rsidR="009B78B6" w:rsidRPr="008E1EAA" w:rsidRDefault="00A020FE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Atteintes musculaires: myalgies diffuses, sensibilité douloureuse, faiblesse</w:t>
      </w:r>
    </w:p>
    <w:p w:rsidR="009B78B6" w:rsidRPr="008E1EAA" w:rsidRDefault="00A020FE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proofErr w:type="spellStart"/>
      <w:r w:rsidR="009B78B6" w:rsidRPr="008E1EAA">
        <w:rPr>
          <w:rFonts w:asciiTheme="minorHAnsi" w:hAnsiTheme="minorHAnsi"/>
          <w:sz w:val="24"/>
          <w:szCs w:val="24"/>
        </w:rPr>
        <w:t>Rhabdomyolyses</w:t>
      </w:r>
      <w:proofErr w:type="spellEnd"/>
      <w:r w:rsidR="009B78B6" w:rsidRPr="008E1EAA">
        <w:rPr>
          <w:rFonts w:asciiTheme="minorHAnsi" w:hAnsiTheme="minorHAnsi"/>
          <w:sz w:val="24"/>
          <w:szCs w:val="24"/>
        </w:rPr>
        <w:t xml:space="preserve"> rares</w:t>
      </w:r>
    </w:p>
    <w:p w:rsidR="009B78B6" w:rsidRPr="008E1EAA" w:rsidRDefault="00A020FE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Atteintes hépatiques : ↑ transaminases</w:t>
      </w:r>
    </w:p>
    <w:p w:rsidR="009B78B6" w:rsidRPr="008E1EAA" w:rsidRDefault="00A020FE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proofErr w:type="spellStart"/>
      <w:r w:rsidR="009B78B6" w:rsidRPr="008E1EAA">
        <w:rPr>
          <w:rFonts w:asciiTheme="minorHAnsi" w:hAnsiTheme="minorHAnsi"/>
          <w:sz w:val="24"/>
          <w:szCs w:val="24"/>
        </w:rPr>
        <w:t>Lithogénicité</w:t>
      </w:r>
      <w:proofErr w:type="spellEnd"/>
      <w:r w:rsidR="009B78B6" w:rsidRPr="008E1EAA">
        <w:rPr>
          <w:rFonts w:asciiTheme="minorHAnsi" w:hAnsiTheme="minorHAnsi"/>
          <w:sz w:val="24"/>
          <w:szCs w:val="24"/>
        </w:rPr>
        <w:t xml:space="preserve"> biliaire</w:t>
      </w:r>
    </w:p>
    <w:p w:rsidR="009B78B6" w:rsidRPr="008E1EAA" w:rsidRDefault="0027723F" w:rsidP="00446DE0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-Troubles sexuels </w:t>
      </w:r>
    </w:p>
    <w:p w:rsidR="009A4EC9" w:rsidRPr="008E1EAA" w:rsidRDefault="00A020FE" w:rsidP="009A4EC9">
      <w:pPr>
        <w:tabs>
          <w:tab w:val="left" w:pos="520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r w:rsidR="009B78B6" w:rsidRPr="008E1EAA">
        <w:rPr>
          <w:rFonts w:asciiTheme="minorHAnsi" w:hAnsiTheme="minorHAnsi"/>
          <w:sz w:val="24"/>
          <w:szCs w:val="24"/>
        </w:rPr>
        <w:t>Allergie</w:t>
      </w:r>
    </w:p>
    <w:p w:rsidR="00AB5644" w:rsidRPr="008E1EAA" w:rsidRDefault="009B78B6" w:rsidP="003F5BA0">
      <w:pPr>
        <w:pStyle w:val="Paragraphedeliste"/>
        <w:numPr>
          <w:ilvl w:val="0"/>
          <w:numId w:val="12"/>
        </w:numPr>
        <w:spacing w:before="0"/>
        <w:ind w:right="283"/>
        <w:rPr>
          <w:rFonts w:asciiTheme="minorHAnsi" w:hAnsiTheme="minorHAnsi"/>
          <w:b/>
          <w:bCs/>
          <w:sz w:val="24"/>
          <w:szCs w:val="24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Interactions médicamenteuses</w:t>
      </w:r>
    </w:p>
    <w:p w:rsidR="009B78B6" w:rsidRPr="0027723F" w:rsidRDefault="009B78B6" w:rsidP="00AB5644">
      <w:pPr>
        <w:tabs>
          <w:tab w:val="left" w:pos="852"/>
          <w:tab w:val="left" w:pos="853"/>
        </w:tabs>
        <w:spacing w:before="109"/>
        <w:ind w:right="283"/>
        <w:rPr>
          <w:rFonts w:asciiTheme="minorHAnsi" w:hAnsiTheme="minorHAnsi"/>
          <w:bCs/>
          <w:sz w:val="24"/>
          <w:szCs w:val="24"/>
        </w:rPr>
      </w:pPr>
      <w:r w:rsidRPr="0027723F">
        <w:rPr>
          <w:rFonts w:asciiTheme="minorHAnsi" w:hAnsiTheme="minorHAnsi"/>
          <w:bCs/>
          <w:color w:val="006FC0"/>
          <w:sz w:val="24"/>
          <w:szCs w:val="24"/>
        </w:rPr>
        <w:t xml:space="preserve">Associations de </w:t>
      </w:r>
      <w:proofErr w:type="spellStart"/>
      <w:r w:rsidRPr="0027723F">
        <w:rPr>
          <w:rFonts w:asciiTheme="minorHAnsi" w:hAnsiTheme="minorHAnsi"/>
          <w:bCs/>
          <w:color w:val="006FC0"/>
          <w:spacing w:val="-3"/>
          <w:sz w:val="24"/>
          <w:szCs w:val="24"/>
        </w:rPr>
        <w:t>fibrates</w:t>
      </w:r>
      <w:proofErr w:type="spellEnd"/>
      <w:r w:rsidRPr="0027723F">
        <w:rPr>
          <w:rFonts w:asciiTheme="minorHAnsi" w:hAnsiTheme="minorHAnsi"/>
          <w:bCs/>
          <w:color w:val="006FC0"/>
          <w:spacing w:val="-5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color w:val="006FC0"/>
          <w:sz w:val="24"/>
          <w:szCs w:val="24"/>
        </w:rPr>
        <w:t>:</w:t>
      </w:r>
    </w:p>
    <w:p w:rsidR="009B78B6" w:rsidRPr="0027723F" w:rsidRDefault="009B78B6" w:rsidP="009B78B6">
      <w:pPr>
        <w:tabs>
          <w:tab w:val="left" w:pos="656"/>
        </w:tabs>
        <w:spacing w:before="2" w:line="235" w:lineRule="auto"/>
        <w:ind w:right="283"/>
        <w:rPr>
          <w:rFonts w:asciiTheme="minorHAnsi" w:hAnsiTheme="minorHAnsi"/>
          <w:bCs/>
          <w:sz w:val="24"/>
          <w:szCs w:val="24"/>
        </w:rPr>
      </w:pPr>
      <w:r w:rsidRPr="0027723F">
        <w:rPr>
          <w:rFonts w:asciiTheme="minorHAnsi" w:hAnsiTheme="minorHAnsi" w:cs="Times New Roman"/>
          <w:bCs/>
          <w:sz w:val="24"/>
          <w:szCs w:val="24"/>
        </w:rPr>
        <w:t>↑</w:t>
      </w:r>
      <w:r w:rsidRPr="0027723F">
        <w:rPr>
          <w:rFonts w:asciiTheme="minorHAnsi" w:hAnsiTheme="minorHAnsi"/>
          <w:bCs/>
          <w:spacing w:val="-7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risque</w:t>
      </w:r>
      <w:r w:rsidRPr="0027723F">
        <w:rPr>
          <w:rFonts w:asciiTheme="minorHAnsi" w:hAnsiTheme="minorHAnsi"/>
          <w:bCs/>
          <w:spacing w:val="-12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de</w:t>
      </w:r>
      <w:r w:rsidRPr="0027723F">
        <w:rPr>
          <w:rFonts w:asciiTheme="minorHAnsi" w:hAnsiTheme="minorHAnsi"/>
          <w:bCs/>
          <w:spacing w:val="-8"/>
          <w:sz w:val="24"/>
          <w:szCs w:val="24"/>
        </w:rPr>
        <w:t xml:space="preserve"> </w:t>
      </w:r>
      <w:proofErr w:type="spellStart"/>
      <w:r w:rsidRPr="0027723F">
        <w:rPr>
          <w:rFonts w:asciiTheme="minorHAnsi" w:hAnsiTheme="minorHAnsi"/>
          <w:bCs/>
          <w:sz w:val="24"/>
          <w:szCs w:val="24"/>
        </w:rPr>
        <w:t>rhabdomyolyse</w:t>
      </w:r>
      <w:proofErr w:type="spellEnd"/>
      <w:r w:rsidRPr="0027723F">
        <w:rPr>
          <w:rFonts w:asciiTheme="minorHAnsi" w:hAnsiTheme="minorHAnsi"/>
          <w:bCs/>
          <w:spacing w:val="-15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et</w:t>
      </w:r>
      <w:r w:rsidRPr="0027723F">
        <w:rPr>
          <w:rFonts w:asciiTheme="minorHAnsi" w:hAnsiTheme="minorHAnsi"/>
          <w:bCs/>
          <w:spacing w:val="-6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d'antagonisme</w:t>
      </w:r>
      <w:r w:rsidR="0027723F">
        <w:rPr>
          <w:rFonts w:asciiTheme="minorHAnsi" w:hAnsiTheme="minorHAnsi"/>
          <w:bCs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pharmacodynamique</w:t>
      </w:r>
      <w:r w:rsidRPr="0027723F">
        <w:rPr>
          <w:rFonts w:asciiTheme="minorHAnsi" w:hAnsiTheme="minorHAnsi"/>
          <w:bCs/>
          <w:spacing w:val="-17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entre</w:t>
      </w:r>
      <w:r w:rsidRPr="0027723F">
        <w:rPr>
          <w:rFonts w:asciiTheme="minorHAnsi" w:hAnsiTheme="minorHAnsi"/>
          <w:bCs/>
          <w:spacing w:val="-10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les deux</w:t>
      </w:r>
      <w:r w:rsidRPr="0027723F">
        <w:rPr>
          <w:rFonts w:asciiTheme="minorHAnsi" w:hAnsiTheme="minorHAnsi"/>
          <w:bCs/>
          <w:spacing w:val="-12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molécules</w:t>
      </w:r>
    </w:p>
    <w:p w:rsidR="0027723F" w:rsidRPr="0027723F" w:rsidRDefault="0027723F" w:rsidP="0027723F">
      <w:pPr>
        <w:tabs>
          <w:tab w:val="left" w:pos="685"/>
        </w:tabs>
        <w:ind w:right="283"/>
        <w:rPr>
          <w:rFonts w:asciiTheme="minorHAnsi" w:hAnsiTheme="minorHAnsi"/>
          <w:bCs/>
          <w:color w:val="006FC0"/>
          <w:sz w:val="24"/>
          <w:szCs w:val="24"/>
        </w:rPr>
      </w:pPr>
      <w:r w:rsidRPr="0027723F">
        <w:rPr>
          <w:rFonts w:asciiTheme="minorHAnsi" w:hAnsiTheme="minorHAnsi"/>
          <w:bCs/>
          <w:color w:val="006FC0"/>
          <w:sz w:val="24"/>
          <w:szCs w:val="24"/>
        </w:rPr>
        <w:t xml:space="preserve">Inhibiteurs de l'HMG </w:t>
      </w:r>
      <w:proofErr w:type="spellStart"/>
      <w:r w:rsidRPr="0027723F">
        <w:rPr>
          <w:rFonts w:asciiTheme="minorHAnsi" w:hAnsiTheme="minorHAnsi"/>
          <w:bCs/>
          <w:color w:val="006FC0"/>
          <w:sz w:val="24"/>
          <w:szCs w:val="24"/>
        </w:rPr>
        <w:t>Co-A</w:t>
      </w:r>
      <w:proofErr w:type="spellEnd"/>
      <w:r w:rsidRPr="0027723F">
        <w:rPr>
          <w:rFonts w:asciiTheme="minorHAnsi" w:hAnsiTheme="minorHAnsi"/>
          <w:bCs/>
          <w:color w:val="006FC0"/>
          <w:sz w:val="24"/>
          <w:szCs w:val="24"/>
        </w:rPr>
        <w:t xml:space="preserve"> réductase</w:t>
      </w:r>
      <w:r w:rsidRPr="0027723F">
        <w:rPr>
          <w:rFonts w:asciiTheme="minorHAnsi" w:hAnsiTheme="minorHAnsi"/>
          <w:bCs/>
          <w:color w:val="006FC0"/>
          <w:spacing w:val="-26"/>
          <w:sz w:val="24"/>
          <w:szCs w:val="24"/>
        </w:rPr>
        <w:t xml:space="preserve"> </w:t>
      </w:r>
      <w:proofErr w:type="gramStart"/>
      <w:r w:rsidRPr="0027723F">
        <w:rPr>
          <w:rFonts w:asciiTheme="minorHAnsi" w:hAnsiTheme="minorHAnsi"/>
          <w:bCs/>
          <w:color w:val="006FC0"/>
          <w:sz w:val="24"/>
          <w:szCs w:val="24"/>
        </w:rPr>
        <w:t>:</w:t>
      </w:r>
      <w:r>
        <w:rPr>
          <w:rFonts w:asciiTheme="minorHAnsi" w:hAnsiTheme="minorHAnsi"/>
          <w:bCs/>
          <w:color w:val="006FC0"/>
          <w:sz w:val="24"/>
          <w:szCs w:val="24"/>
        </w:rPr>
        <w:t>11</w:t>
      </w:r>
      <w:proofErr w:type="gramEnd"/>
    </w:p>
    <w:p w:rsidR="0027723F" w:rsidRPr="0027723F" w:rsidRDefault="0027723F" w:rsidP="0027723F">
      <w:pPr>
        <w:tabs>
          <w:tab w:val="left" w:pos="656"/>
        </w:tabs>
        <w:ind w:right="283"/>
        <w:rPr>
          <w:rFonts w:asciiTheme="minorHAnsi" w:hAnsiTheme="minorHAnsi"/>
          <w:bCs/>
          <w:sz w:val="24"/>
          <w:szCs w:val="24"/>
        </w:rPr>
      </w:pPr>
      <w:r w:rsidRPr="0027723F">
        <w:rPr>
          <w:rFonts w:asciiTheme="minorHAnsi" w:hAnsiTheme="minorHAnsi" w:cs="Times New Roman"/>
          <w:bCs/>
          <w:sz w:val="24"/>
          <w:szCs w:val="24"/>
        </w:rPr>
        <w:t>↑</w:t>
      </w:r>
      <w:r w:rsidRPr="0027723F">
        <w:rPr>
          <w:rFonts w:asciiTheme="minorHAnsi" w:hAnsiTheme="minorHAnsi"/>
          <w:bCs/>
          <w:spacing w:val="-7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risque</w:t>
      </w:r>
      <w:r w:rsidRPr="0027723F">
        <w:rPr>
          <w:rFonts w:asciiTheme="minorHAnsi" w:hAnsiTheme="minorHAnsi"/>
          <w:bCs/>
          <w:spacing w:val="-12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d'effets</w:t>
      </w:r>
      <w:r w:rsidRPr="0027723F">
        <w:rPr>
          <w:rFonts w:asciiTheme="minorHAnsi" w:hAnsiTheme="minorHAnsi"/>
          <w:bCs/>
          <w:spacing w:val="-8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indésirables</w:t>
      </w:r>
      <w:r w:rsidRPr="0027723F">
        <w:rPr>
          <w:rFonts w:asciiTheme="minorHAnsi" w:hAnsiTheme="minorHAnsi"/>
          <w:bCs/>
          <w:spacing w:val="-18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musculaires</w:t>
      </w:r>
      <w:r w:rsidRPr="0027723F">
        <w:rPr>
          <w:rFonts w:asciiTheme="minorHAnsi" w:hAnsiTheme="minorHAnsi"/>
          <w:bCs/>
          <w:spacing w:val="-9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à</w:t>
      </w:r>
      <w:r w:rsidRPr="0027723F">
        <w:rPr>
          <w:rFonts w:asciiTheme="minorHAnsi" w:hAnsiTheme="minorHAnsi"/>
          <w:bCs/>
          <w:spacing w:val="-13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type</w:t>
      </w:r>
      <w:r w:rsidRPr="0027723F">
        <w:rPr>
          <w:rFonts w:asciiTheme="minorHAnsi" w:hAnsiTheme="minorHAnsi"/>
          <w:bCs/>
          <w:spacing w:val="-9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de</w:t>
      </w:r>
      <w:r w:rsidRPr="0027723F">
        <w:rPr>
          <w:rFonts w:asciiTheme="minorHAnsi" w:hAnsiTheme="minorHAnsi"/>
          <w:bCs/>
          <w:spacing w:val="-3"/>
          <w:sz w:val="24"/>
          <w:szCs w:val="24"/>
        </w:rPr>
        <w:t xml:space="preserve"> </w:t>
      </w:r>
      <w:proofErr w:type="spellStart"/>
      <w:r w:rsidRPr="0027723F">
        <w:rPr>
          <w:rFonts w:asciiTheme="minorHAnsi" w:hAnsiTheme="minorHAnsi"/>
          <w:bCs/>
          <w:sz w:val="24"/>
          <w:szCs w:val="24"/>
        </w:rPr>
        <w:t>rhabdomyolyse</w:t>
      </w:r>
      <w:proofErr w:type="spellEnd"/>
    </w:p>
    <w:p w:rsidR="0027723F" w:rsidRPr="0027723F" w:rsidRDefault="0027723F" w:rsidP="0027723F">
      <w:pPr>
        <w:tabs>
          <w:tab w:val="left" w:pos="685"/>
        </w:tabs>
        <w:spacing w:before="1"/>
        <w:ind w:right="283"/>
        <w:rPr>
          <w:rFonts w:asciiTheme="minorHAnsi" w:hAnsiTheme="minorHAnsi"/>
          <w:bCs/>
          <w:color w:val="006FC0"/>
          <w:sz w:val="24"/>
          <w:szCs w:val="24"/>
        </w:rPr>
      </w:pPr>
      <w:r w:rsidRPr="0027723F">
        <w:rPr>
          <w:rFonts w:asciiTheme="minorHAnsi" w:hAnsiTheme="minorHAnsi"/>
          <w:bCs/>
          <w:color w:val="006FC0"/>
          <w:sz w:val="24"/>
          <w:szCs w:val="24"/>
        </w:rPr>
        <w:t xml:space="preserve">Anticoagulants </w:t>
      </w:r>
      <w:r w:rsidRPr="0027723F">
        <w:rPr>
          <w:rFonts w:asciiTheme="minorHAnsi" w:hAnsiTheme="minorHAnsi"/>
          <w:bCs/>
          <w:color w:val="006FC0"/>
          <w:spacing w:val="-3"/>
          <w:sz w:val="24"/>
          <w:szCs w:val="24"/>
        </w:rPr>
        <w:t>oraux</w:t>
      </w:r>
      <w:r w:rsidRPr="0027723F">
        <w:rPr>
          <w:rFonts w:asciiTheme="minorHAnsi" w:hAnsiTheme="minorHAnsi"/>
          <w:bCs/>
          <w:color w:val="006FC0"/>
          <w:spacing w:val="-8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color w:val="006FC0"/>
          <w:sz w:val="24"/>
          <w:szCs w:val="24"/>
        </w:rPr>
        <w:t>:</w:t>
      </w:r>
    </w:p>
    <w:p w:rsidR="0027723F" w:rsidRPr="0027723F" w:rsidRDefault="0027723F" w:rsidP="0027723F">
      <w:pPr>
        <w:tabs>
          <w:tab w:val="left" w:pos="656"/>
        </w:tabs>
        <w:ind w:right="283"/>
        <w:rPr>
          <w:rFonts w:asciiTheme="minorHAnsi" w:hAnsiTheme="minorHAnsi"/>
          <w:bCs/>
          <w:sz w:val="24"/>
          <w:szCs w:val="24"/>
        </w:rPr>
      </w:pPr>
      <w:r w:rsidRPr="0027723F">
        <w:rPr>
          <w:rFonts w:asciiTheme="minorHAnsi" w:hAnsiTheme="minorHAnsi" w:cs="Times New Roman"/>
          <w:bCs/>
          <w:sz w:val="24"/>
          <w:szCs w:val="24"/>
        </w:rPr>
        <w:t>↑</w:t>
      </w:r>
      <w:r w:rsidRPr="0027723F">
        <w:rPr>
          <w:rFonts w:asciiTheme="minorHAnsi" w:hAnsiTheme="minorHAnsi"/>
          <w:bCs/>
          <w:sz w:val="24"/>
          <w:szCs w:val="24"/>
        </w:rPr>
        <w:t xml:space="preserve"> risque h</w:t>
      </w:r>
      <w:r w:rsidRPr="0027723F">
        <w:rPr>
          <w:rFonts w:asciiTheme="minorHAnsi" w:hAnsiTheme="minorHAnsi" w:cs="Comic Sans MS"/>
          <w:bCs/>
          <w:sz w:val="24"/>
          <w:szCs w:val="24"/>
        </w:rPr>
        <w:t>é</w:t>
      </w:r>
      <w:r w:rsidRPr="0027723F">
        <w:rPr>
          <w:rFonts w:asciiTheme="minorHAnsi" w:hAnsiTheme="minorHAnsi"/>
          <w:bCs/>
          <w:sz w:val="24"/>
          <w:szCs w:val="24"/>
        </w:rPr>
        <w:t>morragique par d</w:t>
      </w:r>
      <w:r w:rsidRPr="0027723F">
        <w:rPr>
          <w:rFonts w:asciiTheme="minorHAnsi" w:hAnsiTheme="minorHAnsi" w:cs="Comic Sans MS"/>
          <w:bCs/>
          <w:sz w:val="24"/>
          <w:szCs w:val="24"/>
        </w:rPr>
        <w:t>é</w:t>
      </w:r>
      <w:r w:rsidRPr="0027723F">
        <w:rPr>
          <w:rFonts w:asciiTheme="minorHAnsi" w:hAnsiTheme="minorHAnsi"/>
          <w:bCs/>
          <w:sz w:val="24"/>
          <w:szCs w:val="24"/>
        </w:rPr>
        <w:t>placement de ses liaisons aux</w:t>
      </w:r>
      <w:r w:rsidRPr="0027723F">
        <w:rPr>
          <w:rFonts w:asciiTheme="minorHAnsi" w:hAnsiTheme="minorHAnsi"/>
          <w:bCs/>
          <w:spacing w:val="-54"/>
          <w:sz w:val="24"/>
          <w:szCs w:val="24"/>
        </w:rPr>
        <w:t xml:space="preserve"> </w:t>
      </w:r>
      <w:r w:rsidRPr="0027723F">
        <w:rPr>
          <w:rFonts w:asciiTheme="minorHAnsi" w:hAnsiTheme="minorHAnsi"/>
          <w:bCs/>
          <w:sz w:val="24"/>
          <w:szCs w:val="24"/>
        </w:rPr>
        <w:t>protéines plasmatiques</w:t>
      </w:r>
    </w:p>
    <w:p w:rsidR="00076308" w:rsidRDefault="00076308" w:rsidP="00076308">
      <w:pPr>
        <w:tabs>
          <w:tab w:val="left" w:pos="841"/>
          <w:tab w:val="left" w:pos="842"/>
        </w:tabs>
        <w:ind w:right="283"/>
        <w:rPr>
          <w:rFonts w:asciiTheme="minorHAnsi" w:hAnsiTheme="minorHAnsi"/>
          <w:bCs/>
          <w:sz w:val="24"/>
          <w:szCs w:val="24"/>
        </w:rPr>
      </w:pPr>
    </w:p>
    <w:p w:rsidR="00B75E4F" w:rsidRDefault="00B75E4F" w:rsidP="00076308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B75E4F" w:rsidRDefault="00B75E4F" w:rsidP="00076308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B75E4F" w:rsidRDefault="00B75E4F" w:rsidP="00076308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B75E4F" w:rsidRDefault="00B75E4F" w:rsidP="00076308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B75E4F" w:rsidRDefault="00B75E4F" w:rsidP="00076308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B75E4F" w:rsidRDefault="00B75E4F" w:rsidP="00076308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B75E4F" w:rsidRDefault="00B75E4F" w:rsidP="00076308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FF0000"/>
          <w:sz w:val="24"/>
          <w:szCs w:val="24"/>
          <w:u w:val="single"/>
        </w:rPr>
      </w:pPr>
    </w:p>
    <w:p w:rsidR="009B78B6" w:rsidRPr="00B75E4F" w:rsidRDefault="009B78B6" w:rsidP="00076308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</w:pPr>
      <w:r w:rsidRPr="00B75E4F"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  <w:t>Les Statines</w:t>
      </w:r>
    </w:p>
    <w:tbl>
      <w:tblPr>
        <w:tblStyle w:val="TableNormal"/>
        <w:tblpPr w:leftFromText="141" w:rightFromText="141" w:vertAnchor="text" w:horzAnchor="margin" w:tblpXSpec="right" w:tblpY="158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1E0" w:firstRow="1" w:lastRow="1" w:firstColumn="1" w:lastColumn="1" w:noHBand="0" w:noVBand="0"/>
      </w:tblPr>
      <w:tblGrid>
        <w:gridCol w:w="1808"/>
        <w:gridCol w:w="1585"/>
        <w:gridCol w:w="2212"/>
        <w:gridCol w:w="2227"/>
      </w:tblGrid>
      <w:tr w:rsidR="00B75E4F" w:rsidRPr="008E1EAA" w:rsidTr="00B75E4F">
        <w:trPr>
          <w:trHeight w:hRule="exact" w:val="871"/>
        </w:trPr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8E1EAA" w:rsidRDefault="00B75E4F" w:rsidP="00B75E4F">
            <w:pPr>
              <w:pStyle w:val="TableParagraph"/>
              <w:spacing w:before="0"/>
              <w:ind w:right="283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color w:val="FFFFFF"/>
                <w:sz w:val="24"/>
                <w:szCs w:val="24"/>
              </w:rPr>
              <w:t>DCI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8E1EAA" w:rsidRDefault="00B75E4F" w:rsidP="00B75E4F">
            <w:pPr>
              <w:pStyle w:val="TableParagraph"/>
              <w:spacing w:before="0"/>
              <w:ind w:right="283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color w:val="FFFFFF"/>
                <w:sz w:val="24"/>
                <w:szCs w:val="24"/>
              </w:rPr>
              <w:t>Nom de spécialité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8E1EAA" w:rsidRDefault="00B75E4F" w:rsidP="00B75E4F">
            <w:pPr>
              <w:pStyle w:val="TableParagraph"/>
              <w:spacing w:before="0"/>
              <w:ind w:right="283"/>
              <w:rPr>
                <w:rFonts w:asciiTheme="minorHAnsi" w:hAnsiTheme="minorHAnsi"/>
                <w:bCs/>
                <w:sz w:val="24"/>
                <w:szCs w:val="24"/>
                <w:lang w:val="fr-FR"/>
              </w:rPr>
            </w:pPr>
            <w:r w:rsidRPr="008E1EAA">
              <w:rPr>
                <w:rFonts w:asciiTheme="minorHAnsi" w:hAnsiTheme="minorHAnsi"/>
                <w:bCs/>
                <w:color w:val="FFFFFF"/>
                <w:spacing w:val="-1"/>
                <w:sz w:val="24"/>
                <w:szCs w:val="24"/>
                <w:lang w:val="fr-FR"/>
              </w:rPr>
              <w:t xml:space="preserve">Modification </w:t>
            </w:r>
            <w:r w:rsidRPr="008E1EAA">
              <w:rPr>
                <w:rFonts w:asciiTheme="minorHAnsi" w:hAnsiTheme="minorHAnsi"/>
                <w:bCs/>
                <w:color w:val="FFFFFF"/>
                <w:sz w:val="24"/>
                <w:szCs w:val="24"/>
                <w:lang w:val="fr-FR"/>
              </w:rPr>
              <w:t>maximale du</w:t>
            </w:r>
            <w:r w:rsidRPr="008E1EAA">
              <w:rPr>
                <w:rFonts w:asciiTheme="minorHAnsi" w:hAnsiTheme="minorHAnsi"/>
                <w:bCs/>
                <w:color w:val="FFFFFF"/>
                <w:spacing w:val="-6"/>
                <w:sz w:val="24"/>
                <w:szCs w:val="24"/>
                <w:lang w:val="fr-FR"/>
              </w:rPr>
              <w:t xml:space="preserve"> </w:t>
            </w:r>
            <w:r w:rsidRPr="008E1EAA">
              <w:rPr>
                <w:rFonts w:asciiTheme="minorHAnsi" w:hAnsiTheme="minorHAnsi"/>
                <w:bCs/>
                <w:color w:val="FFFFFF"/>
                <w:sz w:val="24"/>
                <w:szCs w:val="24"/>
                <w:lang w:val="fr-FR"/>
              </w:rPr>
              <w:t>LDL-C</w:t>
            </w:r>
          </w:p>
        </w:tc>
        <w:tc>
          <w:tcPr>
            <w:tcW w:w="0" w:type="auto"/>
            <w:tcBorders>
              <w:bottom w:val="single" w:sz="24" w:space="0" w:color="FFFFFF"/>
            </w:tcBorders>
            <w:shd w:val="clear" w:color="auto" w:fill="4F81BC"/>
          </w:tcPr>
          <w:p w:rsidR="00B75E4F" w:rsidRPr="008E1EAA" w:rsidRDefault="00B75E4F" w:rsidP="00B75E4F">
            <w:pPr>
              <w:pStyle w:val="TableParagraph"/>
              <w:spacing w:before="0"/>
              <w:ind w:right="283"/>
              <w:jc w:val="left"/>
              <w:rPr>
                <w:rFonts w:asciiTheme="minorHAnsi" w:hAnsiTheme="minorHAnsi"/>
                <w:bCs/>
                <w:sz w:val="24"/>
                <w:szCs w:val="24"/>
                <w:lang w:val="fr-FR"/>
              </w:rPr>
            </w:pPr>
            <w:r>
              <w:rPr>
                <w:rFonts w:asciiTheme="minorHAnsi" w:hAnsiTheme="minorHAnsi"/>
                <w:bCs/>
                <w:color w:val="FFFFFF"/>
                <w:spacing w:val="-1"/>
                <w:sz w:val="24"/>
                <w:szCs w:val="24"/>
                <w:lang w:val="fr-FR"/>
              </w:rPr>
              <w:t xml:space="preserve">Modification </w:t>
            </w:r>
            <w:r w:rsidRPr="008E1EAA">
              <w:rPr>
                <w:rFonts w:asciiTheme="minorHAnsi" w:hAnsiTheme="minorHAnsi"/>
                <w:bCs/>
                <w:color w:val="FFFFFF"/>
                <w:sz w:val="24"/>
                <w:szCs w:val="24"/>
                <w:lang w:val="fr-FR"/>
              </w:rPr>
              <w:t>maximale du</w:t>
            </w:r>
            <w:r w:rsidRPr="008E1EAA">
              <w:rPr>
                <w:rFonts w:asciiTheme="minorHAnsi" w:hAnsiTheme="minorHAnsi"/>
                <w:bCs/>
                <w:color w:val="FFFFFF"/>
                <w:spacing w:val="-4"/>
                <w:sz w:val="24"/>
                <w:szCs w:val="24"/>
                <w:lang w:val="fr-FR"/>
              </w:rPr>
              <w:t xml:space="preserve"> </w:t>
            </w:r>
            <w:r>
              <w:rPr>
                <w:rFonts w:asciiTheme="minorHAnsi" w:hAnsiTheme="minorHAnsi"/>
                <w:bCs/>
                <w:color w:val="FFFFFF"/>
                <w:sz w:val="24"/>
                <w:szCs w:val="24"/>
                <w:lang w:val="fr-FR"/>
              </w:rPr>
              <w:t>HDL-</w:t>
            </w:r>
            <w:r w:rsidRPr="008E1EAA">
              <w:rPr>
                <w:rFonts w:asciiTheme="minorHAnsi" w:hAnsiTheme="minorHAnsi"/>
                <w:bCs/>
                <w:color w:val="FFFFFF"/>
                <w:sz w:val="24"/>
                <w:szCs w:val="24"/>
                <w:lang w:val="fr-FR"/>
              </w:rPr>
              <w:t>C</w:t>
            </w:r>
          </w:p>
        </w:tc>
      </w:tr>
      <w:tr w:rsidR="00B75E4F" w:rsidRPr="008E1EAA" w:rsidTr="00B75E4F">
        <w:trPr>
          <w:trHeight w:hRule="exact" w:val="442"/>
        </w:trPr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Simvastatine</w:t>
            </w:r>
            <w:proofErr w:type="spellEnd"/>
          </w:p>
        </w:tc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240" w:right="283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color w:val="974707"/>
                <w:sz w:val="24"/>
                <w:szCs w:val="24"/>
              </w:rPr>
              <w:t>Zocor®</w:t>
            </w:r>
          </w:p>
        </w:tc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- 47 %</w:t>
            </w:r>
          </w:p>
        </w:tc>
        <w:tc>
          <w:tcPr>
            <w:tcW w:w="0" w:type="auto"/>
            <w:tcBorders>
              <w:top w:val="single" w:sz="24" w:space="0" w:color="FFFFFF"/>
            </w:tcBorders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+ 12 %</w:t>
            </w:r>
          </w:p>
        </w:tc>
      </w:tr>
      <w:tr w:rsidR="00B75E4F" w:rsidRPr="008E1EAA" w:rsidTr="00B75E4F">
        <w:trPr>
          <w:trHeight w:hRule="exact" w:val="347"/>
        </w:trPr>
        <w:tc>
          <w:tcPr>
            <w:tcW w:w="0" w:type="auto"/>
            <w:shd w:val="clear" w:color="auto" w:fill="E9ECF4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Pravastatine</w:t>
            </w:r>
            <w:proofErr w:type="spellEnd"/>
          </w:p>
        </w:tc>
        <w:tc>
          <w:tcPr>
            <w:tcW w:w="0" w:type="auto"/>
            <w:shd w:val="clear" w:color="auto" w:fill="E9ECF4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bCs/>
                <w:color w:val="974707"/>
                <w:sz w:val="24"/>
                <w:szCs w:val="24"/>
              </w:rPr>
              <w:t>Elisor</w:t>
            </w:r>
            <w:proofErr w:type="spellEnd"/>
            <w:r w:rsidRPr="008E1EAA">
              <w:rPr>
                <w:rFonts w:asciiTheme="minorHAnsi" w:hAnsiTheme="minorHAnsi"/>
                <w:bCs/>
                <w:color w:val="974707"/>
                <w:sz w:val="24"/>
                <w:szCs w:val="24"/>
              </w:rPr>
              <w:t>®</w:t>
            </w:r>
          </w:p>
        </w:tc>
        <w:tc>
          <w:tcPr>
            <w:tcW w:w="0" w:type="auto"/>
            <w:shd w:val="clear" w:color="auto" w:fill="E9ECF4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-34 %</w:t>
            </w:r>
          </w:p>
        </w:tc>
        <w:tc>
          <w:tcPr>
            <w:tcW w:w="0" w:type="auto"/>
            <w:shd w:val="clear" w:color="auto" w:fill="E9ECF4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+14 %</w:t>
            </w:r>
          </w:p>
        </w:tc>
      </w:tr>
      <w:tr w:rsidR="00B75E4F" w:rsidRPr="008E1EAA" w:rsidTr="00B75E4F">
        <w:trPr>
          <w:trHeight w:hRule="exact" w:val="361"/>
        </w:trPr>
        <w:tc>
          <w:tcPr>
            <w:tcW w:w="0" w:type="auto"/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Atorvastatine</w:t>
            </w:r>
            <w:proofErr w:type="spellEnd"/>
          </w:p>
        </w:tc>
        <w:tc>
          <w:tcPr>
            <w:tcW w:w="0" w:type="auto"/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bCs/>
                <w:color w:val="974707"/>
                <w:sz w:val="24"/>
                <w:szCs w:val="24"/>
              </w:rPr>
              <w:t>Tahor</w:t>
            </w:r>
            <w:proofErr w:type="spellEnd"/>
            <w:r w:rsidRPr="008E1EAA">
              <w:rPr>
                <w:rFonts w:asciiTheme="minorHAnsi" w:hAnsiTheme="minorHAnsi"/>
                <w:bCs/>
                <w:color w:val="974707"/>
                <w:sz w:val="24"/>
                <w:szCs w:val="24"/>
              </w:rPr>
              <w:t>®</w:t>
            </w:r>
          </w:p>
        </w:tc>
        <w:tc>
          <w:tcPr>
            <w:tcW w:w="0" w:type="auto"/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- 60 %</w:t>
            </w:r>
          </w:p>
        </w:tc>
        <w:tc>
          <w:tcPr>
            <w:tcW w:w="0" w:type="auto"/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+ 6 %</w:t>
            </w:r>
          </w:p>
        </w:tc>
      </w:tr>
      <w:tr w:rsidR="00B75E4F" w:rsidRPr="008E1EAA" w:rsidTr="00B75E4F">
        <w:trPr>
          <w:trHeight w:hRule="exact" w:val="282"/>
        </w:trPr>
        <w:tc>
          <w:tcPr>
            <w:tcW w:w="0" w:type="auto"/>
            <w:shd w:val="clear" w:color="auto" w:fill="E9ECF4"/>
          </w:tcPr>
          <w:p w:rsidR="00B75E4F" w:rsidRPr="008E1EAA" w:rsidRDefault="00B75E4F" w:rsidP="00B75E4F">
            <w:pPr>
              <w:pStyle w:val="TableParagraph"/>
              <w:spacing w:before="0"/>
              <w:ind w:left="0" w:right="283"/>
              <w:rPr>
                <w:rFonts w:asciiTheme="minorHAnsi" w:hAnsiTheme="minorHAnsi"/>
                <w:bCs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Fluvastatine</w:t>
            </w:r>
            <w:proofErr w:type="spellEnd"/>
          </w:p>
        </w:tc>
        <w:tc>
          <w:tcPr>
            <w:tcW w:w="0" w:type="auto"/>
            <w:shd w:val="clear" w:color="auto" w:fill="E9ECF4"/>
          </w:tcPr>
          <w:p w:rsidR="00B75E4F" w:rsidRPr="008E1EAA" w:rsidRDefault="00B75E4F" w:rsidP="00B75E4F">
            <w:pPr>
              <w:pStyle w:val="TableParagraph"/>
              <w:spacing w:before="0"/>
              <w:ind w:left="0" w:right="283"/>
              <w:rPr>
                <w:rFonts w:asciiTheme="minorHAnsi" w:hAnsiTheme="minorHAnsi"/>
                <w:bCs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bCs/>
                <w:color w:val="974707"/>
                <w:sz w:val="24"/>
                <w:szCs w:val="24"/>
              </w:rPr>
              <w:t>Lescol</w:t>
            </w:r>
            <w:proofErr w:type="spellEnd"/>
            <w:r w:rsidRPr="008E1EAA">
              <w:rPr>
                <w:rFonts w:asciiTheme="minorHAnsi" w:hAnsiTheme="minorHAnsi"/>
                <w:bCs/>
                <w:color w:val="974707"/>
                <w:sz w:val="24"/>
                <w:szCs w:val="24"/>
              </w:rPr>
              <w:t>®</w:t>
            </w:r>
          </w:p>
        </w:tc>
        <w:tc>
          <w:tcPr>
            <w:tcW w:w="0" w:type="auto"/>
            <w:shd w:val="clear" w:color="auto" w:fill="E9ECF4"/>
          </w:tcPr>
          <w:p w:rsidR="00B75E4F" w:rsidRPr="008E1EAA" w:rsidRDefault="00B75E4F" w:rsidP="00B75E4F">
            <w:pPr>
              <w:pStyle w:val="TableParagraph"/>
              <w:spacing w:before="0"/>
              <w:ind w:left="0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-34 %</w:t>
            </w:r>
          </w:p>
        </w:tc>
        <w:tc>
          <w:tcPr>
            <w:tcW w:w="0" w:type="auto"/>
            <w:shd w:val="clear" w:color="auto" w:fill="E9ECF4"/>
          </w:tcPr>
          <w:p w:rsidR="00B75E4F" w:rsidRPr="008E1EAA" w:rsidRDefault="00B75E4F" w:rsidP="00B75E4F">
            <w:pPr>
              <w:pStyle w:val="TableParagraph"/>
              <w:spacing w:before="0"/>
              <w:ind w:left="0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+ 8 %</w:t>
            </w:r>
          </w:p>
        </w:tc>
      </w:tr>
      <w:tr w:rsidR="00B75E4F" w:rsidRPr="008E1EAA" w:rsidTr="00B75E4F">
        <w:trPr>
          <w:trHeight w:hRule="exact" w:val="364"/>
        </w:trPr>
        <w:tc>
          <w:tcPr>
            <w:tcW w:w="0" w:type="auto"/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Rosuvastatine</w:t>
            </w:r>
            <w:proofErr w:type="spellEnd"/>
          </w:p>
        </w:tc>
        <w:tc>
          <w:tcPr>
            <w:tcW w:w="0" w:type="auto"/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color w:val="974707"/>
                <w:sz w:val="24"/>
                <w:szCs w:val="24"/>
              </w:rPr>
              <w:t>Crestor®</w:t>
            </w:r>
          </w:p>
        </w:tc>
        <w:tc>
          <w:tcPr>
            <w:tcW w:w="0" w:type="auto"/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-55%</w:t>
            </w:r>
          </w:p>
        </w:tc>
        <w:tc>
          <w:tcPr>
            <w:tcW w:w="0" w:type="auto"/>
            <w:shd w:val="clear" w:color="auto" w:fill="D0D7E8"/>
          </w:tcPr>
          <w:p w:rsidR="00B75E4F" w:rsidRPr="008E1EAA" w:rsidRDefault="00B75E4F" w:rsidP="00B75E4F">
            <w:pPr>
              <w:pStyle w:val="TableParagraph"/>
              <w:spacing w:before="0"/>
              <w:ind w:left="134" w:right="283"/>
              <w:jc w:val="left"/>
              <w:rPr>
                <w:rFonts w:asciiTheme="minorHAnsi" w:hAnsiTheme="minorHAnsi"/>
                <w:bCs/>
                <w:sz w:val="24"/>
                <w:szCs w:val="24"/>
              </w:rPr>
            </w:pPr>
            <w:r w:rsidRPr="008E1EAA">
              <w:rPr>
                <w:rFonts w:asciiTheme="minorHAnsi" w:hAnsiTheme="minorHAnsi"/>
                <w:bCs/>
                <w:sz w:val="24"/>
                <w:szCs w:val="24"/>
              </w:rPr>
              <w:t>+ 7%</w:t>
            </w:r>
          </w:p>
        </w:tc>
      </w:tr>
    </w:tbl>
    <w:p w:rsidR="00076308" w:rsidRDefault="00076308" w:rsidP="00076308">
      <w:pPr>
        <w:ind w:right="283"/>
        <w:rPr>
          <w:rFonts w:asciiTheme="minorHAnsi" w:hAnsiTheme="minorHAnsi"/>
          <w:b/>
          <w:color w:val="00B050"/>
          <w:sz w:val="24"/>
          <w:szCs w:val="24"/>
        </w:rPr>
      </w:pPr>
    </w:p>
    <w:p w:rsidR="00462DCC" w:rsidRPr="008E1EAA" w:rsidRDefault="00076308" w:rsidP="00076308">
      <w:pPr>
        <w:ind w:right="283"/>
        <w:rPr>
          <w:rFonts w:asciiTheme="minorHAnsi" w:hAnsiTheme="minorHAnsi"/>
          <w:b/>
          <w:color w:val="00AF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>1) mécanisme</w:t>
      </w:r>
      <w:r w:rsidR="00462DCC" w:rsidRPr="008E1EAA">
        <w:rPr>
          <w:rFonts w:asciiTheme="minorHAnsi" w:hAnsiTheme="minorHAnsi"/>
          <w:b/>
          <w:color w:val="00AF50"/>
          <w:sz w:val="24"/>
          <w:szCs w:val="24"/>
          <w:u w:val="single"/>
        </w:rPr>
        <w:t xml:space="preserve"> d’action</w:t>
      </w:r>
    </w:p>
    <w:p w:rsidR="00462DCC" w:rsidRPr="008E1EAA" w:rsidRDefault="00462DCC" w:rsidP="00E204C2">
      <w:pPr>
        <w:ind w:left="101"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Les statines</w:t>
      </w:r>
      <w:r w:rsidR="00076308">
        <w:rPr>
          <w:rFonts w:asciiTheme="minorHAnsi" w:hAnsiTheme="minorHAnsi"/>
          <w:sz w:val="24"/>
          <w:szCs w:val="24"/>
        </w:rPr>
        <w:t>,</w:t>
      </w:r>
      <w:r w:rsidRPr="008E1EAA">
        <w:rPr>
          <w:rFonts w:asciiTheme="minorHAnsi" w:hAnsiTheme="minorHAnsi"/>
          <w:sz w:val="24"/>
          <w:szCs w:val="24"/>
        </w:rPr>
        <w:t xml:space="preserve"> du fait de leur analogie structurale avec </w:t>
      </w:r>
      <w:r w:rsidR="00076308" w:rsidRPr="008E1EAA">
        <w:rPr>
          <w:rFonts w:asciiTheme="minorHAnsi" w:hAnsiTheme="minorHAnsi"/>
          <w:sz w:val="24"/>
          <w:szCs w:val="24"/>
        </w:rPr>
        <w:t>l’HMGCoA,</w:t>
      </w:r>
      <w:r w:rsidR="00076308">
        <w:rPr>
          <w:rFonts w:asciiTheme="minorHAnsi" w:hAnsiTheme="minorHAnsi"/>
          <w:sz w:val="24"/>
          <w:szCs w:val="24"/>
        </w:rPr>
        <w:t xml:space="preserve"> </w:t>
      </w:r>
      <w:r w:rsidR="00E204C2" w:rsidRPr="008E1EAA">
        <w:rPr>
          <w:rFonts w:asciiTheme="minorHAnsi" w:hAnsiTheme="minorHAnsi"/>
          <w:sz w:val="24"/>
          <w:szCs w:val="24"/>
        </w:rPr>
        <w:t>inhibe</w:t>
      </w:r>
      <w:r w:rsidR="00076308">
        <w:rPr>
          <w:rFonts w:asciiTheme="minorHAnsi" w:hAnsiTheme="minorHAnsi"/>
          <w:sz w:val="24"/>
          <w:szCs w:val="24"/>
        </w:rPr>
        <w:t>nt</w:t>
      </w:r>
      <w:r w:rsidR="00E204C2" w:rsidRPr="008E1EAA">
        <w:rPr>
          <w:rFonts w:asciiTheme="minorHAnsi" w:hAnsiTheme="minorHAnsi"/>
          <w:sz w:val="24"/>
          <w:szCs w:val="24"/>
        </w:rPr>
        <w:t xml:space="preserve"> de façon réversible et </w:t>
      </w:r>
      <w:r w:rsidRPr="008E1EAA">
        <w:rPr>
          <w:rFonts w:asciiTheme="minorHAnsi" w:hAnsiTheme="minorHAnsi"/>
          <w:sz w:val="24"/>
          <w:szCs w:val="24"/>
        </w:rPr>
        <w:t>compétitive l’HMGCoA réductase qui</w:t>
      </w:r>
      <w:r w:rsidRPr="008E1EAA">
        <w:rPr>
          <w:rFonts w:asciiTheme="minorHAnsi" w:hAnsiTheme="minorHAnsi"/>
          <w:spacing w:val="-38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transforme l’HMGCoA en</w:t>
      </w:r>
      <w:r w:rsidRPr="008E1EAA">
        <w:rPr>
          <w:rFonts w:asciiTheme="minorHAnsi" w:hAnsiTheme="minorHAnsi"/>
          <w:spacing w:val="-32"/>
          <w:sz w:val="24"/>
          <w:szCs w:val="24"/>
        </w:rPr>
        <w:t xml:space="preserve"> </w:t>
      </w:r>
      <w:r w:rsidR="00AB5644" w:rsidRPr="008E1EAA">
        <w:rPr>
          <w:rFonts w:asciiTheme="minorHAnsi" w:hAnsiTheme="minorHAnsi"/>
          <w:sz w:val="24"/>
          <w:szCs w:val="24"/>
        </w:rPr>
        <w:t>mévalonate</w:t>
      </w:r>
    </w:p>
    <w:p w:rsidR="00462DCC" w:rsidRPr="008E1EAA" w:rsidRDefault="004F129C" w:rsidP="00E204C2">
      <w:pPr>
        <w:tabs>
          <w:tab w:val="left" w:pos="633"/>
        </w:tabs>
        <w:spacing w:before="232"/>
        <w:ind w:right="283"/>
        <w:rPr>
          <w:rFonts w:asciiTheme="minorHAnsi" w:hAnsiTheme="minorHAnsi"/>
          <w:b/>
          <w:sz w:val="24"/>
          <w:szCs w:val="24"/>
        </w:rPr>
      </w:pPr>
      <w:r w:rsidRPr="008E1EAA">
        <w:rPr>
          <w:rFonts w:asciiTheme="minorHAnsi" w:hAnsiTheme="minorHAnsi"/>
          <w:b/>
          <w:noProof/>
          <w:sz w:val="24"/>
          <w:szCs w:val="24"/>
          <w:lang w:eastAsia="fr-FR"/>
        </w:rPr>
        <w:drawing>
          <wp:inline distT="0" distB="0" distL="0" distR="0" wp14:anchorId="7CF27471" wp14:editId="7C6A0038">
            <wp:extent cx="5792091" cy="1701800"/>
            <wp:effectExtent l="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1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2482" cy="170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DCC" w:rsidRPr="008E1EAA" w:rsidRDefault="00462DCC" w:rsidP="00E204C2">
      <w:pPr>
        <w:tabs>
          <w:tab w:val="left" w:pos="659"/>
          <w:tab w:val="left" w:pos="660"/>
        </w:tabs>
        <w:spacing w:before="32"/>
        <w:ind w:right="283"/>
        <w:rPr>
          <w:rFonts w:asciiTheme="minorHAnsi" w:hAnsiTheme="minorHAnsi"/>
          <w:b/>
          <w:sz w:val="24"/>
          <w:szCs w:val="24"/>
        </w:rPr>
      </w:pPr>
      <w:r w:rsidRPr="008E1EAA">
        <w:rPr>
          <w:rFonts w:asciiTheme="minorHAnsi" w:hAnsiTheme="minorHAnsi"/>
          <w:b/>
          <w:color w:val="FF0000"/>
          <w:sz w:val="24"/>
          <w:szCs w:val="24"/>
        </w:rPr>
        <w:t>Inhibition de l’HMGCoA réductase</w:t>
      </w:r>
      <w:r w:rsidRPr="008E1EAA">
        <w:rPr>
          <w:rFonts w:asciiTheme="minorHAnsi" w:hAnsiTheme="minorHAnsi"/>
          <w:b/>
          <w:color w:val="FF0000"/>
          <w:spacing w:val="-23"/>
          <w:sz w:val="24"/>
          <w:szCs w:val="24"/>
        </w:rPr>
        <w:t xml:space="preserve"> </w:t>
      </w:r>
      <w:r w:rsidRPr="008E1EAA">
        <w:rPr>
          <w:rFonts w:asciiTheme="minorHAnsi" w:hAnsiTheme="minorHAnsi"/>
          <w:b/>
          <w:sz w:val="24"/>
          <w:szCs w:val="24"/>
        </w:rPr>
        <w:t>:</w:t>
      </w:r>
    </w:p>
    <w:p w:rsidR="00462DCC" w:rsidRPr="008E1EAA" w:rsidRDefault="00305D47" w:rsidP="00305D47">
      <w:pPr>
        <w:ind w:right="283"/>
        <w:rPr>
          <w:rFonts w:asciiTheme="minorHAnsi" w:hAnsiTheme="minorHAnsi"/>
          <w:sz w:val="24"/>
          <w:szCs w:val="24"/>
        </w:rPr>
      </w:pPr>
      <w:r w:rsidRPr="00305D47">
        <w:rPr>
          <w:rFonts w:asciiTheme="minorHAnsi" w:hAnsiTheme="minorHAnsi"/>
          <w:sz w:val="24"/>
          <w:szCs w:val="24"/>
        </w:rPr>
        <w:sym w:font="Wingdings" w:char="F0E0"/>
      </w:r>
      <w:r>
        <w:rPr>
          <w:rFonts w:asciiTheme="minorHAnsi" w:hAnsiTheme="minorHAnsi"/>
          <w:sz w:val="24"/>
          <w:szCs w:val="24"/>
        </w:rPr>
        <w:t>R</w:t>
      </w:r>
      <w:r w:rsidR="00462DCC" w:rsidRPr="008E1EAA">
        <w:rPr>
          <w:rFonts w:asciiTheme="minorHAnsi" w:hAnsiTheme="minorHAnsi"/>
          <w:sz w:val="24"/>
          <w:szCs w:val="24"/>
        </w:rPr>
        <w:t>éduction de la synthèse de cholestérol.</w:t>
      </w:r>
    </w:p>
    <w:p w:rsidR="00E204C2" w:rsidRPr="008E1EAA" w:rsidRDefault="00305D47" w:rsidP="00305D47">
      <w:pPr>
        <w:ind w:right="283"/>
        <w:rPr>
          <w:rFonts w:asciiTheme="minorHAnsi" w:hAnsiTheme="minorHAnsi"/>
          <w:sz w:val="24"/>
          <w:szCs w:val="24"/>
        </w:rPr>
      </w:pPr>
      <w:r w:rsidRPr="00305D47">
        <w:rPr>
          <w:rFonts w:asciiTheme="minorHAnsi" w:hAnsiTheme="minorHAnsi"/>
          <w:sz w:val="24"/>
          <w:szCs w:val="24"/>
        </w:rPr>
        <w:sym w:font="Wingdings" w:char="F0E0"/>
      </w:r>
      <w:r>
        <w:rPr>
          <w:rFonts w:asciiTheme="minorHAnsi" w:hAnsiTheme="minorHAnsi"/>
          <w:sz w:val="24"/>
          <w:szCs w:val="24"/>
        </w:rPr>
        <w:t>L</w:t>
      </w:r>
      <w:r w:rsidR="00462DCC" w:rsidRPr="008E1EAA">
        <w:rPr>
          <w:rFonts w:asciiTheme="minorHAnsi" w:hAnsiTheme="minorHAnsi"/>
          <w:sz w:val="24"/>
          <w:szCs w:val="24"/>
        </w:rPr>
        <w:t>e cholestérol est moins disponible pour la production d’acides biliaires et de VLDL.</w:t>
      </w:r>
    </w:p>
    <w:p w:rsidR="00462DCC" w:rsidRPr="008E1EAA" w:rsidRDefault="00305D47" w:rsidP="00305D47">
      <w:pPr>
        <w:ind w:right="283"/>
        <w:rPr>
          <w:rFonts w:asciiTheme="minorHAnsi" w:hAnsiTheme="minorHAnsi"/>
          <w:sz w:val="24"/>
          <w:szCs w:val="24"/>
        </w:rPr>
      </w:pPr>
      <w:r w:rsidRPr="00305D47">
        <w:rPr>
          <w:rFonts w:asciiTheme="minorHAnsi" w:hAnsiTheme="minorHAnsi"/>
          <w:sz w:val="24"/>
          <w:szCs w:val="24"/>
        </w:rPr>
        <w:sym w:font="Wingdings" w:char="F0E0"/>
      </w:r>
      <w:r w:rsidR="00462DCC" w:rsidRPr="008E1EAA">
        <w:rPr>
          <w:rFonts w:asciiTheme="minorHAnsi" w:hAnsiTheme="minorHAnsi"/>
          <w:sz w:val="24"/>
          <w:szCs w:val="24"/>
        </w:rPr>
        <w:t xml:space="preserve">Action </w:t>
      </w:r>
      <w:proofErr w:type="spellStart"/>
      <w:r w:rsidR="00462DCC" w:rsidRPr="008E1EAA">
        <w:rPr>
          <w:rFonts w:asciiTheme="minorHAnsi" w:hAnsiTheme="minorHAnsi"/>
          <w:sz w:val="24"/>
          <w:szCs w:val="24"/>
        </w:rPr>
        <w:t>hypochlestérolémiante</w:t>
      </w:r>
      <w:proofErr w:type="spellEnd"/>
      <w:r w:rsidR="00462DCC" w:rsidRPr="008E1EAA">
        <w:rPr>
          <w:rFonts w:asciiTheme="minorHAnsi" w:hAnsiTheme="minorHAnsi"/>
          <w:sz w:val="24"/>
          <w:szCs w:val="24"/>
        </w:rPr>
        <w:t xml:space="preserve"> :-↓ LDL et VLDL surtout</w:t>
      </w:r>
    </w:p>
    <w:p w:rsidR="00305D47" w:rsidRDefault="00E204C2" w:rsidP="00305D47">
      <w:pPr>
        <w:ind w:left="101"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ab/>
      </w:r>
      <w:r w:rsidRPr="008E1EAA">
        <w:rPr>
          <w:rFonts w:asciiTheme="minorHAnsi" w:hAnsiTheme="minorHAnsi"/>
          <w:sz w:val="24"/>
          <w:szCs w:val="24"/>
        </w:rPr>
        <w:tab/>
      </w:r>
      <w:r w:rsidRPr="008E1EAA">
        <w:rPr>
          <w:rFonts w:asciiTheme="minorHAnsi" w:hAnsiTheme="minorHAnsi"/>
          <w:sz w:val="24"/>
          <w:szCs w:val="24"/>
        </w:rPr>
        <w:tab/>
      </w:r>
      <w:r w:rsidRPr="008E1EAA">
        <w:rPr>
          <w:rFonts w:asciiTheme="minorHAnsi" w:hAnsiTheme="minorHAnsi"/>
          <w:sz w:val="24"/>
          <w:szCs w:val="24"/>
        </w:rPr>
        <w:tab/>
      </w:r>
      <w:r w:rsidR="00305D47">
        <w:rPr>
          <w:rFonts w:asciiTheme="minorHAnsi" w:hAnsiTheme="minorHAnsi"/>
          <w:sz w:val="24"/>
          <w:szCs w:val="24"/>
        </w:rPr>
        <w:t xml:space="preserve">        </w:t>
      </w:r>
      <w:r w:rsidR="00462DCC" w:rsidRPr="008E1EAA">
        <w:rPr>
          <w:rFonts w:asciiTheme="minorHAnsi" w:hAnsiTheme="minorHAnsi"/>
          <w:sz w:val="24"/>
          <w:szCs w:val="24"/>
        </w:rPr>
        <w:t>-légères ↑ HDL et ↓ TG</w:t>
      </w:r>
    </w:p>
    <w:p w:rsidR="00462DCC" w:rsidRPr="008E1EAA" w:rsidRDefault="00305D47" w:rsidP="00305D47">
      <w:pPr>
        <w:ind w:left="101" w:right="28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color w:val="FF0000"/>
          <w:sz w:val="24"/>
          <w:szCs w:val="24"/>
        </w:rPr>
        <w:t>Co</w:t>
      </w:r>
      <w:r w:rsidR="00462DCC" w:rsidRPr="008E1EAA">
        <w:rPr>
          <w:rFonts w:asciiTheme="minorHAnsi" w:hAnsiTheme="minorHAnsi"/>
          <w:b/>
          <w:color w:val="FF0000"/>
          <w:sz w:val="24"/>
          <w:szCs w:val="24"/>
        </w:rPr>
        <w:t xml:space="preserve">nséquence </w:t>
      </w:r>
      <w:r w:rsidR="00462DCC" w:rsidRPr="008E1EAA">
        <w:rPr>
          <w:rFonts w:asciiTheme="minorHAnsi" w:hAnsiTheme="minorHAnsi"/>
          <w:sz w:val="24"/>
          <w:szCs w:val="24"/>
        </w:rPr>
        <w:t>: pour maintenir un taux de cholestérol intracellulaire constant, les cellules hépatiques répondent en augmentant l’expression des récepteurs hépatiques des LDL</w:t>
      </w:r>
    </w:p>
    <w:p w:rsidR="00462DCC" w:rsidRDefault="00305D47" w:rsidP="009A4EC9">
      <w:pPr>
        <w:ind w:left="101" w:right="283"/>
        <w:rPr>
          <w:rFonts w:asciiTheme="minorHAnsi" w:hAnsiTheme="minorHAnsi"/>
          <w:sz w:val="24"/>
          <w:szCs w:val="24"/>
        </w:rPr>
      </w:pPr>
      <w:r w:rsidRPr="00305D47">
        <w:rPr>
          <w:rFonts w:asciiTheme="minorHAnsi" w:hAnsiTheme="minorHAnsi"/>
          <w:sz w:val="24"/>
          <w:szCs w:val="24"/>
        </w:rPr>
        <w:sym w:font="Wingdings" w:char="F0E0"/>
      </w:r>
      <w:r w:rsidRPr="008E1EAA">
        <w:rPr>
          <w:rFonts w:asciiTheme="minorHAnsi" w:hAnsiTheme="minorHAnsi"/>
          <w:sz w:val="24"/>
          <w:szCs w:val="24"/>
        </w:rPr>
        <w:t>Augmentation</w:t>
      </w:r>
      <w:r w:rsidR="00462DCC" w:rsidRPr="008E1EAA">
        <w:rPr>
          <w:rFonts w:asciiTheme="minorHAnsi" w:hAnsiTheme="minorHAnsi"/>
          <w:sz w:val="24"/>
          <w:szCs w:val="24"/>
        </w:rPr>
        <w:t xml:space="preserve"> de leur captation et de leur catabolisme.</w:t>
      </w:r>
    </w:p>
    <w:p w:rsidR="00032A33" w:rsidRPr="008E1EAA" w:rsidRDefault="00032A33" w:rsidP="009A4EC9">
      <w:pPr>
        <w:ind w:left="101" w:right="283"/>
        <w:rPr>
          <w:rFonts w:asciiTheme="minorHAnsi" w:hAnsiTheme="minorHAnsi"/>
          <w:sz w:val="24"/>
          <w:szCs w:val="24"/>
        </w:rPr>
      </w:pPr>
      <w:r w:rsidRPr="00032A33">
        <w:rPr>
          <w:rFonts w:asciiTheme="minorHAnsi" w:hAnsiTheme="minorHAnsi"/>
          <w:sz w:val="24"/>
          <w:szCs w:val="24"/>
        </w:rPr>
        <w:sym w:font="Wingdings" w:char="F0E0"/>
      </w:r>
      <w:r>
        <w:rPr>
          <w:rFonts w:asciiTheme="minorHAnsi" w:hAnsiTheme="minorHAnsi"/>
          <w:sz w:val="24"/>
          <w:szCs w:val="24"/>
        </w:rPr>
        <w:t xml:space="preserve">Baisse du cholestérol plasmatique par baisse de synthèse du cholestérol </w:t>
      </w:r>
      <w:r>
        <w:rPr>
          <w:rFonts w:asciiTheme="minorHAnsi" w:hAnsiTheme="minorHAnsi"/>
          <w:sz w:val="24"/>
          <w:szCs w:val="24"/>
        </w:rPr>
        <w:lastRenderedPageBreak/>
        <w:t>cellulaire (inhibition de l’HMG-</w:t>
      </w:r>
      <w:proofErr w:type="spellStart"/>
      <w:r>
        <w:rPr>
          <w:rFonts w:asciiTheme="minorHAnsi" w:hAnsiTheme="minorHAnsi"/>
          <w:sz w:val="24"/>
          <w:szCs w:val="24"/>
        </w:rPr>
        <w:t>CoA</w:t>
      </w:r>
      <w:proofErr w:type="spellEnd"/>
      <w:r>
        <w:rPr>
          <w:rFonts w:asciiTheme="minorHAnsi" w:hAnsiTheme="minorHAnsi"/>
          <w:sz w:val="24"/>
          <w:szCs w:val="24"/>
        </w:rPr>
        <w:t xml:space="preserve"> réductase) par activation de la SREBP qui stimule les gènes récepteurs aux LDL et la production de récepteurs  </w:t>
      </w:r>
    </w:p>
    <w:p w:rsidR="00462DCC" w:rsidRPr="008E1EAA" w:rsidRDefault="00305D47" w:rsidP="00E204C2">
      <w:pPr>
        <w:tabs>
          <w:tab w:val="left" w:pos="465"/>
        </w:tabs>
        <w:spacing w:before="278"/>
        <w:ind w:right="283"/>
        <w:rPr>
          <w:rFonts w:asciiTheme="minorHAnsi" w:hAnsiTheme="minorHAnsi"/>
          <w:b/>
          <w:bCs/>
          <w:i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bCs/>
          <w:color w:val="00B050"/>
          <w:sz w:val="24"/>
          <w:szCs w:val="24"/>
          <w:u w:val="single"/>
        </w:rPr>
        <w:t>2) impact</w:t>
      </w:r>
      <w:r w:rsidR="00462DCC" w:rsidRPr="008E1EAA">
        <w:rPr>
          <w:rFonts w:asciiTheme="minorHAnsi" w:hAnsiTheme="minorHAnsi"/>
          <w:b/>
          <w:bCs/>
          <w:color w:val="00B050"/>
          <w:sz w:val="24"/>
          <w:szCs w:val="24"/>
          <w:u w:val="single"/>
        </w:rPr>
        <w:t xml:space="preserve"> sur le bilan lipidique</w:t>
      </w:r>
    </w:p>
    <w:p w:rsidR="00462DCC" w:rsidRPr="008E1EAA" w:rsidRDefault="00462DCC" w:rsidP="00462DCC">
      <w:pPr>
        <w:pStyle w:val="Corpsdetexte"/>
        <w:spacing w:before="4"/>
        <w:ind w:right="283"/>
        <w:rPr>
          <w:rFonts w:asciiTheme="minorHAnsi" w:hAnsiTheme="minorHAnsi"/>
          <w:sz w:val="24"/>
          <w:szCs w:val="24"/>
        </w:rPr>
      </w:pPr>
    </w:p>
    <w:tbl>
      <w:tblPr>
        <w:tblStyle w:val="TableNormal"/>
        <w:tblW w:w="0" w:type="auto"/>
        <w:tblInd w:w="29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1E0" w:firstRow="1" w:lastRow="1" w:firstColumn="1" w:lastColumn="1" w:noHBand="0" w:noVBand="0"/>
      </w:tblPr>
      <w:tblGrid>
        <w:gridCol w:w="3212"/>
        <w:gridCol w:w="2325"/>
      </w:tblGrid>
      <w:tr w:rsidR="00462DCC" w:rsidRPr="008E1EAA" w:rsidTr="00F7757C">
        <w:trPr>
          <w:trHeight w:hRule="exact" w:val="617"/>
        </w:trPr>
        <w:tc>
          <w:tcPr>
            <w:tcW w:w="0" w:type="auto"/>
            <w:tcBorders>
              <w:right w:val="single" w:sz="8" w:space="0" w:color="000000"/>
            </w:tcBorders>
            <w:shd w:val="clear" w:color="auto" w:fill="AF88FF"/>
          </w:tcPr>
          <w:p w:rsidR="00462DCC" w:rsidRPr="008E1EAA" w:rsidRDefault="00462DCC" w:rsidP="00E204C2">
            <w:pPr>
              <w:pStyle w:val="TableParagraph"/>
              <w:spacing w:before="200"/>
              <w:ind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Fraction </w:t>
            </w: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lipidique</w:t>
            </w:r>
            <w:proofErr w:type="spellEnd"/>
            <w:r w:rsidR="00E204C2" w:rsidRPr="008E1EA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F7757C">
              <w:rPr>
                <w:rFonts w:asciiTheme="minorHAnsi" w:hAnsiTheme="minorHAnsi"/>
                <w:color w:val="0000FF"/>
                <w:sz w:val="24"/>
                <w:szCs w:val="24"/>
              </w:rPr>
              <w:t>c</w:t>
            </w: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oncernée</w:t>
            </w:r>
            <w:proofErr w:type="spellEnd"/>
          </w:p>
        </w:tc>
        <w:tc>
          <w:tcPr>
            <w:tcW w:w="0" w:type="auto"/>
            <w:tcBorders>
              <w:left w:val="single" w:sz="8" w:space="0" w:color="000000"/>
            </w:tcBorders>
            <w:shd w:val="clear" w:color="auto" w:fill="AF88FF"/>
          </w:tcPr>
          <w:p w:rsidR="00462DCC" w:rsidRPr="008E1EAA" w:rsidRDefault="00462DCC" w:rsidP="00E204C2">
            <w:pPr>
              <w:pStyle w:val="TableParagraph"/>
              <w:spacing w:before="200"/>
              <w:ind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Impact des</w:t>
            </w:r>
            <w:r w:rsidR="00E204C2" w:rsidRPr="008E1EA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statines</w:t>
            </w:r>
            <w:proofErr w:type="spellEnd"/>
          </w:p>
        </w:tc>
      </w:tr>
      <w:tr w:rsidR="00462DCC" w:rsidRPr="008E1EAA" w:rsidTr="00F7757C">
        <w:trPr>
          <w:trHeight w:hRule="exact" w:val="569"/>
        </w:trPr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462DCC" w:rsidRPr="008E1EAA" w:rsidRDefault="00462DCC" w:rsidP="00985963">
            <w:pPr>
              <w:pStyle w:val="TableParagraph"/>
              <w:spacing w:before="134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total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462DCC" w:rsidRPr="008E1EAA" w:rsidRDefault="00462DCC" w:rsidP="00F7757C">
            <w:pPr>
              <w:pStyle w:val="TableParagraph"/>
              <w:spacing w:before="212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20-50%</w:t>
            </w:r>
          </w:p>
        </w:tc>
      </w:tr>
      <w:tr w:rsidR="00462DCC" w:rsidRPr="008E1EAA" w:rsidTr="00F7757C">
        <w:trPr>
          <w:trHeight w:hRule="exact" w:val="680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AE46"/>
          </w:tcPr>
          <w:p w:rsidR="00462DCC" w:rsidRPr="008E1EAA" w:rsidRDefault="00462DCC" w:rsidP="00985963">
            <w:pPr>
              <w:pStyle w:val="TableParagraph"/>
              <w:spacing w:before="157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LDL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6BAE96"/>
          </w:tcPr>
          <w:p w:rsidR="00462DCC" w:rsidRPr="008E1EAA" w:rsidRDefault="00462DCC" w:rsidP="00F7757C">
            <w:pPr>
              <w:pStyle w:val="TableParagraph"/>
              <w:spacing w:before="235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15-60%</w:t>
            </w:r>
          </w:p>
        </w:tc>
      </w:tr>
      <w:tr w:rsidR="00462DCC" w:rsidRPr="008E1EAA" w:rsidTr="00F7757C">
        <w:trPr>
          <w:trHeight w:hRule="exact" w:val="705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462DCC" w:rsidRPr="008E1EAA" w:rsidRDefault="00462DCC" w:rsidP="00985963">
            <w:pPr>
              <w:pStyle w:val="TableParagraph"/>
              <w:spacing w:before="158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HDL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462DCC" w:rsidRPr="008E1EAA" w:rsidRDefault="00462DCC" w:rsidP="00F7757C">
            <w:pPr>
              <w:pStyle w:val="TableParagraph"/>
              <w:spacing w:before="237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↑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5-12%</w:t>
            </w:r>
          </w:p>
        </w:tc>
      </w:tr>
      <w:tr w:rsidR="00462DCC" w:rsidRPr="008E1EAA" w:rsidTr="00F7757C">
        <w:trPr>
          <w:trHeight w:hRule="exact" w:val="559"/>
        </w:trPr>
        <w:tc>
          <w:tcPr>
            <w:tcW w:w="0" w:type="auto"/>
            <w:tcBorders>
              <w:top w:val="single" w:sz="8" w:space="0" w:color="000000"/>
              <w:right w:val="single" w:sz="8" w:space="0" w:color="000000"/>
            </w:tcBorders>
            <w:shd w:val="clear" w:color="auto" w:fill="EEC57A"/>
          </w:tcPr>
          <w:p w:rsidR="00462DCC" w:rsidRPr="008E1EAA" w:rsidRDefault="00462DCC" w:rsidP="00985963">
            <w:pPr>
              <w:pStyle w:val="TableParagraph"/>
              <w:spacing w:before="157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Triglycérides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</w:tcBorders>
            <w:shd w:val="clear" w:color="auto" w:fill="9CC9B9"/>
          </w:tcPr>
          <w:p w:rsidR="00462DCC" w:rsidRPr="008E1EAA" w:rsidRDefault="00462DCC" w:rsidP="00F7757C">
            <w:pPr>
              <w:pStyle w:val="TableParagraph"/>
              <w:spacing w:before="235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15-30%</w:t>
            </w:r>
          </w:p>
        </w:tc>
      </w:tr>
    </w:tbl>
    <w:p w:rsidR="00156808" w:rsidRPr="008E1EAA" w:rsidRDefault="00156808" w:rsidP="00156808">
      <w:pPr>
        <w:tabs>
          <w:tab w:val="left" w:pos="2183"/>
        </w:tabs>
        <w:spacing w:before="4" w:line="235" w:lineRule="auto"/>
        <w:ind w:right="283"/>
        <w:rPr>
          <w:rFonts w:asciiTheme="minorHAnsi" w:hAnsiTheme="minorHAnsi"/>
          <w:b/>
          <w:sz w:val="24"/>
          <w:szCs w:val="24"/>
        </w:rPr>
      </w:pPr>
    </w:p>
    <w:p w:rsidR="001E6CD6" w:rsidRPr="008E1EAA" w:rsidRDefault="005F27D2" w:rsidP="00E204C2">
      <w:pPr>
        <w:tabs>
          <w:tab w:val="left" w:pos="465"/>
        </w:tabs>
        <w:spacing w:before="278"/>
        <w:ind w:right="283"/>
        <w:rPr>
          <w:rFonts w:asciiTheme="minorHAnsi" w:hAnsiTheme="minorHAnsi"/>
          <w:b/>
          <w:bCs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b/>
          <w:bCs/>
          <w:color w:val="00B050"/>
          <w:sz w:val="24"/>
          <w:szCs w:val="24"/>
          <w:u w:val="single"/>
        </w:rPr>
        <w:t>3) Effets</w:t>
      </w:r>
      <w:r w:rsidR="001E6CD6" w:rsidRPr="008E1EAA">
        <w:rPr>
          <w:rFonts w:asciiTheme="minorHAnsi" w:hAnsiTheme="minorHAnsi"/>
          <w:b/>
          <w:bCs/>
          <w:color w:val="00B050"/>
          <w:sz w:val="24"/>
          <w:szCs w:val="24"/>
          <w:u w:val="single"/>
        </w:rPr>
        <w:t xml:space="preserve"> des statines</w:t>
      </w:r>
    </w:p>
    <w:p w:rsidR="007D2F70" w:rsidRPr="008E1EAA" w:rsidRDefault="007D2F70" w:rsidP="003F5BA0">
      <w:pPr>
        <w:pStyle w:val="Titre1"/>
        <w:numPr>
          <w:ilvl w:val="0"/>
          <w:numId w:val="8"/>
        </w:numPr>
        <w:spacing w:before="0"/>
        <w:ind w:right="283"/>
        <w:rPr>
          <w:rFonts w:asciiTheme="minorHAnsi" w:hAnsiTheme="minorHAnsi"/>
          <w:b w:val="0"/>
          <w:bCs w:val="0"/>
          <w:sz w:val="24"/>
          <w:szCs w:val="24"/>
        </w:rPr>
      </w:pPr>
      <w:r w:rsidRPr="008E1EAA">
        <w:rPr>
          <w:rFonts w:asciiTheme="minorHAnsi" w:hAnsiTheme="minorHAnsi"/>
          <w:color w:val="006FC0"/>
          <w:sz w:val="24"/>
          <w:szCs w:val="24"/>
          <w:u w:val="single"/>
        </w:rPr>
        <w:t>Effet sur le tonus vasculaire</w:t>
      </w:r>
      <w:r w:rsidRPr="008E1EAA">
        <w:rPr>
          <w:rFonts w:asciiTheme="minorHAnsi" w:hAnsiTheme="minorHAnsi"/>
          <w:b w:val="0"/>
          <w:bCs w:val="0"/>
          <w:color w:val="006FC0"/>
          <w:sz w:val="24"/>
          <w:szCs w:val="24"/>
        </w:rPr>
        <w:t xml:space="preserve"> :</w:t>
      </w:r>
    </w:p>
    <w:p w:rsidR="007D2F70" w:rsidRPr="008E1EAA" w:rsidRDefault="007D2F70" w:rsidP="00E204C2">
      <w:pPr>
        <w:pStyle w:val="Titre3"/>
        <w:keepNext w:val="0"/>
        <w:keepLines w:val="0"/>
        <w:tabs>
          <w:tab w:val="left" w:pos="1244"/>
          <w:tab w:val="left" w:pos="1245"/>
        </w:tabs>
        <w:spacing w:before="0"/>
        <w:ind w:right="283"/>
        <w:rPr>
          <w:rFonts w:asciiTheme="minorHAnsi" w:hAnsiTheme="minorHAnsi"/>
          <w:b w:val="0"/>
          <w:bCs w:val="0"/>
          <w:sz w:val="24"/>
          <w:szCs w:val="24"/>
        </w:rPr>
      </w:pPr>
      <w:r w:rsidRPr="008E1EAA">
        <w:rPr>
          <w:rFonts w:asciiTheme="minorHAnsi" w:hAnsiTheme="minorHAnsi"/>
          <w:b w:val="0"/>
          <w:bCs w:val="0"/>
          <w:color w:val="943735"/>
          <w:sz w:val="24"/>
          <w:szCs w:val="24"/>
        </w:rPr>
        <w:t>Les statines améliorent les</w:t>
      </w:r>
      <w:r w:rsidRPr="008E1EAA">
        <w:rPr>
          <w:rFonts w:asciiTheme="minorHAnsi" w:hAnsiTheme="minorHAnsi"/>
          <w:b w:val="0"/>
          <w:bCs w:val="0"/>
          <w:color w:val="943735"/>
          <w:spacing w:val="-21"/>
          <w:sz w:val="24"/>
          <w:szCs w:val="24"/>
        </w:rPr>
        <w:t xml:space="preserve"> </w:t>
      </w:r>
      <w:r w:rsidRPr="008E1EAA">
        <w:rPr>
          <w:rFonts w:asciiTheme="minorHAnsi" w:hAnsiTheme="minorHAnsi"/>
          <w:b w:val="0"/>
          <w:bCs w:val="0"/>
          <w:color w:val="943735"/>
          <w:sz w:val="24"/>
          <w:szCs w:val="24"/>
        </w:rPr>
        <w:t>propriétés vasodilatatrices par:</w:t>
      </w:r>
    </w:p>
    <w:p w:rsidR="007D2F70" w:rsidRPr="008E1EAA" w:rsidRDefault="001E6CD6" w:rsidP="00E204C2">
      <w:pPr>
        <w:tabs>
          <w:tab w:val="left" w:pos="1535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</w:t>
      </w:r>
      <w:r w:rsidR="007D2F70" w:rsidRPr="008E1EAA">
        <w:rPr>
          <w:rFonts w:asciiTheme="minorHAnsi" w:hAnsiTheme="minorHAnsi"/>
          <w:sz w:val="24"/>
          <w:szCs w:val="24"/>
        </w:rPr>
        <w:t>levée de l’inhibition de la NO</w:t>
      </w:r>
      <w:r w:rsidR="007D2F70" w:rsidRPr="008E1EAA">
        <w:rPr>
          <w:rFonts w:asciiTheme="minorHAnsi" w:hAnsiTheme="minorHAnsi"/>
          <w:spacing w:val="-20"/>
          <w:sz w:val="24"/>
          <w:szCs w:val="24"/>
        </w:rPr>
        <w:t xml:space="preserve"> </w:t>
      </w:r>
      <w:proofErr w:type="spellStart"/>
      <w:r w:rsidR="007D2F70" w:rsidRPr="008E1EAA">
        <w:rPr>
          <w:rFonts w:asciiTheme="minorHAnsi" w:hAnsiTheme="minorHAnsi"/>
          <w:sz w:val="24"/>
          <w:szCs w:val="24"/>
        </w:rPr>
        <w:t>synthase</w:t>
      </w:r>
      <w:proofErr w:type="spellEnd"/>
      <w:r w:rsidR="007D2F70" w:rsidRPr="008E1EAA">
        <w:rPr>
          <w:rFonts w:asciiTheme="minorHAnsi" w:hAnsiTheme="minorHAnsi"/>
          <w:sz w:val="24"/>
          <w:szCs w:val="24"/>
        </w:rPr>
        <w:t xml:space="preserve"> (à l’état physiologique : inhibée par les LDL oxydés).</w:t>
      </w:r>
    </w:p>
    <w:p w:rsidR="007D2F70" w:rsidRPr="008E1EAA" w:rsidRDefault="001E6CD6" w:rsidP="00C12F11">
      <w:pPr>
        <w:tabs>
          <w:tab w:val="left" w:pos="1535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-i</w:t>
      </w:r>
      <w:r w:rsidR="007D2F70" w:rsidRPr="008E1EAA">
        <w:rPr>
          <w:rFonts w:asciiTheme="minorHAnsi" w:hAnsiTheme="minorHAnsi"/>
          <w:sz w:val="24"/>
          <w:szCs w:val="24"/>
        </w:rPr>
        <w:t>nhibition de la NADPH</w:t>
      </w:r>
      <w:r w:rsidR="007D2F70" w:rsidRPr="008E1EAA">
        <w:rPr>
          <w:rFonts w:asciiTheme="minorHAnsi" w:hAnsiTheme="minorHAnsi"/>
          <w:spacing w:val="-22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sz w:val="24"/>
          <w:szCs w:val="24"/>
        </w:rPr>
        <w:t xml:space="preserve">oxydase (responsable de la production de superoxyde qui </w:t>
      </w:r>
      <w:r w:rsidR="0009195F" w:rsidRPr="008E1EAA">
        <w:rPr>
          <w:rFonts w:asciiTheme="minorHAnsi" w:hAnsiTheme="minorHAnsi"/>
          <w:sz w:val="24"/>
          <w:szCs w:val="24"/>
        </w:rPr>
        <w:t>inhibe</w:t>
      </w:r>
      <w:r w:rsidR="007D2F70" w:rsidRPr="008E1EAA">
        <w:rPr>
          <w:rFonts w:asciiTheme="minorHAnsi" w:hAnsiTheme="minorHAnsi"/>
          <w:sz w:val="24"/>
          <w:szCs w:val="24"/>
        </w:rPr>
        <w:t xml:space="preserve"> le NO.)</w:t>
      </w:r>
    </w:p>
    <w:p w:rsidR="007D2F70" w:rsidRPr="008E1EAA" w:rsidRDefault="007D2F70" w:rsidP="003F5BA0">
      <w:pPr>
        <w:pStyle w:val="Paragraphedeliste"/>
        <w:numPr>
          <w:ilvl w:val="0"/>
          <w:numId w:val="8"/>
        </w:numPr>
        <w:spacing w:before="100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eastAsiaTheme="majorEastAsia" w:hAnsiTheme="minorHAnsi" w:cstheme="majorBidi"/>
          <w:b/>
          <w:bCs/>
          <w:color w:val="006FC0"/>
          <w:sz w:val="24"/>
          <w:szCs w:val="24"/>
          <w:u w:val="single"/>
        </w:rPr>
        <w:t>Effet des statines sur l’inflammation</w:t>
      </w:r>
      <w:r w:rsidRPr="008E1EAA">
        <w:rPr>
          <w:rFonts w:asciiTheme="minorHAnsi" w:hAnsiTheme="minorHAnsi"/>
          <w:color w:val="006FC0"/>
          <w:sz w:val="24"/>
          <w:szCs w:val="24"/>
        </w:rPr>
        <w:t xml:space="preserve"> :</w:t>
      </w:r>
    </w:p>
    <w:p w:rsidR="007D2F70" w:rsidRPr="008E1EAA" w:rsidRDefault="00E204C2" w:rsidP="00E204C2">
      <w:pPr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*</w:t>
      </w:r>
      <w:r w:rsidR="007D2F70" w:rsidRPr="008E1EAA">
        <w:rPr>
          <w:rFonts w:asciiTheme="minorHAnsi" w:hAnsiTheme="minorHAnsi"/>
          <w:sz w:val="24"/>
          <w:szCs w:val="24"/>
        </w:rPr>
        <w:t xml:space="preserve"> Le médiateur de l’inflammation joue</w:t>
      </w:r>
      <w:r w:rsidR="007D2F70" w:rsidRPr="008E1EAA">
        <w:rPr>
          <w:rFonts w:asciiTheme="minorHAnsi" w:hAnsiTheme="minorHAnsi"/>
          <w:spacing w:val="-112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sz w:val="24"/>
          <w:szCs w:val="24"/>
        </w:rPr>
        <w:t>un rôle important dans le développement de l’athérosclérose en particulier la protéine c réactive (CRP).</w:t>
      </w:r>
    </w:p>
    <w:p w:rsidR="007D2F70" w:rsidRPr="008E1EAA" w:rsidRDefault="00E204C2" w:rsidP="00E204C2">
      <w:pPr>
        <w:ind w:right="283"/>
        <w:jc w:val="both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*</w:t>
      </w:r>
      <w:r w:rsidR="007D2F70" w:rsidRPr="008E1EAA">
        <w:rPr>
          <w:rFonts w:asciiTheme="minorHAnsi" w:hAnsiTheme="minorHAnsi"/>
          <w:sz w:val="24"/>
          <w:szCs w:val="24"/>
        </w:rPr>
        <w:t>Les statines réduisent le niveau par un mécanisme qui semble indépendant</w:t>
      </w:r>
      <w:r w:rsidR="007D2F70" w:rsidRPr="008E1EAA">
        <w:rPr>
          <w:rFonts w:asciiTheme="minorHAnsi" w:hAnsiTheme="minorHAnsi"/>
          <w:spacing w:val="-21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sz w:val="24"/>
          <w:szCs w:val="24"/>
        </w:rPr>
        <w:t>de la</w:t>
      </w:r>
      <w:r w:rsidR="007D2F70" w:rsidRPr="008E1EAA">
        <w:rPr>
          <w:rFonts w:asciiTheme="minorHAnsi" w:hAnsiTheme="minorHAnsi"/>
          <w:spacing w:val="-6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sz w:val="24"/>
          <w:szCs w:val="24"/>
        </w:rPr>
        <w:t>cholestérolémie.</w:t>
      </w:r>
    </w:p>
    <w:p w:rsidR="0009195F" w:rsidRDefault="00E204C2" w:rsidP="00E204C2">
      <w:pPr>
        <w:ind w:right="283"/>
        <w:jc w:val="both"/>
        <w:rPr>
          <w:rFonts w:asciiTheme="minorHAnsi" w:hAnsiTheme="minorHAnsi"/>
          <w:color w:val="943735"/>
          <w:sz w:val="24"/>
          <w:szCs w:val="24"/>
        </w:rPr>
      </w:pPr>
      <w:r w:rsidRPr="008E1EAA">
        <w:rPr>
          <w:rFonts w:asciiTheme="minorHAnsi" w:hAnsiTheme="minorHAnsi"/>
          <w:color w:val="943735"/>
          <w:sz w:val="24"/>
          <w:szCs w:val="24"/>
        </w:rPr>
        <w:t>*</w:t>
      </w:r>
      <w:r w:rsidR="007D2F70" w:rsidRPr="008E1EAA">
        <w:rPr>
          <w:rFonts w:asciiTheme="minorHAnsi" w:hAnsiTheme="minorHAnsi"/>
          <w:color w:val="943735"/>
          <w:sz w:val="24"/>
          <w:szCs w:val="24"/>
        </w:rPr>
        <w:t xml:space="preserve"> </w:t>
      </w:r>
      <w:r w:rsidR="007D2F70" w:rsidRPr="008E1EAA">
        <w:rPr>
          <w:rFonts w:asciiTheme="minorHAnsi" w:hAnsiTheme="minorHAnsi" w:cs="Times New Roman"/>
          <w:color w:val="943735"/>
          <w:sz w:val="24"/>
          <w:szCs w:val="24"/>
        </w:rPr>
        <w:t>↓</w:t>
      </w:r>
      <w:r w:rsidR="007D2F70" w:rsidRPr="008E1EAA">
        <w:rPr>
          <w:rFonts w:asciiTheme="minorHAnsi" w:hAnsiTheme="minorHAnsi"/>
          <w:color w:val="943735"/>
          <w:sz w:val="24"/>
          <w:szCs w:val="24"/>
        </w:rPr>
        <w:t xml:space="preserve"> du</w:t>
      </w:r>
      <w:r w:rsidR="0009195F">
        <w:rPr>
          <w:rFonts w:asciiTheme="minorHAnsi" w:hAnsiTheme="minorHAnsi"/>
          <w:color w:val="943735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color w:val="943735"/>
          <w:spacing w:val="-101"/>
          <w:sz w:val="24"/>
          <w:szCs w:val="24"/>
        </w:rPr>
        <w:t xml:space="preserve"> </w:t>
      </w:r>
      <w:r w:rsidR="0009195F">
        <w:rPr>
          <w:rFonts w:asciiTheme="minorHAnsi" w:hAnsiTheme="minorHAnsi"/>
          <w:color w:val="943735"/>
          <w:spacing w:val="-101"/>
          <w:sz w:val="24"/>
          <w:szCs w:val="24"/>
        </w:rPr>
        <w:t xml:space="preserve">  </w:t>
      </w:r>
      <w:r w:rsidR="007D2F70" w:rsidRPr="008E1EAA">
        <w:rPr>
          <w:rFonts w:asciiTheme="minorHAnsi" w:hAnsiTheme="minorHAnsi"/>
          <w:color w:val="943735"/>
          <w:sz w:val="24"/>
          <w:szCs w:val="24"/>
        </w:rPr>
        <w:t>taux</w:t>
      </w:r>
      <w:r w:rsidR="007D2F70" w:rsidRPr="008E1EAA">
        <w:rPr>
          <w:rFonts w:asciiTheme="minorHAnsi" w:hAnsiTheme="minorHAnsi"/>
          <w:color w:val="943735"/>
          <w:spacing w:val="-5"/>
          <w:sz w:val="24"/>
          <w:szCs w:val="24"/>
        </w:rPr>
        <w:t xml:space="preserve"> </w:t>
      </w:r>
      <w:r w:rsidR="001E6CD6" w:rsidRPr="008E1EAA">
        <w:rPr>
          <w:rFonts w:asciiTheme="minorHAnsi" w:hAnsiTheme="minorHAnsi"/>
          <w:color w:val="943735"/>
          <w:sz w:val="24"/>
          <w:szCs w:val="24"/>
        </w:rPr>
        <w:t xml:space="preserve">de </w:t>
      </w:r>
      <w:r w:rsidR="0009195F">
        <w:rPr>
          <w:rFonts w:asciiTheme="minorHAnsi" w:hAnsiTheme="minorHAnsi"/>
          <w:color w:val="943735"/>
          <w:sz w:val="24"/>
          <w:szCs w:val="24"/>
        </w:rPr>
        <w:t xml:space="preserve">CRP </w:t>
      </w:r>
    </w:p>
    <w:p w:rsidR="001E6CD6" w:rsidRPr="008E1EAA" w:rsidRDefault="0009195F" w:rsidP="00E204C2">
      <w:pPr>
        <w:ind w:right="283"/>
        <w:jc w:val="both"/>
        <w:rPr>
          <w:rFonts w:asciiTheme="minorHAnsi" w:hAnsiTheme="minorHAnsi"/>
          <w:color w:val="943735"/>
          <w:sz w:val="24"/>
          <w:szCs w:val="24"/>
        </w:rPr>
      </w:pPr>
      <w:r>
        <w:rPr>
          <w:rFonts w:asciiTheme="minorHAnsi" w:hAnsiTheme="minorHAnsi"/>
          <w:color w:val="943735"/>
          <w:sz w:val="24"/>
          <w:szCs w:val="24"/>
        </w:rPr>
        <w:t>*</w:t>
      </w:r>
      <w:r w:rsidR="007D2F70" w:rsidRPr="008E1EAA">
        <w:rPr>
          <w:rFonts w:asciiTheme="minorHAnsi" w:hAnsiTheme="minorHAnsi" w:cs="Times New Roman"/>
          <w:color w:val="943735"/>
          <w:sz w:val="24"/>
          <w:szCs w:val="24"/>
        </w:rPr>
        <w:t>↓</w:t>
      </w:r>
      <w:r w:rsidR="007D2F70" w:rsidRPr="008E1EAA">
        <w:rPr>
          <w:rFonts w:asciiTheme="minorHAnsi" w:hAnsiTheme="minorHAnsi"/>
          <w:color w:val="943735"/>
          <w:spacing w:val="7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color w:val="943735"/>
          <w:sz w:val="24"/>
          <w:szCs w:val="24"/>
        </w:rPr>
        <w:t>du</w:t>
      </w:r>
      <w:r w:rsidR="007D2F70" w:rsidRPr="008E1EAA">
        <w:rPr>
          <w:rFonts w:asciiTheme="minorHAnsi" w:hAnsiTheme="minorHAnsi"/>
          <w:color w:val="943735"/>
          <w:spacing w:val="-5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color w:val="943735"/>
          <w:sz w:val="24"/>
          <w:szCs w:val="24"/>
        </w:rPr>
        <w:t>risque</w:t>
      </w:r>
      <w:r w:rsidR="007D2F70" w:rsidRPr="008E1EAA">
        <w:rPr>
          <w:rFonts w:asciiTheme="minorHAnsi" w:hAnsiTheme="minorHAnsi"/>
          <w:color w:val="943735"/>
          <w:sz w:val="24"/>
          <w:szCs w:val="24"/>
        </w:rPr>
        <w:tab/>
        <w:t>de récidive d’infarctus du</w:t>
      </w:r>
      <w:r w:rsidR="007D2F70" w:rsidRPr="008E1EAA">
        <w:rPr>
          <w:rFonts w:asciiTheme="minorHAnsi" w:hAnsiTheme="minorHAnsi"/>
          <w:color w:val="943735"/>
          <w:spacing w:val="-15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color w:val="943735"/>
          <w:sz w:val="24"/>
          <w:szCs w:val="24"/>
        </w:rPr>
        <w:t>myocarde.</w:t>
      </w:r>
    </w:p>
    <w:p w:rsidR="007D2F70" w:rsidRPr="008E1EAA" w:rsidRDefault="007D2F70" w:rsidP="003F5BA0">
      <w:pPr>
        <w:pStyle w:val="Paragraphedeliste"/>
        <w:numPr>
          <w:ilvl w:val="0"/>
          <w:numId w:val="8"/>
        </w:numPr>
        <w:spacing w:line="276" w:lineRule="auto"/>
        <w:ind w:right="283"/>
        <w:jc w:val="both"/>
        <w:rPr>
          <w:rFonts w:asciiTheme="minorHAnsi" w:eastAsiaTheme="majorEastAsia" w:hAnsiTheme="minorHAnsi" w:cstheme="majorBidi"/>
          <w:b/>
          <w:bCs/>
          <w:color w:val="006FC0"/>
          <w:sz w:val="24"/>
          <w:szCs w:val="24"/>
          <w:u w:val="single"/>
        </w:rPr>
      </w:pPr>
      <w:r w:rsidRPr="008E1EAA">
        <w:rPr>
          <w:rFonts w:asciiTheme="minorHAnsi" w:eastAsiaTheme="majorEastAsia" w:hAnsiTheme="minorHAnsi" w:cstheme="majorBidi"/>
          <w:b/>
          <w:bCs/>
          <w:color w:val="006FC0"/>
          <w:sz w:val="24"/>
          <w:szCs w:val="24"/>
          <w:u w:val="single"/>
        </w:rPr>
        <w:t>Effet sur l’adhérence endothéliale</w:t>
      </w:r>
    </w:p>
    <w:p w:rsidR="007D2F70" w:rsidRPr="008E1EAA" w:rsidRDefault="00C12F11" w:rsidP="00C12F11">
      <w:pPr>
        <w:tabs>
          <w:tab w:val="left" w:pos="2017"/>
        </w:tabs>
        <w:spacing w:before="41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*</w:t>
      </w:r>
      <w:r w:rsidR="007D2F70" w:rsidRPr="008E1EAA">
        <w:rPr>
          <w:rFonts w:asciiTheme="minorHAnsi" w:hAnsiTheme="minorHAnsi"/>
          <w:sz w:val="24"/>
          <w:szCs w:val="24"/>
        </w:rPr>
        <w:t>Le processus inflammatoire</w:t>
      </w:r>
      <w:r w:rsidR="007D2F70" w:rsidRPr="008E1EAA">
        <w:rPr>
          <w:rFonts w:asciiTheme="minorHAnsi" w:hAnsiTheme="minorHAnsi"/>
          <w:spacing w:val="-11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sz w:val="24"/>
          <w:szCs w:val="24"/>
        </w:rPr>
        <w:t>impliqué dans l’athérosclérose fait intervenir l’adhérence des monocytes aux cellules</w:t>
      </w:r>
      <w:r w:rsidR="007D2F70" w:rsidRPr="008E1EAA">
        <w:rPr>
          <w:rFonts w:asciiTheme="minorHAnsi" w:hAnsiTheme="minorHAnsi"/>
          <w:spacing w:val="3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sz w:val="24"/>
          <w:szCs w:val="24"/>
        </w:rPr>
        <w:t>endothéliales</w:t>
      </w:r>
    </w:p>
    <w:p w:rsidR="007D2F70" w:rsidRPr="008E1EAA" w:rsidRDefault="00C12F11" w:rsidP="007D2F70">
      <w:pPr>
        <w:tabs>
          <w:tab w:val="left" w:pos="641"/>
          <w:tab w:val="left" w:pos="642"/>
        </w:tabs>
        <w:spacing w:before="1" w:line="249" w:lineRule="auto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*</w:t>
      </w:r>
      <w:r w:rsidR="007D2F70" w:rsidRPr="008E1EAA">
        <w:rPr>
          <w:rFonts w:asciiTheme="minorHAnsi" w:hAnsiTheme="minorHAnsi"/>
          <w:sz w:val="24"/>
          <w:szCs w:val="24"/>
        </w:rPr>
        <w:t>Les monocytes infiltrent la paroi,</w:t>
      </w:r>
      <w:r w:rsidR="007D2F70" w:rsidRPr="008E1EAA">
        <w:rPr>
          <w:rFonts w:asciiTheme="minorHAnsi" w:hAnsiTheme="minorHAnsi"/>
          <w:spacing w:val="-16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sz w:val="24"/>
          <w:szCs w:val="24"/>
        </w:rPr>
        <w:t>puis se dirigent vers la</w:t>
      </w:r>
      <w:r w:rsidR="007D2F70" w:rsidRPr="008E1EAA">
        <w:rPr>
          <w:rFonts w:asciiTheme="minorHAnsi" w:hAnsiTheme="minorHAnsi"/>
          <w:spacing w:val="-8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sz w:val="24"/>
          <w:szCs w:val="24"/>
        </w:rPr>
        <w:t>lésion</w:t>
      </w:r>
    </w:p>
    <w:p w:rsidR="001E6CD6" w:rsidRPr="008E1EAA" w:rsidRDefault="00C12F11" w:rsidP="00C12F11">
      <w:pPr>
        <w:spacing w:before="98" w:line="249" w:lineRule="auto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lastRenderedPageBreak/>
        <w:sym w:font="Wingdings" w:char="F0E8"/>
      </w:r>
      <w:r w:rsidR="007D2F70" w:rsidRPr="008E1EAA">
        <w:rPr>
          <w:rFonts w:asciiTheme="minorHAnsi" w:hAnsiTheme="minorHAnsi"/>
          <w:sz w:val="24"/>
          <w:szCs w:val="24"/>
        </w:rPr>
        <w:t xml:space="preserve"> </w:t>
      </w:r>
      <w:r w:rsidR="0009195F" w:rsidRPr="008E1EAA">
        <w:rPr>
          <w:rFonts w:asciiTheme="minorHAnsi" w:hAnsiTheme="minorHAnsi"/>
          <w:sz w:val="24"/>
          <w:szCs w:val="24"/>
        </w:rPr>
        <w:t>Dérèglement</w:t>
      </w:r>
      <w:r w:rsidR="007D2F70" w:rsidRPr="008E1EAA">
        <w:rPr>
          <w:rFonts w:asciiTheme="minorHAnsi" w:hAnsiTheme="minorHAnsi"/>
          <w:sz w:val="24"/>
          <w:szCs w:val="24"/>
        </w:rPr>
        <w:t xml:space="preserve"> des macrophages du foyer inflammatoire.</w:t>
      </w:r>
    </w:p>
    <w:p w:rsidR="007D2F70" w:rsidRPr="008E1EAA" w:rsidRDefault="007D2F70" w:rsidP="003F5BA0">
      <w:pPr>
        <w:pStyle w:val="Paragraphedeliste"/>
        <w:numPr>
          <w:ilvl w:val="0"/>
          <w:numId w:val="8"/>
        </w:numPr>
        <w:spacing w:line="276" w:lineRule="auto"/>
        <w:ind w:right="283"/>
        <w:jc w:val="both"/>
        <w:rPr>
          <w:rFonts w:asciiTheme="minorHAnsi" w:hAnsiTheme="minorHAnsi"/>
          <w:color w:val="006FC0"/>
          <w:sz w:val="24"/>
          <w:szCs w:val="24"/>
        </w:rPr>
      </w:pPr>
      <w:r w:rsidRPr="008E1EAA">
        <w:rPr>
          <w:rFonts w:asciiTheme="minorHAnsi" w:eastAsiaTheme="majorEastAsia" w:hAnsiTheme="minorHAnsi" w:cstheme="majorBidi"/>
          <w:b/>
          <w:bCs/>
          <w:color w:val="006FC0"/>
          <w:sz w:val="24"/>
          <w:szCs w:val="24"/>
          <w:u w:val="single"/>
        </w:rPr>
        <w:t>Les statines interviennent</w:t>
      </w:r>
      <w:r w:rsidRPr="008E1EAA">
        <w:rPr>
          <w:rFonts w:asciiTheme="minorHAnsi" w:hAnsiTheme="minorHAnsi"/>
          <w:color w:val="006FC0"/>
          <w:sz w:val="24"/>
          <w:szCs w:val="24"/>
        </w:rPr>
        <w:t xml:space="preserve"> :</w:t>
      </w:r>
    </w:p>
    <w:p w:rsidR="007D2F70" w:rsidRPr="008E1EAA" w:rsidRDefault="007D2F70" w:rsidP="003F5BA0">
      <w:pPr>
        <w:pStyle w:val="Paragraphedeliste"/>
        <w:numPr>
          <w:ilvl w:val="0"/>
          <w:numId w:val="4"/>
        </w:numPr>
        <w:tabs>
          <w:tab w:val="left" w:pos="674"/>
          <w:tab w:val="left" w:pos="675"/>
        </w:tabs>
        <w:spacing w:before="0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 xml:space="preserve">En baissant </w:t>
      </w:r>
      <w:r w:rsidRPr="008E1EAA">
        <w:rPr>
          <w:rFonts w:asciiTheme="minorHAnsi" w:hAnsiTheme="minorHAnsi"/>
          <w:spacing w:val="-4"/>
          <w:sz w:val="24"/>
          <w:szCs w:val="24"/>
        </w:rPr>
        <w:t xml:space="preserve">l’expression </w:t>
      </w:r>
      <w:r w:rsidRPr="008E1EAA">
        <w:rPr>
          <w:rFonts w:asciiTheme="minorHAnsi" w:hAnsiTheme="minorHAnsi"/>
          <w:sz w:val="24"/>
          <w:szCs w:val="24"/>
        </w:rPr>
        <w:t>des intégrines sur les</w:t>
      </w:r>
      <w:r w:rsidRPr="008E1EAA">
        <w:rPr>
          <w:rFonts w:asciiTheme="minorHAnsi" w:hAnsiTheme="minorHAnsi"/>
          <w:spacing w:val="-10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monocytes.</w:t>
      </w:r>
    </w:p>
    <w:p w:rsidR="007D2F70" w:rsidRPr="008E1EAA" w:rsidRDefault="007D2F70" w:rsidP="003F5BA0">
      <w:pPr>
        <w:pStyle w:val="Paragraphedeliste"/>
        <w:numPr>
          <w:ilvl w:val="0"/>
          <w:numId w:val="4"/>
        </w:numPr>
        <w:tabs>
          <w:tab w:val="left" w:pos="674"/>
          <w:tab w:val="left" w:pos="675"/>
        </w:tabs>
        <w:spacing w:before="0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 xml:space="preserve">En baissant le taux de TNF </w:t>
      </w:r>
      <w:r w:rsidRPr="008E1EAA">
        <w:rPr>
          <w:rFonts w:asciiTheme="minorHAnsi" w:hAnsiTheme="minorHAnsi"/>
          <w:spacing w:val="-4"/>
          <w:sz w:val="24"/>
          <w:szCs w:val="24"/>
        </w:rPr>
        <w:t>(</w:t>
      </w:r>
      <w:proofErr w:type="spellStart"/>
      <w:r w:rsidRPr="008E1EAA">
        <w:rPr>
          <w:rFonts w:asciiTheme="minorHAnsi" w:hAnsiTheme="minorHAnsi"/>
          <w:spacing w:val="-4"/>
          <w:sz w:val="24"/>
          <w:szCs w:val="24"/>
        </w:rPr>
        <w:t>Tumor</w:t>
      </w:r>
      <w:proofErr w:type="spellEnd"/>
      <w:r w:rsidRPr="008E1EAA">
        <w:rPr>
          <w:rFonts w:asciiTheme="minorHAnsi" w:hAnsiTheme="minorHAnsi"/>
          <w:spacing w:val="-4"/>
          <w:sz w:val="24"/>
          <w:szCs w:val="24"/>
        </w:rPr>
        <w:t xml:space="preserve"> </w:t>
      </w:r>
      <w:proofErr w:type="spellStart"/>
      <w:r w:rsidRPr="008E1EAA">
        <w:rPr>
          <w:rFonts w:asciiTheme="minorHAnsi" w:hAnsiTheme="minorHAnsi"/>
          <w:sz w:val="24"/>
          <w:szCs w:val="24"/>
        </w:rPr>
        <w:t>Necrosis</w:t>
      </w:r>
      <w:proofErr w:type="spellEnd"/>
      <w:r w:rsidRPr="008E1EAA">
        <w:rPr>
          <w:rFonts w:asciiTheme="minorHAnsi" w:hAnsiTheme="minorHAnsi"/>
          <w:spacing w:val="-14"/>
          <w:sz w:val="24"/>
          <w:szCs w:val="24"/>
        </w:rPr>
        <w:t xml:space="preserve"> </w:t>
      </w:r>
      <w:r w:rsidRPr="008E1EAA">
        <w:rPr>
          <w:rFonts w:asciiTheme="minorHAnsi" w:hAnsiTheme="minorHAnsi"/>
          <w:spacing w:val="-3"/>
          <w:sz w:val="24"/>
          <w:szCs w:val="24"/>
        </w:rPr>
        <w:t>Factor).</w:t>
      </w:r>
    </w:p>
    <w:p w:rsidR="007D2F70" w:rsidRPr="008E1EAA" w:rsidRDefault="007D2F70" w:rsidP="003F5BA0">
      <w:pPr>
        <w:pStyle w:val="Paragraphedeliste"/>
        <w:numPr>
          <w:ilvl w:val="0"/>
          <w:numId w:val="4"/>
        </w:numPr>
        <w:tabs>
          <w:tab w:val="left" w:pos="674"/>
          <w:tab w:val="left" w:pos="675"/>
        </w:tabs>
        <w:spacing w:before="0"/>
        <w:ind w:right="141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 xml:space="preserve">En empêchant le regroupement des molécules </w:t>
      </w:r>
      <w:r w:rsidRPr="008E1EAA">
        <w:rPr>
          <w:rFonts w:asciiTheme="minorHAnsi" w:hAnsiTheme="minorHAnsi"/>
          <w:spacing w:val="-3"/>
          <w:sz w:val="24"/>
          <w:szCs w:val="24"/>
        </w:rPr>
        <w:t xml:space="preserve">d’adhérence </w:t>
      </w:r>
      <w:r w:rsidRPr="008E1EAA">
        <w:rPr>
          <w:rFonts w:asciiTheme="minorHAnsi" w:hAnsiTheme="minorHAnsi"/>
          <w:sz w:val="24"/>
          <w:szCs w:val="24"/>
        </w:rPr>
        <w:t>au niveau de la cellule</w:t>
      </w:r>
      <w:r w:rsidR="00C12F11" w:rsidRPr="008E1EAA">
        <w:rPr>
          <w:rFonts w:asciiTheme="minorHAnsi" w:hAnsiTheme="minorHAnsi"/>
          <w:sz w:val="24"/>
          <w:szCs w:val="24"/>
        </w:rPr>
        <w:t xml:space="preserve"> endothéliale</w:t>
      </w:r>
      <w:r w:rsidRPr="008E1EAA">
        <w:rPr>
          <w:rFonts w:asciiTheme="minorHAnsi" w:hAnsiTheme="minorHAnsi"/>
          <w:sz w:val="24"/>
          <w:szCs w:val="24"/>
        </w:rPr>
        <w:t>.</w:t>
      </w:r>
    </w:p>
    <w:p w:rsidR="007D2F70" w:rsidRPr="008E1EAA" w:rsidRDefault="007D2F70" w:rsidP="003F5BA0">
      <w:pPr>
        <w:pStyle w:val="Paragraphedeliste"/>
        <w:numPr>
          <w:ilvl w:val="0"/>
          <w:numId w:val="8"/>
        </w:numPr>
        <w:ind w:right="283"/>
        <w:rPr>
          <w:rFonts w:asciiTheme="minorHAnsi" w:hAnsiTheme="minorHAnsi"/>
          <w:color w:val="006FC0"/>
          <w:sz w:val="24"/>
          <w:szCs w:val="24"/>
        </w:rPr>
      </w:pPr>
      <w:r w:rsidRPr="008E1EAA">
        <w:rPr>
          <w:rFonts w:asciiTheme="minorHAnsi" w:eastAsiaTheme="majorEastAsia" w:hAnsiTheme="minorHAnsi" w:cstheme="majorBidi"/>
          <w:b/>
          <w:bCs/>
          <w:color w:val="006FC0"/>
          <w:sz w:val="24"/>
          <w:szCs w:val="24"/>
          <w:u w:val="single"/>
        </w:rPr>
        <w:t>Effet sur la stabilité de la plaque d’athérosclérose</w:t>
      </w:r>
      <w:r w:rsidRPr="008E1EAA">
        <w:rPr>
          <w:rFonts w:asciiTheme="minorHAnsi" w:hAnsiTheme="minorHAnsi"/>
          <w:color w:val="006FC0"/>
          <w:sz w:val="24"/>
          <w:szCs w:val="24"/>
        </w:rPr>
        <w:t xml:space="preserve"> :</w:t>
      </w:r>
    </w:p>
    <w:p w:rsidR="007D2F70" w:rsidRPr="008E1EAA" w:rsidRDefault="007D2F70" w:rsidP="00C12F11">
      <w:pPr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color w:val="5F497A"/>
          <w:sz w:val="24"/>
          <w:szCs w:val="24"/>
        </w:rPr>
        <w:t>Les statines ralentissent la progression</w:t>
      </w:r>
      <w:r w:rsidR="001E6CD6" w:rsidRPr="008E1EAA">
        <w:rPr>
          <w:rFonts w:asciiTheme="minorHAnsi" w:hAnsiTheme="minorHAnsi"/>
          <w:sz w:val="24"/>
          <w:szCs w:val="24"/>
        </w:rPr>
        <w:t xml:space="preserve"> </w:t>
      </w:r>
      <w:r w:rsidRPr="008E1EAA">
        <w:rPr>
          <w:rFonts w:asciiTheme="minorHAnsi" w:hAnsiTheme="minorHAnsi"/>
          <w:color w:val="5F497A"/>
          <w:sz w:val="24"/>
          <w:szCs w:val="24"/>
        </w:rPr>
        <w:t>de la plaque d’athérome :</w:t>
      </w:r>
    </w:p>
    <w:p w:rsidR="007D2F70" w:rsidRPr="008E1EAA" w:rsidRDefault="00C12F11" w:rsidP="00C12F11">
      <w:pPr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1/</w:t>
      </w:r>
      <w:r w:rsidR="007D2F70" w:rsidRPr="008E1EAA">
        <w:rPr>
          <w:rFonts w:asciiTheme="minorHAnsi" w:hAnsiTheme="minorHAnsi"/>
          <w:spacing w:val="-112"/>
          <w:sz w:val="24"/>
          <w:szCs w:val="24"/>
        </w:rPr>
        <w:t xml:space="preserve"> </w:t>
      </w:r>
      <w:r w:rsidR="007D2F70" w:rsidRPr="008E1EAA">
        <w:rPr>
          <w:rFonts w:asciiTheme="minorHAnsi" w:hAnsiTheme="minorHAnsi"/>
          <w:sz w:val="24"/>
          <w:szCs w:val="24"/>
        </w:rPr>
        <w:t>En diminuant :</w:t>
      </w:r>
    </w:p>
    <w:p w:rsidR="007D2F70" w:rsidRPr="008E1EAA" w:rsidRDefault="007D2F70" w:rsidP="003F5BA0">
      <w:pPr>
        <w:pStyle w:val="Paragraphedeliste"/>
        <w:numPr>
          <w:ilvl w:val="1"/>
          <w:numId w:val="3"/>
        </w:numPr>
        <w:tabs>
          <w:tab w:val="left" w:pos="1539"/>
        </w:tabs>
        <w:spacing w:before="0"/>
        <w:ind w:left="1538" w:right="283" w:hanging="451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pacing w:val="-4"/>
          <w:sz w:val="24"/>
          <w:szCs w:val="24"/>
        </w:rPr>
        <w:t xml:space="preserve">l’épaisseur </w:t>
      </w:r>
      <w:r w:rsidRPr="008E1EAA">
        <w:rPr>
          <w:rFonts w:asciiTheme="minorHAnsi" w:hAnsiTheme="minorHAnsi"/>
          <w:sz w:val="24"/>
          <w:szCs w:val="24"/>
        </w:rPr>
        <w:t>de l’intima</w:t>
      </w:r>
      <w:r w:rsidRPr="008E1EAA">
        <w:rPr>
          <w:rFonts w:asciiTheme="minorHAnsi" w:hAnsiTheme="minorHAnsi"/>
          <w:spacing w:val="4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média.</w:t>
      </w:r>
    </w:p>
    <w:p w:rsidR="007D2F70" w:rsidRPr="008E1EAA" w:rsidRDefault="007D2F70" w:rsidP="003F5BA0">
      <w:pPr>
        <w:pStyle w:val="Paragraphedeliste"/>
        <w:numPr>
          <w:ilvl w:val="1"/>
          <w:numId w:val="3"/>
        </w:numPr>
        <w:tabs>
          <w:tab w:val="left" w:pos="1539"/>
        </w:tabs>
        <w:spacing w:before="0"/>
        <w:ind w:left="1538" w:right="283" w:hanging="451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la</w:t>
      </w:r>
      <w:r w:rsidRPr="008E1EAA">
        <w:rPr>
          <w:rFonts w:asciiTheme="minorHAnsi" w:hAnsiTheme="minorHAnsi"/>
          <w:spacing w:val="-19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calcification.</w:t>
      </w:r>
    </w:p>
    <w:p w:rsidR="007D2F70" w:rsidRPr="008E1EAA" w:rsidRDefault="007D2F70" w:rsidP="003F5BA0">
      <w:pPr>
        <w:pStyle w:val="Paragraphedeliste"/>
        <w:numPr>
          <w:ilvl w:val="1"/>
          <w:numId w:val="3"/>
        </w:numPr>
        <w:tabs>
          <w:tab w:val="left" w:pos="1539"/>
        </w:tabs>
        <w:spacing w:before="0"/>
        <w:ind w:left="1538" w:right="283" w:hanging="451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l’infiltration des macrophages au niveau de</w:t>
      </w:r>
      <w:r w:rsidRPr="008E1EAA">
        <w:rPr>
          <w:rFonts w:asciiTheme="minorHAnsi" w:hAnsiTheme="minorHAnsi"/>
          <w:spacing w:val="-42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la</w:t>
      </w:r>
      <w:r w:rsidR="00C12F11" w:rsidRPr="008E1EAA">
        <w:rPr>
          <w:rFonts w:asciiTheme="minorHAnsi" w:hAnsiTheme="minorHAnsi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plaque.</w:t>
      </w:r>
    </w:p>
    <w:p w:rsidR="007D2F70" w:rsidRPr="008E1EAA" w:rsidRDefault="007D2F70" w:rsidP="00C12F11">
      <w:pPr>
        <w:pStyle w:val="Corpsdetexte"/>
        <w:ind w:right="283"/>
        <w:rPr>
          <w:rFonts w:asciiTheme="minorHAnsi" w:hAnsiTheme="minorHAnsi"/>
          <w:b w:val="0"/>
          <w:bCs w:val="0"/>
          <w:sz w:val="24"/>
          <w:szCs w:val="24"/>
        </w:rPr>
      </w:pPr>
    </w:p>
    <w:p w:rsidR="00516578" w:rsidRPr="00B75E4F" w:rsidRDefault="00C12F11" w:rsidP="00B75E4F">
      <w:pPr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2/</w:t>
      </w:r>
      <w:r w:rsidR="007D2F70" w:rsidRPr="008E1EAA">
        <w:rPr>
          <w:rFonts w:asciiTheme="minorHAnsi" w:hAnsiTheme="minorHAnsi"/>
          <w:sz w:val="24"/>
          <w:szCs w:val="24"/>
        </w:rPr>
        <w:t>En augmentant le collagène.</w:t>
      </w:r>
    </w:p>
    <w:p w:rsidR="00516578" w:rsidRPr="008E1EAA" w:rsidRDefault="005F27D2" w:rsidP="00B75E4F">
      <w:pPr>
        <w:pStyle w:val="Titre3"/>
        <w:ind w:right="283"/>
        <w:rPr>
          <w:rFonts w:asciiTheme="minorHAnsi" w:hAnsiTheme="minorHAnsi"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5) Indications</w:t>
      </w:r>
      <w:r w:rsidR="00516578" w:rsidRPr="008E1EAA">
        <w:rPr>
          <w:rFonts w:asciiTheme="minorHAnsi" w:hAnsiTheme="minorHAnsi"/>
          <w:color w:val="00B050"/>
          <w:sz w:val="24"/>
          <w:szCs w:val="24"/>
          <w:u w:val="single"/>
        </w:rPr>
        <w:t>:</w:t>
      </w:r>
    </w:p>
    <w:p w:rsidR="00516578" w:rsidRPr="008E1EAA" w:rsidRDefault="00516578" w:rsidP="003F5BA0">
      <w:pPr>
        <w:pStyle w:val="Titre4"/>
        <w:keepNext w:val="0"/>
        <w:keepLines w:val="0"/>
        <w:numPr>
          <w:ilvl w:val="0"/>
          <w:numId w:val="3"/>
        </w:numPr>
        <w:tabs>
          <w:tab w:val="left" w:pos="643"/>
          <w:tab w:val="left" w:pos="644"/>
        </w:tabs>
        <w:spacing w:before="0"/>
        <w:ind w:left="644" w:right="283"/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4"/>
          <w:szCs w:val="24"/>
        </w:rPr>
      </w:pPr>
      <w:r w:rsidRPr="008E1EAA">
        <w:rPr>
          <w:rFonts w:asciiTheme="minorHAnsi" w:hAnsiTheme="minorHAnsi" w:cstheme="minorBidi"/>
          <w:b w:val="0"/>
          <w:bCs w:val="0"/>
          <w:i w:val="0"/>
          <w:iCs w:val="0"/>
          <w:color w:val="auto"/>
          <w:spacing w:val="-3"/>
          <w:sz w:val="24"/>
          <w:szCs w:val="24"/>
        </w:rPr>
        <w:t xml:space="preserve">Hypercholestérolémie pures </w:t>
      </w:r>
      <w:r w:rsidRPr="008E1EAA"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4"/>
          <w:szCs w:val="24"/>
        </w:rPr>
        <w:t>ou</w:t>
      </w:r>
      <w:r w:rsidRPr="008E1EAA">
        <w:rPr>
          <w:rFonts w:asciiTheme="minorHAnsi" w:hAnsiTheme="minorHAnsi" w:cstheme="minorBidi"/>
          <w:b w:val="0"/>
          <w:bCs w:val="0"/>
          <w:i w:val="0"/>
          <w:iCs w:val="0"/>
          <w:color w:val="auto"/>
          <w:spacing w:val="19"/>
          <w:sz w:val="24"/>
          <w:szCs w:val="24"/>
        </w:rPr>
        <w:t xml:space="preserve"> </w:t>
      </w:r>
      <w:r w:rsidRPr="008E1EAA">
        <w:rPr>
          <w:rFonts w:asciiTheme="minorHAnsi" w:hAnsiTheme="minorHAnsi" w:cstheme="minorBidi"/>
          <w:b w:val="0"/>
          <w:bCs w:val="0"/>
          <w:i w:val="0"/>
          <w:iCs w:val="0"/>
          <w:color w:val="auto"/>
          <w:sz w:val="24"/>
          <w:szCs w:val="24"/>
        </w:rPr>
        <w:t>mixtes</w:t>
      </w:r>
    </w:p>
    <w:p w:rsidR="00516578" w:rsidRPr="008E1EAA" w:rsidRDefault="00516578" w:rsidP="003F5BA0">
      <w:pPr>
        <w:pStyle w:val="Paragraphedeliste"/>
        <w:numPr>
          <w:ilvl w:val="0"/>
          <w:numId w:val="3"/>
        </w:numPr>
        <w:tabs>
          <w:tab w:val="left" w:pos="643"/>
          <w:tab w:val="left" w:pos="644"/>
        </w:tabs>
        <w:spacing w:before="0"/>
        <w:ind w:left="644"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pacing w:val="-3"/>
          <w:sz w:val="24"/>
          <w:szCs w:val="24"/>
        </w:rPr>
        <w:t>Prévention</w:t>
      </w:r>
      <w:r w:rsidRPr="008E1EAA">
        <w:rPr>
          <w:rFonts w:asciiTheme="minorHAnsi" w:hAnsiTheme="minorHAnsi"/>
          <w:spacing w:val="11"/>
          <w:sz w:val="24"/>
          <w:szCs w:val="24"/>
        </w:rPr>
        <w:t xml:space="preserve"> </w:t>
      </w:r>
      <w:r w:rsidRPr="008E1EAA">
        <w:rPr>
          <w:rFonts w:asciiTheme="minorHAnsi" w:hAnsiTheme="minorHAnsi"/>
          <w:spacing w:val="-3"/>
          <w:sz w:val="24"/>
          <w:szCs w:val="24"/>
        </w:rPr>
        <w:t>cardiovasculaire</w:t>
      </w:r>
    </w:p>
    <w:p w:rsidR="00FC7158" w:rsidRPr="008E1EAA" w:rsidRDefault="005F27D2" w:rsidP="00B75E4F">
      <w:pPr>
        <w:pStyle w:val="Titre3"/>
        <w:ind w:right="283"/>
        <w:rPr>
          <w:rFonts w:asciiTheme="minorHAnsi" w:hAnsiTheme="minorHAnsi"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6) Prévention</w:t>
      </w:r>
    </w:p>
    <w:p w:rsidR="00516578" w:rsidRPr="008E1EAA" w:rsidRDefault="00FC7158" w:rsidP="003F5BA0">
      <w:pPr>
        <w:pStyle w:val="Paragraphedeliste"/>
        <w:numPr>
          <w:ilvl w:val="0"/>
          <w:numId w:val="15"/>
        </w:numPr>
        <w:spacing w:before="0"/>
        <w:ind w:right="283"/>
        <w:rPr>
          <w:rFonts w:asciiTheme="minorHAnsi" w:hAnsiTheme="minorHAnsi"/>
          <w:b/>
          <w:color w:val="00AF50"/>
          <w:sz w:val="24"/>
          <w:szCs w:val="24"/>
        </w:rPr>
      </w:pPr>
      <w:r w:rsidRPr="008E1EAA">
        <w:rPr>
          <w:rFonts w:asciiTheme="minorHAnsi" w:hAnsiTheme="minorHAnsi"/>
          <w:b/>
          <w:color w:val="FF0000"/>
          <w:sz w:val="24"/>
          <w:szCs w:val="24"/>
        </w:rPr>
        <w:t>E</w:t>
      </w:r>
      <w:r w:rsidR="00516578" w:rsidRPr="008E1EAA">
        <w:rPr>
          <w:rFonts w:asciiTheme="minorHAnsi" w:hAnsiTheme="minorHAnsi"/>
          <w:b/>
          <w:color w:val="FF0000"/>
          <w:sz w:val="24"/>
          <w:szCs w:val="24"/>
        </w:rPr>
        <w:t>n prévention primaire</w:t>
      </w:r>
    </w:p>
    <w:p w:rsidR="00516578" w:rsidRPr="008E1EAA" w:rsidRDefault="0023193E" w:rsidP="0023193E">
      <w:pPr>
        <w:ind w:left="680" w:right="283" w:hanging="404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*</w:t>
      </w:r>
      <w:r w:rsidR="00516578" w:rsidRPr="008E1EAA">
        <w:rPr>
          <w:rFonts w:asciiTheme="minorHAnsi" w:hAnsiTheme="minorHAnsi"/>
          <w:bCs/>
          <w:sz w:val="24"/>
          <w:szCs w:val="24"/>
        </w:rPr>
        <w:t xml:space="preserve"> Réduction du risque d’événements : coronaire, AVC ischémiques, mortalité coronaire et mortalité totale</w:t>
      </w:r>
    </w:p>
    <w:p w:rsidR="00516578" w:rsidRPr="008E1EAA" w:rsidRDefault="00516578" w:rsidP="0009195F">
      <w:pPr>
        <w:spacing w:before="119"/>
        <w:ind w:right="283"/>
        <w:rPr>
          <w:rFonts w:asciiTheme="minorHAnsi" w:hAnsiTheme="minorHAnsi"/>
          <w:bCs/>
          <w:sz w:val="24"/>
          <w:szCs w:val="24"/>
        </w:rPr>
      </w:pPr>
      <w:proofErr w:type="spellStart"/>
      <w:proofErr w:type="gramStart"/>
      <w:r w:rsidRPr="008E1EAA">
        <w:rPr>
          <w:rFonts w:asciiTheme="minorHAnsi" w:hAnsiTheme="minorHAnsi"/>
          <w:bCs/>
          <w:color w:val="001F5F"/>
          <w:sz w:val="24"/>
          <w:szCs w:val="24"/>
        </w:rPr>
        <w:t>pravastatine</w:t>
      </w:r>
      <w:proofErr w:type="spellEnd"/>
      <w:proofErr w:type="gramEnd"/>
      <w:r w:rsidRPr="008E1EAA">
        <w:rPr>
          <w:rFonts w:asciiTheme="minorHAnsi" w:hAnsiTheme="minorHAnsi"/>
          <w:bCs/>
          <w:color w:val="001F5F"/>
          <w:sz w:val="24"/>
          <w:szCs w:val="24"/>
        </w:rPr>
        <w:t xml:space="preserve"> à 40mg (étude WOSCOPS), </w:t>
      </w:r>
      <w:proofErr w:type="spellStart"/>
      <w:r w:rsidRPr="008E1EAA">
        <w:rPr>
          <w:rFonts w:asciiTheme="minorHAnsi" w:hAnsiTheme="minorHAnsi"/>
          <w:bCs/>
          <w:color w:val="001F5F"/>
          <w:sz w:val="24"/>
          <w:szCs w:val="24"/>
        </w:rPr>
        <w:t>simvastatine</w:t>
      </w:r>
      <w:proofErr w:type="spellEnd"/>
      <w:r w:rsidRPr="008E1EAA">
        <w:rPr>
          <w:rFonts w:asciiTheme="minorHAnsi" w:hAnsiTheme="minorHAnsi"/>
          <w:bCs/>
          <w:color w:val="001F5F"/>
          <w:sz w:val="24"/>
          <w:szCs w:val="24"/>
        </w:rPr>
        <w:t xml:space="preserve"> à 20 et 40mg (HPS), atorvastatine à 10mg (ASCOT, CARDS)</w:t>
      </w:r>
    </w:p>
    <w:p w:rsidR="00516578" w:rsidRPr="008E1EAA" w:rsidRDefault="0023193E" w:rsidP="0023193E">
      <w:pPr>
        <w:spacing w:before="6"/>
        <w:ind w:left="276"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*</w:t>
      </w:r>
      <w:r w:rsidR="00516578" w:rsidRPr="008E1EAA">
        <w:rPr>
          <w:rFonts w:asciiTheme="minorHAnsi" w:hAnsiTheme="minorHAnsi"/>
          <w:bCs/>
          <w:sz w:val="24"/>
          <w:szCs w:val="24"/>
        </w:rPr>
        <w:t xml:space="preserve"> Réduction du RR dans toutes les études</w:t>
      </w:r>
    </w:p>
    <w:p w:rsidR="00516578" w:rsidRPr="008E1EAA" w:rsidRDefault="0023193E" w:rsidP="0023193E">
      <w:pPr>
        <w:ind w:left="680" w:right="283" w:hanging="404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*</w:t>
      </w:r>
      <w:r w:rsidR="00516578" w:rsidRPr="008E1EAA">
        <w:rPr>
          <w:rFonts w:asciiTheme="minorHAnsi" w:hAnsiTheme="minorHAnsi"/>
          <w:bCs/>
          <w:sz w:val="24"/>
          <w:szCs w:val="24"/>
        </w:rPr>
        <w:t>Indication du traitement au long cours varie en fonction du risque de base</w:t>
      </w:r>
    </w:p>
    <w:p w:rsidR="00516578" w:rsidRPr="008E1EAA" w:rsidRDefault="00FC7158" w:rsidP="003F5BA0">
      <w:pPr>
        <w:pStyle w:val="Paragraphedeliste"/>
        <w:numPr>
          <w:ilvl w:val="0"/>
          <w:numId w:val="15"/>
        </w:numPr>
        <w:spacing w:before="0"/>
        <w:ind w:right="283"/>
        <w:rPr>
          <w:rFonts w:asciiTheme="minorHAnsi" w:hAnsiTheme="minorHAnsi" w:cstheme="minorBidi"/>
          <w:b/>
          <w:bCs/>
          <w:color w:val="FF0000"/>
          <w:sz w:val="24"/>
          <w:szCs w:val="24"/>
        </w:rPr>
      </w:pPr>
      <w:r w:rsidRPr="008E1EAA">
        <w:rPr>
          <w:rFonts w:asciiTheme="minorHAnsi" w:hAnsiTheme="minorHAnsi" w:cstheme="minorBidi"/>
          <w:b/>
          <w:bCs/>
          <w:color w:val="FF0000"/>
          <w:sz w:val="24"/>
          <w:szCs w:val="24"/>
        </w:rPr>
        <w:t>En prévention secondaire</w:t>
      </w:r>
    </w:p>
    <w:p w:rsidR="00516578" w:rsidRPr="008E1EAA" w:rsidRDefault="0023193E" w:rsidP="0023193E">
      <w:pPr>
        <w:ind w:left="276"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*</w:t>
      </w:r>
      <w:r w:rsidR="00516578" w:rsidRPr="008E1EAA">
        <w:rPr>
          <w:rFonts w:asciiTheme="minorHAnsi" w:hAnsiTheme="minorHAnsi"/>
          <w:sz w:val="24"/>
          <w:szCs w:val="24"/>
        </w:rPr>
        <w:t xml:space="preserve"> les mieux évaluées</w:t>
      </w:r>
    </w:p>
    <w:p w:rsidR="00516578" w:rsidRPr="008E1EAA" w:rsidRDefault="00516578" w:rsidP="003F5BA0">
      <w:pPr>
        <w:pStyle w:val="Paragraphedeliste"/>
        <w:numPr>
          <w:ilvl w:val="1"/>
          <w:numId w:val="3"/>
        </w:numPr>
        <w:tabs>
          <w:tab w:val="left" w:pos="1083"/>
          <w:tab w:val="left" w:pos="1084"/>
        </w:tabs>
        <w:spacing w:before="0"/>
        <w:ind w:right="283" w:hanging="451"/>
        <w:rPr>
          <w:rFonts w:asciiTheme="minorHAnsi" w:hAnsiTheme="minorHAnsi"/>
          <w:color w:val="001F5F"/>
          <w:sz w:val="24"/>
          <w:szCs w:val="24"/>
        </w:rPr>
      </w:pPr>
      <w:proofErr w:type="spellStart"/>
      <w:r w:rsidRPr="008E1EAA">
        <w:rPr>
          <w:rFonts w:asciiTheme="minorHAnsi" w:hAnsiTheme="minorHAnsi"/>
          <w:color w:val="001F5F"/>
          <w:sz w:val="24"/>
          <w:szCs w:val="24"/>
        </w:rPr>
        <w:t>Pravastatine</w:t>
      </w:r>
      <w:proofErr w:type="spellEnd"/>
      <w:r w:rsidRPr="008E1EAA">
        <w:rPr>
          <w:rFonts w:asciiTheme="minorHAnsi" w:hAnsiTheme="minorHAnsi"/>
          <w:color w:val="001F5F"/>
          <w:sz w:val="24"/>
          <w:szCs w:val="24"/>
        </w:rPr>
        <w:t xml:space="preserve"> : 40mg </w:t>
      </w:r>
      <w:r w:rsidRPr="008E1EAA">
        <w:rPr>
          <w:rFonts w:asciiTheme="minorHAnsi" w:hAnsiTheme="minorHAnsi"/>
          <w:color w:val="001F5F"/>
          <w:spacing w:val="-12"/>
          <w:sz w:val="24"/>
          <w:szCs w:val="24"/>
        </w:rPr>
        <w:t>(ALLHAT,</w:t>
      </w:r>
      <w:r w:rsidRPr="008E1EAA">
        <w:rPr>
          <w:rFonts w:asciiTheme="minorHAnsi" w:hAnsiTheme="minorHAnsi"/>
          <w:color w:val="001F5F"/>
          <w:spacing w:val="-4"/>
          <w:sz w:val="24"/>
          <w:szCs w:val="24"/>
        </w:rPr>
        <w:t xml:space="preserve"> </w:t>
      </w:r>
      <w:r w:rsidRPr="008E1EAA">
        <w:rPr>
          <w:rFonts w:asciiTheme="minorHAnsi" w:hAnsiTheme="minorHAnsi"/>
          <w:color w:val="001F5F"/>
          <w:sz w:val="24"/>
          <w:szCs w:val="24"/>
        </w:rPr>
        <w:t>PROSPER)</w:t>
      </w:r>
    </w:p>
    <w:p w:rsidR="00516578" w:rsidRPr="008E1EAA" w:rsidRDefault="00516578" w:rsidP="003F5BA0">
      <w:pPr>
        <w:pStyle w:val="Paragraphedeliste"/>
        <w:numPr>
          <w:ilvl w:val="1"/>
          <w:numId w:val="3"/>
        </w:numPr>
        <w:tabs>
          <w:tab w:val="left" w:pos="1083"/>
          <w:tab w:val="left" w:pos="1084"/>
        </w:tabs>
        <w:spacing w:before="0"/>
        <w:ind w:right="283" w:hanging="451"/>
        <w:rPr>
          <w:rFonts w:asciiTheme="minorHAnsi" w:hAnsiTheme="minorHAnsi"/>
          <w:color w:val="001F5F"/>
          <w:sz w:val="24"/>
          <w:szCs w:val="24"/>
        </w:rPr>
      </w:pPr>
      <w:proofErr w:type="spellStart"/>
      <w:r w:rsidRPr="008E1EAA">
        <w:rPr>
          <w:rFonts w:asciiTheme="minorHAnsi" w:hAnsiTheme="minorHAnsi"/>
          <w:color w:val="001F5F"/>
          <w:sz w:val="24"/>
          <w:szCs w:val="24"/>
        </w:rPr>
        <w:t>Simvastatine</w:t>
      </w:r>
      <w:proofErr w:type="spellEnd"/>
      <w:r w:rsidRPr="008E1EAA">
        <w:rPr>
          <w:rFonts w:asciiTheme="minorHAnsi" w:hAnsiTheme="minorHAnsi"/>
          <w:color w:val="001F5F"/>
          <w:sz w:val="24"/>
          <w:szCs w:val="24"/>
        </w:rPr>
        <w:t xml:space="preserve"> : 40mg</w:t>
      </w:r>
      <w:r w:rsidRPr="008E1EAA">
        <w:rPr>
          <w:rFonts w:asciiTheme="minorHAnsi" w:hAnsiTheme="minorHAnsi"/>
          <w:color w:val="001F5F"/>
          <w:spacing w:val="-5"/>
          <w:sz w:val="24"/>
          <w:szCs w:val="24"/>
        </w:rPr>
        <w:t xml:space="preserve"> </w:t>
      </w:r>
      <w:r w:rsidRPr="008E1EAA">
        <w:rPr>
          <w:rFonts w:asciiTheme="minorHAnsi" w:hAnsiTheme="minorHAnsi"/>
          <w:color w:val="001F5F"/>
          <w:sz w:val="24"/>
          <w:szCs w:val="24"/>
        </w:rPr>
        <w:t>(4S</w:t>
      </w:r>
      <w:proofErr w:type="gramStart"/>
      <w:r w:rsidRPr="008E1EAA">
        <w:rPr>
          <w:rFonts w:asciiTheme="minorHAnsi" w:hAnsiTheme="minorHAnsi"/>
          <w:color w:val="001F5F"/>
          <w:sz w:val="24"/>
          <w:szCs w:val="24"/>
        </w:rPr>
        <w:t>,HPS</w:t>
      </w:r>
      <w:proofErr w:type="gramEnd"/>
      <w:r w:rsidRPr="008E1EAA">
        <w:rPr>
          <w:rFonts w:asciiTheme="minorHAnsi" w:hAnsiTheme="minorHAnsi"/>
          <w:color w:val="001F5F"/>
          <w:sz w:val="24"/>
          <w:szCs w:val="24"/>
        </w:rPr>
        <w:t>)</w:t>
      </w:r>
    </w:p>
    <w:p w:rsidR="00516578" w:rsidRPr="008E1EAA" w:rsidRDefault="0023193E" w:rsidP="0023193E">
      <w:pPr>
        <w:ind w:left="680" w:right="283" w:hanging="404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*</w:t>
      </w:r>
      <w:r w:rsidR="00516578" w:rsidRPr="008E1EAA">
        <w:rPr>
          <w:rFonts w:asciiTheme="minorHAnsi" w:hAnsiTheme="minorHAnsi"/>
          <w:sz w:val="24"/>
          <w:szCs w:val="24"/>
        </w:rPr>
        <w:t xml:space="preserve"> Chez les coronariens : diminue risque d’IDM, d’AVC et de décès</w:t>
      </w:r>
    </w:p>
    <w:p w:rsidR="00516578" w:rsidRPr="008E1EAA" w:rsidRDefault="0023193E" w:rsidP="0023193E">
      <w:pPr>
        <w:ind w:left="276"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*</w:t>
      </w:r>
      <w:r w:rsidR="00516578" w:rsidRPr="008E1EAA">
        <w:rPr>
          <w:rFonts w:asciiTheme="minorHAnsi" w:hAnsiTheme="minorHAnsi"/>
          <w:sz w:val="24"/>
          <w:szCs w:val="24"/>
        </w:rPr>
        <w:t>Après AVC ischémique ou chirurgie carotidienne:</w:t>
      </w:r>
      <w:r w:rsidRPr="008E1EAA">
        <w:rPr>
          <w:rFonts w:asciiTheme="minorHAnsi" w:hAnsiTheme="minorHAnsi"/>
          <w:sz w:val="24"/>
          <w:szCs w:val="24"/>
        </w:rPr>
        <w:t xml:space="preserve"> </w:t>
      </w:r>
      <w:r w:rsidR="00516578" w:rsidRPr="008E1EAA">
        <w:rPr>
          <w:rFonts w:asciiTheme="minorHAnsi" w:hAnsiTheme="minorHAnsi"/>
          <w:sz w:val="24"/>
          <w:szCs w:val="24"/>
        </w:rPr>
        <w:t>prévient accidents coronariens</w:t>
      </w:r>
    </w:p>
    <w:p w:rsidR="0023193E" w:rsidRPr="008E1EAA" w:rsidRDefault="0023193E" w:rsidP="00CC6D86">
      <w:pPr>
        <w:ind w:left="680" w:right="283" w:hanging="404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lastRenderedPageBreak/>
        <w:t>*</w:t>
      </w:r>
      <w:r w:rsidR="00516578" w:rsidRPr="008E1EAA">
        <w:rPr>
          <w:rFonts w:asciiTheme="minorHAnsi" w:hAnsiTheme="minorHAnsi"/>
          <w:sz w:val="24"/>
          <w:szCs w:val="24"/>
        </w:rPr>
        <w:t xml:space="preserve"> En cas d’artériopathie des MI :</w:t>
      </w:r>
      <w:r w:rsidR="00CC6D86" w:rsidRPr="008E1EAA">
        <w:rPr>
          <w:rFonts w:asciiTheme="minorHAnsi" w:hAnsiTheme="minorHAnsi"/>
          <w:sz w:val="24"/>
          <w:szCs w:val="24"/>
        </w:rPr>
        <w:t xml:space="preserve"> prévient accidents coronariens</w:t>
      </w:r>
    </w:p>
    <w:p w:rsidR="00516578" w:rsidRPr="008E1EAA" w:rsidRDefault="005F27D2" w:rsidP="00CC6D86">
      <w:pPr>
        <w:pStyle w:val="Titre3"/>
        <w:ind w:left="426" w:right="283"/>
        <w:rPr>
          <w:rFonts w:asciiTheme="minorHAnsi" w:hAnsiTheme="minorHAnsi"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7) Suivi</w:t>
      </w:r>
      <w:r w:rsidR="00FC7158" w:rsidRPr="008E1EAA">
        <w:rPr>
          <w:rFonts w:asciiTheme="minorHAnsi" w:hAnsiTheme="minorHAnsi"/>
          <w:color w:val="00B050"/>
          <w:sz w:val="24"/>
          <w:szCs w:val="24"/>
          <w:u w:val="single"/>
        </w:rPr>
        <w:t xml:space="preserve"> de l’efficacité </w:t>
      </w:r>
    </w:p>
    <w:p w:rsidR="00516578" w:rsidRPr="008E1EAA" w:rsidRDefault="005F27D2" w:rsidP="0023193E">
      <w:pPr>
        <w:ind w:left="276" w:right="28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516578" w:rsidRPr="008E1EAA">
        <w:rPr>
          <w:rFonts w:asciiTheme="minorHAnsi" w:hAnsiTheme="minorHAnsi"/>
          <w:sz w:val="24"/>
          <w:szCs w:val="24"/>
        </w:rPr>
        <w:t xml:space="preserve"> Dosage du LDL après 3 mois TT</w:t>
      </w:r>
    </w:p>
    <w:p w:rsidR="00516578" w:rsidRPr="008E1EAA" w:rsidRDefault="005F27D2" w:rsidP="0023193E">
      <w:pPr>
        <w:ind w:left="680" w:right="283" w:hanging="40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516578" w:rsidRPr="008E1EAA">
        <w:rPr>
          <w:rFonts w:asciiTheme="minorHAnsi" w:hAnsiTheme="minorHAnsi"/>
          <w:sz w:val="24"/>
          <w:szCs w:val="24"/>
        </w:rPr>
        <w:t xml:space="preserve">Augmentation des doses si objectif non atteint: nouveau </w:t>
      </w:r>
      <w:r>
        <w:rPr>
          <w:rFonts w:asciiTheme="minorHAnsi" w:hAnsiTheme="minorHAnsi"/>
          <w:sz w:val="24"/>
          <w:szCs w:val="24"/>
        </w:rPr>
        <w:t xml:space="preserve">dosage 3 mois </w:t>
      </w:r>
      <w:r w:rsidR="00516578" w:rsidRPr="008E1EAA">
        <w:rPr>
          <w:rFonts w:asciiTheme="minorHAnsi" w:hAnsiTheme="minorHAnsi"/>
          <w:sz w:val="24"/>
          <w:szCs w:val="24"/>
        </w:rPr>
        <w:t>plus tard</w:t>
      </w:r>
    </w:p>
    <w:p w:rsidR="00516578" w:rsidRPr="008E1EAA" w:rsidRDefault="005F27D2" w:rsidP="0023193E">
      <w:pPr>
        <w:ind w:left="276" w:right="28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516578" w:rsidRPr="008E1EAA">
        <w:rPr>
          <w:rFonts w:asciiTheme="minorHAnsi" w:hAnsiTheme="minorHAnsi"/>
          <w:sz w:val="24"/>
          <w:szCs w:val="24"/>
        </w:rPr>
        <w:t>Quand objectif atteint : réévaluation annuelle</w:t>
      </w:r>
    </w:p>
    <w:p w:rsidR="00516578" w:rsidRPr="008E1EAA" w:rsidRDefault="005F27D2" w:rsidP="005F27D2">
      <w:pPr>
        <w:ind w:left="276" w:right="28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516578" w:rsidRPr="008E1EAA">
        <w:rPr>
          <w:rFonts w:asciiTheme="minorHAnsi" w:hAnsiTheme="minorHAnsi"/>
          <w:sz w:val="24"/>
          <w:szCs w:val="24"/>
        </w:rPr>
        <w:t xml:space="preserve">En cas d’échec : </w:t>
      </w:r>
      <w:proofErr w:type="spellStart"/>
      <w:r w:rsidR="00516578" w:rsidRPr="008E1EAA">
        <w:rPr>
          <w:rFonts w:asciiTheme="minorHAnsi" w:hAnsiTheme="minorHAnsi"/>
          <w:sz w:val="24"/>
          <w:szCs w:val="24"/>
        </w:rPr>
        <w:t>rosuvastatine</w:t>
      </w:r>
      <w:proofErr w:type="spellEnd"/>
      <w:r w:rsidR="00516578" w:rsidRPr="008E1EAA">
        <w:rPr>
          <w:rFonts w:asciiTheme="minorHAnsi" w:hAnsiTheme="minorHAnsi"/>
          <w:sz w:val="24"/>
          <w:szCs w:val="24"/>
        </w:rPr>
        <w:t xml:space="preserve"> ou association</w:t>
      </w:r>
      <w:r>
        <w:rPr>
          <w:rFonts w:asciiTheme="minorHAnsi" w:hAnsiTheme="minorHAnsi"/>
          <w:sz w:val="24"/>
          <w:szCs w:val="24"/>
        </w:rPr>
        <w:t xml:space="preserve"> </w:t>
      </w:r>
      <w:r w:rsidR="00516578" w:rsidRPr="008E1EAA">
        <w:rPr>
          <w:rFonts w:asciiTheme="minorHAnsi" w:hAnsiTheme="minorHAnsi"/>
          <w:sz w:val="24"/>
          <w:szCs w:val="24"/>
        </w:rPr>
        <w:t>à l’</w:t>
      </w:r>
      <w:proofErr w:type="spellStart"/>
      <w:r w:rsidR="00516578" w:rsidRPr="008E1EAA">
        <w:rPr>
          <w:rFonts w:asciiTheme="minorHAnsi" w:hAnsiTheme="minorHAnsi"/>
          <w:sz w:val="24"/>
          <w:szCs w:val="24"/>
        </w:rPr>
        <w:t>ézetimibe</w:t>
      </w:r>
      <w:proofErr w:type="spellEnd"/>
      <w:r w:rsidR="00516578" w:rsidRPr="008E1EAA">
        <w:rPr>
          <w:rFonts w:asciiTheme="minorHAnsi" w:hAnsiTheme="minorHAnsi"/>
          <w:sz w:val="24"/>
          <w:szCs w:val="24"/>
        </w:rPr>
        <w:t xml:space="preserve"> ou </w:t>
      </w:r>
      <w:proofErr w:type="spellStart"/>
      <w:r w:rsidR="00516578" w:rsidRPr="008E1EAA">
        <w:rPr>
          <w:rFonts w:asciiTheme="minorHAnsi" w:hAnsiTheme="minorHAnsi"/>
          <w:sz w:val="24"/>
          <w:szCs w:val="24"/>
        </w:rPr>
        <w:t>colestyramine</w:t>
      </w:r>
      <w:proofErr w:type="spellEnd"/>
    </w:p>
    <w:p w:rsidR="00516578" w:rsidRPr="008E1EAA" w:rsidRDefault="005F27D2" w:rsidP="0023193E">
      <w:pPr>
        <w:ind w:left="680" w:right="283" w:hanging="40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-</w:t>
      </w:r>
      <w:r w:rsidR="00516578" w:rsidRPr="008E1EAA">
        <w:rPr>
          <w:rFonts w:asciiTheme="minorHAnsi" w:hAnsiTheme="minorHAnsi"/>
          <w:sz w:val="24"/>
          <w:szCs w:val="24"/>
        </w:rPr>
        <w:t xml:space="preserve">pas d’association à une </w:t>
      </w:r>
      <w:proofErr w:type="spellStart"/>
      <w:r w:rsidR="00516578" w:rsidRPr="008E1EAA">
        <w:rPr>
          <w:rFonts w:asciiTheme="minorHAnsi" w:hAnsiTheme="minorHAnsi"/>
          <w:sz w:val="24"/>
          <w:szCs w:val="24"/>
        </w:rPr>
        <w:t>fibrate</w:t>
      </w:r>
      <w:proofErr w:type="spellEnd"/>
      <w:r w:rsidR="00516578" w:rsidRPr="008E1EAA">
        <w:rPr>
          <w:rFonts w:asciiTheme="minorHAnsi" w:hAnsiTheme="minorHAnsi"/>
          <w:sz w:val="24"/>
          <w:szCs w:val="24"/>
        </w:rPr>
        <w:t xml:space="preserve"> sans avis spécialisé</w:t>
      </w:r>
    </w:p>
    <w:p w:rsidR="00516578" w:rsidRPr="008E1EAA" w:rsidRDefault="005F27D2" w:rsidP="003F5BA0">
      <w:pPr>
        <w:pStyle w:val="Titre3"/>
        <w:numPr>
          <w:ilvl w:val="0"/>
          <w:numId w:val="12"/>
        </w:numPr>
        <w:ind w:right="283"/>
        <w:rPr>
          <w:rFonts w:asciiTheme="minorHAnsi" w:hAnsiTheme="minorHAnsi"/>
          <w:color w:val="00B050"/>
          <w:sz w:val="24"/>
          <w:szCs w:val="24"/>
          <w:u w:val="single"/>
        </w:rPr>
      </w:pPr>
      <w:r>
        <w:rPr>
          <w:rFonts w:asciiTheme="minorHAnsi" w:hAnsiTheme="minorHAnsi"/>
          <w:color w:val="00B050"/>
          <w:sz w:val="24"/>
          <w:szCs w:val="24"/>
          <w:u w:val="single"/>
        </w:rPr>
        <w:t>C</w:t>
      </w: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ontre-indications</w:t>
      </w:r>
    </w:p>
    <w:p w:rsidR="00516578" w:rsidRPr="008E1EAA" w:rsidRDefault="00516578" w:rsidP="003F5BA0">
      <w:pPr>
        <w:pStyle w:val="Paragraphedeliste"/>
        <w:numPr>
          <w:ilvl w:val="0"/>
          <w:numId w:val="6"/>
        </w:numPr>
        <w:tabs>
          <w:tab w:val="left" w:pos="315"/>
        </w:tabs>
        <w:spacing w:before="0"/>
        <w:ind w:right="283" w:firstLine="0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Allergie</w:t>
      </w:r>
    </w:p>
    <w:p w:rsidR="00516578" w:rsidRPr="008E1EAA" w:rsidRDefault="00516578" w:rsidP="003F5BA0">
      <w:pPr>
        <w:pStyle w:val="Paragraphedeliste"/>
        <w:numPr>
          <w:ilvl w:val="0"/>
          <w:numId w:val="6"/>
        </w:numPr>
        <w:tabs>
          <w:tab w:val="left" w:pos="330"/>
        </w:tabs>
        <w:spacing w:before="0"/>
        <w:ind w:left="329" w:right="283" w:hanging="22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Myopathie</w:t>
      </w:r>
    </w:p>
    <w:p w:rsidR="00516578" w:rsidRPr="008E1EAA" w:rsidRDefault="00516578" w:rsidP="003F5BA0">
      <w:pPr>
        <w:pStyle w:val="Paragraphedeliste"/>
        <w:numPr>
          <w:ilvl w:val="0"/>
          <w:numId w:val="6"/>
        </w:numPr>
        <w:tabs>
          <w:tab w:val="left" w:pos="315"/>
        </w:tabs>
        <w:spacing w:before="0"/>
        <w:ind w:right="283" w:firstLine="0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Affection hépatique évolutive ou élévation prolongée inexpliquée</w:t>
      </w:r>
      <w:r w:rsidRPr="008E1EAA">
        <w:rPr>
          <w:rFonts w:asciiTheme="minorHAnsi" w:hAnsiTheme="minorHAnsi"/>
          <w:bCs/>
          <w:spacing w:val="-14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des transaminases</w:t>
      </w:r>
      <w:r w:rsidRPr="008E1EAA">
        <w:rPr>
          <w:rFonts w:asciiTheme="minorHAnsi" w:hAnsiTheme="minorHAnsi"/>
          <w:bCs/>
          <w:spacing w:val="-6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sériques</w:t>
      </w:r>
    </w:p>
    <w:p w:rsidR="00516578" w:rsidRPr="008E1EAA" w:rsidRDefault="00516578" w:rsidP="003F5BA0">
      <w:pPr>
        <w:pStyle w:val="Paragraphedeliste"/>
        <w:numPr>
          <w:ilvl w:val="0"/>
          <w:numId w:val="6"/>
        </w:numPr>
        <w:tabs>
          <w:tab w:val="left" w:pos="330"/>
        </w:tabs>
        <w:spacing w:before="0"/>
        <w:ind w:left="329" w:right="283" w:hanging="22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Grossesse et</w:t>
      </w:r>
      <w:r w:rsidRPr="008E1EAA">
        <w:rPr>
          <w:rFonts w:asciiTheme="minorHAnsi" w:hAnsiTheme="minorHAnsi"/>
          <w:bCs/>
          <w:spacing w:val="-9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allaitement</w:t>
      </w:r>
    </w:p>
    <w:p w:rsidR="00516578" w:rsidRPr="008E1EAA" w:rsidRDefault="00516578" w:rsidP="003F5BA0">
      <w:pPr>
        <w:pStyle w:val="Paragraphedeliste"/>
        <w:numPr>
          <w:ilvl w:val="0"/>
          <w:numId w:val="6"/>
        </w:numPr>
        <w:tabs>
          <w:tab w:val="left" w:pos="315"/>
        </w:tabs>
        <w:spacing w:before="0"/>
        <w:ind w:left="315"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Association à des puissants inhibiteurs du</w:t>
      </w:r>
      <w:r w:rsidRPr="008E1EAA">
        <w:rPr>
          <w:rFonts w:asciiTheme="minorHAnsi" w:hAnsiTheme="minorHAnsi"/>
          <w:bCs/>
          <w:spacing w:val="-17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CYP3A4</w:t>
      </w:r>
    </w:p>
    <w:p w:rsidR="00516578" w:rsidRPr="005F27D2" w:rsidRDefault="00516578" w:rsidP="003F5BA0">
      <w:pPr>
        <w:pStyle w:val="Paragraphedeliste"/>
        <w:numPr>
          <w:ilvl w:val="0"/>
          <w:numId w:val="5"/>
        </w:numPr>
        <w:tabs>
          <w:tab w:val="left" w:pos="405"/>
        </w:tabs>
        <w:spacing w:before="0"/>
        <w:ind w:right="283"/>
        <w:rPr>
          <w:rFonts w:asciiTheme="minorHAnsi" w:hAnsiTheme="minorHAnsi"/>
          <w:bCs/>
          <w:sz w:val="24"/>
          <w:szCs w:val="24"/>
        </w:rPr>
      </w:pPr>
      <w:proofErr w:type="spellStart"/>
      <w:r w:rsidRPr="008E1EAA">
        <w:rPr>
          <w:rFonts w:asciiTheme="minorHAnsi" w:hAnsiTheme="minorHAnsi"/>
          <w:bCs/>
          <w:sz w:val="24"/>
          <w:szCs w:val="24"/>
        </w:rPr>
        <w:t>itraconazole</w:t>
      </w:r>
      <w:proofErr w:type="spellEnd"/>
      <w:r w:rsidRPr="008E1EAA">
        <w:rPr>
          <w:rFonts w:asciiTheme="minorHAnsi" w:hAnsiTheme="minorHAnsi"/>
          <w:bCs/>
          <w:sz w:val="24"/>
          <w:szCs w:val="24"/>
        </w:rPr>
        <w:t xml:space="preserve">, </w:t>
      </w:r>
      <w:proofErr w:type="spellStart"/>
      <w:r w:rsidRPr="008E1EAA">
        <w:rPr>
          <w:rFonts w:asciiTheme="minorHAnsi" w:hAnsiTheme="minorHAnsi"/>
          <w:bCs/>
          <w:sz w:val="24"/>
          <w:szCs w:val="24"/>
        </w:rPr>
        <w:t>kétoconazole</w:t>
      </w:r>
      <w:proofErr w:type="spellEnd"/>
      <w:r w:rsidRPr="008E1EAA">
        <w:rPr>
          <w:rFonts w:asciiTheme="minorHAnsi" w:hAnsiTheme="minorHAnsi"/>
          <w:bCs/>
          <w:sz w:val="24"/>
          <w:szCs w:val="24"/>
        </w:rPr>
        <w:t>, inhibiteurs de protéase du VIH,</w:t>
      </w:r>
      <w:r w:rsidRPr="008E1EAA">
        <w:rPr>
          <w:rFonts w:asciiTheme="minorHAnsi" w:hAnsiTheme="minorHAnsi"/>
          <w:bCs/>
          <w:spacing w:val="-21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érythromycine,</w:t>
      </w:r>
      <w:r w:rsidR="005F27D2">
        <w:rPr>
          <w:rFonts w:asciiTheme="minorHAnsi" w:hAnsiTheme="minorHAnsi"/>
          <w:bCs/>
          <w:sz w:val="24"/>
          <w:szCs w:val="24"/>
        </w:rPr>
        <w:t xml:space="preserve"> </w:t>
      </w:r>
      <w:proofErr w:type="spellStart"/>
      <w:r w:rsidRPr="005F27D2">
        <w:rPr>
          <w:rFonts w:asciiTheme="minorHAnsi" w:hAnsiTheme="minorHAnsi"/>
          <w:bCs/>
          <w:sz w:val="24"/>
          <w:szCs w:val="24"/>
        </w:rPr>
        <w:t>clarithromycine</w:t>
      </w:r>
      <w:proofErr w:type="spellEnd"/>
      <w:r w:rsidRPr="005F27D2">
        <w:rPr>
          <w:rFonts w:asciiTheme="minorHAnsi" w:hAnsiTheme="minorHAnsi"/>
          <w:bCs/>
          <w:sz w:val="24"/>
          <w:szCs w:val="24"/>
        </w:rPr>
        <w:t xml:space="preserve">, </w:t>
      </w:r>
      <w:proofErr w:type="spellStart"/>
      <w:r w:rsidRPr="005F27D2">
        <w:rPr>
          <w:rFonts w:asciiTheme="minorHAnsi" w:hAnsiTheme="minorHAnsi"/>
          <w:bCs/>
          <w:sz w:val="24"/>
          <w:szCs w:val="24"/>
        </w:rPr>
        <w:t>télithromycine</w:t>
      </w:r>
      <w:proofErr w:type="spellEnd"/>
      <w:r w:rsidRPr="005F27D2">
        <w:rPr>
          <w:rFonts w:asciiTheme="minorHAnsi" w:hAnsiTheme="minorHAnsi"/>
          <w:bCs/>
          <w:sz w:val="24"/>
          <w:szCs w:val="24"/>
        </w:rPr>
        <w:t xml:space="preserve"> (</w:t>
      </w:r>
      <w:r w:rsidRPr="005F27D2">
        <w:rPr>
          <w:rFonts w:asciiTheme="minorHAnsi" w:hAnsiTheme="minorHAnsi" w:cs="Times New Roman"/>
          <w:bCs/>
          <w:sz w:val="24"/>
          <w:szCs w:val="24"/>
        </w:rPr>
        <w:t>↑</w:t>
      </w:r>
      <w:r w:rsidRPr="005F27D2">
        <w:rPr>
          <w:rFonts w:asciiTheme="minorHAnsi" w:hAnsiTheme="minorHAnsi"/>
          <w:bCs/>
          <w:sz w:val="24"/>
          <w:szCs w:val="24"/>
        </w:rPr>
        <w:t xml:space="preserve"> risque de </w:t>
      </w:r>
      <w:proofErr w:type="spellStart"/>
      <w:r w:rsidRPr="005F27D2">
        <w:rPr>
          <w:rFonts w:asciiTheme="minorHAnsi" w:hAnsiTheme="minorHAnsi"/>
          <w:bCs/>
          <w:sz w:val="24"/>
          <w:szCs w:val="24"/>
        </w:rPr>
        <w:t>rhabdomyolyse</w:t>
      </w:r>
      <w:proofErr w:type="spellEnd"/>
      <w:r w:rsidRPr="005F27D2">
        <w:rPr>
          <w:rFonts w:asciiTheme="minorHAnsi" w:hAnsiTheme="minorHAnsi"/>
          <w:bCs/>
          <w:sz w:val="24"/>
          <w:szCs w:val="24"/>
        </w:rPr>
        <w:t>)</w:t>
      </w:r>
    </w:p>
    <w:p w:rsidR="00516578" w:rsidRPr="008E1EAA" w:rsidRDefault="00516578" w:rsidP="003F5BA0">
      <w:pPr>
        <w:pStyle w:val="Paragraphedeliste"/>
        <w:numPr>
          <w:ilvl w:val="0"/>
          <w:numId w:val="5"/>
        </w:numPr>
        <w:tabs>
          <w:tab w:val="left" w:pos="405"/>
        </w:tabs>
        <w:spacing w:before="0"/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Éviter jus de</w:t>
      </w:r>
      <w:r w:rsidRPr="008E1EAA">
        <w:rPr>
          <w:rFonts w:asciiTheme="minorHAnsi" w:hAnsiTheme="minorHAnsi"/>
          <w:bCs/>
          <w:spacing w:val="-9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pamplemousse</w:t>
      </w:r>
    </w:p>
    <w:p w:rsidR="00FC7158" w:rsidRPr="008E1EAA" w:rsidRDefault="00516578" w:rsidP="003F5BA0">
      <w:pPr>
        <w:pStyle w:val="Paragraphedeliste"/>
        <w:numPr>
          <w:ilvl w:val="0"/>
          <w:numId w:val="6"/>
        </w:numPr>
        <w:tabs>
          <w:tab w:val="left" w:pos="330"/>
        </w:tabs>
        <w:spacing w:before="0"/>
        <w:ind w:left="329" w:right="283" w:hanging="22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Précaution d’emploi </w:t>
      </w:r>
      <w:r w:rsidRPr="008E1EAA">
        <w:rPr>
          <w:rFonts w:asciiTheme="minorHAnsi" w:hAnsiTheme="minorHAnsi"/>
          <w:bCs/>
          <w:spacing w:val="-3"/>
          <w:sz w:val="24"/>
          <w:szCs w:val="24"/>
        </w:rPr>
        <w:t xml:space="preserve">avec </w:t>
      </w:r>
      <w:r w:rsidRPr="008E1EAA">
        <w:rPr>
          <w:rFonts w:asciiTheme="minorHAnsi" w:hAnsiTheme="minorHAnsi"/>
          <w:bCs/>
          <w:sz w:val="24"/>
          <w:szCs w:val="24"/>
        </w:rPr>
        <w:t xml:space="preserve">les </w:t>
      </w:r>
      <w:r w:rsidRPr="008E1EAA">
        <w:rPr>
          <w:rFonts w:asciiTheme="minorHAnsi" w:hAnsiTheme="minorHAnsi"/>
          <w:bCs/>
          <w:spacing w:val="-12"/>
          <w:sz w:val="24"/>
          <w:szCs w:val="24"/>
        </w:rPr>
        <w:t xml:space="preserve">AVK </w:t>
      </w:r>
      <w:r w:rsidRPr="008E1EAA">
        <w:rPr>
          <w:rFonts w:asciiTheme="minorHAnsi" w:hAnsiTheme="minorHAnsi"/>
          <w:bCs/>
          <w:sz w:val="24"/>
          <w:szCs w:val="24"/>
        </w:rPr>
        <w:t>(potentialisation des</w:t>
      </w:r>
      <w:r w:rsidRPr="008E1EAA">
        <w:rPr>
          <w:rFonts w:asciiTheme="minorHAnsi" w:hAnsiTheme="minorHAnsi"/>
          <w:bCs/>
          <w:spacing w:val="-1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pacing w:val="-10"/>
          <w:sz w:val="24"/>
          <w:szCs w:val="24"/>
        </w:rPr>
        <w:t>AVK)</w:t>
      </w:r>
    </w:p>
    <w:p w:rsidR="00516578" w:rsidRPr="008E1EAA" w:rsidRDefault="00CC6D86" w:rsidP="00CC6D86">
      <w:pPr>
        <w:pStyle w:val="Titre3"/>
        <w:ind w:left="426" w:right="283"/>
        <w:rPr>
          <w:rFonts w:asciiTheme="minorHAnsi" w:hAnsiTheme="minorHAnsi"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9)</w:t>
      </w:r>
      <w:r w:rsidR="005F27D2">
        <w:rPr>
          <w:rFonts w:asciiTheme="minorHAnsi" w:hAnsiTheme="minorHAnsi"/>
          <w:color w:val="00B050"/>
          <w:sz w:val="24"/>
          <w:szCs w:val="24"/>
          <w:u w:val="single"/>
        </w:rPr>
        <w:t xml:space="preserve"> E</w:t>
      </w: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 xml:space="preserve">ffets </w:t>
      </w:r>
      <w:r w:rsidR="005F27D2" w:rsidRPr="008E1EAA">
        <w:rPr>
          <w:rFonts w:asciiTheme="minorHAnsi" w:hAnsiTheme="minorHAnsi"/>
          <w:color w:val="00B050"/>
          <w:sz w:val="24"/>
          <w:szCs w:val="24"/>
          <w:u w:val="single"/>
        </w:rPr>
        <w:t>indésirables</w:t>
      </w:r>
    </w:p>
    <w:p w:rsidR="00516578" w:rsidRPr="008E1EAA" w:rsidRDefault="00FC7158" w:rsidP="00FC7158">
      <w:pPr>
        <w:tabs>
          <w:tab w:val="left" w:pos="1308"/>
        </w:tabs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pacing w:val="-5"/>
          <w:sz w:val="24"/>
          <w:szCs w:val="24"/>
        </w:rPr>
        <w:t>-</w:t>
      </w:r>
      <w:r w:rsidR="00516578" w:rsidRPr="008E1EAA">
        <w:rPr>
          <w:rFonts w:asciiTheme="minorHAnsi" w:hAnsiTheme="minorHAnsi"/>
          <w:bCs/>
          <w:spacing w:val="-5"/>
          <w:sz w:val="24"/>
          <w:szCs w:val="24"/>
        </w:rPr>
        <w:t>Troubles</w:t>
      </w:r>
      <w:r w:rsidR="00516578" w:rsidRPr="008E1EAA">
        <w:rPr>
          <w:rFonts w:asciiTheme="minorHAnsi" w:hAnsiTheme="minorHAnsi"/>
          <w:bCs/>
          <w:spacing w:val="6"/>
          <w:sz w:val="24"/>
          <w:szCs w:val="24"/>
        </w:rPr>
        <w:t xml:space="preserve"> </w:t>
      </w:r>
      <w:r w:rsidR="00516578" w:rsidRPr="008E1EAA">
        <w:rPr>
          <w:rFonts w:asciiTheme="minorHAnsi" w:hAnsiTheme="minorHAnsi"/>
          <w:bCs/>
          <w:sz w:val="24"/>
          <w:szCs w:val="24"/>
        </w:rPr>
        <w:t>musculaires</w:t>
      </w:r>
      <w:r w:rsidRPr="008E1EAA">
        <w:rPr>
          <w:rFonts w:asciiTheme="minorHAnsi" w:hAnsiTheme="minorHAnsi"/>
          <w:bCs/>
          <w:sz w:val="24"/>
          <w:szCs w:val="24"/>
        </w:rPr>
        <w:t> :</w:t>
      </w:r>
    </w:p>
    <w:p w:rsidR="00516578" w:rsidRPr="008E1EAA" w:rsidRDefault="00516578" w:rsidP="00FC7158">
      <w:pPr>
        <w:tabs>
          <w:tab w:val="left" w:pos="2865"/>
        </w:tabs>
        <w:spacing w:before="28"/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Fatigue musculaire,</w:t>
      </w:r>
      <w:r w:rsidRPr="008E1EAA">
        <w:rPr>
          <w:rFonts w:asciiTheme="minorHAnsi" w:hAnsiTheme="minorHAnsi"/>
          <w:bCs/>
          <w:spacing w:val="-13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>myalgies,</w:t>
      </w:r>
      <w:r w:rsidR="00FC7158" w:rsidRPr="008E1EAA">
        <w:rPr>
          <w:rFonts w:asciiTheme="minorHAnsi" w:hAnsiTheme="minorHAnsi"/>
          <w:bCs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 xml:space="preserve">crampes associées ou non à </w:t>
      </w:r>
      <w:r w:rsidRPr="008E1EAA">
        <w:rPr>
          <w:rFonts w:asciiTheme="minorHAnsi" w:hAnsiTheme="minorHAnsi" w:cs="Times New Roman"/>
          <w:bCs/>
          <w:sz w:val="24"/>
          <w:szCs w:val="24"/>
        </w:rPr>
        <w:t>↑</w:t>
      </w:r>
      <w:r w:rsidRPr="008E1EAA">
        <w:rPr>
          <w:rFonts w:asciiTheme="minorHAnsi" w:hAnsiTheme="minorHAnsi"/>
          <w:bCs/>
          <w:sz w:val="24"/>
          <w:szCs w:val="24"/>
        </w:rPr>
        <w:t xml:space="preserve"> CPK</w:t>
      </w:r>
    </w:p>
    <w:p w:rsidR="00FC7158" w:rsidRPr="008E1EAA" w:rsidRDefault="00516578" w:rsidP="0023193E">
      <w:pPr>
        <w:tabs>
          <w:tab w:val="left" w:pos="2865"/>
        </w:tabs>
        <w:spacing w:before="28"/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Rarement</w:t>
      </w:r>
      <w:r w:rsidRPr="008E1EAA">
        <w:rPr>
          <w:rFonts w:asciiTheme="minorHAnsi" w:hAnsiTheme="minorHAnsi"/>
          <w:bCs/>
          <w:spacing w:val="-6"/>
          <w:sz w:val="24"/>
          <w:szCs w:val="24"/>
        </w:rPr>
        <w:t xml:space="preserve"> </w:t>
      </w:r>
      <w:proofErr w:type="spellStart"/>
      <w:r w:rsidRPr="008E1EAA">
        <w:rPr>
          <w:rFonts w:asciiTheme="minorHAnsi" w:hAnsiTheme="minorHAnsi"/>
          <w:bCs/>
          <w:sz w:val="24"/>
          <w:szCs w:val="24"/>
        </w:rPr>
        <w:t>rhabdomyolyse</w:t>
      </w:r>
      <w:proofErr w:type="spellEnd"/>
    </w:p>
    <w:p w:rsidR="00516578" w:rsidRPr="008E1EAA" w:rsidRDefault="00FC7158" w:rsidP="00FC7158">
      <w:pPr>
        <w:tabs>
          <w:tab w:val="left" w:pos="1308"/>
        </w:tabs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>-</w:t>
      </w:r>
      <w:r w:rsidR="00516578" w:rsidRPr="008E1EAA">
        <w:rPr>
          <w:rFonts w:asciiTheme="minorHAnsi" w:hAnsiTheme="minorHAnsi"/>
          <w:bCs/>
          <w:spacing w:val="-5"/>
          <w:sz w:val="24"/>
          <w:szCs w:val="24"/>
        </w:rPr>
        <w:t>Troubles</w:t>
      </w:r>
      <w:r w:rsidR="00516578" w:rsidRPr="008E1EAA">
        <w:rPr>
          <w:rFonts w:asciiTheme="minorHAnsi" w:hAnsiTheme="minorHAnsi"/>
          <w:bCs/>
          <w:spacing w:val="5"/>
          <w:sz w:val="24"/>
          <w:szCs w:val="24"/>
        </w:rPr>
        <w:t xml:space="preserve"> </w:t>
      </w:r>
      <w:r w:rsidR="00516578" w:rsidRPr="008E1EAA">
        <w:rPr>
          <w:rFonts w:asciiTheme="minorHAnsi" w:hAnsiTheme="minorHAnsi"/>
          <w:bCs/>
          <w:sz w:val="24"/>
          <w:szCs w:val="24"/>
        </w:rPr>
        <w:t>hépatiques</w:t>
      </w:r>
    </w:p>
    <w:p w:rsidR="00516578" w:rsidRPr="008E1EAA" w:rsidRDefault="00516578" w:rsidP="00FC7158">
      <w:pPr>
        <w:spacing w:before="28"/>
        <w:ind w:right="283"/>
        <w:rPr>
          <w:rFonts w:asciiTheme="minorHAnsi" w:hAnsiTheme="minorHAnsi"/>
          <w:bCs/>
          <w:sz w:val="24"/>
          <w:szCs w:val="24"/>
        </w:rPr>
      </w:pPr>
      <w:r w:rsidRPr="008E1EAA">
        <w:rPr>
          <w:rFonts w:asciiTheme="minorHAnsi" w:hAnsiTheme="minorHAnsi"/>
          <w:bCs/>
          <w:sz w:val="24"/>
          <w:szCs w:val="24"/>
        </w:rPr>
        <w:t xml:space="preserve">– </w:t>
      </w:r>
      <w:r w:rsidRPr="008E1EAA">
        <w:rPr>
          <w:rFonts w:asciiTheme="minorHAnsi" w:hAnsiTheme="minorHAnsi" w:cs="Times New Roman"/>
          <w:bCs/>
          <w:sz w:val="24"/>
          <w:szCs w:val="24"/>
        </w:rPr>
        <w:t>↑</w:t>
      </w:r>
      <w:r w:rsidRPr="008E1EAA">
        <w:rPr>
          <w:rFonts w:asciiTheme="minorHAnsi" w:hAnsiTheme="minorHAnsi"/>
          <w:bCs/>
          <w:sz w:val="24"/>
          <w:szCs w:val="24"/>
        </w:rPr>
        <w:t xml:space="preserve"> transaminases (surveillance)</w:t>
      </w:r>
    </w:p>
    <w:p w:rsidR="0009195F" w:rsidRDefault="0009195F" w:rsidP="0009195F">
      <w:pPr>
        <w:tabs>
          <w:tab w:val="left" w:pos="841"/>
          <w:tab w:val="left" w:pos="842"/>
        </w:tabs>
        <w:ind w:right="283"/>
        <w:rPr>
          <w:rFonts w:asciiTheme="minorHAnsi" w:hAnsiTheme="minorHAnsi"/>
          <w:bCs/>
          <w:sz w:val="24"/>
          <w:szCs w:val="24"/>
        </w:rPr>
      </w:pPr>
    </w:p>
    <w:p w:rsidR="00EF6581" w:rsidRDefault="00EF6581" w:rsidP="00EF6581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</w:pPr>
    </w:p>
    <w:p w:rsidR="00EF6581" w:rsidRDefault="00EF6581" w:rsidP="00EF6581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</w:pPr>
    </w:p>
    <w:p w:rsidR="00EF6581" w:rsidRDefault="00EF6581" w:rsidP="00EF6581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</w:pPr>
    </w:p>
    <w:p w:rsidR="007D2F70" w:rsidRPr="00EF6581" w:rsidRDefault="00516578" w:rsidP="00EF6581">
      <w:pPr>
        <w:tabs>
          <w:tab w:val="left" w:pos="841"/>
          <w:tab w:val="left" w:pos="842"/>
        </w:tabs>
        <w:ind w:right="283"/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</w:pPr>
      <w:r w:rsidRPr="00B75E4F"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  <w:lastRenderedPageBreak/>
        <w:t>L’</w:t>
      </w:r>
      <w:proofErr w:type="spellStart"/>
      <w:r w:rsidRPr="00B75E4F">
        <w:rPr>
          <w:rFonts w:asciiTheme="minorHAnsi" w:hAnsiTheme="minorHAnsi"/>
          <w:b/>
          <w:color w:val="548DD4" w:themeColor="text2" w:themeTint="99"/>
          <w:sz w:val="36"/>
          <w:szCs w:val="36"/>
          <w:u w:val="single"/>
        </w:rPr>
        <w:t>Ezétimibe</w:t>
      </w:r>
      <w:proofErr w:type="spellEnd"/>
      <w:r w:rsidRPr="008E1EAA">
        <w:rPr>
          <w:rFonts w:asciiTheme="minorHAnsi" w:hAnsiTheme="minorHAnsi"/>
          <w:b/>
          <w:color w:val="365F91" w:themeColor="accent1" w:themeShade="BF"/>
          <w:sz w:val="24"/>
          <w:szCs w:val="24"/>
        </w:rPr>
        <w:t xml:space="preserve"> EZETROL®</w:t>
      </w:r>
      <w:r w:rsidR="003A5FE3" w:rsidRPr="008E1EAA">
        <w:rPr>
          <w:rFonts w:asciiTheme="minorHAnsi" w:hAnsiTheme="minorHAnsi"/>
          <w:b/>
          <w:color w:val="365F91" w:themeColor="accent1" w:themeShade="BF"/>
          <w:sz w:val="24"/>
          <w:szCs w:val="24"/>
        </w:rPr>
        <w:t xml:space="preserve"> </w:t>
      </w:r>
      <w:r w:rsidRPr="008E1EAA">
        <w:rPr>
          <w:rFonts w:asciiTheme="minorHAnsi" w:hAnsiTheme="minorHAnsi"/>
          <w:bCs/>
          <w:sz w:val="24"/>
          <w:szCs w:val="24"/>
        </w:rPr>
        <w:t xml:space="preserve">Premier inhibiteur de </w:t>
      </w:r>
      <w:r w:rsidR="003174BB" w:rsidRPr="008E1EAA">
        <w:rPr>
          <w:rFonts w:asciiTheme="minorHAnsi" w:hAnsiTheme="minorHAnsi"/>
          <w:bCs/>
          <w:sz w:val="24"/>
          <w:szCs w:val="24"/>
        </w:rPr>
        <w:t>l’</w:t>
      </w:r>
      <w:r w:rsidR="0059410A">
        <w:rPr>
          <w:rFonts w:asciiTheme="minorHAnsi" w:hAnsiTheme="minorHAnsi"/>
          <w:bCs/>
          <w:spacing w:val="-33"/>
          <w:sz w:val="24"/>
          <w:szCs w:val="24"/>
        </w:rPr>
        <w:t>absorption i</w:t>
      </w:r>
      <w:r w:rsidR="003174BB" w:rsidRPr="008E1EAA">
        <w:rPr>
          <w:rFonts w:asciiTheme="minorHAnsi" w:hAnsiTheme="minorHAnsi"/>
          <w:bCs/>
          <w:sz w:val="24"/>
          <w:szCs w:val="24"/>
        </w:rPr>
        <w:t>ntestinale</w:t>
      </w:r>
      <w:r w:rsidRPr="008E1EAA">
        <w:rPr>
          <w:rFonts w:asciiTheme="minorHAnsi" w:hAnsiTheme="minorHAnsi"/>
          <w:bCs/>
          <w:sz w:val="24"/>
          <w:szCs w:val="24"/>
        </w:rPr>
        <w:t xml:space="preserve"> du cholestérol</w:t>
      </w:r>
    </w:p>
    <w:p w:rsidR="00FC0940" w:rsidRPr="008E1EAA" w:rsidRDefault="003174BB" w:rsidP="00B75E4F">
      <w:pPr>
        <w:pStyle w:val="Titre3"/>
        <w:ind w:right="283"/>
        <w:rPr>
          <w:rFonts w:asciiTheme="minorHAnsi" w:hAnsiTheme="minorHAnsi"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Impact</w:t>
      </w:r>
      <w:r w:rsidR="00FC0940" w:rsidRPr="008E1EAA">
        <w:rPr>
          <w:rFonts w:asciiTheme="minorHAnsi" w:hAnsiTheme="minorHAnsi"/>
          <w:color w:val="00B050"/>
          <w:sz w:val="24"/>
          <w:szCs w:val="24"/>
          <w:u w:val="single"/>
        </w:rPr>
        <w:t xml:space="preserve"> sur le bilan lipidique</w:t>
      </w:r>
    </w:p>
    <w:p w:rsidR="00FC0940" w:rsidRPr="008E1EAA" w:rsidRDefault="00EF6581" w:rsidP="00FC0940">
      <w:pPr>
        <w:pStyle w:val="Corpsdetexte"/>
        <w:spacing w:before="2"/>
        <w:ind w:right="283"/>
        <w:rPr>
          <w:rFonts w:asciiTheme="minorHAnsi" w:hAnsiTheme="minorHAnsi"/>
          <w:sz w:val="24"/>
          <w:szCs w:val="24"/>
        </w:rPr>
      </w:pPr>
      <w:r w:rsidRPr="001A04AA">
        <w:rPr>
          <w:rFonts w:ascii="Comic Sans MS" w:hAnsi="Comic Sans MS"/>
          <w:noProof/>
          <w:lang w:eastAsia="fr-FR"/>
        </w:rPr>
        <w:drawing>
          <wp:anchor distT="0" distB="0" distL="0" distR="0" simplePos="0" relativeHeight="251668992" behindDoc="1" locked="0" layoutInCell="1" allowOverlap="1" wp14:anchorId="1832B2DB" wp14:editId="6C044549">
            <wp:simplePos x="0" y="0"/>
            <wp:positionH relativeFrom="column">
              <wp:posOffset>5343525</wp:posOffset>
            </wp:positionH>
            <wp:positionV relativeFrom="page">
              <wp:posOffset>476250</wp:posOffset>
            </wp:positionV>
            <wp:extent cx="4501471" cy="3084830"/>
            <wp:effectExtent l="0" t="0" r="0" b="1270"/>
            <wp:wrapThrough wrapText="bothSides">
              <wp:wrapPolygon edited="0">
                <wp:start x="0" y="0"/>
                <wp:lineTo x="0" y="21476"/>
                <wp:lineTo x="21484" y="21476"/>
                <wp:lineTo x="21484" y="0"/>
                <wp:lineTo x="0" y="0"/>
              </wp:wrapPolygon>
            </wp:wrapThrough>
            <wp:docPr id="5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1471" cy="3084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Normal"/>
        <w:tblW w:w="5904" w:type="dxa"/>
        <w:tblInd w:w="10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1E0" w:firstRow="1" w:lastRow="1" w:firstColumn="1" w:lastColumn="1" w:noHBand="0" w:noVBand="0"/>
      </w:tblPr>
      <w:tblGrid>
        <w:gridCol w:w="1871"/>
        <w:gridCol w:w="1675"/>
        <w:gridCol w:w="2358"/>
      </w:tblGrid>
      <w:tr w:rsidR="00FC0940" w:rsidRPr="008E1EAA" w:rsidTr="00EF6581">
        <w:trPr>
          <w:trHeight w:hRule="exact" w:val="1069"/>
        </w:trPr>
        <w:tc>
          <w:tcPr>
            <w:tcW w:w="0" w:type="auto"/>
            <w:tcBorders>
              <w:right w:val="single" w:sz="8" w:space="0" w:color="000000"/>
            </w:tcBorders>
            <w:shd w:val="clear" w:color="auto" w:fill="AF88FF"/>
          </w:tcPr>
          <w:p w:rsidR="00FC0940" w:rsidRPr="008E1EAA" w:rsidRDefault="00FC0940" w:rsidP="003A5FE3">
            <w:pPr>
              <w:pStyle w:val="TableParagraph"/>
              <w:spacing w:before="70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Fraction </w:t>
            </w: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lipidique</w:t>
            </w:r>
            <w:proofErr w:type="spellEnd"/>
            <w:r w:rsidR="003A5FE3" w:rsidRPr="008E1EA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concernée</w:t>
            </w:r>
            <w:proofErr w:type="spellEnd"/>
          </w:p>
        </w:tc>
        <w:tc>
          <w:tcPr>
            <w:tcW w:w="167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F88FF"/>
          </w:tcPr>
          <w:p w:rsidR="00FC0940" w:rsidRPr="008E1EAA" w:rsidRDefault="00FC0940" w:rsidP="00985963">
            <w:pPr>
              <w:pStyle w:val="TableParagraph"/>
              <w:spacing w:before="430"/>
              <w:ind w:left="353" w:right="283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Ezetimibe</w:t>
            </w:r>
            <w:proofErr w:type="spellEnd"/>
          </w:p>
        </w:tc>
        <w:tc>
          <w:tcPr>
            <w:tcW w:w="2358" w:type="dxa"/>
            <w:tcBorders>
              <w:left w:val="single" w:sz="8" w:space="0" w:color="000000"/>
            </w:tcBorders>
            <w:shd w:val="clear" w:color="auto" w:fill="AF88FF"/>
          </w:tcPr>
          <w:p w:rsidR="00FC0940" w:rsidRPr="008E1EAA" w:rsidRDefault="00EF6581" w:rsidP="00EF6581">
            <w:pPr>
              <w:pStyle w:val="TableParagraph"/>
              <w:spacing w:before="211"/>
              <w:ind w:left="0"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   </w:t>
            </w:r>
            <w:proofErr w:type="spellStart"/>
            <w:r w:rsidR="00FC0940"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Ezetimibe+Statine</w:t>
            </w:r>
            <w:proofErr w:type="spellEnd"/>
          </w:p>
          <w:p w:rsidR="00FC0940" w:rsidRPr="008E1EAA" w:rsidRDefault="00FC0940" w:rsidP="00985963">
            <w:pPr>
              <w:pStyle w:val="TableParagraph"/>
              <w:spacing w:before="24"/>
              <w:ind w:left="199" w:right="283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C0940" w:rsidRPr="008E1EAA" w:rsidTr="00EF6581">
        <w:trPr>
          <w:trHeight w:hRule="exact" w:val="664"/>
        </w:trPr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FC0940" w:rsidRPr="008E1EAA" w:rsidRDefault="00FC0940" w:rsidP="00985963">
            <w:pPr>
              <w:pStyle w:val="TableParagraph"/>
              <w:spacing w:before="129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total</w:t>
            </w:r>
          </w:p>
        </w:tc>
        <w:tc>
          <w:tcPr>
            <w:tcW w:w="16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</w:tcPr>
          <w:p w:rsidR="00FC0940" w:rsidRPr="008E1EAA" w:rsidRDefault="00FC0940" w:rsidP="00EF6581">
            <w:pPr>
              <w:pStyle w:val="TableParagraph"/>
              <w:spacing w:before="152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13%</w:t>
            </w:r>
          </w:p>
        </w:tc>
        <w:tc>
          <w:tcPr>
            <w:tcW w:w="235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FC0940" w:rsidRPr="008E1EAA" w:rsidRDefault="00FC0940" w:rsidP="00985963">
            <w:pPr>
              <w:ind w:right="283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C0940" w:rsidRPr="008E1EAA" w:rsidTr="00EF6581">
        <w:trPr>
          <w:trHeight w:hRule="exact" w:val="677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FC0940" w:rsidRPr="008E1EAA" w:rsidRDefault="00FC0940" w:rsidP="00985963">
            <w:pPr>
              <w:pStyle w:val="TableParagraph"/>
              <w:spacing w:before="141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LDL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9B9"/>
          </w:tcPr>
          <w:p w:rsidR="00FC0940" w:rsidRPr="008E1EAA" w:rsidRDefault="00FC0940" w:rsidP="00EF6581">
            <w:pPr>
              <w:pStyle w:val="TableParagraph"/>
              <w:spacing w:before="164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19%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68AD94"/>
          </w:tcPr>
          <w:p w:rsidR="00FC0940" w:rsidRPr="008E1EAA" w:rsidRDefault="00FC0940" w:rsidP="0009195F">
            <w:pPr>
              <w:pStyle w:val="TableParagraph"/>
              <w:spacing w:before="164"/>
              <w:ind w:left="0"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25%</w:t>
            </w:r>
          </w:p>
        </w:tc>
      </w:tr>
      <w:tr w:rsidR="00FC0940" w:rsidRPr="008E1EAA" w:rsidTr="00EF6581">
        <w:trPr>
          <w:trHeight w:hRule="exact" w:val="688"/>
        </w:trPr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C274"/>
          </w:tcPr>
          <w:p w:rsidR="00FC0940" w:rsidRPr="008E1EAA" w:rsidRDefault="00FC0940" w:rsidP="003174BB">
            <w:pPr>
              <w:pStyle w:val="TableParagraph"/>
              <w:spacing w:before="142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HDL</w:t>
            </w:r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6C6B6"/>
          </w:tcPr>
          <w:p w:rsidR="00FC0940" w:rsidRPr="008E1EAA" w:rsidRDefault="00FC0940" w:rsidP="00EF6581">
            <w:pPr>
              <w:pStyle w:val="TableParagraph"/>
              <w:spacing w:before="165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↑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3%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6C6B6"/>
          </w:tcPr>
          <w:p w:rsidR="00FC0940" w:rsidRPr="008E1EAA" w:rsidRDefault="00FC0940" w:rsidP="00985963">
            <w:pPr>
              <w:ind w:right="283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C0940" w:rsidRPr="008E1EAA" w:rsidTr="00EF6581">
        <w:trPr>
          <w:trHeight w:hRule="exact" w:val="540"/>
        </w:trPr>
        <w:tc>
          <w:tcPr>
            <w:tcW w:w="0" w:type="auto"/>
            <w:tcBorders>
              <w:top w:val="single" w:sz="8" w:space="0" w:color="000000"/>
              <w:right w:val="single" w:sz="8" w:space="0" w:color="000000"/>
            </w:tcBorders>
            <w:shd w:val="clear" w:color="auto" w:fill="EEC477"/>
          </w:tcPr>
          <w:p w:rsidR="00FC0940" w:rsidRPr="008E1EAA" w:rsidRDefault="00FC0940" w:rsidP="00985963">
            <w:pPr>
              <w:pStyle w:val="TableParagraph"/>
              <w:spacing w:before="142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Triglycérides</w:t>
            </w:r>
            <w:proofErr w:type="spellEnd"/>
          </w:p>
        </w:tc>
        <w:tc>
          <w:tcPr>
            <w:tcW w:w="16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93C5B4"/>
          </w:tcPr>
          <w:p w:rsidR="00FC0940" w:rsidRPr="008E1EAA" w:rsidRDefault="00FC0940" w:rsidP="00EF6581">
            <w:pPr>
              <w:pStyle w:val="TableParagraph"/>
              <w:spacing w:before="165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8%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</w:tcBorders>
            <w:shd w:val="clear" w:color="auto" w:fill="93C5B4"/>
          </w:tcPr>
          <w:p w:rsidR="00FC0940" w:rsidRPr="008E1EAA" w:rsidRDefault="00FC0940" w:rsidP="00985963">
            <w:pPr>
              <w:ind w:right="283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3174BB" w:rsidRPr="008E1EAA" w:rsidRDefault="00FC0940" w:rsidP="003174BB">
      <w:pPr>
        <w:pStyle w:val="Titre6"/>
        <w:spacing w:before="122" w:line="249" w:lineRule="auto"/>
        <w:ind w:left="154" w:right="283"/>
        <w:rPr>
          <w:rFonts w:asciiTheme="minorHAnsi" w:hAnsiTheme="minorHAnsi"/>
          <w:color w:val="auto"/>
          <w:sz w:val="24"/>
          <w:szCs w:val="24"/>
        </w:rPr>
      </w:pPr>
      <w:r w:rsidRPr="008E1EAA">
        <w:rPr>
          <w:rFonts w:asciiTheme="minorHAnsi" w:hAnsiTheme="minorHAnsi"/>
          <w:color w:val="auto"/>
          <w:sz w:val="24"/>
          <w:szCs w:val="24"/>
        </w:rPr>
        <w:t>Traitement en association avec une statine lorsque le taux de cholestérol LDL n’est pas suffisamment contrôlé</w:t>
      </w:r>
    </w:p>
    <w:p w:rsidR="00FC0940" w:rsidRPr="00C85CC3" w:rsidRDefault="00FC0940" w:rsidP="00DD5A86">
      <w:pPr>
        <w:pStyle w:val="Titre6"/>
        <w:spacing w:before="122" w:line="249" w:lineRule="auto"/>
        <w:ind w:right="283"/>
        <w:rPr>
          <w:rFonts w:asciiTheme="minorHAnsi" w:hAnsiTheme="minorHAnsi"/>
          <w:b/>
          <w:color w:val="8064A2" w:themeColor="accent4"/>
          <w:sz w:val="24"/>
          <w:szCs w:val="24"/>
        </w:rPr>
      </w:pPr>
      <w:r w:rsidRPr="00C85CC3">
        <w:rPr>
          <w:rFonts w:asciiTheme="minorHAnsi" w:eastAsia="Arial" w:hAnsiTheme="minorHAnsi" w:cs="Arial"/>
          <w:b/>
          <w:i w:val="0"/>
          <w:iCs w:val="0"/>
          <w:color w:val="548DD4" w:themeColor="text2" w:themeTint="99"/>
          <w:sz w:val="36"/>
          <w:szCs w:val="36"/>
          <w:u w:val="single"/>
        </w:rPr>
        <w:t>Acide nicotinique</w:t>
      </w:r>
      <w:r w:rsidRPr="00C85CC3">
        <w:rPr>
          <w:rFonts w:asciiTheme="minorHAnsi" w:hAnsiTheme="minorHAnsi"/>
          <w:b/>
          <w:color w:val="548DD4" w:themeColor="text2" w:themeTint="99"/>
          <w:sz w:val="24"/>
          <w:szCs w:val="24"/>
        </w:rPr>
        <w:t xml:space="preserve"> </w:t>
      </w:r>
      <w:proofErr w:type="spellStart"/>
      <w:r w:rsidRPr="008E1EAA">
        <w:rPr>
          <w:rFonts w:asciiTheme="minorHAnsi" w:hAnsiTheme="minorHAnsi"/>
          <w:b/>
          <w:sz w:val="24"/>
          <w:szCs w:val="24"/>
        </w:rPr>
        <w:t>Niaspan</w:t>
      </w:r>
      <w:proofErr w:type="spellEnd"/>
      <w:r w:rsidRPr="008E1EAA">
        <w:rPr>
          <w:rFonts w:asciiTheme="minorHAnsi" w:hAnsiTheme="minorHAnsi"/>
          <w:b/>
          <w:sz w:val="24"/>
          <w:szCs w:val="24"/>
        </w:rPr>
        <w:t>®</w:t>
      </w:r>
    </w:p>
    <w:p w:rsidR="003A5FE3" w:rsidRPr="008E1EAA" w:rsidRDefault="003A5FE3" w:rsidP="003F5BA0">
      <w:pPr>
        <w:pStyle w:val="Corpsdetexte"/>
        <w:numPr>
          <w:ilvl w:val="0"/>
          <w:numId w:val="13"/>
        </w:numPr>
        <w:spacing w:before="9"/>
        <w:ind w:right="283"/>
        <w:rPr>
          <w:rFonts w:asciiTheme="minorHAnsi" w:hAnsiTheme="minorHAnsi"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Mécanisme d’action</w:t>
      </w:r>
    </w:p>
    <w:p w:rsidR="00FC0940" w:rsidRPr="008E1EAA" w:rsidRDefault="00FC0940" w:rsidP="00EF6581">
      <w:pPr>
        <w:pStyle w:val="Corpsdetexte"/>
        <w:ind w:right="283"/>
        <w:rPr>
          <w:rFonts w:asciiTheme="minorHAnsi" w:hAnsiTheme="minorHAnsi"/>
          <w:b w:val="0"/>
          <w:bCs w:val="0"/>
          <w:sz w:val="24"/>
          <w:szCs w:val="24"/>
        </w:rPr>
      </w:pPr>
      <w:r w:rsidRPr="008E1EAA">
        <w:rPr>
          <w:rFonts w:asciiTheme="minorHAnsi" w:hAnsiTheme="minorHAnsi"/>
          <w:b w:val="0"/>
          <w:bCs w:val="0"/>
          <w:sz w:val="24"/>
          <w:szCs w:val="24"/>
        </w:rPr>
        <w:t>Activation de la LPL + Diminution de la mobilisation des</w:t>
      </w:r>
      <w:r w:rsidRPr="008E1EAA">
        <w:rPr>
          <w:rFonts w:asciiTheme="minorHAnsi" w:hAnsiTheme="minorHAnsi"/>
          <w:b w:val="0"/>
          <w:bCs w:val="0"/>
          <w:spacing w:val="-50"/>
          <w:sz w:val="24"/>
          <w:szCs w:val="24"/>
        </w:rPr>
        <w:t xml:space="preserve"> </w:t>
      </w:r>
      <w:r w:rsidRPr="008E1EAA">
        <w:rPr>
          <w:rFonts w:asciiTheme="minorHAnsi" w:hAnsiTheme="minorHAnsi"/>
          <w:b w:val="0"/>
          <w:bCs w:val="0"/>
          <w:sz w:val="24"/>
          <w:szCs w:val="24"/>
        </w:rPr>
        <w:t>AG</w:t>
      </w:r>
      <w:r w:rsidR="003A5FE3" w:rsidRPr="008E1EAA">
        <w:rPr>
          <w:rFonts w:asciiTheme="minorHAnsi" w:hAnsiTheme="minorHAnsi"/>
          <w:b w:val="0"/>
          <w:bCs w:val="0"/>
          <w:sz w:val="24"/>
          <w:szCs w:val="24"/>
        </w:rPr>
        <w:t xml:space="preserve"> </w:t>
      </w:r>
      <w:r w:rsidRPr="008E1EAA">
        <w:rPr>
          <w:rFonts w:asciiTheme="minorHAnsi" w:hAnsiTheme="minorHAnsi"/>
          <w:b w:val="0"/>
          <w:bCs w:val="0"/>
          <w:sz w:val="24"/>
          <w:szCs w:val="24"/>
        </w:rPr>
        <w:t xml:space="preserve">à partir du tissu adipeux (et donc </w:t>
      </w:r>
      <w:r w:rsidRPr="008E1EAA">
        <w:rPr>
          <w:rFonts w:ascii="Cambria Math" w:hAnsi="Cambria Math" w:cs="Cambria Math"/>
          <w:b w:val="0"/>
          <w:bCs w:val="0"/>
          <w:sz w:val="24"/>
          <w:szCs w:val="24"/>
        </w:rPr>
        <w:t>⇓</w:t>
      </w:r>
      <w:r w:rsidRPr="008E1EAA">
        <w:rPr>
          <w:rFonts w:asciiTheme="minorHAnsi" w:hAnsiTheme="minorHAnsi"/>
          <w:b w:val="0"/>
          <w:bCs w:val="0"/>
          <w:sz w:val="24"/>
          <w:szCs w:val="24"/>
        </w:rPr>
        <w:t xml:space="preserve"> synthèse </w:t>
      </w:r>
      <w:proofErr w:type="spellStart"/>
      <w:r w:rsidRPr="008E1EAA">
        <w:rPr>
          <w:rFonts w:asciiTheme="minorHAnsi" w:hAnsiTheme="minorHAnsi"/>
          <w:b w:val="0"/>
          <w:bCs w:val="0"/>
          <w:sz w:val="24"/>
          <w:szCs w:val="24"/>
        </w:rPr>
        <w:t>lipoprot</w:t>
      </w:r>
      <w:proofErr w:type="spellEnd"/>
      <w:r w:rsidRPr="008E1EAA">
        <w:rPr>
          <w:rFonts w:asciiTheme="minorHAnsi" w:hAnsiTheme="minorHAnsi"/>
          <w:b w:val="0"/>
          <w:bCs w:val="0"/>
          <w:sz w:val="24"/>
          <w:szCs w:val="24"/>
        </w:rPr>
        <w:t>. hépatiques)</w:t>
      </w:r>
    </w:p>
    <w:p w:rsidR="00FC0940" w:rsidRPr="008E1EAA" w:rsidRDefault="00FC0940" w:rsidP="003F5BA0">
      <w:pPr>
        <w:pStyle w:val="Paragraphedeliste"/>
        <w:numPr>
          <w:ilvl w:val="0"/>
          <w:numId w:val="7"/>
        </w:numPr>
        <w:tabs>
          <w:tab w:val="left" w:pos="412"/>
        </w:tabs>
        <w:spacing w:before="0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="Cambria Math" w:hAnsi="Cambria Math" w:cs="Cambria Math"/>
          <w:sz w:val="24"/>
          <w:szCs w:val="24"/>
        </w:rPr>
        <w:t>⇓</w:t>
      </w:r>
      <w:r w:rsidRPr="008E1EAA">
        <w:rPr>
          <w:rFonts w:asciiTheme="minorHAnsi" w:hAnsiTheme="minorHAnsi"/>
          <w:sz w:val="24"/>
          <w:szCs w:val="24"/>
        </w:rPr>
        <w:t xml:space="preserve"> production de triglycérides et </w:t>
      </w:r>
      <w:r w:rsidRPr="008E1EAA">
        <w:rPr>
          <w:rFonts w:ascii="Cambria Math" w:hAnsi="Cambria Math" w:cs="Cambria Math"/>
          <w:sz w:val="24"/>
          <w:szCs w:val="24"/>
        </w:rPr>
        <w:t>⇓</w:t>
      </w:r>
      <w:r w:rsidRPr="008E1EAA">
        <w:rPr>
          <w:rFonts w:asciiTheme="minorHAnsi" w:hAnsiTheme="minorHAnsi"/>
          <w:sz w:val="24"/>
          <w:szCs w:val="24"/>
        </w:rPr>
        <w:t xml:space="preserve"> sécrétion de VLDL</w:t>
      </w:r>
      <w:r w:rsidRPr="008E1EAA">
        <w:rPr>
          <w:rFonts w:asciiTheme="minorHAnsi" w:hAnsiTheme="minorHAnsi"/>
          <w:spacing w:val="30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(LDL)</w:t>
      </w:r>
    </w:p>
    <w:p w:rsidR="00EF6581" w:rsidRPr="00EF6581" w:rsidRDefault="00FC0940" w:rsidP="00EF6581">
      <w:pPr>
        <w:pStyle w:val="Paragraphedeliste"/>
        <w:numPr>
          <w:ilvl w:val="0"/>
          <w:numId w:val="7"/>
        </w:numPr>
        <w:tabs>
          <w:tab w:val="left" w:pos="412"/>
        </w:tabs>
        <w:spacing w:before="0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="Cambria Math" w:hAnsi="Cambria Math" w:cs="Cambria Math"/>
          <w:sz w:val="24"/>
          <w:szCs w:val="24"/>
        </w:rPr>
        <w:t>⇒</w:t>
      </w:r>
      <w:r w:rsidRPr="008E1EAA">
        <w:rPr>
          <w:rFonts w:asciiTheme="minorHAnsi" w:hAnsiTheme="minorHAnsi"/>
          <w:sz w:val="24"/>
          <w:szCs w:val="24"/>
        </w:rPr>
        <w:t xml:space="preserve"> effets modestes: </w:t>
      </w:r>
      <w:r w:rsidRPr="008E1EAA">
        <w:rPr>
          <w:rFonts w:ascii="Cambria Math" w:hAnsi="Cambria Math" w:cs="Cambria Math"/>
          <w:sz w:val="24"/>
          <w:szCs w:val="24"/>
        </w:rPr>
        <w:t>⇓</w:t>
      </w:r>
      <w:r w:rsidRPr="008E1EAA">
        <w:rPr>
          <w:rFonts w:asciiTheme="minorHAnsi" w:hAnsiTheme="minorHAnsi"/>
          <w:sz w:val="24"/>
          <w:szCs w:val="24"/>
        </w:rPr>
        <w:t xml:space="preserve"> LDL et </w:t>
      </w:r>
      <w:r w:rsidRPr="008E1EAA">
        <w:rPr>
          <w:rFonts w:ascii="Cambria Math" w:hAnsi="Cambria Math" w:cs="Cambria Math"/>
          <w:sz w:val="24"/>
          <w:szCs w:val="24"/>
        </w:rPr>
        <w:t>⇑</w:t>
      </w:r>
      <w:r w:rsidRPr="008E1EAA">
        <w:rPr>
          <w:rFonts w:asciiTheme="minorHAnsi" w:hAnsiTheme="minorHAnsi"/>
          <w:spacing w:val="57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HDL</w:t>
      </w:r>
    </w:p>
    <w:p w:rsidR="003A5FE3" w:rsidRPr="008E1EAA" w:rsidRDefault="003A5FE3" w:rsidP="003F5BA0">
      <w:pPr>
        <w:pStyle w:val="Corpsdetexte"/>
        <w:numPr>
          <w:ilvl w:val="0"/>
          <w:numId w:val="13"/>
        </w:numPr>
        <w:spacing w:before="9"/>
        <w:ind w:right="283"/>
        <w:rPr>
          <w:rFonts w:asciiTheme="minorHAnsi" w:hAnsiTheme="minorHAnsi"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Impact sur le bilan lipidique</w:t>
      </w:r>
    </w:p>
    <w:p w:rsidR="003A5FE3" w:rsidRPr="008E1EAA" w:rsidRDefault="003A5FE3" w:rsidP="003A5FE3">
      <w:pPr>
        <w:tabs>
          <w:tab w:val="left" w:pos="412"/>
        </w:tabs>
        <w:ind w:left="171" w:right="283"/>
        <w:rPr>
          <w:rFonts w:asciiTheme="minorHAnsi" w:hAnsiTheme="minorHAnsi"/>
          <w:sz w:val="24"/>
          <w:szCs w:val="24"/>
        </w:rPr>
      </w:pPr>
    </w:p>
    <w:tbl>
      <w:tblPr>
        <w:tblStyle w:val="TableNormal"/>
        <w:tblpPr w:leftFromText="141" w:rightFromText="141" w:vertAnchor="text" w:horzAnchor="page" w:tblpX="9076" w:tblpY="10"/>
        <w:tblW w:w="46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4"/>
        <w:gridCol w:w="2100"/>
      </w:tblGrid>
      <w:tr w:rsidR="00EF6581" w:rsidRPr="008E1EAA" w:rsidTr="00EF6581">
        <w:trPr>
          <w:trHeight w:hRule="exact" w:val="413"/>
        </w:trPr>
        <w:tc>
          <w:tcPr>
            <w:tcW w:w="2584" w:type="dxa"/>
            <w:tcBorders>
              <w:right w:val="single" w:sz="8" w:space="0" w:color="000000"/>
            </w:tcBorders>
            <w:shd w:val="clear" w:color="auto" w:fill="AF88FF"/>
          </w:tcPr>
          <w:p w:rsidR="00EF6581" w:rsidRPr="008E1EAA" w:rsidRDefault="00EF6581" w:rsidP="00EF6581">
            <w:pPr>
              <w:pStyle w:val="TableParagraph"/>
              <w:spacing w:before="0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Fraction </w:t>
            </w: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lipidique</w:t>
            </w:r>
            <w:proofErr w:type="spellEnd"/>
            <w:r w:rsidRPr="008E1EA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concernée</w:t>
            </w:r>
            <w:proofErr w:type="spellEnd"/>
          </w:p>
        </w:tc>
        <w:tc>
          <w:tcPr>
            <w:tcW w:w="2100" w:type="dxa"/>
            <w:tcBorders>
              <w:left w:val="single" w:sz="8" w:space="0" w:color="000000"/>
            </w:tcBorders>
            <w:shd w:val="clear" w:color="auto" w:fill="AF88FF"/>
          </w:tcPr>
          <w:p w:rsidR="00EF6581" w:rsidRPr="008E1EAA" w:rsidRDefault="00EF6581" w:rsidP="00EF6581">
            <w:pPr>
              <w:pStyle w:val="TableParagraph"/>
              <w:spacing w:before="0"/>
              <w:ind w:left="0"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Acide</w:t>
            </w:r>
            <w:proofErr w:type="spellEnd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 </w:t>
            </w:r>
            <w:proofErr w:type="spellStart"/>
            <w:r w:rsidRPr="008E1EAA">
              <w:rPr>
                <w:rFonts w:asciiTheme="minorHAnsi" w:hAnsiTheme="minorHAnsi"/>
                <w:color w:val="0000FF"/>
                <w:sz w:val="24"/>
                <w:szCs w:val="24"/>
              </w:rPr>
              <w:t>nicotinique</w:t>
            </w:r>
            <w:proofErr w:type="spellEnd"/>
          </w:p>
        </w:tc>
      </w:tr>
      <w:tr w:rsidR="00EF6581" w:rsidRPr="008E1EAA" w:rsidTr="00EF6581">
        <w:trPr>
          <w:trHeight w:hRule="exact" w:val="541"/>
        </w:trPr>
        <w:tc>
          <w:tcPr>
            <w:tcW w:w="25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EF6581" w:rsidRPr="008E1EAA" w:rsidRDefault="00EF6581" w:rsidP="00EF6581">
            <w:pPr>
              <w:pStyle w:val="TableParagraph"/>
              <w:spacing w:before="70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total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EF6581" w:rsidRPr="008E1EAA" w:rsidRDefault="00EF6581" w:rsidP="00EF6581">
            <w:pPr>
              <w:pStyle w:val="TableParagraph"/>
              <w:spacing w:before="94"/>
              <w:ind w:left="427"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15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>%</w:t>
            </w:r>
          </w:p>
        </w:tc>
      </w:tr>
      <w:tr w:rsidR="00EF6581" w:rsidRPr="008E1EAA" w:rsidTr="00EF6581">
        <w:trPr>
          <w:trHeight w:hRule="exact" w:val="511"/>
        </w:trPr>
        <w:tc>
          <w:tcPr>
            <w:tcW w:w="25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C57A"/>
          </w:tcPr>
          <w:p w:rsidR="00EF6581" w:rsidRPr="008E1EAA" w:rsidRDefault="00EF6581" w:rsidP="00EF6581">
            <w:pPr>
              <w:pStyle w:val="TableParagraph"/>
              <w:spacing w:before="84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LDL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CC9B9"/>
          </w:tcPr>
          <w:p w:rsidR="00EF6581" w:rsidRPr="008E1EAA" w:rsidRDefault="00EF6581" w:rsidP="00EF6581">
            <w:pPr>
              <w:pStyle w:val="TableParagraph"/>
              <w:spacing w:before="107"/>
              <w:ind w:left="428"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15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>%</w:t>
            </w:r>
          </w:p>
        </w:tc>
      </w:tr>
      <w:tr w:rsidR="00EF6581" w:rsidRPr="008E1EAA" w:rsidTr="00EF6581">
        <w:trPr>
          <w:trHeight w:hRule="exact" w:val="410"/>
        </w:trPr>
        <w:tc>
          <w:tcPr>
            <w:tcW w:w="25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AE46"/>
          </w:tcPr>
          <w:p w:rsidR="00EF6581" w:rsidRPr="008E1EAA" w:rsidRDefault="00EF6581" w:rsidP="00EF6581">
            <w:pPr>
              <w:pStyle w:val="TableParagraph"/>
              <w:spacing w:before="84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Cholestérol</w:t>
            </w:r>
            <w:proofErr w:type="spellEnd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 xml:space="preserve"> HDL</w:t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6CB099"/>
          </w:tcPr>
          <w:p w:rsidR="00EF6581" w:rsidRPr="008E1EAA" w:rsidRDefault="00EF6581" w:rsidP="00EF6581">
            <w:pPr>
              <w:pStyle w:val="TableParagraph"/>
              <w:spacing w:before="107"/>
              <w:ind w:left="427"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↑</w:t>
            </w:r>
            <w:r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20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>%</w:t>
            </w:r>
          </w:p>
        </w:tc>
      </w:tr>
      <w:tr w:rsidR="00EF6581" w:rsidRPr="008E1EAA" w:rsidTr="00EF6581">
        <w:trPr>
          <w:trHeight w:hRule="exact" w:val="537"/>
        </w:trPr>
        <w:tc>
          <w:tcPr>
            <w:tcW w:w="2584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EEC477"/>
          </w:tcPr>
          <w:p w:rsidR="00EF6581" w:rsidRPr="008E1EAA" w:rsidRDefault="00EF6581" w:rsidP="00EF6581">
            <w:pPr>
              <w:pStyle w:val="TableParagraph"/>
              <w:spacing w:before="84"/>
              <w:ind w:right="283"/>
              <w:jc w:val="left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E1EAA">
              <w:rPr>
                <w:rFonts w:asciiTheme="minorHAnsi" w:hAnsiTheme="minorHAnsi"/>
                <w:color w:val="764F00"/>
                <w:sz w:val="24"/>
                <w:szCs w:val="24"/>
              </w:rPr>
              <w:t>Triglycérides</w:t>
            </w:r>
            <w:proofErr w:type="spellEnd"/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93C5B4"/>
          </w:tcPr>
          <w:p w:rsidR="00EF6581" w:rsidRPr="008E1EAA" w:rsidRDefault="00EF6581" w:rsidP="00EF6581">
            <w:pPr>
              <w:pStyle w:val="TableParagraph"/>
              <w:spacing w:before="107"/>
              <w:ind w:left="428" w:right="283"/>
              <w:rPr>
                <w:rFonts w:asciiTheme="minorHAnsi" w:hAnsiTheme="minorHAnsi"/>
                <w:sz w:val="24"/>
                <w:szCs w:val="24"/>
              </w:rPr>
            </w:pPr>
            <w:r w:rsidRPr="008E1EAA">
              <w:rPr>
                <w:rFonts w:asciiTheme="minorHAnsi" w:hAnsiTheme="minorHAnsi" w:cs="Times New Roman"/>
                <w:color w:val="008000"/>
                <w:sz w:val="24"/>
                <w:szCs w:val="24"/>
              </w:rPr>
              <w:t>↓</w:t>
            </w:r>
            <w:r>
              <w:rPr>
                <w:rFonts w:asciiTheme="minorHAnsi" w:hAnsiTheme="minorHAnsi"/>
                <w:color w:val="008000"/>
                <w:sz w:val="24"/>
                <w:szCs w:val="24"/>
              </w:rPr>
              <w:t xml:space="preserve"> de 20</w:t>
            </w:r>
            <w:r w:rsidRPr="008E1EAA">
              <w:rPr>
                <w:rFonts w:asciiTheme="minorHAnsi" w:hAnsiTheme="minorHAnsi"/>
                <w:color w:val="008000"/>
                <w:sz w:val="24"/>
                <w:szCs w:val="24"/>
              </w:rPr>
              <w:t>%</w:t>
            </w:r>
          </w:p>
        </w:tc>
      </w:tr>
    </w:tbl>
    <w:p w:rsidR="00EF6581" w:rsidRPr="008E1EAA" w:rsidRDefault="00EF6581" w:rsidP="00FC0940">
      <w:pPr>
        <w:pStyle w:val="Corpsdetexte"/>
        <w:spacing w:before="4"/>
        <w:ind w:right="283"/>
        <w:rPr>
          <w:rFonts w:asciiTheme="minorHAnsi" w:hAnsiTheme="minorHAnsi"/>
          <w:b w:val="0"/>
          <w:bCs w:val="0"/>
          <w:sz w:val="24"/>
          <w:szCs w:val="24"/>
        </w:rPr>
      </w:pPr>
    </w:p>
    <w:p w:rsidR="003A5FE3" w:rsidRPr="008E1EAA" w:rsidRDefault="003A5FE3" w:rsidP="003F5BA0">
      <w:pPr>
        <w:pStyle w:val="Paragraphedeliste"/>
        <w:numPr>
          <w:ilvl w:val="0"/>
          <w:numId w:val="10"/>
        </w:numPr>
        <w:tabs>
          <w:tab w:val="left" w:pos="803"/>
        </w:tabs>
        <w:spacing w:before="0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Utilisation en association avec les statines chez les patients dont le cholestérol</w:t>
      </w:r>
      <w:r w:rsidRPr="008E1EAA">
        <w:rPr>
          <w:rFonts w:asciiTheme="minorHAnsi" w:hAnsiTheme="minorHAnsi"/>
          <w:spacing w:val="-4"/>
          <w:sz w:val="24"/>
          <w:szCs w:val="24"/>
        </w:rPr>
        <w:t xml:space="preserve"> </w:t>
      </w:r>
      <w:r w:rsidRPr="008E1EAA">
        <w:rPr>
          <w:rFonts w:asciiTheme="minorHAnsi" w:hAnsiTheme="minorHAnsi"/>
          <w:sz w:val="24"/>
          <w:szCs w:val="24"/>
        </w:rPr>
        <w:t>LDL&lt;1.3g/l et dont le cholestérol HDL est &lt;0.4g/l</w:t>
      </w:r>
    </w:p>
    <w:p w:rsidR="00EF6581" w:rsidRDefault="00A40C40" w:rsidP="00F778B5">
      <w:pPr>
        <w:pStyle w:val="Corpsdetexte"/>
        <w:spacing w:before="9"/>
        <w:ind w:right="283"/>
        <w:rPr>
          <w:rFonts w:asciiTheme="minorHAnsi" w:hAnsiTheme="minorHAnsi"/>
          <w:color w:val="00B050"/>
          <w:sz w:val="24"/>
          <w:szCs w:val="24"/>
          <w:u w:val="single"/>
        </w:rPr>
      </w:pPr>
      <w:r w:rsidRPr="001A04AA">
        <w:rPr>
          <w:rFonts w:ascii="Comic Sans MS" w:hAnsi="Comic Sans MS"/>
          <w:noProof/>
          <w:lang w:eastAsia="fr-FR"/>
        </w:rPr>
        <w:lastRenderedPageBreak/>
        <w:drawing>
          <wp:anchor distT="0" distB="0" distL="0" distR="0" simplePos="0" relativeHeight="251673088" behindDoc="1" locked="0" layoutInCell="1" allowOverlap="1" wp14:anchorId="3791B02C" wp14:editId="6B204B58">
            <wp:simplePos x="0" y="0"/>
            <wp:positionH relativeFrom="page">
              <wp:posOffset>5305425</wp:posOffset>
            </wp:positionH>
            <wp:positionV relativeFrom="page">
              <wp:posOffset>319123</wp:posOffset>
            </wp:positionV>
            <wp:extent cx="4610100" cy="3158772"/>
            <wp:effectExtent l="0" t="0" r="0" b="3810"/>
            <wp:wrapThrough wrapText="bothSides">
              <wp:wrapPolygon edited="0">
                <wp:start x="0" y="0"/>
                <wp:lineTo x="0" y="21496"/>
                <wp:lineTo x="21511" y="21496"/>
                <wp:lineTo x="21511" y="0"/>
                <wp:lineTo x="0" y="0"/>
              </wp:wrapPolygon>
            </wp:wrapThrough>
            <wp:docPr id="2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5892" cy="3162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A5FE3" w:rsidRPr="008E1EAA" w:rsidRDefault="003A5FE3" w:rsidP="00F778B5">
      <w:pPr>
        <w:pStyle w:val="Corpsdetexte"/>
        <w:spacing w:before="9"/>
        <w:ind w:right="283"/>
        <w:rPr>
          <w:rFonts w:asciiTheme="minorHAnsi" w:hAnsiTheme="minorHAnsi"/>
          <w:color w:val="00B050"/>
          <w:sz w:val="24"/>
          <w:szCs w:val="24"/>
        </w:rPr>
      </w:pP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3</w:t>
      </w:r>
      <w:r w:rsidR="003174BB" w:rsidRPr="008E1EAA">
        <w:rPr>
          <w:rFonts w:asciiTheme="minorHAnsi" w:hAnsiTheme="minorHAnsi"/>
          <w:color w:val="00B050"/>
          <w:sz w:val="24"/>
          <w:szCs w:val="24"/>
          <w:u w:val="single"/>
        </w:rPr>
        <w:t>) Effets indésirables</w:t>
      </w:r>
      <w:r w:rsidR="00FC0940" w:rsidRPr="008E1EAA">
        <w:rPr>
          <w:rFonts w:asciiTheme="minorHAnsi" w:hAnsiTheme="minorHAnsi"/>
          <w:color w:val="00B050"/>
          <w:sz w:val="24"/>
          <w:szCs w:val="24"/>
          <w:u w:val="single"/>
        </w:rPr>
        <w:t xml:space="preserve"> </w:t>
      </w:r>
    </w:p>
    <w:p w:rsidR="00FC0940" w:rsidRPr="008E1EAA" w:rsidRDefault="00DD5A86" w:rsidP="003A5FE3">
      <w:pPr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Flush</w:t>
      </w:r>
      <w:r w:rsidR="00FC0940" w:rsidRPr="008E1EAA">
        <w:rPr>
          <w:rFonts w:asciiTheme="minorHAnsi" w:hAnsiTheme="minorHAnsi"/>
          <w:sz w:val="24"/>
          <w:szCs w:val="24"/>
        </w:rPr>
        <w:t>, prurit, troubles GI + céphalées</w:t>
      </w:r>
    </w:p>
    <w:p w:rsidR="00FC0940" w:rsidRPr="008E1EAA" w:rsidRDefault="00DD5A86" w:rsidP="00DD5A86">
      <w:pPr>
        <w:pStyle w:val="Corpsdetexte"/>
        <w:ind w:right="283"/>
        <w:rPr>
          <w:rFonts w:asciiTheme="minorHAnsi" w:hAnsiTheme="minorHAnsi"/>
          <w:b w:val="0"/>
          <w:bCs w:val="0"/>
          <w:sz w:val="24"/>
          <w:szCs w:val="24"/>
        </w:rPr>
      </w:pPr>
      <w:r w:rsidRPr="008E1EAA">
        <w:rPr>
          <w:rFonts w:asciiTheme="minorHAnsi" w:hAnsiTheme="minorHAnsi"/>
          <w:b w:val="0"/>
          <w:bCs w:val="0"/>
          <w:sz w:val="24"/>
          <w:szCs w:val="24"/>
        </w:rPr>
        <w:t>Mauvaise</w:t>
      </w:r>
      <w:r w:rsidR="00FC0940" w:rsidRPr="008E1EAA">
        <w:rPr>
          <w:rFonts w:asciiTheme="minorHAnsi" w:hAnsiTheme="minorHAnsi"/>
          <w:b w:val="0"/>
          <w:bCs w:val="0"/>
          <w:sz w:val="24"/>
          <w:szCs w:val="24"/>
        </w:rPr>
        <w:t xml:space="preserve"> tolérance</w:t>
      </w:r>
    </w:p>
    <w:p w:rsidR="00A47C48" w:rsidRPr="008E1EAA" w:rsidRDefault="00DD5A86" w:rsidP="00DD5A86">
      <w:pPr>
        <w:pStyle w:val="Corpsdetexte"/>
        <w:ind w:right="283"/>
        <w:rPr>
          <w:rFonts w:asciiTheme="minorHAnsi" w:hAnsiTheme="minorHAnsi"/>
          <w:b w:val="0"/>
          <w:bCs w:val="0"/>
          <w:sz w:val="24"/>
          <w:szCs w:val="24"/>
        </w:rPr>
      </w:pPr>
      <w:r w:rsidRPr="008E1EAA">
        <w:rPr>
          <w:rFonts w:asciiTheme="minorHAnsi" w:hAnsiTheme="minorHAnsi"/>
          <w:b w:val="0"/>
          <w:bCs w:val="0"/>
          <w:sz w:val="24"/>
          <w:szCs w:val="24"/>
        </w:rPr>
        <w:t>Plus</w:t>
      </w:r>
      <w:r w:rsidR="00FC0940" w:rsidRPr="008E1EAA">
        <w:rPr>
          <w:rFonts w:asciiTheme="minorHAnsi" w:hAnsiTheme="minorHAnsi"/>
          <w:b w:val="0"/>
          <w:bCs w:val="0"/>
          <w:sz w:val="24"/>
          <w:szCs w:val="24"/>
        </w:rPr>
        <w:t xml:space="preserve"> rare: rash cutané, réaction anaphylactique</w:t>
      </w:r>
    </w:p>
    <w:p w:rsidR="003174BB" w:rsidRPr="008E1EAA" w:rsidRDefault="003A5FE3" w:rsidP="00F778B5">
      <w:pPr>
        <w:pStyle w:val="Corpsdetexte"/>
        <w:spacing w:before="9"/>
        <w:ind w:right="283"/>
        <w:rPr>
          <w:rFonts w:asciiTheme="minorHAnsi" w:hAnsiTheme="minorHAnsi"/>
          <w:color w:val="00B050"/>
          <w:sz w:val="24"/>
          <w:szCs w:val="24"/>
          <w:u w:val="single"/>
        </w:rPr>
      </w:pPr>
      <w:r w:rsidRPr="008E1EAA">
        <w:rPr>
          <w:rFonts w:asciiTheme="minorHAnsi" w:hAnsiTheme="minorHAnsi"/>
          <w:color w:val="00B050"/>
          <w:sz w:val="24"/>
          <w:szCs w:val="24"/>
          <w:u w:val="single"/>
        </w:rPr>
        <w:t>4</w:t>
      </w:r>
      <w:r w:rsidR="003174BB" w:rsidRPr="008E1EAA">
        <w:rPr>
          <w:rFonts w:asciiTheme="minorHAnsi" w:hAnsiTheme="minorHAnsi"/>
          <w:color w:val="00B050"/>
          <w:sz w:val="24"/>
          <w:szCs w:val="24"/>
          <w:u w:val="single"/>
        </w:rPr>
        <w:t>) Contre-indications</w:t>
      </w:r>
    </w:p>
    <w:p w:rsidR="00FC0940" w:rsidRPr="008E1EAA" w:rsidRDefault="003174BB" w:rsidP="00FC0940">
      <w:pPr>
        <w:tabs>
          <w:tab w:val="left" w:pos="684"/>
        </w:tabs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U</w:t>
      </w:r>
      <w:r w:rsidR="00FC0940" w:rsidRPr="008E1EAA">
        <w:rPr>
          <w:rFonts w:asciiTheme="minorHAnsi" w:hAnsiTheme="minorHAnsi"/>
          <w:sz w:val="24"/>
          <w:szCs w:val="24"/>
        </w:rPr>
        <w:t>lcère</w:t>
      </w:r>
      <w:r w:rsidRPr="008E1EAA">
        <w:rPr>
          <w:rFonts w:asciiTheme="minorHAnsi" w:hAnsiTheme="minorHAnsi"/>
          <w:sz w:val="24"/>
          <w:szCs w:val="24"/>
        </w:rPr>
        <w:t xml:space="preserve"> </w:t>
      </w:r>
      <w:r w:rsidR="00FC0940" w:rsidRPr="008E1EAA">
        <w:rPr>
          <w:rFonts w:asciiTheme="minorHAnsi" w:hAnsiTheme="minorHAnsi"/>
          <w:spacing w:val="-32"/>
          <w:sz w:val="24"/>
          <w:szCs w:val="24"/>
        </w:rPr>
        <w:t xml:space="preserve"> </w:t>
      </w:r>
      <w:r w:rsidR="0059410A" w:rsidRPr="008E1EAA">
        <w:rPr>
          <w:rFonts w:asciiTheme="minorHAnsi" w:hAnsiTheme="minorHAnsi"/>
          <w:sz w:val="24"/>
          <w:szCs w:val="24"/>
        </w:rPr>
        <w:t>gastroduodénal</w:t>
      </w:r>
    </w:p>
    <w:p w:rsidR="00FC0940" w:rsidRPr="008E1EAA" w:rsidRDefault="00FC0940" w:rsidP="00A47C48">
      <w:pPr>
        <w:spacing w:before="16"/>
        <w:ind w:right="283"/>
        <w:rPr>
          <w:rFonts w:asciiTheme="minorHAnsi" w:hAnsiTheme="minorHAnsi"/>
          <w:sz w:val="24"/>
          <w:szCs w:val="24"/>
        </w:rPr>
      </w:pPr>
      <w:r w:rsidRPr="008E1EAA">
        <w:rPr>
          <w:rFonts w:asciiTheme="minorHAnsi" w:hAnsiTheme="minorHAnsi"/>
          <w:sz w:val="24"/>
          <w:szCs w:val="24"/>
        </w:rPr>
        <w:t>Acide nicotinique: impact sur le bilan lipidique</w:t>
      </w:r>
    </w:p>
    <w:p w:rsidR="00FC0940" w:rsidRPr="008E1EAA" w:rsidRDefault="00FC0940" w:rsidP="00FC0940">
      <w:pPr>
        <w:pStyle w:val="Corpsdetexte"/>
        <w:ind w:right="283"/>
        <w:rPr>
          <w:rFonts w:asciiTheme="minorHAnsi" w:hAnsiTheme="minorHAnsi"/>
          <w:sz w:val="24"/>
          <w:szCs w:val="24"/>
        </w:rPr>
      </w:pPr>
    </w:p>
    <w:p w:rsidR="00FC0940" w:rsidRPr="008E1EAA" w:rsidRDefault="00FC0940" w:rsidP="00FC0940">
      <w:pPr>
        <w:pStyle w:val="Corpsdetexte"/>
        <w:spacing w:before="4"/>
        <w:ind w:right="283"/>
        <w:rPr>
          <w:rFonts w:asciiTheme="minorHAnsi" w:hAnsiTheme="minorHAnsi"/>
          <w:sz w:val="24"/>
          <w:szCs w:val="24"/>
        </w:rPr>
      </w:pPr>
    </w:p>
    <w:p w:rsidR="00FC0940" w:rsidRPr="008E1EAA" w:rsidRDefault="00FC0940" w:rsidP="00FC0940">
      <w:pPr>
        <w:pStyle w:val="Corpsdetexte"/>
        <w:spacing w:before="5"/>
        <w:ind w:right="283"/>
        <w:rPr>
          <w:rFonts w:asciiTheme="minorHAnsi" w:hAnsiTheme="minorHAnsi"/>
          <w:sz w:val="24"/>
          <w:szCs w:val="24"/>
        </w:rPr>
      </w:pPr>
    </w:p>
    <w:p w:rsidR="00FC0940" w:rsidRPr="008E1EAA" w:rsidRDefault="00FC0940" w:rsidP="00FC0940">
      <w:pPr>
        <w:tabs>
          <w:tab w:val="left" w:pos="684"/>
        </w:tabs>
        <w:ind w:right="283"/>
        <w:rPr>
          <w:rFonts w:asciiTheme="minorHAnsi" w:hAnsiTheme="minorHAnsi"/>
          <w:b/>
          <w:sz w:val="24"/>
          <w:szCs w:val="24"/>
        </w:rPr>
      </w:pPr>
    </w:p>
    <w:p w:rsidR="00FC0940" w:rsidRPr="008E1EAA" w:rsidRDefault="00FC0940" w:rsidP="00FC0940">
      <w:pPr>
        <w:ind w:right="283"/>
        <w:rPr>
          <w:rFonts w:asciiTheme="minorHAnsi" w:hAnsiTheme="minorHAnsi"/>
          <w:sz w:val="24"/>
          <w:szCs w:val="24"/>
        </w:rPr>
      </w:pPr>
    </w:p>
    <w:p w:rsidR="007D2F70" w:rsidRPr="001A04AA" w:rsidRDefault="007D2F70" w:rsidP="007D2F70">
      <w:pPr>
        <w:tabs>
          <w:tab w:val="left" w:pos="2017"/>
        </w:tabs>
        <w:spacing w:before="41" w:line="720" w:lineRule="exact"/>
        <w:ind w:right="283"/>
        <w:rPr>
          <w:rFonts w:ascii="Comic Sans MS" w:hAnsi="Comic Sans MS"/>
          <w:sz w:val="24"/>
          <w:szCs w:val="24"/>
        </w:rPr>
      </w:pPr>
    </w:p>
    <w:p w:rsidR="007D2F70" w:rsidRPr="001A04AA" w:rsidRDefault="00A40C40" w:rsidP="007D2F70">
      <w:pPr>
        <w:tabs>
          <w:tab w:val="left" w:pos="2017"/>
        </w:tabs>
        <w:spacing w:before="41" w:line="720" w:lineRule="exact"/>
        <w:ind w:right="283"/>
        <w:rPr>
          <w:rFonts w:ascii="Comic Sans MS" w:hAnsi="Comic Sans MS"/>
          <w:b/>
          <w:sz w:val="24"/>
          <w:szCs w:val="24"/>
        </w:rPr>
      </w:pPr>
      <w:bookmarkStart w:id="0" w:name="_GoBack"/>
      <w:r w:rsidRPr="001A04AA">
        <w:rPr>
          <w:rFonts w:ascii="Comic Sans MS" w:hAnsi="Comic Sans MS"/>
          <w:b/>
          <w:noProof/>
          <w:sz w:val="20"/>
          <w:lang w:eastAsia="fr-FR"/>
        </w:rPr>
        <w:drawing>
          <wp:anchor distT="0" distB="0" distL="114300" distR="114300" simplePos="0" relativeHeight="251666944" behindDoc="0" locked="0" layoutInCell="1" allowOverlap="1" wp14:anchorId="0ED1BB78" wp14:editId="1F1197B4">
            <wp:simplePos x="0" y="0"/>
            <wp:positionH relativeFrom="margin">
              <wp:posOffset>5328920</wp:posOffset>
            </wp:positionH>
            <wp:positionV relativeFrom="paragraph">
              <wp:posOffset>418465</wp:posOffset>
            </wp:positionV>
            <wp:extent cx="4500880" cy="3209925"/>
            <wp:effectExtent l="0" t="0" r="0" b="9525"/>
            <wp:wrapNone/>
            <wp:docPr id="56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88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56808" w:rsidRPr="001A04AA" w:rsidRDefault="00156808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p w:rsidR="00FC0940" w:rsidRPr="001A04AA" w:rsidRDefault="00FC0940" w:rsidP="007D2F70">
      <w:pPr>
        <w:ind w:right="283"/>
        <w:jc w:val="both"/>
        <w:rPr>
          <w:rFonts w:ascii="Comic Sans MS" w:hAnsi="Comic Sans MS"/>
        </w:rPr>
      </w:pPr>
    </w:p>
    <w:sectPr w:rsidR="00FC0940" w:rsidRPr="001A04AA" w:rsidSect="008E1EAA">
      <w:pgSz w:w="16838" w:h="11906" w:orient="landscape"/>
      <w:pgMar w:top="284" w:right="284" w:bottom="282" w:left="142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E2588"/>
    <w:multiLevelType w:val="hybridMultilevel"/>
    <w:tmpl w:val="19F29EAA"/>
    <w:lvl w:ilvl="0" w:tplc="4A12FC18">
      <w:numFmt w:val="bullet"/>
      <w:lvlText w:val="•"/>
      <w:lvlJc w:val="left"/>
      <w:pPr>
        <w:ind w:left="659" w:hanging="540"/>
      </w:pPr>
      <w:rPr>
        <w:rFonts w:hint="default"/>
        <w:w w:val="99"/>
      </w:rPr>
    </w:lvl>
    <w:lvl w:ilvl="1" w:tplc="B4DA9E72">
      <w:numFmt w:val="bullet"/>
      <w:lvlText w:val="◦"/>
      <w:lvlJc w:val="left"/>
      <w:pPr>
        <w:ind w:left="1083" w:hanging="452"/>
      </w:pPr>
      <w:rPr>
        <w:rFonts w:hint="default"/>
        <w:w w:val="99"/>
      </w:rPr>
    </w:lvl>
    <w:lvl w:ilvl="2" w:tplc="23A4A432">
      <w:numFmt w:val="bullet"/>
      <w:lvlText w:val="•"/>
      <w:lvlJc w:val="left"/>
      <w:pPr>
        <w:ind w:left="1540" w:hanging="452"/>
      </w:pPr>
      <w:rPr>
        <w:rFonts w:hint="default"/>
      </w:rPr>
    </w:lvl>
    <w:lvl w:ilvl="3" w:tplc="896A3F3C">
      <w:numFmt w:val="bullet"/>
      <w:lvlText w:val="•"/>
      <w:lvlJc w:val="left"/>
      <w:pPr>
        <w:ind w:left="2957" w:hanging="452"/>
      </w:pPr>
      <w:rPr>
        <w:rFonts w:hint="default"/>
      </w:rPr>
    </w:lvl>
    <w:lvl w:ilvl="4" w:tplc="3AB48FBA">
      <w:numFmt w:val="bullet"/>
      <w:lvlText w:val="•"/>
      <w:lvlJc w:val="left"/>
      <w:pPr>
        <w:ind w:left="4375" w:hanging="452"/>
      </w:pPr>
      <w:rPr>
        <w:rFonts w:hint="default"/>
      </w:rPr>
    </w:lvl>
    <w:lvl w:ilvl="5" w:tplc="7B142B1C">
      <w:numFmt w:val="bullet"/>
      <w:lvlText w:val="•"/>
      <w:lvlJc w:val="left"/>
      <w:pPr>
        <w:ind w:left="5792" w:hanging="452"/>
      </w:pPr>
      <w:rPr>
        <w:rFonts w:hint="default"/>
      </w:rPr>
    </w:lvl>
    <w:lvl w:ilvl="6" w:tplc="1466D0F6">
      <w:numFmt w:val="bullet"/>
      <w:lvlText w:val="•"/>
      <w:lvlJc w:val="left"/>
      <w:pPr>
        <w:ind w:left="7210" w:hanging="452"/>
      </w:pPr>
      <w:rPr>
        <w:rFonts w:hint="default"/>
      </w:rPr>
    </w:lvl>
    <w:lvl w:ilvl="7" w:tplc="F092BDA2">
      <w:numFmt w:val="bullet"/>
      <w:lvlText w:val="•"/>
      <w:lvlJc w:val="left"/>
      <w:pPr>
        <w:ind w:left="8627" w:hanging="452"/>
      </w:pPr>
      <w:rPr>
        <w:rFonts w:hint="default"/>
      </w:rPr>
    </w:lvl>
    <w:lvl w:ilvl="8" w:tplc="83E42458">
      <w:numFmt w:val="bullet"/>
      <w:lvlText w:val="•"/>
      <w:lvlJc w:val="left"/>
      <w:pPr>
        <w:ind w:left="10045" w:hanging="452"/>
      </w:pPr>
      <w:rPr>
        <w:rFonts w:hint="default"/>
      </w:rPr>
    </w:lvl>
  </w:abstractNum>
  <w:abstractNum w:abstractNumId="1">
    <w:nsid w:val="19C1395D"/>
    <w:multiLevelType w:val="hybridMultilevel"/>
    <w:tmpl w:val="826028C0"/>
    <w:lvl w:ilvl="0" w:tplc="B570198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54C7F"/>
    <w:multiLevelType w:val="hybridMultilevel"/>
    <w:tmpl w:val="B3EAB508"/>
    <w:lvl w:ilvl="0" w:tplc="8446D340">
      <w:numFmt w:val="bullet"/>
      <w:lvlText w:val="-"/>
      <w:lvlJc w:val="left"/>
      <w:pPr>
        <w:ind w:left="411" w:hanging="240"/>
      </w:pPr>
      <w:rPr>
        <w:rFonts w:ascii="Arial" w:eastAsia="Arial" w:hAnsi="Arial" w:cs="Arial" w:hint="default"/>
        <w:b/>
        <w:bCs/>
        <w:w w:val="100"/>
        <w:sz w:val="40"/>
        <w:szCs w:val="40"/>
      </w:rPr>
    </w:lvl>
    <w:lvl w:ilvl="1" w:tplc="DC40348A">
      <w:numFmt w:val="bullet"/>
      <w:lvlText w:val="•"/>
      <w:lvlJc w:val="left"/>
      <w:pPr>
        <w:ind w:left="1666" w:hanging="240"/>
      </w:pPr>
      <w:rPr>
        <w:rFonts w:hint="default"/>
      </w:rPr>
    </w:lvl>
    <w:lvl w:ilvl="2" w:tplc="EB22009A">
      <w:numFmt w:val="bullet"/>
      <w:lvlText w:val="•"/>
      <w:lvlJc w:val="left"/>
      <w:pPr>
        <w:ind w:left="2912" w:hanging="240"/>
      </w:pPr>
      <w:rPr>
        <w:rFonts w:hint="default"/>
      </w:rPr>
    </w:lvl>
    <w:lvl w:ilvl="3" w:tplc="948E91BE">
      <w:numFmt w:val="bullet"/>
      <w:lvlText w:val="•"/>
      <w:lvlJc w:val="left"/>
      <w:pPr>
        <w:ind w:left="4158" w:hanging="240"/>
      </w:pPr>
      <w:rPr>
        <w:rFonts w:hint="default"/>
      </w:rPr>
    </w:lvl>
    <w:lvl w:ilvl="4" w:tplc="A86CD158">
      <w:numFmt w:val="bullet"/>
      <w:lvlText w:val="•"/>
      <w:lvlJc w:val="left"/>
      <w:pPr>
        <w:ind w:left="5404" w:hanging="240"/>
      </w:pPr>
      <w:rPr>
        <w:rFonts w:hint="default"/>
      </w:rPr>
    </w:lvl>
    <w:lvl w:ilvl="5" w:tplc="A312570A">
      <w:numFmt w:val="bullet"/>
      <w:lvlText w:val="•"/>
      <w:lvlJc w:val="left"/>
      <w:pPr>
        <w:ind w:left="6650" w:hanging="240"/>
      </w:pPr>
      <w:rPr>
        <w:rFonts w:hint="default"/>
      </w:rPr>
    </w:lvl>
    <w:lvl w:ilvl="6" w:tplc="847CE8A4">
      <w:numFmt w:val="bullet"/>
      <w:lvlText w:val="•"/>
      <w:lvlJc w:val="left"/>
      <w:pPr>
        <w:ind w:left="7896" w:hanging="240"/>
      </w:pPr>
      <w:rPr>
        <w:rFonts w:hint="default"/>
      </w:rPr>
    </w:lvl>
    <w:lvl w:ilvl="7" w:tplc="5984A842">
      <w:numFmt w:val="bullet"/>
      <w:lvlText w:val="•"/>
      <w:lvlJc w:val="left"/>
      <w:pPr>
        <w:ind w:left="9142" w:hanging="240"/>
      </w:pPr>
      <w:rPr>
        <w:rFonts w:hint="default"/>
      </w:rPr>
    </w:lvl>
    <w:lvl w:ilvl="8" w:tplc="7BCA951A">
      <w:numFmt w:val="bullet"/>
      <w:lvlText w:val="•"/>
      <w:lvlJc w:val="left"/>
      <w:pPr>
        <w:ind w:left="10388" w:hanging="240"/>
      </w:pPr>
      <w:rPr>
        <w:rFonts w:hint="default"/>
      </w:rPr>
    </w:lvl>
  </w:abstractNum>
  <w:abstractNum w:abstractNumId="3">
    <w:nsid w:val="25503788"/>
    <w:multiLevelType w:val="hybridMultilevel"/>
    <w:tmpl w:val="7F5A2F06"/>
    <w:lvl w:ilvl="0" w:tplc="8EB40A5A">
      <w:start w:val="1"/>
      <w:numFmt w:val="decimal"/>
      <w:lvlText w:val="%1)"/>
      <w:lvlJc w:val="left"/>
      <w:pPr>
        <w:ind w:left="479" w:hanging="360"/>
      </w:pPr>
      <w:rPr>
        <w:rFonts w:hint="default"/>
        <w:color w:val="00AF50"/>
      </w:rPr>
    </w:lvl>
    <w:lvl w:ilvl="1" w:tplc="040C0019" w:tentative="1">
      <w:start w:val="1"/>
      <w:numFmt w:val="lowerLetter"/>
      <w:lvlText w:val="%2."/>
      <w:lvlJc w:val="left"/>
      <w:pPr>
        <w:ind w:left="1199" w:hanging="360"/>
      </w:pPr>
    </w:lvl>
    <w:lvl w:ilvl="2" w:tplc="040C001B" w:tentative="1">
      <w:start w:val="1"/>
      <w:numFmt w:val="lowerRoman"/>
      <w:lvlText w:val="%3."/>
      <w:lvlJc w:val="right"/>
      <w:pPr>
        <w:ind w:left="1919" w:hanging="180"/>
      </w:pPr>
    </w:lvl>
    <w:lvl w:ilvl="3" w:tplc="040C000F" w:tentative="1">
      <w:start w:val="1"/>
      <w:numFmt w:val="decimal"/>
      <w:lvlText w:val="%4."/>
      <w:lvlJc w:val="left"/>
      <w:pPr>
        <w:ind w:left="2639" w:hanging="360"/>
      </w:pPr>
    </w:lvl>
    <w:lvl w:ilvl="4" w:tplc="040C0019" w:tentative="1">
      <w:start w:val="1"/>
      <w:numFmt w:val="lowerLetter"/>
      <w:lvlText w:val="%5."/>
      <w:lvlJc w:val="left"/>
      <w:pPr>
        <w:ind w:left="3359" w:hanging="360"/>
      </w:pPr>
    </w:lvl>
    <w:lvl w:ilvl="5" w:tplc="040C001B" w:tentative="1">
      <w:start w:val="1"/>
      <w:numFmt w:val="lowerRoman"/>
      <w:lvlText w:val="%6."/>
      <w:lvlJc w:val="right"/>
      <w:pPr>
        <w:ind w:left="4079" w:hanging="180"/>
      </w:pPr>
    </w:lvl>
    <w:lvl w:ilvl="6" w:tplc="040C000F" w:tentative="1">
      <w:start w:val="1"/>
      <w:numFmt w:val="decimal"/>
      <w:lvlText w:val="%7."/>
      <w:lvlJc w:val="left"/>
      <w:pPr>
        <w:ind w:left="4799" w:hanging="360"/>
      </w:pPr>
    </w:lvl>
    <w:lvl w:ilvl="7" w:tplc="040C0019" w:tentative="1">
      <w:start w:val="1"/>
      <w:numFmt w:val="lowerLetter"/>
      <w:lvlText w:val="%8."/>
      <w:lvlJc w:val="left"/>
      <w:pPr>
        <w:ind w:left="5519" w:hanging="360"/>
      </w:pPr>
    </w:lvl>
    <w:lvl w:ilvl="8" w:tplc="040C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>
    <w:nsid w:val="28E514C5"/>
    <w:multiLevelType w:val="hybridMultilevel"/>
    <w:tmpl w:val="2BC6AD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345BE8"/>
    <w:multiLevelType w:val="hybridMultilevel"/>
    <w:tmpl w:val="4502E68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11A5147"/>
    <w:multiLevelType w:val="hybridMultilevel"/>
    <w:tmpl w:val="9408805A"/>
    <w:lvl w:ilvl="0" w:tplc="77DA43E8">
      <w:numFmt w:val="bullet"/>
      <w:lvlText w:val="•"/>
      <w:lvlJc w:val="left"/>
      <w:pPr>
        <w:ind w:left="431" w:hanging="289"/>
      </w:pPr>
      <w:rPr>
        <w:rFonts w:hint="default"/>
        <w:b/>
        <w:bCs/>
        <w:w w:val="100"/>
      </w:rPr>
    </w:lvl>
    <w:lvl w:ilvl="1" w:tplc="A98A92C2">
      <w:numFmt w:val="bullet"/>
      <w:lvlText w:val="•"/>
      <w:lvlJc w:val="left"/>
      <w:pPr>
        <w:ind w:left="281" w:hanging="291"/>
      </w:pPr>
      <w:rPr>
        <w:rFonts w:ascii="Arial" w:eastAsia="Arial" w:hAnsi="Arial" w:cs="Arial" w:hint="default"/>
        <w:w w:val="99"/>
        <w:sz w:val="48"/>
        <w:szCs w:val="48"/>
      </w:rPr>
    </w:lvl>
    <w:lvl w:ilvl="2" w:tplc="A5402104">
      <w:numFmt w:val="bullet"/>
      <w:lvlText w:val="•"/>
      <w:lvlJc w:val="left"/>
      <w:pPr>
        <w:ind w:left="742" w:hanging="346"/>
      </w:pPr>
      <w:rPr>
        <w:rFonts w:ascii="Calibri" w:eastAsia="Calibri" w:hAnsi="Calibri" w:cs="Calibri" w:hint="default"/>
        <w:b/>
        <w:bCs/>
        <w:w w:val="99"/>
        <w:sz w:val="48"/>
        <w:szCs w:val="48"/>
      </w:rPr>
    </w:lvl>
    <w:lvl w:ilvl="3" w:tplc="126E8E3A">
      <w:numFmt w:val="bullet"/>
      <w:lvlText w:val="–"/>
      <w:lvlJc w:val="left"/>
      <w:pPr>
        <w:ind w:left="396" w:hanging="346"/>
      </w:pPr>
      <w:rPr>
        <w:rFonts w:ascii="Calibri" w:eastAsia="Calibri" w:hAnsi="Calibri" w:cs="Calibri" w:hint="default"/>
        <w:b/>
        <w:bCs/>
        <w:w w:val="100"/>
        <w:sz w:val="48"/>
        <w:szCs w:val="48"/>
      </w:rPr>
    </w:lvl>
    <w:lvl w:ilvl="4" w:tplc="DA2C7B0E">
      <w:numFmt w:val="bullet"/>
      <w:lvlText w:val="•"/>
      <w:lvlJc w:val="left"/>
      <w:pPr>
        <w:ind w:left="2420" w:hanging="346"/>
      </w:pPr>
      <w:rPr>
        <w:rFonts w:hint="default"/>
      </w:rPr>
    </w:lvl>
    <w:lvl w:ilvl="5" w:tplc="5272496E">
      <w:numFmt w:val="bullet"/>
      <w:lvlText w:val="•"/>
      <w:lvlJc w:val="left"/>
      <w:pPr>
        <w:ind w:left="4100" w:hanging="346"/>
      </w:pPr>
      <w:rPr>
        <w:rFonts w:hint="default"/>
      </w:rPr>
    </w:lvl>
    <w:lvl w:ilvl="6" w:tplc="63FAEFC0">
      <w:numFmt w:val="bullet"/>
      <w:lvlText w:val="•"/>
      <w:lvlJc w:val="left"/>
      <w:pPr>
        <w:ind w:left="5780" w:hanging="346"/>
      </w:pPr>
      <w:rPr>
        <w:rFonts w:hint="default"/>
      </w:rPr>
    </w:lvl>
    <w:lvl w:ilvl="7" w:tplc="615EE3DE">
      <w:numFmt w:val="bullet"/>
      <w:lvlText w:val="•"/>
      <w:lvlJc w:val="left"/>
      <w:pPr>
        <w:ind w:left="7460" w:hanging="346"/>
      </w:pPr>
      <w:rPr>
        <w:rFonts w:hint="default"/>
      </w:rPr>
    </w:lvl>
    <w:lvl w:ilvl="8" w:tplc="78A6E898">
      <w:numFmt w:val="bullet"/>
      <w:lvlText w:val="•"/>
      <w:lvlJc w:val="left"/>
      <w:pPr>
        <w:ind w:left="9140" w:hanging="346"/>
      </w:pPr>
      <w:rPr>
        <w:rFonts w:hint="default"/>
      </w:rPr>
    </w:lvl>
  </w:abstractNum>
  <w:abstractNum w:abstractNumId="7">
    <w:nsid w:val="47350459"/>
    <w:multiLevelType w:val="hybridMultilevel"/>
    <w:tmpl w:val="CF9AED4E"/>
    <w:lvl w:ilvl="0" w:tplc="3294A768">
      <w:start w:val="1"/>
      <w:numFmt w:val="upperRoman"/>
      <w:lvlText w:val="%1)"/>
      <w:lvlJc w:val="left"/>
      <w:pPr>
        <w:ind w:left="108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75496"/>
    <w:multiLevelType w:val="hybridMultilevel"/>
    <w:tmpl w:val="AEB4E1D0"/>
    <w:lvl w:ilvl="0" w:tplc="7FE26A04">
      <w:numFmt w:val="bullet"/>
      <w:lvlText w:val="•"/>
      <w:lvlJc w:val="left"/>
      <w:pPr>
        <w:ind w:left="674" w:hanging="540"/>
      </w:pPr>
      <w:rPr>
        <w:rFonts w:ascii="Arial" w:eastAsia="Arial" w:hAnsi="Arial" w:cs="Arial" w:hint="default"/>
        <w:w w:val="100"/>
        <w:sz w:val="40"/>
        <w:szCs w:val="40"/>
      </w:rPr>
    </w:lvl>
    <w:lvl w:ilvl="1" w:tplc="8FAAE374">
      <w:numFmt w:val="bullet"/>
      <w:lvlText w:val="•"/>
      <w:lvlJc w:val="left"/>
      <w:pPr>
        <w:ind w:left="1768" w:hanging="540"/>
      </w:pPr>
      <w:rPr>
        <w:rFonts w:hint="default"/>
      </w:rPr>
    </w:lvl>
    <w:lvl w:ilvl="2" w:tplc="8BAAA494">
      <w:numFmt w:val="bullet"/>
      <w:lvlText w:val="•"/>
      <w:lvlJc w:val="left"/>
      <w:pPr>
        <w:ind w:left="2857" w:hanging="540"/>
      </w:pPr>
      <w:rPr>
        <w:rFonts w:hint="default"/>
      </w:rPr>
    </w:lvl>
    <w:lvl w:ilvl="3" w:tplc="758CD768">
      <w:numFmt w:val="bullet"/>
      <w:lvlText w:val="•"/>
      <w:lvlJc w:val="left"/>
      <w:pPr>
        <w:ind w:left="3946" w:hanging="540"/>
      </w:pPr>
      <w:rPr>
        <w:rFonts w:hint="default"/>
      </w:rPr>
    </w:lvl>
    <w:lvl w:ilvl="4" w:tplc="4B4AAB54">
      <w:numFmt w:val="bullet"/>
      <w:lvlText w:val="•"/>
      <w:lvlJc w:val="left"/>
      <w:pPr>
        <w:ind w:left="5034" w:hanging="540"/>
      </w:pPr>
      <w:rPr>
        <w:rFonts w:hint="default"/>
      </w:rPr>
    </w:lvl>
    <w:lvl w:ilvl="5" w:tplc="284A25E6">
      <w:numFmt w:val="bullet"/>
      <w:lvlText w:val="•"/>
      <w:lvlJc w:val="left"/>
      <w:pPr>
        <w:ind w:left="6123" w:hanging="540"/>
      </w:pPr>
      <w:rPr>
        <w:rFonts w:hint="default"/>
      </w:rPr>
    </w:lvl>
    <w:lvl w:ilvl="6" w:tplc="5EF0B5BC">
      <w:numFmt w:val="bullet"/>
      <w:lvlText w:val="•"/>
      <w:lvlJc w:val="left"/>
      <w:pPr>
        <w:ind w:left="7212" w:hanging="540"/>
      </w:pPr>
      <w:rPr>
        <w:rFonts w:hint="default"/>
      </w:rPr>
    </w:lvl>
    <w:lvl w:ilvl="7" w:tplc="5F8619FC">
      <w:numFmt w:val="bullet"/>
      <w:lvlText w:val="•"/>
      <w:lvlJc w:val="left"/>
      <w:pPr>
        <w:ind w:left="8301" w:hanging="540"/>
      </w:pPr>
      <w:rPr>
        <w:rFonts w:hint="default"/>
      </w:rPr>
    </w:lvl>
    <w:lvl w:ilvl="8" w:tplc="22E04BA2">
      <w:numFmt w:val="bullet"/>
      <w:lvlText w:val="•"/>
      <w:lvlJc w:val="left"/>
      <w:pPr>
        <w:ind w:left="9389" w:hanging="540"/>
      </w:pPr>
      <w:rPr>
        <w:rFonts w:hint="default"/>
      </w:rPr>
    </w:lvl>
  </w:abstractNum>
  <w:abstractNum w:abstractNumId="9">
    <w:nsid w:val="4D712421"/>
    <w:multiLevelType w:val="hybridMultilevel"/>
    <w:tmpl w:val="BE622800"/>
    <w:lvl w:ilvl="0" w:tplc="C9462D00">
      <w:start w:val="4"/>
      <w:numFmt w:val="bullet"/>
      <w:lvlText w:val=""/>
      <w:lvlJc w:val="left"/>
      <w:pPr>
        <w:ind w:left="644" w:hanging="360"/>
      </w:pPr>
      <w:rPr>
        <w:rFonts w:ascii="Wingdings" w:eastAsiaTheme="majorEastAsia" w:hAnsi="Wingdings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E584828"/>
    <w:multiLevelType w:val="hybridMultilevel"/>
    <w:tmpl w:val="9B8E1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96417"/>
    <w:multiLevelType w:val="hybridMultilevel"/>
    <w:tmpl w:val="757464D2"/>
    <w:lvl w:ilvl="0" w:tplc="29B216E2">
      <w:start w:val="1"/>
      <w:numFmt w:val="decimal"/>
      <w:lvlText w:val="%1)"/>
      <w:lvlJc w:val="left"/>
      <w:pPr>
        <w:ind w:left="720" w:hanging="360"/>
      </w:pPr>
      <w:rPr>
        <w:rFonts w:hint="default"/>
        <w:color w:val="00AF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D84833"/>
    <w:multiLevelType w:val="hybridMultilevel"/>
    <w:tmpl w:val="14AA1B46"/>
    <w:lvl w:ilvl="0" w:tplc="BF94377E">
      <w:numFmt w:val="bullet"/>
      <w:lvlText w:val="–"/>
      <w:lvlJc w:val="left"/>
      <w:pPr>
        <w:ind w:left="404" w:hanging="298"/>
      </w:pPr>
      <w:rPr>
        <w:rFonts w:ascii="Arial" w:eastAsia="Arial" w:hAnsi="Arial" w:cs="Arial" w:hint="default"/>
        <w:b/>
        <w:bCs/>
        <w:w w:val="99"/>
        <w:sz w:val="36"/>
        <w:szCs w:val="36"/>
      </w:rPr>
    </w:lvl>
    <w:lvl w:ilvl="1" w:tplc="6B3C76C0">
      <w:numFmt w:val="bullet"/>
      <w:lvlText w:val="•"/>
      <w:lvlJc w:val="left"/>
      <w:pPr>
        <w:ind w:left="1686" w:hanging="298"/>
      </w:pPr>
      <w:rPr>
        <w:rFonts w:hint="default"/>
      </w:rPr>
    </w:lvl>
    <w:lvl w:ilvl="2" w:tplc="2EF86CA6">
      <w:numFmt w:val="bullet"/>
      <w:lvlText w:val="•"/>
      <w:lvlJc w:val="left"/>
      <w:pPr>
        <w:ind w:left="2972" w:hanging="298"/>
      </w:pPr>
      <w:rPr>
        <w:rFonts w:hint="default"/>
      </w:rPr>
    </w:lvl>
    <w:lvl w:ilvl="3" w:tplc="74DA5996">
      <w:numFmt w:val="bullet"/>
      <w:lvlText w:val="•"/>
      <w:lvlJc w:val="left"/>
      <w:pPr>
        <w:ind w:left="4258" w:hanging="298"/>
      </w:pPr>
      <w:rPr>
        <w:rFonts w:hint="default"/>
      </w:rPr>
    </w:lvl>
    <w:lvl w:ilvl="4" w:tplc="566602B6">
      <w:numFmt w:val="bullet"/>
      <w:lvlText w:val="•"/>
      <w:lvlJc w:val="left"/>
      <w:pPr>
        <w:ind w:left="5544" w:hanging="298"/>
      </w:pPr>
      <w:rPr>
        <w:rFonts w:hint="default"/>
      </w:rPr>
    </w:lvl>
    <w:lvl w:ilvl="5" w:tplc="3C40C4C2">
      <w:numFmt w:val="bullet"/>
      <w:lvlText w:val="•"/>
      <w:lvlJc w:val="left"/>
      <w:pPr>
        <w:ind w:left="6830" w:hanging="298"/>
      </w:pPr>
      <w:rPr>
        <w:rFonts w:hint="default"/>
      </w:rPr>
    </w:lvl>
    <w:lvl w:ilvl="6" w:tplc="C3004BE6">
      <w:numFmt w:val="bullet"/>
      <w:lvlText w:val="•"/>
      <w:lvlJc w:val="left"/>
      <w:pPr>
        <w:ind w:left="8116" w:hanging="298"/>
      </w:pPr>
      <w:rPr>
        <w:rFonts w:hint="default"/>
      </w:rPr>
    </w:lvl>
    <w:lvl w:ilvl="7" w:tplc="3102A808">
      <w:numFmt w:val="bullet"/>
      <w:lvlText w:val="•"/>
      <w:lvlJc w:val="left"/>
      <w:pPr>
        <w:ind w:left="9402" w:hanging="298"/>
      </w:pPr>
      <w:rPr>
        <w:rFonts w:hint="default"/>
      </w:rPr>
    </w:lvl>
    <w:lvl w:ilvl="8" w:tplc="EF3ED30A">
      <w:numFmt w:val="bullet"/>
      <w:lvlText w:val="•"/>
      <w:lvlJc w:val="left"/>
      <w:pPr>
        <w:ind w:left="10688" w:hanging="298"/>
      </w:pPr>
      <w:rPr>
        <w:rFonts w:hint="default"/>
      </w:rPr>
    </w:lvl>
  </w:abstractNum>
  <w:abstractNum w:abstractNumId="13">
    <w:nsid w:val="5E4D017B"/>
    <w:multiLevelType w:val="hybridMultilevel"/>
    <w:tmpl w:val="65BAF388"/>
    <w:lvl w:ilvl="0" w:tplc="F280A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557EF5"/>
    <w:multiLevelType w:val="hybridMultilevel"/>
    <w:tmpl w:val="A33243C8"/>
    <w:lvl w:ilvl="0" w:tplc="CCC8C42A">
      <w:numFmt w:val="bullet"/>
      <w:lvlText w:val="•"/>
      <w:lvlJc w:val="left"/>
      <w:pPr>
        <w:ind w:left="1151" w:hanging="360"/>
      </w:pPr>
      <w:rPr>
        <w:rFonts w:hint="default"/>
        <w:w w:val="100"/>
      </w:rPr>
    </w:lvl>
    <w:lvl w:ilvl="1" w:tplc="040C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5">
    <w:nsid w:val="6C48623A"/>
    <w:multiLevelType w:val="hybridMultilevel"/>
    <w:tmpl w:val="4BB8625E"/>
    <w:lvl w:ilvl="0" w:tplc="33FA4C70">
      <w:numFmt w:val="bullet"/>
      <w:lvlText w:val="•"/>
      <w:lvlJc w:val="left"/>
      <w:pPr>
        <w:ind w:left="106" w:hanging="209"/>
      </w:pPr>
      <w:rPr>
        <w:rFonts w:ascii="Arial" w:eastAsia="Arial" w:hAnsi="Arial" w:cs="Arial" w:hint="default"/>
        <w:b/>
        <w:bCs/>
        <w:w w:val="99"/>
        <w:sz w:val="36"/>
        <w:szCs w:val="36"/>
      </w:rPr>
    </w:lvl>
    <w:lvl w:ilvl="1" w:tplc="B83C8AA2">
      <w:numFmt w:val="bullet"/>
      <w:lvlText w:val="•"/>
      <w:lvlJc w:val="left"/>
      <w:pPr>
        <w:ind w:left="1307" w:hanging="348"/>
      </w:pPr>
      <w:rPr>
        <w:rFonts w:ascii="Arial" w:eastAsia="Arial" w:hAnsi="Arial" w:cs="Arial" w:hint="default"/>
        <w:b/>
        <w:bCs/>
        <w:w w:val="99"/>
        <w:sz w:val="56"/>
        <w:szCs w:val="56"/>
      </w:rPr>
    </w:lvl>
    <w:lvl w:ilvl="2" w:tplc="10EA4378">
      <w:numFmt w:val="bullet"/>
      <w:lvlText w:val="–"/>
      <w:lvlJc w:val="left"/>
      <w:pPr>
        <w:ind w:left="2865" w:hanging="466"/>
      </w:pPr>
      <w:rPr>
        <w:rFonts w:ascii="Arial" w:eastAsia="Arial" w:hAnsi="Arial" w:cs="Arial" w:hint="default"/>
        <w:b/>
        <w:bCs/>
        <w:w w:val="99"/>
        <w:sz w:val="56"/>
        <w:szCs w:val="56"/>
      </w:rPr>
    </w:lvl>
    <w:lvl w:ilvl="3" w:tplc="9D80D2BC">
      <w:numFmt w:val="bullet"/>
      <w:lvlText w:val="•"/>
      <w:lvlJc w:val="left"/>
      <w:pPr>
        <w:ind w:left="4112" w:hanging="466"/>
      </w:pPr>
      <w:rPr>
        <w:rFonts w:hint="default"/>
      </w:rPr>
    </w:lvl>
    <w:lvl w:ilvl="4" w:tplc="2068C1B4">
      <w:numFmt w:val="bullet"/>
      <w:lvlText w:val="•"/>
      <w:lvlJc w:val="left"/>
      <w:pPr>
        <w:ind w:left="5365" w:hanging="466"/>
      </w:pPr>
      <w:rPr>
        <w:rFonts w:hint="default"/>
      </w:rPr>
    </w:lvl>
    <w:lvl w:ilvl="5" w:tplc="C95C80D2">
      <w:numFmt w:val="bullet"/>
      <w:lvlText w:val="•"/>
      <w:lvlJc w:val="left"/>
      <w:pPr>
        <w:ind w:left="6617" w:hanging="466"/>
      </w:pPr>
      <w:rPr>
        <w:rFonts w:hint="default"/>
      </w:rPr>
    </w:lvl>
    <w:lvl w:ilvl="6" w:tplc="8D047D70">
      <w:numFmt w:val="bullet"/>
      <w:lvlText w:val="•"/>
      <w:lvlJc w:val="left"/>
      <w:pPr>
        <w:ind w:left="7870" w:hanging="466"/>
      </w:pPr>
      <w:rPr>
        <w:rFonts w:hint="default"/>
      </w:rPr>
    </w:lvl>
    <w:lvl w:ilvl="7" w:tplc="D92E7B84">
      <w:numFmt w:val="bullet"/>
      <w:lvlText w:val="•"/>
      <w:lvlJc w:val="left"/>
      <w:pPr>
        <w:ind w:left="9122" w:hanging="466"/>
      </w:pPr>
      <w:rPr>
        <w:rFonts w:hint="default"/>
      </w:rPr>
    </w:lvl>
    <w:lvl w:ilvl="8" w:tplc="F01CE394">
      <w:numFmt w:val="bullet"/>
      <w:lvlText w:val="•"/>
      <w:lvlJc w:val="left"/>
      <w:pPr>
        <w:ind w:left="10375" w:hanging="466"/>
      </w:pPr>
      <w:rPr>
        <w:rFonts w:hint="default"/>
      </w:rPr>
    </w:lvl>
  </w:abstractNum>
  <w:abstractNum w:abstractNumId="16">
    <w:nsid w:val="7EFF4BAB"/>
    <w:multiLevelType w:val="hybridMultilevel"/>
    <w:tmpl w:val="647C5A46"/>
    <w:lvl w:ilvl="0" w:tplc="CCC8C42A">
      <w:numFmt w:val="bullet"/>
      <w:lvlText w:val="•"/>
      <w:lvlJc w:val="left"/>
      <w:pPr>
        <w:ind w:left="644" w:hanging="540"/>
      </w:pPr>
      <w:rPr>
        <w:rFonts w:hint="default"/>
        <w:w w:val="100"/>
      </w:rPr>
    </w:lvl>
    <w:lvl w:ilvl="1" w:tplc="F8AED4DA">
      <w:numFmt w:val="bullet"/>
      <w:lvlText w:val="–"/>
      <w:lvlJc w:val="left"/>
      <w:pPr>
        <w:ind w:left="1275" w:hanging="452"/>
      </w:pPr>
      <w:rPr>
        <w:rFonts w:ascii="Arial" w:eastAsia="Arial" w:hAnsi="Arial" w:cs="Arial" w:hint="default"/>
        <w:w w:val="99"/>
        <w:sz w:val="44"/>
        <w:szCs w:val="44"/>
      </w:rPr>
    </w:lvl>
    <w:lvl w:ilvl="2" w:tplc="60F6506E">
      <w:numFmt w:val="bullet"/>
      <w:lvlText w:val="•"/>
      <w:lvlJc w:val="left"/>
      <w:pPr>
        <w:ind w:left="2604" w:hanging="452"/>
      </w:pPr>
      <w:rPr>
        <w:rFonts w:hint="default"/>
      </w:rPr>
    </w:lvl>
    <w:lvl w:ilvl="3" w:tplc="FAF64C3C">
      <w:numFmt w:val="bullet"/>
      <w:lvlText w:val="•"/>
      <w:lvlJc w:val="left"/>
      <w:pPr>
        <w:ind w:left="3928" w:hanging="452"/>
      </w:pPr>
      <w:rPr>
        <w:rFonts w:hint="default"/>
      </w:rPr>
    </w:lvl>
    <w:lvl w:ilvl="4" w:tplc="0004DC0E">
      <w:numFmt w:val="bullet"/>
      <w:lvlText w:val="•"/>
      <w:lvlJc w:val="left"/>
      <w:pPr>
        <w:ind w:left="5253" w:hanging="452"/>
      </w:pPr>
      <w:rPr>
        <w:rFonts w:hint="default"/>
      </w:rPr>
    </w:lvl>
    <w:lvl w:ilvl="5" w:tplc="A89E1FF2">
      <w:numFmt w:val="bullet"/>
      <w:lvlText w:val="•"/>
      <w:lvlJc w:val="left"/>
      <w:pPr>
        <w:ind w:left="6577" w:hanging="452"/>
      </w:pPr>
      <w:rPr>
        <w:rFonts w:hint="default"/>
      </w:rPr>
    </w:lvl>
    <w:lvl w:ilvl="6" w:tplc="F44EFE76">
      <w:numFmt w:val="bullet"/>
      <w:lvlText w:val="•"/>
      <w:lvlJc w:val="left"/>
      <w:pPr>
        <w:ind w:left="7902" w:hanging="452"/>
      </w:pPr>
      <w:rPr>
        <w:rFonts w:hint="default"/>
      </w:rPr>
    </w:lvl>
    <w:lvl w:ilvl="7" w:tplc="9EBAB568">
      <w:numFmt w:val="bullet"/>
      <w:lvlText w:val="•"/>
      <w:lvlJc w:val="left"/>
      <w:pPr>
        <w:ind w:left="9226" w:hanging="452"/>
      </w:pPr>
      <w:rPr>
        <w:rFonts w:hint="default"/>
      </w:rPr>
    </w:lvl>
    <w:lvl w:ilvl="8" w:tplc="EC229980">
      <w:numFmt w:val="bullet"/>
      <w:lvlText w:val="•"/>
      <w:lvlJc w:val="left"/>
      <w:pPr>
        <w:ind w:left="10551" w:hanging="452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8"/>
  </w:num>
  <w:num w:numId="5">
    <w:abstractNumId w:val="12"/>
  </w:num>
  <w:num w:numId="6">
    <w:abstractNumId w:val="15"/>
  </w:num>
  <w:num w:numId="7">
    <w:abstractNumId w:val="2"/>
  </w:num>
  <w:num w:numId="8">
    <w:abstractNumId w:val="5"/>
  </w:num>
  <w:num w:numId="9">
    <w:abstractNumId w:val="11"/>
  </w:num>
  <w:num w:numId="10">
    <w:abstractNumId w:val="9"/>
  </w:num>
  <w:num w:numId="11">
    <w:abstractNumId w:val="4"/>
  </w:num>
  <w:num w:numId="12">
    <w:abstractNumId w:val="3"/>
  </w:num>
  <w:num w:numId="13">
    <w:abstractNumId w:val="13"/>
  </w:num>
  <w:num w:numId="14">
    <w:abstractNumId w:val="14"/>
  </w:num>
  <w:num w:numId="15">
    <w:abstractNumId w:val="1"/>
  </w:num>
  <w:num w:numId="16">
    <w:abstractNumId w:val="10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BCB"/>
    <w:rsid w:val="00032A33"/>
    <w:rsid w:val="00076308"/>
    <w:rsid w:val="0009195F"/>
    <w:rsid w:val="00097669"/>
    <w:rsid w:val="000A7CFB"/>
    <w:rsid w:val="000D7C19"/>
    <w:rsid w:val="001422B7"/>
    <w:rsid w:val="00156808"/>
    <w:rsid w:val="001635BF"/>
    <w:rsid w:val="00172A26"/>
    <w:rsid w:val="001A04AA"/>
    <w:rsid w:val="001E5296"/>
    <w:rsid w:val="001E6CD6"/>
    <w:rsid w:val="0023193E"/>
    <w:rsid w:val="00254E6C"/>
    <w:rsid w:val="0027723F"/>
    <w:rsid w:val="002C25EE"/>
    <w:rsid w:val="002D6826"/>
    <w:rsid w:val="00305D47"/>
    <w:rsid w:val="003174BB"/>
    <w:rsid w:val="003460D5"/>
    <w:rsid w:val="003A5FE3"/>
    <w:rsid w:val="003F5BA0"/>
    <w:rsid w:val="00426412"/>
    <w:rsid w:val="00446DE0"/>
    <w:rsid w:val="00462DCC"/>
    <w:rsid w:val="004F129C"/>
    <w:rsid w:val="00516578"/>
    <w:rsid w:val="00566BCB"/>
    <w:rsid w:val="0059410A"/>
    <w:rsid w:val="005D12DE"/>
    <w:rsid w:val="005F27D2"/>
    <w:rsid w:val="00654DB4"/>
    <w:rsid w:val="0070403D"/>
    <w:rsid w:val="007C17DB"/>
    <w:rsid w:val="007D2F70"/>
    <w:rsid w:val="007E300A"/>
    <w:rsid w:val="00823FBF"/>
    <w:rsid w:val="00843F62"/>
    <w:rsid w:val="00870742"/>
    <w:rsid w:val="008A3B67"/>
    <w:rsid w:val="008E1EAA"/>
    <w:rsid w:val="008F0BEA"/>
    <w:rsid w:val="00940049"/>
    <w:rsid w:val="00985963"/>
    <w:rsid w:val="0099563F"/>
    <w:rsid w:val="009A4EC9"/>
    <w:rsid w:val="009B78B6"/>
    <w:rsid w:val="009C55A9"/>
    <w:rsid w:val="009F1917"/>
    <w:rsid w:val="00A020FE"/>
    <w:rsid w:val="00A40C40"/>
    <w:rsid w:val="00A44B23"/>
    <w:rsid w:val="00A47C48"/>
    <w:rsid w:val="00A66388"/>
    <w:rsid w:val="00A75927"/>
    <w:rsid w:val="00AB5644"/>
    <w:rsid w:val="00B32F15"/>
    <w:rsid w:val="00B527B4"/>
    <w:rsid w:val="00B75E4F"/>
    <w:rsid w:val="00C12F11"/>
    <w:rsid w:val="00C41034"/>
    <w:rsid w:val="00C85CC3"/>
    <w:rsid w:val="00CC6D86"/>
    <w:rsid w:val="00D9583A"/>
    <w:rsid w:val="00DA7B2B"/>
    <w:rsid w:val="00DD5A86"/>
    <w:rsid w:val="00E204C2"/>
    <w:rsid w:val="00ED6B14"/>
    <w:rsid w:val="00EF6581"/>
    <w:rsid w:val="00F542B7"/>
    <w:rsid w:val="00F7757C"/>
    <w:rsid w:val="00F778B5"/>
    <w:rsid w:val="00FC0940"/>
    <w:rsid w:val="00FC7158"/>
    <w:rsid w:val="00FD1713"/>
    <w:rsid w:val="00FE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0B918-C21C-4796-BEFD-E75DB4B7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A7B2B"/>
    <w:pPr>
      <w:widowControl w:val="0"/>
      <w:spacing w:line="240" w:lineRule="auto"/>
      <w:ind w:left="0" w:right="0"/>
    </w:pPr>
    <w:rPr>
      <w:rFonts w:ascii="Arial" w:eastAsia="Arial" w:hAnsi="Arial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7D2F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1"/>
    <w:qFormat/>
    <w:rsid w:val="008F0BEA"/>
    <w:pPr>
      <w:spacing w:line="814" w:lineRule="exact"/>
      <w:ind w:left="658" w:right="1265"/>
      <w:outlineLvl w:val="1"/>
    </w:pPr>
    <w:rPr>
      <w:b/>
      <w:bCs/>
      <w:sz w:val="72"/>
      <w:szCs w:val="7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B78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165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F0B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C094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15680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22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8F0BEA"/>
    <w:pPr>
      <w:spacing w:before="312"/>
      <w:ind w:left="841" w:hanging="5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F0B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0BEA"/>
    <w:rPr>
      <w:rFonts w:ascii="Tahoma" w:eastAsia="Arial" w:hAnsi="Tahoma" w:cs="Tahoma"/>
      <w:sz w:val="16"/>
      <w:szCs w:val="16"/>
      <w:lang w:val="en-US"/>
    </w:rPr>
  </w:style>
  <w:style w:type="character" w:customStyle="1" w:styleId="Titre2Car">
    <w:name w:val="Titre 2 Car"/>
    <w:basedOn w:val="Policepardfaut"/>
    <w:link w:val="Titre2"/>
    <w:uiPriority w:val="1"/>
    <w:rsid w:val="008F0BEA"/>
    <w:rPr>
      <w:rFonts w:ascii="Arial" w:eastAsia="Arial" w:hAnsi="Arial" w:cs="Arial"/>
      <w:b/>
      <w:bCs/>
      <w:sz w:val="72"/>
      <w:szCs w:val="72"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8F0BEA"/>
    <w:rPr>
      <w:b/>
      <w:bCs/>
      <w:sz w:val="40"/>
      <w:szCs w:val="40"/>
    </w:rPr>
  </w:style>
  <w:style w:type="character" w:customStyle="1" w:styleId="CorpsdetexteCar">
    <w:name w:val="Corps de texte Car"/>
    <w:basedOn w:val="Policepardfaut"/>
    <w:link w:val="Corpsdetexte"/>
    <w:uiPriority w:val="1"/>
    <w:rsid w:val="008F0BEA"/>
    <w:rPr>
      <w:rFonts w:ascii="Arial" w:eastAsia="Arial" w:hAnsi="Arial" w:cs="Arial"/>
      <w:b/>
      <w:bCs/>
      <w:sz w:val="40"/>
      <w:szCs w:val="40"/>
      <w:lang w:val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8F0B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1422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uiPriority w:val="9"/>
    <w:rsid w:val="0015680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56808"/>
    <w:pPr>
      <w:widowControl w:val="0"/>
      <w:spacing w:line="240" w:lineRule="auto"/>
      <w:ind w:left="0" w:right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56808"/>
    <w:pPr>
      <w:spacing w:before="208"/>
      <w:ind w:left="121"/>
      <w:jc w:val="center"/>
    </w:pPr>
  </w:style>
  <w:style w:type="character" w:customStyle="1" w:styleId="Titre3Car">
    <w:name w:val="Titre 3 Car"/>
    <w:basedOn w:val="Policepardfaut"/>
    <w:link w:val="Titre3"/>
    <w:uiPriority w:val="9"/>
    <w:rsid w:val="009B78B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D2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51657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Titre6Car">
    <w:name w:val="Titre 6 Car"/>
    <w:basedOn w:val="Policepardfaut"/>
    <w:link w:val="Titre6"/>
    <w:uiPriority w:val="9"/>
    <w:rsid w:val="00FC0940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27C32-93E9-4FCA-8F12-BA60A7BC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1742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hichem khrouf</dc:creator>
  <cp:lastModifiedBy>hichem</cp:lastModifiedBy>
  <cp:revision>8</cp:revision>
  <dcterms:created xsi:type="dcterms:W3CDTF">2017-06-23T15:32:00Z</dcterms:created>
  <dcterms:modified xsi:type="dcterms:W3CDTF">2017-06-24T13:44:00Z</dcterms:modified>
</cp:coreProperties>
</file>