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0A11" w:rsidRDefault="0094115E" w:rsidP="000F0A11">
      <w:pPr>
        <w:spacing w:after="0" w:line="240" w:lineRule="auto"/>
        <w:rPr>
          <w:b/>
          <w:bCs/>
        </w:rPr>
      </w:pPr>
      <w:r>
        <w:rPr>
          <w:b/>
          <w:bCs/>
          <w:noProof/>
          <w:lang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77pt;margin-top:-10.7pt;width:233.25pt;height:31.5pt;z-index:251660288;mso-width-relative:margin;mso-height-relative:margin" strokeweight="1.5pt">
            <v:textbox>
              <w:txbxContent>
                <w:p w:rsidR="000F0A11" w:rsidRPr="000747E2" w:rsidRDefault="000F0A11" w:rsidP="000F0A11">
                  <w:pPr>
                    <w:jc w:val="center"/>
                    <w:rPr>
                      <w:b/>
                      <w:bCs/>
                      <w:color w:val="FF0066"/>
                      <w:sz w:val="44"/>
                      <w:szCs w:val="44"/>
                    </w:rPr>
                  </w:pPr>
                  <w:r w:rsidRPr="000747E2">
                    <w:rPr>
                      <w:b/>
                      <w:bCs/>
                      <w:color w:val="FF0066"/>
                      <w:sz w:val="44"/>
                      <w:szCs w:val="44"/>
                    </w:rPr>
                    <w:t>LE ANTI-ANGOUREUX</w:t>
                  </w:r>
                </w:p>
                <w:p w:rsidR="000F0A11" w:rsidRDefault="000F0A11" w:rsidP="000F0A11"/>
              </w:txbxContent>
            </v:textbox>
          </v:shape>
        </w:pict>
      </w:r>
    </w:p>
    <w:p w:rsidR="000F0A11" w:rsidRDefault="000F0A11" w:rsidP="000F0A11">
      <w:pPr>
        <w:spacing w:after="0" w:line="240" w:lineRule="auto"/>
        <w:rPr>
          <w:b/>
          <w:bCs/>
        </w:rPr>
      </w:pPr>
    </w:p>
    <w:p w:rsidR="000F0A11" w:rsidRDefault="000F0A11" w:rsidP="000F0A11">
      <w:pPr>
        <w:spacing w:after="0" w:line="240" w:lineRule="auto"/>
        <w:rPr>
          <w:b/>
          <w:bCs/>
        </w:rPr>
      </w:pPr>
    </w:p>
    <w:p w:rsidR="000F0A11" w:rsidRPr="002518E5" w:rsidRDefault="00033D14" w:rsidP="00EB0CE4">
      <w:pPr>
        <w:spacing w:after="0" w:line="240" w:lineRule="auto"/>
        <w:rPr>
          <w:b/>
          <w:bCs/>
          <w:color w:val="FF0000"/>
          <w:sz w:val="24"/>
          <w:szCs w:val="24"/>
          <w:u w:val="single"/>
        </w:rPr>
      </w:pPr>
      <w:r w:rsidRPr="002518E5">
        <w:rPr>
          <w:b/>
          <w:bCs/>
          <w:color w:val="FF0000"/>
          <w:sz w:val="24"/>
          <w:szCs w:val="24"/>
          <w:u w:val="single"/>
        </w:rPr>
        <w:t>ANGOR:</w:t>
      </w:r>
    </w:p>
    <w:p w:rsidR="000F0A11" w:rsidRPr="00033D14" w:rsidRDefault="000F0A11" w:rsidP="00033D14">
      <w:pPr>
        <w:spacing w:after="0" w:line="240" w:lineRule="auto"/>
        <w:rPr>
          <w:rFonts w:cstheme="minorHAnsi"/>
          <w:color w:val="0070C0"/>
          <w:sz w:val="20"/>
          <w:szCs w:val="20"/>
          <w:u w:val="single"/>
        </w:rPr>
      </w:pPr>
      <w:r w:rsidRPr="00033D14">
        <w:rPr>
          <w:rFonts w:cstheme="minorHAnsi"/>
          <w:b/>
          <w:bCs/>
          <w:color w:val="0070C0"/>
          <w:sz w:val="20"/>
          <w:szCs w:val="20"/>
          <w:u w:val="single"/>
        </w:rPr>
        <w:t xml:space="preserve">Traitements non pharmacologiques </w:t>
      </w:r>
    </w:p>
    <w:p w:rsidR="000F0A11" w:rsidRPr="00033D14" w:rsidRDefault="00033D14" w:rsidP="00033D14">
      <w:pPr>
        <w:spacing w:after="0" w:line="240" w:lineRule="auto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-</w:t>
      </w:r>
      <w:r w:rsidR="000F0A11" w:rsidRPr="00033D14">
        <w:rPr>
          <w:rFonts w:cstheme="minorHAnsi"/>
          <w:sz w:val="20"/>
          <w:szCs w:val="20"/>
        </w:rPr>
        <w:t>angioplastie coronaire transluminale</w:t>
      </w:r>
    </w:p>
    <w:p w:rsidR="000F0A11" w:rsidRPr="00033D14" w:rsidRDefault="00033D14" w:rsidP="00033D14">
      <w:pPr>
        <w:spacing w:after="0" w:line="240" w:lineRule="auto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-</w:t>
      </w:r>
      <w:r w:rsidR="000F0A11" w:rsidRPr="00033D14">
        <w:rPr>
          <w:rFonts w:cstheme="minorHAnsi"/>
          <w:sz w:val="20"/>
          <w:szCs w:val="20"/>
        </w:rPr>
        <w:t xml:space="preserve">Revascularisation chirurgicale par pontage </w:t>
      </w:r>
      <w:proofErr w:type="spellStart"/>
      <w:r w:rsidR="000F0A11" w:rsidRPr="00033D14">
        <w:rPr>
          <w:rFonts w:cstheme="minorHAnsi"/>
          <w:sz w:val="20"/>
          <w:szCs w:val="20"/>
        </w:rPr>
        <w:t>aorto</w:t>
      </w:r>
      <w:proofErr w:type="spellEnd"/>
      <w:r w:rsidR="000F0A11" w:rsidRPr="00033D14">
        <w:rPr>
          <w:rFonts w:cstheme="minorHAnsi"/>
          <w:sz w:val="20"/>
          <w:szCs w:val="20"/>
        </w:rPr>
        <w:t>-coronarien</w:t>
      </w:r>
    </w:p>
    <w:p w:rsidR="000F0A11" w:rsidRPr="00033D14" w:rsidRDefault="000F0A11" w:rsidP="00033D14">
      <w:pPr>
        <w:spacing w:after="0" w:line="240" w:lineRule="auto"/>
        <w:rPr>
          <w:rFonts w:cstheme="minorHAnsi"/>
          <w:color w:val="0070C0"/>
          <w:sz w:val="20"/>
          <w:szCs w:val="20"/>
          <w:u w:val="single"/>
        </w:rPr>
      </w:pPr>
      <w:r w:rsidRPr="00033D14">
        <w:rPr>
          <w:rFonts w:cstheme="minorHAnsi"/>
          <w:b/>
          <w:bCs/>
          <w:color w:val="0070C0"/>
          <w:sz w:val="20"/>
          <w:szCs w:val="20"/>
          <w:u w:val="single"/>
        </w:rPr>
        <w:t>Traitements pharmacologiques</w:t>
      </w:r>
    </w:p>
    <w:p w:rsidR="000F0A11" w:rsidRPr="00033D14" w:rsidRDefault="00033D14" w:rsidP="00033D14">
      <w:pPr>
        <w:spacing w:after="0" w:line="240" w:lineRule="auto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-</w:t>
      </w:r>
      <w:r w:rsidR="000F0A11" w:rsidRPr="00033D14">
        <w:rPr>
          <w:rFonts w:cstheme="minorHAnsi"/>
          <w:sz w:val="20"/>
          <w:szCs w:val="20"/>
        </w:rPr>
        <w:t>Médicaments anti ischémiques (anti-</w:t>
      </w:r>
      <w:proofErr w:type="spellStart"/>
      <w:r w:rsidR="000F0A11" w:rsidRPr="00033D14">
        <w:rPr>
          <w:rFonts w:cstheme="minorHAnsi"/>
          <w:sz w:val="20"/>
          <w:szCs w:val="20"/>
        </w:rPr>
        <w:t>angoreux</w:t>
      </w:r>
      <w:proofErr w:type="spellEnd"/>
      <w:r w:rsidR="000F0A11" w:rsidRPr="00033D14">
        <w:rPr>
          <w:rFonts w:cstheme="minorHAnsi"/>
          <w:sz w:val="20"/>
          <w:szCs w:val="20"/>
        </w:rPr>
        <w:t>)</w:t>
      </w:r>
    </w:p>
    <w:p w:rsidR="000F0A11" w:rsidRPr="00033D14" w:rsidRDefault="00033D14" w:rsidP="00033D14">
      <w:pPr>
        <w:spacing w:after="0" w:line="240" w:lineRule="auto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-</w:t>
      </w:r>
      <w:r w:rsidR="000F0A11" w:rsidRPr="00033D14">
        <w:rPr>
          <w:rFonts w:cstheme="minorHAnsi"/>
          <w:sz w:val="20"/>
          <w:szCs w:val="20"/>
        </w:rPr>
        <w:t>Médicaments anti thrombotiques</w:t>
      </w:r>
    </w:p>
    <w:p w:rsidR="000F0A11" w:rsidRPr="00033D14" w:rsidRDefault="000F0A11" w:rsidP="00033D14">
      <w:pPr>
        <w:spacing w:after="0" w:line="240" w:lineRule="auto"/>
        <w:rPr>
          <w:rFonts w:cstheme="minorHAnsi"/>
          <w:sz w:val="20"/>
          <w:szCs w:val="20"/>
        </w:rPr>
      </w:pPr>
    </w:p>
    <w:p w:rsidR="0090637E" w:rsidRPr="00033D14" w:rsidRDefault="000F0A11" w:rsidP="00033D14">
      <w:pPr>
        <w:spacing w:after="0" w:line="240" w:lineRule="auto"/>
        <w:rPr>
          <w:rFonts w:cstheme="minorHAnsi"/>
          <w:b/>
          <w:bCs/>
          <w:color w:val="006600"/>
          <w:sz w:val="20"/>
          <w:szCs w:val="20"/>
          <w:u w:val="single"/>
        </w:rPr>
      </w:pPr>
      <w:r w:rsidRPr="00033D14">
        <w:rPr>
          <w:rFonts w:cstheme="minorHAnsi"/>
          <w:b/>
          <w:bCs/>
          <w:color w:val="006600"/>
          <w:sz w:val="20"/>
          <w:szCs w:val="20"/>
          <w:u w:val="single"/>
        </w:rPr>
        <w:t>Adéquation entre apports et consommation d’O2:</w:t>
      </w:r>
    </w:p>
    <w:p w:rsidR="000F0A11" w:rsidRPr="00033D14" w:rsidRDefault="000F0A11" w:rsidP="00033D14">
      <w:pPr>
        <w:spacing w:after="0" w:line="240" w:lineRule="auto"/>
        <w:rPr>
          <w:rFonts w:cstheme="minorHAnsi"/>
          <w:b/>
          <w:bCs/>
          <w:color w:val="E36C0A" w:themeColor="accent6" w:themeShade="BF"/>
          <w:sz w:val="20"/>
          <w:szCs w:val="20"/>
        </w:rPr>
      </w:pPr>
      <w:r w:rsidRPr="00033D14">
        <w:rPr>
          <w:rFonts w:cstheme="minorHAnsi"/>
          <w:b/>
          <w:bCs/>
          <w:sz w:val="20"/>
          <w:szCs w:val="20"/>
        </w:rPr>
        <w:t>→</w:t>
      </w:r>
      <w:r w:rsidRPr="00033D14">
        <w:rPr>
          <w:rFonts w:cstheme="minorHAnsi"/>
          <w:b/>
          <w:bCs/>
          <w:color w:val="000000"/>
          <w:sz w:val="20"/>
          <w:szCs w:val="20"/>
        </w:rPr>
        <w:t xml:space="preserve"> </w:t>
      </w:r>
      <w:r w:rsidRPr="00033D14">
        <w:rPr>
          <w:rFonts w:cstheme="minorHAnsi"/>
          <w:b/>
          <w:bCs/>
          <w:sz w:val="20"/>
          <w:szCs w:val="20"/>
        </w:rPr>
        <w:t>Diminuer la consommation d’oxygène du myocarde</w:t>
      </w:r>
      <w:r w:rsidR="00F5061D" w:rsidRPr="00033D14">
        <w:rPr>
          <w:rFonts w:cstheme="minorHAnsi"/>
          <w:b/>
          <w:bCs/>
          <w:sz w:val="20"/>
          <w:szCs w:val="20"/>
        </w:rPr>
        <w:t xml:space="preserve"> </w:t>
      </w:r>
      <w:r w:rsidRPr="00033D14">
        <w:rPr>
          <w:rFonts w:cstheme="minorHAnsi"/>
          <w:color w:val="E36C0A" w:themeColor="accent6" w:themeShade="BF"/>
          <w:sz w:val="20"/>
          <w:szCs w:val="20"/>
        </w:rPr>
        <w:t>Nitrés, activateurs des</w:t>
      </w:r>
      <w:r w:rsidRPr="00033D14">
        <w:rPr>
          <w:rFonts w:cstheme="minorHAnsi"/>
          <w:b/>
          <w:bCs/>
          <w:color w:val="E36C0A" w:themeColor="accent6" w:themeShade="BF"/>
          <w:sz w:val="20"/>
          <w:szCs w:val="20"/>
        </w:rPr>
        <w:t xml:space="preserve"> </w:t>
      </w:r>
      <w:r w:rsidRPr="00033D14">
        <w:rPr>
          <w:rFonts w:cstheme="minorHAnsi"/>
          <w:color w:val="E36C0A" w:themeColor="accent6" w:themeShade="BF"/>
          <w:sz w:val="20"/>
          <w:szCs w:val="20"/>
        </w:rPr>
        <w:t xml:space="preserve">canaux potassiques, </w:t>
      </w:r>
      <w:proofErr w:type="spellStart"/>
      <w:r w:rsidRPr="00033D14">
        <w:rPr>
          <w:rFonts w:cstheme="minorHAnsi"/>
          <w:color w:val="E36C0A" w:themeColor="accent6" w:themeShade="BF"/>
          <w:sz w:val="20"/>
          <w:szCs w:val="20"/>
        </w:rPr>
        <w:t>bbloquants</w:t>
      </w:r>
      <w:proofErr w:type="spellEnd"/>
      <w:r w:rsidRPr="00033D14">
        <w:rPr>
          <w:rFonts w:cstheme="minorHAnsi"/>
          <w:color w:val="E36C0A" w:themeColor="accent6" w:themeShade="BF"/>
          <w:sz w:val="20"/>
          <w:szCs w:val="20"/>
        </w:rPr>
        <w:t xml:space="preserve">, inhibiteurs calciques, </w:t>
      </w:r>
      <w:proofErr w:type="spellStart"/>
      <w:r w:rsidRPr="00033D14">
        <w:rPr>
          <w:rFonts w:cstheme="minorHAnsi"/>
          <w:color w:val="E36C0A" w:themeColor="accent6" w:themeShade="BF"/>
          <w:sz w:val="20"/>
          <w:szCs w:val="20"/>
        </w:rPr>
        <w:t>amiodarone</w:t>
      </w:r>
      <w:proofErr w:type="spellEnd"/>
    </w:p>
    <w:p w:rsidR="000F0A11" w:rsidRPr="00033D14" w:rsidRDefault="000F0A11" w:rsidP="00033D14">
      <w:pPr>
        <w:spacing w:after="0" w:line="240" w:lineRule="auto"/>
        <w:rPr>
          <w:rFonts w:cstheme="minorHAnsi"/>
          <w:b/>
          <w:bCs/>
          <w:sz w:val="20"/>
          <w:szCs w:val="20"/>
        </w:rPr>
      </w:pPr>
      <w:r w:rsidRPr="00033D14">
        <w:rPr>
          <w:rFonts w:cstheme="minorHAnsi"/>
          <w:b/>
          <w:bCs/>
          <w:sz w:val="20"/>
          <w:szCs w:val="20"/>
        </w:rPr>
        <w:t>→</w:t>
      </w:r>
      <w:r w:rsidR="00F5061D" w:rsidRPr="00033D14">
        <w:rPr>
          <w:rFonts w:cstheme="minorHAnsi"/>
          <w:color w:val="000000"/>
          <w:sz w:val="20"/>
          <w:szCs w:val="20"/>
        </w:rPr>
        <w:t xml:space="preserve"> </w:t>
      </w:r>
      <w:r w:rsidR="00F5061D" w:rsidRPr="00033D14">
        <w:rPr>
          <w:rFonts w:cstheme="minorHAnsi"/>
          <w:b/>
          <w:bCs/>
          <w:sz w:val="20"/>
          <w:szCs w:val="20"/>
        </w:rPr>
        <w:t xml:space="preserve">Augmenter l’apport d’oxygène au myocarde </w:t>
      </w:r>
      <w:r w:rsidR="00F5061D" w:rsidRPr="00033D14">
        <w:rPr>
          <w:rFonts w:cstheme="minorHAnsi"/>
          <w:color w:val="E36C0A" w:themeColor="accent6" w:themeShade="BF"/>
          <w:sz w:val="20"/>
          <w:szCs w:val="20"/>
        </w:rPr>
        <w:t>Nitrés</w:t>
      </w:r>
      <w:r w:rsidR="00F5061D" w:rsidRPr="00033D14">
        <w:rPr>
          <w:rFonts w:cstheme="minorHAnsi"/>
          <w:sz w:val="20"/>
          <w:szCs w:val="20"/>
        </w:rPr>
        <w:t xml:space="preserve">, </w:t>
      </w:r>
      <w:r w:rsidR="00F5061D" w:rsidRPr="00033D14">
        <w:rPr>
          <w:rFonts w:cstheme="minorHAnsi"/>
          <w:color w:val="E36C0A" w:themeColor="accent6" w:themeShade="BF"/>
          <w:sz w:val="20"/>
          <w:szCs w:val="20"/>
        </w:rPr>
        <w:t>activateurs des canaux potassiques</w:t>
      </w:r>
    </w:p>
    <w:p w:rsidR="000F0A11" w:rsidRPr="00033D14" w:rsidRDefault="000F0A11" w:rsidP="00033D14">
      <w:pPr>
        <w:spacing w:after="0" w:line="240" w:lineRule="auto"/>
        <w:rPr>
          <w:rFonts w:cstheme="minorHAnsi"/>
          <w:color w:val="E36C0A" w:themeColor="accent6" w:themeShade="BF"/>
          <w:sz w:val="20"/>
          <w:szCs w:val="20"/>
        </w:rPr>
      </w:pPr>
      <w:r w:rsidRPr="00033D14">
        <w:rPr>
          <w:rFonts w:cstheme="minorHAnsi"/>
          <w:b/>
          <w:bCs/>
          <w:sz w:val="20"/>
          <w:szCs w:val="20"/>
        </w:rPr>
        <w:t>→</w:t>
      </w:r>
      <w:r w:rsidR="00F5061D" w:rsidRPr="00033D14">
        <w:rPr>
          <w:rFonts w:cstheme="minorHAnsi"/>
          <w:color w:val="000000"/>
          <w:sz w:val="20"/>
          <w:szCs w:val="20"/>
        </w:rPr>
        <w:t xml:space="preserve"> </w:t>
      </w:r>
      <w:r w:rsidR="00F5061D" w:rsidRPr="00033D14">
        <w:rPr>
          <w:rFonts w:cstheme="minorHAnsi"/>
          <w:b/>
          <w:bCs/>
          <w:sz w:val="20"/>
          <w:szCs w:val="20"/>
        </w:rPr>
        <w:t xml:space="preserve">Redistribuer du sang oxygéné au myocarde </w:t>
      </w:r>
      <w:r w:rsidR="00F5061D" w:rsidRPr="00033D14">
        <w:rPr>
          <w:rFonts w:cstheme="minorHAnsi"/>
          <w:color w:val="E36C0A" w:themeColor="accent6" w:themeShade="BF"/>
          <w:sz w:val="20"/>
          <w:szCs w:val="20"/>
        </w:rPr>
        <w:t>Nitrés</w:t>
      </w:r>
      <w:r w:rsidR="00F5061D" w:rsidRPr="00033D14">
        <w:rPr>
          <w:rFonts w:cstheme="minorHAnsi"/>
          <w:sz w:val="20"/>
          <w:szCs w:val="20"/>
        </w:rPr>
        <w:t xml:space="preserve">, </w:t>
      </w:r>
      <w:proofErr w:type="spellStart"/>
      <w:r w:rsidR="00F5061D" w:rsidRPr="00033D14">
        <w:rPr>
          <w:rFonts w:cstheme="minorHAnsi"/>
          <w:color w:val="E36C0A" w:themeColor="accent6" w:themeShade="BF"/>
          <w:sz w:val="20"/>
          <w:szCs w:val="20"/>
        </w:rPr>
        <w:t>bbloquants</w:t>
      </w:r>
      <w:proofErr w:type="spellEnd"/>
    </w:p>
    <w:p w:rsidR="000F0A11" w:rsidRDefault="000F0A11" w:rsidP="00033D14">
      <w:pPr>
        <w:spacing w:after="0" w:line="240" w:lineRule="auto"/>
        <w:rPr>
          <w:rFonts w:cstheme="minorHAnsi"/>
          <w:sz w:val="20"/>
          <w:szCs w:val="20"/>
        </w:rPr>
      </w:pPr>
    </w:p>
    <w:p w:rsidR="00033D14" w:rsidRPr="00237531" w:rsidRDefault="00237531" w:rsidP="00237531">
      <w:pPr>
        <w:pStyle w:val="Titre1"/>
      </w:pPr>
      <w:r w:rsidRPr="00033D14">
        <w:t>1-DERIVES NITRES ET APPARENTES</w:t>
      </w:r>
    </w:p>
    <w:p w:rsidR="00F27F7E" w:rsidRPr="002518E5" w:rsidRDefault="00F27F7E" w:rsidP="00033D14">
      <w:pPr>
        <w:spacing w:after="0" w:line="240" w:lineRule="auto"/>
        <w:rPr>
          <w:rFonts w:cstheme="minorHAnsi"/>
          <w:b/>
          <w:bCs/>
          <w:color w:val="006600"/>
          <w:sz w:val="24"/>
          <w:szCs w:val="24"/>
          <w:u w:val="single"/>
        </w:rPr>
      </w:pPr>
      <w:r w:rsidRPr="002518E5">
        <w:rPr>
          <w:rFonts w:cstheme="minorHAnsi"/>
          <w:b/>
          <w:bCs/>
          <w:color w:val="006600"/>
          <w:sz w:val="24"/>
          <w:szCs w:val="24"/>
          <w:u w:val="single"/>
        </w:rPr>
        <w:t>Spécialités:</w:t>
      </w:r>
    </w:p>
    <w:p w:rsidR="00F5061D" w:rsidRPr="00033D14" w:rsidRDefault="00F5061D" w:rsidP="00033D14">
      <w:pPr>
        <w:spacing w:after="0" w:line="240" w:lineRule="auto"/>
        <w:rPr>
          <w:rFonts w:cstheme="minorHAnsi"/>
          <w:sz w:val="20"/>
          <w:szCs w:val="20"/>
        </w:rPr>
      </w:pPr>
      <w:r w:rsidRPr="00033D14">
        <w:rPr>
          <w:rFonts w:cstheme="minorHAnsi"/>
          <w:sz w:val="20"/>
          <w:szCs w:val="20"/>
        </w:rPr>
        <w:t>•</w:t>
      </w:r>
      <w:r w:rsidRPr="00033D14">
        <w:rPr>
          <w:rFonts w:cstheme="minorHAnsi"/>
          <w:b/>
          <w:bCs/>
          <w:sz w:val="20"/>
          <w:szCs w:val="20"/>
        </w:rPr>
        <w:t>Formes injectables</w:t>
      </w:r>
    </w:p>
    <w:p w:rsidR="00F5061D" w:rsidRPr="00033D14" w:rsidRDefault="00033D14" w:rsidP="00033D14">
      <w:pPr>
        <w:spacing w:after="0" w:line="240" w:lineRule="auto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-</w:t>
      </w:r>
      <w:r w:rsidR="00F5061D" w:rsidRPr="00033D14">
        <w:rPr>
          <w:rFonts w:cstheme="minorHAnsi"/>
          <w:sz w:val="20"/>
          <w:szCs w:val="20"/>
        </w:rPr>
        <w:t xml:space="preserve">RISORDAN 10mg/10mL </w:t>
      </w:r>
    </w:p>
    <w:p w:rsidR="00F5061D" w:rsidRPr="00033D14" w:rsidRDefault="00033D14" w:rsidP="00033D14">
      <w:pPr>
        <w:spacing w:after="0" w:line="240" w:lineRule="auto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-</w:t>
      </w:r>
      <w:r w:rsidR="00F5061D" w:rsidRPr="00033D14">
        <w:rPr>
          <w:rFonts w:cstheme="minorHAnsi"/>
          <w:sz w:val="20"/>
          <w:szCs w:val="20"/>
        </w:rPr>
        <w:t>LENITRAL 3mg/2mL et 15mg/10mL</w:t>
      </w:r>
    </w:p>
    <w:p w:rsidR="00F5061D" w:rsidRPr="00033D14" w:rsidRDefault="00F5061D" w:rsidP="00033D14">
      <w:pPr>
        <w:spacing w:after="0" w:line="240" w:lineRule="auto"/>
        <w:rPr>
          <w:rFonts w:cstheme="minorHAnsi"/>
          <w:sz w:val="20"/>
          <w:szCs w:val="20"/>
        </w:rPr>
      </w:pPr>
      <w:r w:rsidRPr="00033D14">
        <w:rPr>
          <w:rFonts w:cstheme="minorHAnsi"/>
          <w:sz w:val="20"/>
          <w:szCs w:val="20"/>
        </w:rPr>
        <w:t>•</w:t>
      </w:r>
      <w:r w:rsidRPr="00033D14">
        <w:rPr>
          <w:rFonts w:cstheme="minorHAnsi"/>
          <w:b/>
          <w:bCs/>
          <w:sz w:val="20"/>
          <w:szCs w:val="20"/>
        </w:rPr>
        <w:t>Formes perlinguales</w:t>
      </w:r>
    </w:p>
    <w:p w:rsidR="00F5061D" w:rsidRPr="00033D14" w:rsidRDefault="00033D14" w:rsidP="00033D14">
      <w:pPr>
        <w:spacing w:after="0" w:line="240" w:lineRule="auto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-</w:t>
      </w:r>
      <w:r w:rsidR="00F5061D" w:rsidRPr="00033D14">
        <w:rPr>
          <w:rFonts w:cstheme="minorHAnsi"/>
          <w:sz w:val="20"/>
          <w:szCs w:val="20"/>
        </w:rPr>
        <w:t>TRINITRINE pilules 0,15mg</w:t>
      </w:r>
    </w:p>
    <w:p w:rsidR="00F5061D" w:rsidRPr="00033D14" w:rsidRDefault="00033D14" w:rsidP="00033D14">
      <w:pPr>
        <w:spacing w:after="0" w:line="240" w:lineRule="auto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-</w:t>
      </w:r>
      <w:r w:rsidR="00F5061D" w:rsidRPr="00033D14">
        <w:rPr>
          <w:rFonts w:cstheme="minorHAnsi"/>
          <w:sz w:val="20"/>
          <w:szCs w:val="20"/>
        </w:rPr>
        <w:t>NATISPRAY 0,15mg/dose et 0,30mg/dose</w:t>
      </w:r>
    </w:p>
    <w:p w:rsidR="00F5061D" w:rsidRPr="00033D14" w:rsidRDefault="00033D14" w:rsidP="00033D14">
      <w:pPr>
        <w:spacing w:after="0" w:line="240" w:lineRule="auto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-</w:t>
      </w:r>
      <w:r w:rsidR="00F5061D" w:rsidRPr="00033D14">
        <w:rPr>
          <w:rFonts w:cstheme="minorHAnsi"/>
          <w:sz w:val="20"/>
          <w:szCs w:val="20"/>
        </w:rPr>
        <w:t>ISOCARD SPRAY 1,25mg/dose</w:t>
      </w:r>
    </w:p>
    <w:p w:rsidR="00F5061D" w:rsidRPr="00033D14" w:rsidRDefault="00F5061D" w:rsidP="00033D14">
      <w:pPr>
        <w:spacing w:after="0" w:line="240" w:lineRule="auto"/>
        <w:rPr>
          <w:rFonts w:cstheme="minorHAnsi"/>
          <w:sz w:val="20"/>
          <w:szCs w:val="20"/>
        </w:rPr>
      </w:pPr>
      <w:r w:rsidRPr="00033D14">
        <w:rPr>
          <w:rFonts w:cstheme="minorHAnsi"/>
          <w:sz w:val="20"/>
          <w:szCs w:val="20"/>
        </w:rPr>
        <w:t>•</w:t>
      </w:r>
      <w:r w:rsidRPr="00033D14">
        <w:rPr>
          <w:rFonts w:cstheme="minorHAnsi"/>
          <w:b/>
          <w:bCs/>
          <w:sz w:val="20"/>
          <w:szCs w:val="20"/>
        </w:rPr>
        <w:t>Formes orales d’action prolongée</w:t>
      </w:r>
    </w:p>
    <w:p w:rsidR="00F5061D" w:rsidRPr="00033D14" w:rsidRDefault="00033D14" w:rsidP="00033D14">
      <w:pPr>
        <w:spacing w:after="0" w:line="240" w:lineRule="auto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-</w:t>
      </w:r>
      <w:r w:rsidR="00F5061D" w:rsidRPr="00033D14">
        <w:rPr>
          <w:rFonts w:cstheme="minorHAnsi"/>
          <w:sz w:val="20"/>
          <w:szCs w:val="20"/>
        </w:rPr>
        <w:t>RISORDAN 5mg, 20mg (LP)</w:t>
      </w:r>
    </w:p>
    <w:p w:rsidR="00F5061D" w:rsidRPr="00033D14" w:rsidRDefault="00033D14" w:rsidP="00033D14">
      <w:pPr>
        <w:spacing w:after="0" w:line="240" w:lineRule="auto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-</w:t>
      </w:r>
      <w:r w:rsidR="00F5061D" w:rsidRPr="00033D14">
        <w:rPr>
          <w:rFonts w:cstheme="minorHAnsi"/>
          <w:sz w:val="20"/>
          <w:szCs w:val="20"/>
        </w:rPr>
        <w:t>LANGORAN LP 20 et 40 mg, MONICOR LP 20 et 40 mg</w:t>
      </w:r>
    </w:p>
    <w:p w:rsidR="00F5061D" w:rsidRPr="00033D14" w:rsidRDefault="00033D14" w:rsidP="00033D14">
      <w:pPr>
        <w:spacing w:after="0" w:line="240" w:lineRule="auto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-</w:t>
      </w:r>
      <w:r w:rsidR="00F5061D" w:rsidRPr="00033D14">
        <w:rPr>
          <w:rFonts w:cstheme="minorHAnsi"/>
          <w:sz w:val="20"/>
          <w:szCs w:val="20"/>
        </w:rPr>
        <w:t>MONICOR LP 20, 40, 60 mg</w:t>
      </w:r>
    </w:p>
    <w:p w:rsidR="00F5061D" w:rsidRPr="00033D14" w:rsidRDefault="00F5061D" w:rsidP="00033D14">
      <w:pPr>
        <w:spacing w:after="0" w:line="240" w:lineRule="auto"/>
        <w:rPr>
          <w:rFonts w:cstheme="minorHAnsi"/>
          <w:sz w:val="20"/>
          <w:szCs w:val="20"/>
        </w:rPr>
      </w:pPr>
      <w:r w:rsidRPr="00033D14">
        <w:rPr>
          <w:rFonts w:cstheme="minorHAnsi"/>
          <w:sz w:val="20"/>
          <w:szCs w:val="20"/>
        </w:rPr>
        <w:t>•</w:t>
      </w:r>
      <w:r w:rsidRPr="00033D14">
        <w:rPr>
          <w:rFonts w:cstheme="minorHAnsi"/>
          <w:b/>
          <w:bCs/>
          <w:sz w:val="20"/>
          <w:szCs w:val="20"/>
        </w:rPr>
        <w:t>Formes percutanées d’action prolongée</w:t>
      </w:r>
    </w:p>
    <w:p w:rsidR="00F5061D" w:rsidRPr="00033D14" w:rsidRDefault="00F5061D" w:rsidP="00033D14">
      <w:pPr>
        <w:spacing w:after="0" w:line="240" w:lineRule="auto"/>
        <w:rPr>
          <w:rFonts w:cstheme="minorHAnsi"/>
          <w:sz w:val="20"/>
          <w:szCs w:val="20"/>
        </w:rPr>
      </w:pPr>
      <w:r w:rsidRPr="00033D14">
        <w:rPr>
          <w:rFonts w:cstheme="minorHAnsi"/>
          <w:sz w:val="20"/>
          <w:szCs w:val="20"/>
        </w:rPr>
        <w:t>ŔNITRIDERM, TRINIPATCH, DIAFUSOR 5, 10, 15 mg</w:t>
      </w:r>
    </w:p>
    <w:p w:rsidR="00033D14" w:rsidRPr="00033D14" w:rsidRDefault="00F5061D" w:rsidP="00237531">
      <w:pPr>
        <w:spacing w:after="0" w:line="240" w:lineRule="auto"/>
        <w:rPr>
          <w:rFonts w:cstheme="minorHAnsi"/>
          <w:sz w:val="20"/>
          <w:szCs w:val="20"/>
        </w:rPr>
      </w:pPr>
      <w:r w:rsidRPr="00033D14">
        <w:rPr>
          <w:rFonts w:cstheme="minorHAnsi"/>
          <w:sz w:val="20"/>
          <w:szCs w:val="20"/>
        </w:rPr>
        <w:t>Intervalle libre 12h pour éviter épuisement thérapeutique</w:t>
      </w:r>
    </w:p>
    <w:p w:rsidR="000F0A11" w:rsidRPr="00237531" w:rsidRDefault="00F27F7E" w:rsidP="00033D14">
      <w:pPr>
        <w:spacing w:after="0" w:line="240" w:lineRule="auto"/>
        <w:rPr>
          <w:rFonts w:cstheme="minorHAnsi"/>
          <w:color w:val="0070C0"/>
          <w:sz w:val="20"/>
          <w:szCs w:val="20"/>
          <w:u w:val="single"/>
        </w:rPr>
      </w:pPr>
      <w:r w:rsidRPr="00237531">
        <w:rPr>
          <w:rFonts w:cstheme="minorHAnsi"/>
          <w:b/>
          <w:bCs/>
          <w:color w:val="0070C0"/>
          <w:sz w:val="20"/>
          <w:szCs w:val="20"/>
          <w:u w:val="single"/>
        </w:rPr>
        <w:t xml:space="preserve">Apparentés aux dérivés nitrés : </w:t>
      </w:r>
      <w:proofErr w:type="spellStart"/>
      <w:r w:rsidRPr="00237531">
        <w:rPr>
          <w:rFonts w:cstheme="minorHAnsi"/>
          <w:b/>
          <w:bCs/>
          <w:color w:val="0070C0"/>
          <w:sz w:val="20"/>
          <w:szCs w:val="20"/>
          <w:u w:val="single"/>
        </w:rPr>
        <w:t>Sydnonimines</w:t>
      </w:r>
      <w:proofErr w:type="spellEnd"/>
      <w:r w:rsidRPr="00237531">
        <w:rPr>
          <w:rFonts w:cstheme="minorHAnsi"/>
          <w:b/>
          <w:bCs/>
          <w:color w:val="0070C0"/>
          <w:sz w:val="20"/>
          <w:szCs w:val="20"/>
          <w:u w:val="single"/>
        </w:rPr>
        <w:t xml:space="preserve"> (MOLSIDOMINE)</w:t>
      </w:r>
    </w:p>
    <w:p w:rsidR="00F27F7E" w:rsidRPr="00033D14" w:rsidRDefault="00F27F7E" w:rsidP="00033D14">
      <w:pPr>
        <w:spacing w:after="0" w:line="240" w:lineRule="auto"/>
        <w:rPr>
          <w:rFonts w:cstheme="minorHAnsi"/>
          <w:sz w:val="20"/>
          <w:szCs w:val="20"/>
        </w:rPr>
      </w:pPr>
      <w:r w:rsidRPr="00033D14">
        <w:rPr>
          <w:rFonts w:cstheme="minorHAnsi"/>
          <w:b/>
          <w:bCs/>
          <w:sz w:val="20"/>
          <w:szCs w:val="20"/>
        </w:rPr>
        <w:t xml:space="preserve">Formes orales : </w:t>
      </w:r>
    </w:p>
    <w:p w:rsidR="00F27F7E" w:rsidRPr="00033D14" w:rsidRDefault="00033D14" w:rsidP="00033D14">
      <w:pPr>
        <w:spacing w:after="0" w:line="240" w:lineRule="auto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-</w:t>
      </w:r>
      <w:r w:rsidR="00F27F7E" w:rsidRPr="00033D14">
        <w:rPr>
          <w:rFonts w:cstheme="minorHAnsi"/>
          <w:sz w:val="20"/>
          <w:szCs w:val="20"/>
        </w:rPr>
        <w:t>CORVASAL®2mg : 1 à 2 mg x 3 / J</w:t>
      </w:r>
    </w:p>
    <w:p w:rsidR="00F27F7E" w:rsidRPr="00033D14" w:rsidRDefault="00033D14" w:rsidP="00033D14">
      <w:pPr>
        <w:spacing w:after="0" w:line="240" w:lineRule="auto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-</w:t>
      </w:r>
      <w:r w:rsidR="00F27F7E" w:rsidRPr="00033D14">
        <w:rPr>
          <w:rFonts w:cstheme="minorHAnsi"/>
          <w:sz w:val="20"/>
          <w:szCs w:val="20"/>
        </w:rPr>
        <w:t>CORVASAL ®4mg : 4 mg x 3 / J</w:t>
      </w:r>
    </w:p>
    <w:p w:rsidR="00F27F7E" w:rsidRPr="00033D14" w:rsidRDefault="00F27F7E" w:rsidP="00033D14">
      <w:pPr>
        <w:spacing w:after="0" w:line="240" w:lineRule="auto"/>
        <w:rPr>
          <w:rFonts w:cstheme="minorHAnsi"/>
          <w:sz w:val="20"/>
          <w:szCs w:val="20"/>
        </w:rPr>
      </w:pPr>
      <w:r w:rsidRPr="00033D14">
        <w:rPr>
          <w:rFonts w:cstheme="minorHAnsi"/>
          <w:sz w:val="20"/>
          <w:szCs w:val="20"/>
        </w:rPr>
        <w:t>•</w:t>
      </w:r>
      <w:r w:rsidRPr="00033D14">
        <w:rPr>
          <w:rFonts w:cstheme="minorHAnsi"/>
          <w:b/>
          <w:bCs/>
          <w:sz w:val="20"/>
          <w:szCs w:val="20"/>
        </w:rPr>
        <w:t>Forme intraveineuse</w:t>
      </w:r>
    </w:p>
    <w:p w:rsidR="00F27F7E" w:rsidRPr="00033D14" w:rsidRDefault="00033D14" w:rsidP="00033D14">
      <w:pPr>
        <w:spacing w:after="0" w:line="240" w:lineRule="auto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-</w:t>
      </w:r>
      <w:r w:rsidR="00F27F7E" w:rsidRPr="00033D14">
        <w:rPr>
          <w:rFonts w:cstheme="minorHAnsi"/>
          <w:sz w:val="20"/>
          <w:szCs w:val="20"/>
        </w:rPr>
        <w:t>CORVASAL®INTRAVEINEUX : en perfusion IV lente 1 mg / H puis par paliers de 0,2 mg / H jusqu’à 1,6 mg / H</w:t>
      </w:r>
    </w:p>
    <w:p w:rsidR="00033D14" w:rsidRPr="00237531" w:rsidRDefault="00F27F7E" w:rsidP="00237531">
      <w:pPr>
        <w:spacing w:after="0" w:line="240" w:lineRule="auto"/>
        <w:rPr>
          <w:rFonts w:cstheme="minorHAnsi"/>
          <w:b/>
          <w:bCs/>
          <w:sz w:val="20"/>
          <w:szCs w:val="20"/>
        </w:rPr>
      </w:pPr>
      <w:r w:rsidRPr="00033D14">
        <w:rPr>
          <w:rFonts w:cstheme="minorHAnsi"/>
          <w:sz w:val="20"/>
          <w:szCs w:val="20"/>
        </w:rPr>
        <w:t>•</w:t>
      </w:r>
      <w:r w:rsidRPr="00033D14">
        <w:rPr>
          <w:rFonts w:cstheme="minorHAnsi"/>
          <w:b/>
          <w:bCs/>
          <w:sz w:val="20"/>
          <w:szCs w:val="20"/>
        </w:rPr>
        <w:t xml:space="preserve">Forme </w:t>
      </w:r>
      <w:proofErr w:type="spellStart"/>
      <w:r w:rsidRPr="00033D14">
        <w:rPr>
          <w:rFonts w:cstheme="minorHAnsi"/>
          <w:b/>
          <w:bCs/>
          <w:sz w:val="20"/>
          <w:szCs w:val="20"/>
        </w:rPr>
        <w:t>intracoronaire</w:t>
      </w:r>
      <w:proofErr w:type="spellEnd"/>
    </w:p>
    <w:p w:rsidR="00F27F7E" w:rsidRDefault="00237531" w:rsidP="00033D14">
      <w:pPr>
        <w:spacing w:after="0" w:line="240" w:lineRule="auto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-</w:t>
      </w:r>
      <w:r w:rsidR="00F27F7E" w:rsidRPr="00033D14">
        <w:rPr>
          <w:rFonts w:cstheme="minorHAnsi"/>
          <w:sz w:val="20"/>
          <w:szCs w:val="20"/>
        </w:rPr>
        <w:t>CORVASAL®INTRACORONAIRE : 0,6 mg à 1 mg ( à répéter éventuellement mais sans dépasser 2 mg)</w:t>
      </w:r>
    </w:p>
    <w:p w:rsidR="00237531" w:rsidRDefault="00237531" w:rsidP="00033D14">
      <w:pPr>
        <w:spacing w:after="0" w:line="240" w:lineRule="auto"/>
        <w:rPr>
          <w:rFonts w:cstheme="minorHAnsi"/>
          <w:sz w:val="20"/>
          <w:szCs w:val="20"/>
        </w:rPr>
      </w:pPr>
    </w:p>
    <w:p w:rsidR="00237531" w:rsidRPr="00033D14" w:rsidRDefault="00237531" w:rsidP="00033D14">
      <w:pPr>
        <w:spacing w:after="0" w:line="240" w:lineRule="auto"/>
        <w:rPr>
          <w:rFonts w:cstheme="minorHAnsi"/>
          <w:sz w:val="20"/>
          <w:szCs w:val="20"/>
        </w:rPr>
      </w:pPr>
    </w:p>
    <w:p w:rsidR="00F27F7E" w:rsidRDefault="00F27F7E" w:rsidP="00033D14">
      <w:pPr>
        <w:spacing w:after="0" w:line="240" w:lineRule="auto"/>
        <w:rPr>
          <w:rFonts w:cstheme="minorHAnsi"/>
          <w:b/>
          <w:bCs/>
          <w:color w:val="00B050"/>
          <w:sz w:val="20"/>
          <w:szCs w:val="20"/>
        </w:rPr>
      </w:pPr>
      <w:r w:rsidRPr="00033D14">
        <w:rPr>
          <w:rFonts w:cstheme="minorHAnsi"/>
          <w:b/>
          <w:bCs/>
          <w:color w:val="00B050"/>
          <w:sz w:val="20"/>
          <w:szCs w:val="20"/>
        </w:rPr>
        <w:lastRenderedPageBreak/>
        <w:t>Mécanisme d’action</w:t>
      </w:r>
    </w:p>
    <w:p w:rsidR="00237531" w:rsidRDefault="00237531" w:rsidP="00033D14">
      <w:pPr>
        <w:spacing w:after="0" w:line="240" w:lineRule="auto"/>
        <w:rPr>
          <w:rFonts w:cstheme="minorHAnsi"/>
          <w:b/>
          <w:bCs/>
          <w:color w:val="00B050"/>
          <w:sz w:val="20"/>
          <w:szCs w:val="20"/>
        </w:rPr>
      </w:pPr>
    </w:p>
    <w:p w:rsidR="00F27F7E" w:rsidRDefault="00F27F7E" w:rsidP="00033D14">
      <w:pPr>
        <w:spacing w:after="0" w:line="240" w:lineRule="auto"/>
        <w:rPr>
          <w:rFonts w:cstheme="minorHAnsi"/>
          <w:noProof/>
          <w:sz w:val="20"/>
          <w:szCs w:val="20"/>
        </w:rPr>
      </w:pPr>
    </w:p>
    <w:p w:rsidR="002518E5" w:rsidRPr="002518E5" w:rsidRDefault="002518E5" w:rsidP="00033D14">
      <w:pPr>
        <w:spacing w:after="0" w:line="240" w:lineRule="auto"/>
        <w:rPr>
          <w:rFonts w:cstheme="minorHAnsi"/>
          <w:b/>
          <w:bCs/>
          <w:noProof/>
          <w:color w:val="006600"/>
          <w:sz w:val="24"/>
          <w:szCs w:val="24"/>
          <w:u w:val="single"/>
        </w:rPr>
      </w:pPr>
      <w:r w:rsidRPr="002518E5">
        <w:rPr>
          <w:rFonts w:cstheme="minorHAnsi"/>
          <w:b/>
          <w:bCs/>
          <w:noProof/>
          <w:color w:val="006600"/>
          <w:sz w:val="24"/>
          <w:szCs w:val="24"/>
          <w:u w:val="single"/>
        </w:rPr>
        <w:t>Mécanisme d'action:</w:t>
      </w:r>
    </w:p>
    <w:p w:rsidR="002518E5" w:rsidRPr="002518E5" w:rsidRDefault="000747E2" w:rsidP="00031700">
      <w:pPr>
        <w:spacing w:after="0" w:line="240" w:lineRule="auto"/>
        <w:rPr>
          <w:rFonts w:cstheme="minorHAnsi"/>
          <w:b/>
          <w:bCs/>
          <w:color w:val="0070C0"/>
        </w:rPr>
      </w:pPr>
      <w:r>
        <w:rPr>
          <w:rFonts w:cstheme="minorHAnsi"/>
          <w:b/>
          <w:bCs/>
          <w:color w:val="0070C0"/>
        </w:rPr>
        <w:t>a/</w:t>
      </w:r>
      <w:r w:rsidR="002518E5" w:rsidRPr="002518E5">
        <w:rPr>
          <w:rFonts w:cstheme="minorHAnsi"/>
          <w:b/>
          <w:bCs/>
          <w:color w:val="0070C0"/>
        </w:rPr>
        <w:t xml:space="preserve">Production de </w:t>
      </w:r>
      <w:proofErr w:type="spellStart"/>
      <w:r w:rsidR="002518E5" w:rsidRPr="002518E5">
        <w:rPr>
          <w:rFonts w:cstheme="minorHAnsi"/>
          <w:b/>
          <w:bCs/>
          <w:color w:val="0070C0"/>
        </w:rPr>
        <w:t>NO°par</w:t>
      </w:r>
      <w:proofErr w:type="spellEnd"/>
      <w:r w:rsidR="002518E5" w:rsidRPr="002518E5">
        <w:rPr>
          <w:rFonts w:cstheme="minorHAnsi"/>
          <w:b/>
          <w:bCs/>
          <w:color w:val="0070C0"/>
        </w:rPr>
        <w:t xml:space="preserve"> les dérivés nitrés</w:t>
      </w:r>
      <w:r w:rsidR="00031700">
        <w:rPr>
          <w:rFonts w:cstheme="minorHAnsi"/>
          <w:b/>
          <w:bCs/>
          <w:color w:val="0070C0"/>
        </w:rPr>
        <w:t>:</w:t>
      </w:r>
    </w:p>
    <w:p w:rsidR="00031700" w:rsidRDefault="002518E5" w:rsidP="002518E5">
      <w:pPr>
        <w:spacing w:after="0" w:line="240" w:lineRule="auto"/>
        <w:rPr>
          <w:rFonts w:cstheme="minorHAnsi"/>
          <w:sz w:val="20"/>
          <w:szCs w:val="20"/>
        </w:rPr>
      </w:pPr>
      <w:r w:rsidRPr="00033D14">
        <w:rPr>
          <w:rFonts w:cstheme="minorHAnsi"/>
          <w:sz w:val="20"/>
          <w:szCs w:val="20"/>
        </w:rPr>
        <w:t xml:space="preserve">Composés très liposolubles pénètrent facilement dans la cellule musculaire lisse vasculaire </w:t>
      </w:r>
      <w:r w:rsidR="00031700">
        <w:rPr>
          <w:rFonts w:cstheme="minorHAnsi"/>
          <w:sz w:val="20"/>
          <w:szCs w:val="20"/>
        </w:rPr>
        <w:t>→</w:t>
      </w:r>
      <w:r w:rsidRPr="00033D14">
        <w:rPr>
          <w:rFonts w:cstheme="minorHAnsi"/>
          <w:sz w:val="20"/>
          <w:szCs w:val="20"/>
        </w:rPr>
        <w:t xml:space="preserve">subissent une biotransformation conduisant à la production de </w:t>
      </w:r>
      <w:r w:rsidRPr="00031700">
        <w:rPr>
          <w:rFonts w:cstheme="minorHAnsi"/>
          <w:b/>
          <w:bCs/>
          <w:color w:val="FF0000"/>
          <w:sz w:val="20"/>
          <w:szCs w:val="20"/>
        </w:rPr>
        <w:t>NO°</w:t>
      </w:r>
      <w:r w:rsidRPr="00033D14">
        <w:rPr>
          <w:rFonts w:cstheme="minorHAnsi"/>
          <w:sz w:val="20"/>
          <w:szCs w:val="20"/>
        </w:rPr>
        <w:t>: série de réactions de réduction enzymatiques (</w:t>
      </w:r>
      <w:proofErr w:type="spellStart"/>
      <w:r w:rsidRPr="00033D14">
        <w:rPr>
          <w:rFonts w:cstheme="minorHAnsi"/>
          <w:sz w:val="20"/>
          <w:szCs w:val="20"/>
        </w:rPr>
        <w:t>gluthation</w:t>
      </w:r>
      <w:proofErr w:type="spellEnd"/>
      <w:r w:rsidRPr="00033D14">
        <w:rPr>
          <w:rFonts w:cstheme="minorHAnsi"/>
          <w:sz w:val="20"/>
          <w:szCs w:val="20"/>
        </w:rPr>
        <w:t xml:space="preserve">‐S-réductase) : formation de </w:t>
      </w:r>
      <w:proofErr w:type="spellStart"/>
      <w:r w:rsidRPr="00033D14">
        <w:rPr>
          <w:rFonts w:cstheme="minorHAnsi"/>
          <w:sz w:val="20"/>
          <w:szCs w:val="20"/>
        </w:rPr>
        <w:t>nitroso</w:t>
      </w:r>
      <w:proofErr w:type="spellEnd"/>
      <w:r w:rsidRPr="00033D14">
        <w:rPr>
          <w:rFonts w:cstheme="minorHAnsi"/>
          <w:sz w:val="20"/>
          <w:szCs w:val="20"/>
        </w:rPr>
        <w:t>-thiols</w:t>
      </w:r>
    </w:p>
    <w:p w:rsidR="00031700" w:rsidRDefault="002518E5" w:rsidP="002518E5">
      <w:pPr>
        <w:spacing w:after="0" w:line="240" w:lineRule="auto"/>
        <w:rPr>
          <w:rFonts w:cstheme="minorHAnsi"/>
          <w:sz w:val="20"/>
          <w:szCs w:val="20"/>
        </w:rPr>
      </w:pPr>
      <w:r w:rsidRPr="00033D14">
        <w:rPr>
          <w:rFonts w:cstheme="minorHAnsi"/>
          <w:sz w:val="20"/>
          <w:szCs w:val="20"/>
        </w:rPr>
        <w:t xml:space="preserve"> (R-SH + « Nitrés »</w:t>
      </w:r>
      <w:r w:rsidR="00031700">
        <w:rPr>
          <w:rFonts w:cstheme="minorHAnsi"/>
          <w:sz w:val="20"/>
          <w:szCs w:val="20"/>
        </w:rPr>
        <w:t xml:space="preserve"> →</w:t>
      </w:r>
      <w:r w:rsidRPr="00033D14">
        <w:rPr>
          <w:rFonts w:cstheme="minorHAnsi"/>
          <w:sz w:val="20"/>
          <w:szCs w:val="20"/>
        </w:rPr>
        <w:t xml:space="preserve"> R-S-NO)</w:t>
      </w:r>
    </w:p>
    <w:p w:rsidR="002518E5" w:rsidRPr="00033D14" w:rsidRDefault="002518E5" w:rsidP="002518E5">
      <w:pPr>
        <w:spacing w:after="0" w:line="240" w:lineRule="auto"/>
        <w:rPr>
          <w:rFonts w:cstheme="minorHAnsi"/>
          <w:b/>
          <w:bCs/>
          <w:sz w:val="20"/>
          <w:szCs w:val="20"/>
        </w:rPr>
      </w:pPr>
      <w:r w:rsidRPr="00031700">
        <w:rPr>
          <w:rFonts w:cstheme="minorHAnsi"/>
          <w:i/>
          <w:iCs/>
          <w:color w:val="FF0000"/>
          <w:sz w:val="20"/>
          <w:szCs w:val="20"/>
        </w:rPr>
        <w:t>Ces réactions de biotransformation peuvent rendre compte des phénomènes de tolérance ou échappement thérapeutique (épuisement des groupement SH)</w:t>
      </w:r>
    </w:p>
    <w:p w:rsidR="002518E5" w:rsidRPr="002518E5" w:rsidRDefault="000747E2" w:rsidP="002518E5">
      <w:pPr>
        <w:spacing w:after="0" w:line="240" w:lineRule="auto"/>
        <w:rPr>
          <w:rFonts w:cstheme="minorHAnsi"/>
          <w:b/>
          <w:bCs/>
          <w:color w:val="0070C0"/>
        </w:rPr>
      </w:pPr>
      <w:r>
        <w:rPr>
          <w:rFonts w:cstheme="minorHAnsi"/>
          <w:b/>
          <w:bCs/>
          <w:color w:val="0070C0"/>
        </w:rPr>
        <w:t>b/</w:t>
      </w:r>
      <w:r w:rsidR="002518E5" w:rsidRPr="002518E5">
        <w:rPr>
          <w:rFonts w:cstheme="minorHAnsi"/>
          <w:b/>
          <w:bCs/>
          <w:color w:val="0070C0"/>
        </w:rPr>
        <w:t xml:space="preserve">Production de NO par la </w:t>
      </w:r>
      <w:proofErr w:type="spellStart"/>
      <w:r w:rsidR="002518E5" w:rsidRPr="002518E5">
        <w:rPr>
          <w:rFonts w:cstheme="minorHAnsi"/>
          <w:b/>
          <w:bCs/>
          <w:color w:val="0070C0"/>
        </w:rPr>
        <w:t>molsidomine</w:t>
      </w:r>
      <w:proofErr w:type="spellEnd"/>
      <w:r>
        <w:rPr>
          <w:rFonts w:cstheme="minorHAnsi"/>
          <w:b/>
          <w:bCs/>
          <w:color w:val="0070C0"/>
        </w:rPr>
        <w:t>:</w:t>
      </w:r>
    </w:p>
    <w:p w:rsidR="002518E5" w:rsidRPr="00033D14" w:rsidRDefault="002518E5" w:rsidP="002518E5">
      <w:pPr>
        <w:spacing w:after="0" w:line="240" w:lineRule="auto"/>
        <w:rPr>
          <w:rFonts w:cstheme="minorHAnsi"/>
          <w:sz w:val="20"/>
          <w:szCs w:val="20"/>
        </w:rPr>
      </w:pPr>
      <w:r w:rsidRPr="00033D14">
        <w:rPr>
          <w:rFonts w:cstheme="minorHAnsi"/>
          <w:sz w:val="20"/>
          <w:szCs w:val="20"/>
        </w:rPr>
        <w:t xml:space="preserve">•Mécanisme d’action proche des dérivés nitrés (libération de NO°) mais </w:t>
      </w:r>
      <w:r w:rsidRPr="009D26F5">
        <w:rPr>
          <w:rFonts w:cstheme="minorHAnsi"/>
          <w:sz w:val="20"/>
          <w:szCs w:val="20"/>
          <w:u w:val="single"/>
        </w:rPr>
        <w:t xml:space="preserve">sans effets d’accoutumance. </w:t>
      </w:r>
    </w:p>
    <w:p w:rsidR="002518E5" w:rsidRDefault="002518E5" w:rsidP="002518E5">
      <w:pPr>
        <w:spacing w:after="0" w:line="240" w:lineRule="auto"/>
        <w:rPr>
          <w:rFonts w:cstheme="minorHAnsi"/>
          <w:sz w:val="20"/>
          <w:szCs w:val="20"/>
        </w:rPr>
      </w:pPr>
      <w:r w:rsidRPr="00033D14">
        <w:rPr>
          <w:rFonts w:cstheme="minorHAnsi"/>
          <w:sz w:val="20"/>
          <w:szCs w:val="20"/>
        </w:rPr>
        <w:t xml:space="preserve">•La </w:t>
      </w:r>
      <w:proofErr w:type="spellStart"/>
      <w:r w:rsidRPr="00033D14">
        <w:rPr>
          <w:rFonts w:cstheme="minorHAnsi"/>
          <w:sz w:val="20"/>
          <w:szCs w:val="20"/>
        </w:rPr>
        <w:t>molsidomine</w:t>
      </w:r>
      <w:proofErr w:type="spellEnd"/>
      <w:r w:rsidRPr="00033D14">
        <w:rPr>
          <w:rFonts w:cstheme="minorHAnsi"/>
          <w:sz w:val="20"/>
          <w:szCs w:val="20"/>
        </w:rPr>
        <w:t>, est une pro-drogue métabolisée par les estérases hépatiques en dérivé actif (</w:t>
      </w:r>
      <w:proofErr w:type="spellStart"/>
      <w:r w:rsidRPr="00031700">
        <w:rPr>
          <w:rFonts w:cstheme="minorHAnsi"/>
          <w:color w:val="E36C0A" w:themeColor="accent6" w:themeShade="BF"/>
          <w:sz w:val="20"/>
          <w:szCs w:val="20"/>
        </w:rPr>
        <w:t>linsidomine</w:t>
      </w:r>
      <w:proofErr w:type="spellEnd"/>
      <w:r w:rsidRPr="00033D14">
        <w:rPr>
          <w:rFonts w:cstheme="minorHAnsi"/>
          <w:sz w:val="20"/>
          <w:szCs w:val="20"/>
        </w:rPr>
        <w:t>). Ce dernier est un donneur direct de NO°</w:t>
      </w:r>
    </w:p>
    <w:p w:rsidR="009D26F5" w:rsidRDefault="002518E5" w:rsidP="002518E5">
      <w:pPr>
        <w:spacing w:after="0" w:line="240" w:lineRule="auto"/>
        <w:rPr>
          <w:rFonts w:cstheme="minorHAnsi"/>
          <w:noProof/>
          <w:sz w:val="20"/>
          <w:szCs w:val="20"/>
        </w:rPr>
      </w:pPr>
      <w:r w:rsidRPr="002518E5">
        <w:rPr>
          <w:rFonts w:cstheme="minorHAnsi"/>
          <w:noProof/>
          <w:sz w:val="20"/>
          <w:szCs w:val="20"/>
        </w:rPr>
        <w:drawing>
          <wp:inline distT="0" distB="0" distL="0" distR="0">
            <wp:extent cx="2384426" cy="2257425"/>
            <wp:effectExtent l="19050" t="0" r="0" b="0"/>
            <wp:docPr id="6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7560" cy="22603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cstheme="minorHAnsi"/>
          <w:noProof/>
          <w:sz w:val="20"/>
          <w:szCs w:val="20"/>
        </w:rPr>
        <w:t xml:space="preserve"> </w:t>
      </w:r>
      <w:r w:rsidR="009D26F5">
        <w:rPr>
          <w:rFonts w:cstheme="minorHAnsi"/>
          <w:noProof/>
          <w:sz w:val="20"/>
          <w:szCs w:val="20"/>
        </w:rPr>
        <w:drawing>
          <wp:inline distT="0" distB="0" distL="0" distR="0">
            <wp:extent cx="2095500" cy="2715901"/>
            <wp:effectExtent l="19050" t="0" r="0" b="0"/>
            <wp:docPr id="4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0" cy="271590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518E5" w:rsidRDefault="002518E5" w:rsidP="002518E5">
      <w:pPr>
        <w:spacing w:after="0" w:line="240" w:lineRule="auto"/>
        <w:jc w:val="center"/>
        <w:rPr>
          <w:rFonts w:cstheme="minorHAnsi"/>
          <w:sz w:val="20"/>
          <w:szCs w:val="20"/>
        </w:rPr>
      </w:pPr>
      <w:r>
        <w:rPr>
          <w:rFonts w:cstheme="minorHAnsi"/>
          <w:noProof/>
          <w:sz w:val="20"/>
          <w:szCs w:val="20"/>
        </w:rPr>
        <w:drawing>
          <wp:inline distT="0" distB="0" distL="0" distR="0">
            <wp:extent cx="3005725" cy="1857375"/>
            <wp:effectExtent l="19050" t="0" r="4175" b="0"/>
            <wp:docPr id="7" name="Imag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4184" cy="18626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B0CE4" w:rsidRDefault="000747E2" w:rsidP="00033D14">
      <w:pPr>
        <w:spacing w:after="0" w:line="240" w:lineRule="auto"/>
        <w:rPr>
          <w:rFonts w:cstheme="minorHAnsi"/>
          <w:b/>
          <w:bCs/>
          <w:color w:val="006600"/>
          <w:sz w:val="24"/>
          <w:szCs w:val="24"/>
          <w:u w:val="single"/>
        </w:rPr>
      </w:pPr>
      <w:r>
        <w:rPr>
          <w:rFonts w:cstheme="minorHAnsi"/>
          <w:b/>
          <w:bCs/>
          <w:color w:val="006600"/>
          <w:sz w:val="24"/>
          <w:szCs w:val="24"/>
          <w:u w:val="single"/>
        </w:rPr>
        <w:lastRenderedPageBreak/>
        <w:t>E</w:t>
      </w:r>
      <w:r w:rsidR="00EB0CE4" w:rsidRPr="000747E2">
        <w:rPr>
          <w:rFonts w:cstheme="minorHAnsi"/>
          <w:b/>
          <w:bCs/>
          <w:color w:val="006600"/>
          <w:sz w:val="24"/>
          <w:szCs w:val="24"/>
          <w:u w:val="single"/>
        </w:rPr>
        <w:t>ffets pharmacodynamiques:</w:t>
      </w:r>
    </w:p>
    <w:p w:rsidR="000747E2" w:rsidRPr="000747E2" w:rsidRDefault="000747E2" w:rsidP="00033D14">
      <w:pPr>
        <w:spacing w:after="0" w:line="240" w:lineRule="auto"/>
        <w:rPr>
          <w:rFonts w:cstheme="minorHAnsi"/>
          <w:b/>
          <w:bCs/>
          <w:color w:val="006600"/>
          <w:sz w:val="12"/>
          <w:szCs w:val="12"/>
          <w:u w:val="single"/>
        </w:rPr>
      </w:pPr>
    </w:p>
    <w:p w:rsidR="000747E2" w:rsidRPr="000747E2" w:rsidRDefault="000747E2" w:rsidP="000747E2">
      <w:pPr>
        <w:spacing w:after="0" w:line="240" w:lineRule="auto"/>
        <w:rPr>
          <w:rFonts w:cstheme="minorHAnsi"/>
          <w:b/>
          <w:bCs/>
          <w:color w:val="0070C0"/>
          <w:sz w:val="6"/>
          <w:szCs w:val="6"/>
          <w:u w:val="single"/>
        </w:rPr>
      </w:pPr>
      <w:r w:rsidRPr="000747E2">
        <w:rPr>
          <w:rFonts w:cstheme="minorHAnsi"/>
          <w:b/>
          <w:bCs/>
          <w:color w:val="0070C0"/>
          <w:u w:val="single"/>
        </w:rPr>
        <w:t>Effets sur la circulation systémique :</w:t>
      </w:r>
    </w:p>
    <w:p w:rsidR="000747E2" w:rsidRPr="000747E2" w:rsidRDefault="000747E2" w:rsidP="000747E2">
      <w:pPr>
        <w:spacing w:after="0" w:line="240" w:lineRule="auto"/>
        <w:rPr>
          <w:rFonts w:cstheme="minorHAnsi"/>
          <w:b/>
          <w:bCs/>
          <w:color w:val="0070C0"/>
          <w:sz w:val="6"/>
          <w:szCs w:val="6"/>
        </w:rPr>
      </w:pPr>
    </w:p>
    <w:p w:rsidR="000747E2" w:rsidRPr="000747E2" w:rsidRDefault="00EB0CE4" w:rsidP="00033D14">
      <w:pPr>
        <w:spacing w:after="0" w:line="240" w:lineRule="auto"/>
        <w:rPr>
          <w:rFonts w:cstheme="minorHAnsi"/>
          <w:b/>
          <w:bCs/>
          <w:i/>
          <w:iCs/>
          <w:color w:val="E36C0A" w:themeColor="accent6" w:themeShade="BF"/>
          <w:sz w:val="20"/>
          <w:szCs w:val="20"/>
        </w:rPr>
      </w:pPr>
      <w:r w:rsidRPr="000747E2">
        <w:rPr>
          <w:rFonts w:cstheme="minorHAnsi"/>
          <w:b/>
          <w:bCs/>
          <w:i/>
          <w:iCs/>
          <w:color w:val="E36C0A" w:themeColor="accent6" w:themeShade="BF"/>
          <w:sz w:val="20"/>
          <w:szCs w:val="20"/>
        </w:rPr>
        <w:t xml:space="preserve">1. Aux faibles doses thérapeutiques (par ex. </w:t>
      </w:r>
      <w:proofErr w:type="spellStart"/>
      <w:r w:rsidRPr="000747E2">
        <w:rPr>
          <w:rFonts w:cstheme="minorHAnsi"/>
          <w:b/>
          <w:bCs/>
          <w:i/>
          <w:iCs/>
          <w:color w:val="E36C0A" w:themeColor="accent6" w:themeShade="BF"/>
          <w:sz w:val="20"/>
          <w:szCs w:val="20"/>
        </w:rPr>
        <w:t>admin</w:t>
      </w:r>
      <w:proofErr w:type="spellEnd"/>
      <w:r w:rsidRPr="000747E2">
        <w:rPr>
          <w:rFonts w:cstheme="minorHAnsi"/>
          <w:b/>
          <w:bCs/>
          <w:i/>
          <w:iCs/>
          <w:color w:val="E36C0A" w:themeColor="accent6" w:themeShade="BF"/>
          <w:sz w:val="20"/>
          <w:szCs w:val="20"/>
        </w:rPr>
        <w:t>. sublinguale)</w:t>
      </w:r>
      <w:r w:rsidR="000747E2">
        <w:rPr>
          <w:rFonts w:cstheme="minorHAnsi"/>
          <w:b/>
          <w:bCs/>
          <w:i/>
          <w:iCs/>
          <w:color w:val="E36C0A" w:themeColor="accent6" w:themeShade="BF"/>
          <w:sz w:val="20"/>
          <w:szCs w:val="20"/>
        </w:rPr>
        <w:t>:</w:t>
      </w:r>
    </w:p>
    <w:p w:rsidR="000747E2" w:rsidRDefault="000747E2" w:rsidP="00033D14">
      <w:pPr>
        <w:spacing w:after="0" w:line="240" w:lineRule="auto"/>
        <w:rPr>
          <w:rFonts w:cstheme="minorHAnsi"/>
          <w:b/>
          <w:bCs/>
          <w:sz w:val="20"/>
          <w:szCs w:val="20"/>
        </w:rPr>
      </w:pPr>
      <w:r>
        <w:rPr>
          <w:rFonts w:cstheme="minorHAnsi"/>
          <w:b/>
          <w:bCs/>
          <w:sz w:val="20"/>
          <w:szCs w:val="20"/>
        </w:rPr>
        <w:t>V</w:t>
      </w:r>
      <w:r w:rsidR="00EB0CE4" w:rsidRPr="00033D14">
        <w:rPr>
          <w:rFonts w:cstheme="minorHAnsi"/>
          <w:b/>
          <w:bCs/>
          <w:sz w:val="20"/>
          <w:szCs w:val="20"/>
        </w:rPr>
        <w:t>asodilatation veineuse (&gt;&gt; artérielle)</w:t>
      </w:r>
    </w:p>
    <w:p w:rsidR="000747E2" w:rsidRDefault="000747E2" w:rsidP="00033D14">
      <w:pPr>
        <w:spacing w:after="0" w:line="240" w:lineRule="auto"/>
        <w:rPr>
          <w:rFonts w:cstheme="minorHAnsi"/>
          <w:sz w:val="20"/>
          <w:szCs w:val="20"/>
        </w:rPr>
      </w:pPr>
      <w:r w:rsidRPr="000747E2">
        <w:rPr>
          <w:rFonts w:cstheme="minorHAnsi"/>
          <w:b/>
          <w:bCs/>
          <w:color w:val="00B050"/>
          <w:sz w:val="20"/>
          <w:szCs w:val="20"/>
        </w:rPr>
        <w:t>↓</w:t>
      </w:r>
      <w:r w:rsidR="00EB0CE4" w:rsidRPr="000747E2">
        <w:rPr>
          <w:rFonts w:cstheme="minorHAnsi"/>
          <w:sz w:val="20"/>
          <w:szCs w:val="20"/>
        </w:rPr>
        <w:t xml:space="preserve"> retour veineux « stockage » du sang veineux périphérique </w:t>
      </w:r>
    </w:p>
    <w:p w:rsidR="000747E2" w:rsidRDefault="000747E2" w:rsidP="00033D14">
      <w:pPr>
        <w:spacing w:after="0" w:line="240" w:lineRule="auto"/>
        <w:rPr>
          <w:rFonts w:cstheme="minorHAnsi"/>
          <w:sz w:val="20"/>
          <w:szCs w:val="20"/>
        </w:rPr>
      </w:pPr>
      <w:r w:rsidRPr="000747E2">
        <w:rPr>
          <w:rFonts w:cstheme="minorHAnsi"/>
          <w:b/>
          <w:bCs/>
          <w:color w:val="00B050"/>
          <w:sz w:val="20"/>
          <w:szCs w:val="20"/>
        </w:rPr>
        <w:t>↓</w:t>
      </w:r>
      <w:r>
        <w:rPr>
          <w:rFonts w:cstheme="minorHAnsi"/>
          <w:sz w:val="20"/>
          <w:szCs w:val="20"/>
        </w:rPr>
        <w:t xml:space="preserve"> </w:t>
      </w:r>
      <w:proofErr w:type="spellStart"/>
      <w:r w:rsidR="00EB0CE4" w:rsidRPr="003B575C">
        <w:rPr>
          <w:rFonts w:cstheme="minorHAnsi"/>
          <w:sz w:val="20"/>
          <w:szCs w:val="20"/>
          <w:u w:val="single"/>
        </w:rPr>
        <w:t>précharge</w:t>
      </w:r>
      <w:proofErr w:type="spellEnd"/>
      <w:r w:rsidRPr="003B575C">
        <w:rPr>
          <w:rFonts w:cstheme="minorHAnsi"/>
          <w:sz w:val="20"/>
          <w:szCs w:val="20"/>
          <w:u w:val="single"/>
        </w:rPr>
        <w:t xml:space="preserve"> </w:t>
      </w:r>
      <w:r w:rsidR="00EB0CE4" w:rsidRPr="003B575C">
        <w:rPr>
          <w:rFonts w:cstheme="minorHAnsi"/>
          <w:sz w:val="20"/>
          <w:szCs w:val="20"/>
          <w:u w:val="single"/>
        </w:rPr>
        <w:t>cardiaque</w:t>
      </w:r>
      <w:r>
        <w:rPr>
          <w:rFonts w:cstheme="minorHAnsi"/>
          <w:sz w:val="20"/>
          <w:szCs w:val="20"/>
        </w:rPr>
        <w:t xml:space="preserve"> </w:t>
      </w:r>
    </w:p>
    <w:p w:rsidR="000747E2" w:rsidRDefault="000747E2" w:rsidP="000747E2">
      <w:pPr>
        <w:spacing w:after="0" w:line="240" w:lineRule="auto"/>
        <w:rPr>
          <w:rFonts w:cstheme="minorHAnsi"/>
          <w:sz w:val="20"/>
          <w:szCs w:val="20"/>
        </w:rPr>
      </w:pPr>
      <w:r w:rsidRPr="000747E2">
        <w:rPr>
          <w:rFonts w:cstheme="minorHAnsi"/>
          <w:b/>
          <w:bCs/>
          <w:color w:val="00B050"/>
          <w:sz w:val="20"/>
          <w:szCs w:val="20"/>
        </w:rPr>
        <w:t>↓</w:t>
      </w:r>
      <w:r>
        <w:rPr>
          <w:rFonts w:cstheme="minorHAnsi"/>
          <w:sz w:val="20"/>
          <w:szCs w:val="20"/>
        </w:rPr>
        <w:t xml:space="preserve"> </w:t>
      </w:r>
      <w:r w:rsidR="00EB0CE4" w:rsidRPr="000747E2">
        <w:rPr>
          <w:rFonts w:cstheme="minorHAnsi"/>
          <w:sz w:val="20"/>
          <w:szCs w:val="20"/>
        </w:rPr>
        <w:t xml:space="preserve">pression </w:t>
      </w:r>
      <w:proofErr w:type="spellStart"/>
      <w:r w:rsidR="00EB0CE4" w:rsidRPr="000747E2">
        <w:rPr>
          <w:rFonts w:cstheme="minorHAnsi"/>
          <w:sz w:val="20"/>
          <w:szCs w:val="20"/>
        </w:rPr>
        <w:t>télédiastolique</w:t>
      </w:r>
      <w:proofErr w:type="spellEnd"/>
      <w:r>
        <w:rPr>
          <w:rFonts w:cstheme="minorHAnsi"/>
          <w:sz w:val="20"/>
          <w:szCs w:val="20"/>
        </w:rPr>
        <w:t xml:space="preserve"> </w:t>
      </w:r>
      <w:r w:rsidR="00EB0CE4" w:rsidRPr="000747E2">
        <w:rPr>
          <w:rFonts w:cstheme="minorHAnsi"/>
          <w:sz w:val="20"/>
          <w:szCs w:val="20"/>
        </w:rPr>
        <w:t>(stress mécanique)</w:t>
      </w:r>
      <w:r>
        <w:rPr>
          <w:rFonts w:cstheme="minorHAnsi"/>
          <w:sz w:val="20"/>
          <w:szCs w:val="20"/>
        </w:rPr>
        <w:t xml:space="preserve">  </w:t>
      </w:r>
      <w:r w:rsidRPr="000747E2">
        <w:rPr>
          <w:rFonts w:cstheme="minorHAnsi"/>
          <w:b/>
          <w:bCs/>
          <w:color w:val="00B050"/>
          <w:sz w:val="20"/>
          <w:szCs w:val="20"/>
        </w:rPr>
        <w:t>↓</w:t>
      </w:r>
      <w:r w:rsidRPr="000747E2">
        <w:rPr>
          <w:rFonts w:cstheme="minorHAnsi"/>
          <w:color w:val="00B050"/>
          <w:sz w:val="20"/>
          <w:szCs w:val="20"/>
        </w:rPr>
        <w:t xml:space="preserve"> </w:t>
      </w:r>
      <w:r w:rsidR="00EB0CE4" w:rsidRPr="000747E2">
        <w:rPr>
          <w:rFonts w:cstheme="minorHAnsi"/>
          <w:sz w:val="20"/>
          <w:szCs w:val="20"/>
        </w:rPr>
        <w:t xml:space="preserve"> travail cardiaque</w:t>
      </w:r>
    </w:p>
    <w:p w:rsidR="000747E2" w:rsidRDefault="000747E2" w:rsidP="00033D14">
      <w:pPr>
        <w:spacing w:after="0" w:line="240" w:lineRule="auto"/>
        <w:rPr>
          <w:rFonts w:cstheme="minorHAnsi"/>
          <w:sz w:val="6"/>
          <w:szCs w:val="6"/>
        </w:rPr>
      </w:pPr>
      <w:r w:rsidRPr="000747E2">
        <w:rPr>
          <w:rFonts w:cstheme="minorHAnsi"/>
          <w:b/>
          <w:bCs/>
          <w:color w:val="00B050"/>
          <w:sz w:val="20"/>
          <w:szCs w:val="20"/>
        </w:rPr>
        <w:t>↓</w:t>
      </w:r>
      <w:r w:rsidRPr="000747E2">
        <w:rPr>
          <w:rFonts w:cstheme="minorHAnsi"/>
          <w:b/>
          <w:bCs/>
          <w:sz w:val="20"/>
          <w:szCs w:val="20"/>
        </w:rPr>
        <w:t xml:space="preserve"> </w:t>
      </w:r>
      <w:r w:rsidR="00EB0CE4" w:rsidRPr="000747E2">
        <w:rPr>
          <w:rFonts w:cstheme="minorHAnsi"/>
          <w:sz w:val="20"/>
          <w:szCs w:val="20"/>
        </w:rPr>
        <w:t>besoin en O2</w:t>
      </w:r>
    </w:p>
    <w:p w:rsidR="000747E2" w:rsidRPr="000747E2" w:rsidRDefault="000747E2" w:rsidP="00033D14">
      <w:pPr>
        <w:spacing w:after="0" w:line="240" w:lineRule="auto"/>
        <w:rPr>
          <w:rFonts w:cstheme="minorHAnsi"/>
          <w:sz w:val="6"/>
          <w:szCs w:val="6"/>
        </w:rPr>
      </w:pPr>
    </w:p>
    <w:p w:rsidR="00EB0CE4" w:rsidRPr="000747E2" w:rsidRDefault="00EB0CE4" w:rsidP="00033D14">
      <w:pPr>
        <w:spacing w:after="0" w:line="240" w:lineRule="auto"/>
        <w:rPr>
          <w:rFonts w:cstheme="minorHAnsi"/>
          <w:b/>
          <w:bCs/>
          <w:i/>
          <w:iCs/>
          <w:color w:val="E36C0A" w:themeColor="accent6" w:themeShade="BF"/>
          <w:sz w:val="20"/>
          <w:szCs w:val="20"/>
        </w:rPr>
      </w:pPr>
      <w:r w:rsidRPr="000747E2">
        <w:rPr>
          <w:rFonts w:cstheme="minorHAnsi"/>
          <w:b/>
          <w:bCs/>
          <w:i/>
          <w:iCs/>
          <w:color w:val="E36C0A" w:themeColor="accent6" w:themeShade="BF"/>
          <w:sz w:val="20"/>
          <w:szCs w:val="20"/>
        </w:rPr>
        <w:t>2. Aux plus fortes doses (</w:t>
      </w:r>
      <w:proofErr w:type="spellStart"/>
      <w:r w:rsidRPr="000747E2">
        <w:rPr>
          <w:rFonts w:cstheme="minorHAnsi"/>
          <w:b/>
          <w:bCs/>
          <w:i/>
          <w:iCs/>
          <w:color w:val="E36C0A" w:themeColor="accent6" w:themeShade="BF"/>
          <w:sz w:val="20"/>
          <w:szCs w:val="20"/>
        </w:rPr>
        <w:t>admin</w:t>
      </w:r>
      <w:proofErr w:type="spellEnd"/>
      <w:r w:rsidRPr="000747E2">
        <w:rPr>
          <w:rFonts w:cstheme="minorHAnsi"/>
          <w:b/>
          <w:bCs/>
          <w:i/>
          <w:iCs/>
          <w:color w:val="E36C0A" w:themeColor="accent6" w:themeShade="BF"/>
          <w:sz w:val="20"/>
          <w:szCs w:val="20"/>
        </w:rPr>
        <w:t>. IV)</w:t>
      </w:r>
    </w:p>
    <w:p w:rsidR="00EB0CE4" w:rsidRPr="000747E2" w:rsidRDefault="00EB0CE4" w:rsidP="00033D14">
      <w:pPr>
        <w:spacing w:after="0" w:line="240" w:lineRule="auto"/>
        <w:rPr>
          <w:rFonts w:cstheme="minorHAnsi"/>
          <w:sz w:val="20"/>
          <w:szCs w:val="20"/>
        </w:rPr>
      </w:pPr>
      <w:r w:rsidRPr="000747E2">
        <w:rPr>
          <w:rFonts w:cstheme="minorHAnsi"/>
          <w:sz w:val="20"/>
          <w:szCs w:val="20"/>
        </w:rPr>
        <w:t>-vasodilatation artérielle systémique</w:t>
      </w:r>
      <w:r w:rsidR="000747E2">
        <w:rPr>
          <w:rFonts w:cstheme="minorHAnsi"/>
          <w:sz w:val="20"/>
          <w:szCs w:val="20"/>
        </w:rPr>
        <w:t xml:space="preserve"> </w:t>
      </w:r>
      <w:r w:rsidR="000747E2" w:rsidRPr="000747E2">
        <w:rPr>
          <w:rFonts w:cstheme="minorHAnsi"/>
          <w:b/>
          <w:bCs/>
          <w:color w:val="00B050"/>
          <w:sz w:val="20"/>
          <w:szCs w:val="20"/>
        </w:rPr>
        <w:t>↓</w:t>
      </w:r>
      <w:r w:rsidRPr="000747E2">
        <w:rPr>
          <w:rFonts w:cstheme="minorHAnsi"/>
          <w:sz w:val="20"/>
          <w:szCs w:val="20"/>
        </w:rPr>
        <w:t xml:space="preserve"> résistances périphériques totale</w:t>
      </w:r>
      <w:r w:rsidR="000747E2">
        <w:rPr>
          <w:rFonts w:cstheme="minorHAnsi"/>
          <w:sz w:val="20"/>
          <w:szCs w:val="20"/>
        </w:rPr>
        <w:t xml:space="preserve"> </w:t>
      </w:r>
      <w:r w:rsidR="000747E2" w:rsidRPr="000747E2">
        <w:rPr>
          <w:rFonts w:cstheme="minorHAnsi"/>
          <w:b/>
          <w:bCs/>
          <w:color w:val="00B050"/>
          <w:sz w:val="20"/>
          <w:szCs w:val="20"/>
        </w:rPr>
        <w:t>↓</w:t>
      </w:r>
      <w:r w:rsidR="000747E2">
        <w:rPr>
          <w:rFonts w:cstheme="minorHAnsi"/>
          <w:sz w:val="20"/>
          <w:szCs w:val="20"/>
        </w:rPr>
        <w:t xml:space="preserve">  </w:t>
      </w:r>
      <w:r w:rsidRPr="000747E2">
        <w:rPr>
          <w:rFonts w:cstheme="minorHAnsi"/>
          <w:sz w:val="20"/>
          <w:szCs w:val="20"/>
        </w:rPr>
        <w:t xml:space="preserve">pression artérielle </w:t>
      </w:r>
      <w:r w:rsidR="000747E2" w:rsidRPr="000747E2">
        <w:rPr>
          <w:rFonts w:cstheme="minorHAnsi"/>
          <w:b/>
          <w:bCs/>
          <w:color w:val="00B050"/>
          <w:sz w:val="20"/>
          <w:szCs w:val="20"/>
        </w:rPr>
        <w:t>↓</w:t>
      </w:r>
      <w:r w:rsidR="000747E2">
        <w:rPr>
          <w:rFonts w:cstheme="minorHAnsi"/>
          <w:b/>
          <w:bCs/>
          <w:color w:val="00B050"/>
          <w:sz w:val="20"/>
          <w:szCs w:val="20"/>
        </w:rPr>
        <w:t xml:space="preserve"> </w:t>
      </w:r>
      <w:r w:rsidRPr="003B575C">
        <w:rPr>
          <w:rFonts w:cstheme="minorHAnsi"/>
          <w:sz w:val="20"/>
          <w:szCs w:val="20"/>
          <w:u w:val="single"/>
        </w:rPr>
        <w:t>post-charge</w:t>
      </w:r>
      <w:r w:rsidR="000747E2">
        <w:rPr>
          <w:rFonts w:cstheme="minorHAnsi"/>
          <w:sz w:val="20"/>
          <w:szCs w:val="20"/>
        </w:rPr>
        <w:t xml:space="preserve"> </w:t>
      </w:r>
      <w:r w:rsidR="000747E2" w:rsidRPr="000747E2">
        <w:rPr>
          <w:rFonts w:cstheme="minorHAnsi"/>
          <w:b/>
          <w:bCs/>
          <w:color w:val="00B050"/>
          <w:sz w:val="20"/>
          <w:szCs w:val="20"/>
        </w:rPr>
        <w:t>↓</w:t>
      </w:r>
      <w:r w:rsidR="000747E2">
        <w:rPr>
          <w:rFonts w:cstheme="minorHAnsi"/>
          <w:sz w:val="20"/>
          <w:szCs w:val="20"/>
        </w:rPr>
        <w:t xml:space="preserve"> </w:t>
      </w:r>
      <w:r w:rsidRPr="000747E2">
        <w:rPr>
          <w:rFonts w:cstheme="minorHAnsi"/>
          <w:sz w:val="20"/>
          <w:szCs w:val="20"/>
        </w:rPr>
        <w:t xml:space="preserve"> travail cardiaque</w:t>
      </w:r>
      <w:r w:rsidR="000747E2">
        <w:rPr>
          <w:rFonts w:cstheme="minorHAnsi"/>
          <w:sz w:val="20"/>
          <w:szCs w:val="20"/>
        </w:rPr>
        <w:t xml:space="preserve"> </w:t>
      </w:r>
      <w:r w:rsidR="000747E2" w:rsidRPr="000747E2">
        <w:rPr>
          <w:rFonts w:cstheme="minorHAnsi"/>
          <w:b/>
          <w:bCs/>
          <w:color w:val="00B050"/>
          <w:sz w:val="20"/>
          <w:szCs w:val="20"/>
        </w:rPr>
        <w:t>↓</w:t>
      </w:r>
      <w:r w:rsidR="000747E2">
        <w:rPr>
          <w:rFonts w:cstheme="minorHAnsi"/>
          <w:sz w:val="20"/>
          <w:szCs w:val="20"/>
        </w:rPr>
        <w:t xml:space="preserve"> </w:t>
      </w:r>
      <w:r w:rsidRPr="000747E2">
        <w:rPr>
          <w:rFonts w:cstheme="minorHAnsi"/>
          <w:sz w:val="20"/>
          <w:szCs w:val="20"/>
        </w:rPr>
        <w:t xml:space="preserve"> besoins en O2</w:t>
      </w:r>
    </w:p>
    <w:p w:rsidR="00EB0CE4" w:rsidRPr="00033D14" w:rsidRDefault="00EB0CE4" w:rsidP="000747E2">
      <w:pPr>
        <w:spacing w:after="0" w:line="240" w:lineRule="auto"/>
        <w:jc w:val="center"/>
        <w:rPr>
          <w:rFonts w:cstheme="minorHAnsi"/>
          <w:b/>
          <w:bCs/>
          <w:sz w:val="20"/>
          <w:szCs w:val="20"/>
        </w:rPr>
      </w:pPr>
      <w:r w:rsidRPr="00033D14">
        <w:rPr>
          <w:rFonts w:cstheme="minorHAnsi"/>
          <w:b/>
          <w:bCs/>
          <w:noProof/>
          <w:sz w:val="20"/>
          <w:szCs w:val="20"/>
        </w:rPr>
        <w:drawing>
          <wp:inline distT="0" distB="0" distL="0" distR="0">
            <wp:extent cx="3409950" cy="2016018"/>
            <wp:effectExtent l="19050" t="0" r="0" b="0"/>
            <wp:docPr id="3" name="Imag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19852" cy="20218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B0CE4" w:rsidRPr="003B575C" w:rsidRDefault="00EB0CE4" w:rsidP="00033D14">
      <w:pPr>
        <w:spacing w:after="0" w:line="240" w:lineRule="auto"/>
        <w:rPr>
          <w:rFonts w:cstheme="minorHAnsi"/>
          <w:b/>
          <w:bCs/>
          <w:sz w:val="12"/>
          <w:szCs w:val="12"/>
        </w:rPr>
      </w:pPr>
    </w:p>
    <w:p w:rsidR="00EB0CE4" w:rsidRDefault="00EB0CE4" w:rsidP="00033D14">
      <w:pPr>
        <w:spacing w:after="0" w:line="240" w:lineRule="auto"/>
        <w:rPr>
          <w:rFonts w:cstheme="minorHAnsi"/>
          <w:b/>
          <w:bCs/>
          <w:color w:val="0070C0"/>
          <w:u w:val="single"/>
        </w:rPr>
      </w:pPr>
      <w:r w:rsidRPr="003B575C">
        <w:rPr>
          <w:rFonts w:cstheme="minorHAnsi"/>
          <w:b/>
          <w:bCs/>
          <w:color w:val="0070C0"/>
          <w:u w:val="single"/>
        </w:rPr>
        <w:t>Effets sur la circulation coronaire :</w:t>
      </w:r>
    </w:p>
    <w:p w:rsidR="003B575C" w:rsidRPr="003B575C" w:rsidRDefault="003B575C" w:rsidP="00033D14">
      <w:pPr>
        <w:spacing w:after="0" w:line="240" w:lineRule="auto"/>
        <w:rPr>
          <w:rFonts w:cstheme="minorHAnsi"/>
          <w:color w:val="0070C0"/>
          <w:sz w:val="6"/>
          <w:szCs w:val="6"/>
          <w:u w:val="single"/>
        </w:rPr>
      </w:pPr>
    </w:p>
    <w:p w:rsidR="00EB0CE4" w:rsidRPr="003B575C" w:rsidRDefault="00EB0CE4" w:rsidP="00033D14">
      <w:pPr>
        <w:spacing w:after="0" w:line="240" w:lineRule="auto"/>
        <w:rPr>
          <w:rFonts w:cstheme="minorHAnsi"/>
          <w:color w:val="E36C0A" w:themeColor="accent6" w:themeShade="BF"/>
          <w:sz w:val="20"/>
          <w:szCs w:val="20"/>
        </w:rPr>
      </w:pPr>
      <w:r w:rsidRPr="003B575C">
        <w:rPr>
          <w:rFonts w:cstheme="minorHAnsi"/>
          <w:b/>
          <w:bCs/>
          <w:i/>
          <w:iCs/>
          <w:color w:val="E36C0A" w:themeColor="accent6" w:themeShade="BF"/>
          <w:sz w:val="20"/>
          <w:szCs w:val="20"/>
        </w:rPr>
        <w:t xml:space="preserve">1.Aux faibles doses </w:t>
      </w:r>
    </w:p>
    <w:p w:rsidR="00EB0CE4" w:rsidRPr="00033D14" w:rsidRDefault="00EB0CE4" w:rsidP="00033D14">
      <w:pPr>
        <w:spacing w:after="0" w:line="240" w:lineRule="auto"/>
        <w:rPr>
          <w:rFonts w:cstheme="minorHAnsi"/>
          <w:sz w:val="20"/>
          <w:szCs w:val="20"/>
        </w:rPr>
      </w:pPr>
      <w:r w:rsidRPr="00033D14">
        <w:rPr>
          <w:rFonts w:cstheme="minorHAnsi"/>
          <w:sz w:val="20"/>
          <w:szCs w:val="20"/>
        </w:rPr>
        <w:t>•Effet direct : vasodilatation des gros troncs coronaires</w:t>
      </w:r>
    </w:p>
    <w:p w:rsidR="003B575C" w:rsidRDefault="00EB0CE4" w:rsidP="00033D14">
      <w:pPr>
        <w:spacing w:after="0" w:line="240" w:lineRule="auto"/>
        <w:rPr>
          <w:rFonts w:cstheme="minorHAnsi"/>
          <w:sz w:val="20"/>
          <w:szCs w:val="20"/>
        </w:rPr>
      </w:pPr>
      <w:r w:rsidRPr="00033D14">
        <w:rPr>
          <w:rFonts w:cstheme="minorHAnsi"/>
          <w:sz w:val="20"/>
          <w:szCs w:val="20"/>
        </w:rPr>
        <w:t>•effets anti-spastiques + redistribution s</w:t>
      </w:r>
      <w:r w:rsidR="003B575C">
        <w:rPr>
          <w:rFonts w:cstheme="minorHAnsi"/>
          <w:sz w:val="20"/>
          <w:szCs w:val="20"/>
        </w:rPr>
        <w:t>an</w:t>
      </w:r>
      <w:r w:rsidRPr="00033D14">
        <w:rPr>
          <w:rFonts w:cstheme="minorHAnsi"/>
          <w:sz w:val="20"/>
          <w:szCs w:val="20"/>
        </w:rPr>
        <w:t>g</w:t>
      </w:r>
      <w:r w:rsidR="003B575C">
        <w:rPr>
          <w:rFonts w:cstheme="minorHAnsi"/>
          <w:sz w:val="20"/>
          <w:szCs w:val="20"/>
        </w:rPr>
        <w:t xml:space="preserve"> </w:t>
      </w:r>
      <w:r w:rsidRPr="00033D14">
        <w:rPr>
          <w:rFonts w:cstheme="minorHAnsi"/>
          <w:sz w:val="20"/>
          <w:szCs w:val="20"/>
        </w:rPr>
        <w:t>vers les artères collatérales</w:t>
      </w:r>
    </w:p>
    <w:p w:rsidR="003B575C" w:rsidRDefault="003B575C" w:rsidP="00033D14">
      <w:pPr>
        <w:spacing w:after="0" w:line="240" w:lineRule="auto"/>
        <w:rPr>
          <w:rFonts w:cstheme="minorHAnsi"/>
          <w:sz w:val="6"/>
          <w:szCs w:val="6"/>
        </w:rPr>
      </w:pPr>
      <w:r w:rsidRPr="003B575C">
        <w:rPr>
          <w:rFonts w:cstheme="minorHAnsi"/>
          <w:b/>
          <w:bCs/>
          <w:color w:val="00B0F0"/>
          <w:sz w:val="20"/>
          <w:szCs w:val="20"/>
        </w:rPr>
        <w:t>↑</w:t>
      </w:r>
      <w:r>
        <w:rPr>
          <w:rFonts w:cstheme="minorHAnsi"/>
          <w:sz w:val="20"/>
          <w:szCs w:val="20"/>
        </w:rPr>
        <w:t xml:space="preserve"> </w:t>
      </w:r>
      <w:r w:rsidR="00EB0CE4" w:rsidRPr="00033D14">
        <w:rPr>
          <w:rFonts w:cstheme="minorHAnsi"/>
          <w:sz w:val="20"/>
          <w:szCs w:val="20"/>
        </w:rPr>
        <w:t>apport en O2</w:t>
      </w:r>
    </w:p>
    <w:p w:rsidR="003B575C" w:rsidRPr="003B575C" w:rsidRDefault="003B575C" w:rsidP="00033D14">
      <w:pPr>
        <w:spacing w:after="0" w:line="240" w:lineRule="auto"/>
        <w:rPr>
          <w:rFonts w:cstheme="minorHAnsi"/>
          <w:sz w:val="6"/>
          <w:szCs w:val="6"/>
        </w:rPr>
      </w:pPr>
    </w:p>
    <w:p w:rsidR="003B575C" w:rsidRDefault="00EB0CE4" w:rsidP="003B575C">
      <w:pPr>
        <w:spacing w:after="0" w:line="240" w:lineRule="auto"/>
        <w:rPr>
          <w:rFonts w:cstheme="minorHAnsi"/>
          <w:b/>
          <w:bCs/>
          <w:i/>
          <w:iCs/>
          <w:sz w:val="20"/>
          <w:szCs w:val="20"/>
        </w:rPr>
      </w:pPr>
      <w:r w:rsidRPr="003B575C">
        <w:rPr>
          <w:rFonts w:cstheme="minorHAnsi"/>
          <w:b/>
          <w:bCs/>
          <w:i/>
          <w:iCs/>
          <w:color w:val="E36C0A" w:themeColor="accent6" w:themeShade="BF"/>
          <w:sz w:val="20"/>
          <w:szCs w:val="20"/>
        </w:rPr>
        <w:t>2. Aux plus fortes doses (IV)</w:t>
      </w:r>
      <w:r w:rsidR="003B575C">
        <w:rPr>
          <w:rFonts w:cstheme="minorHAnsi"/>
          <w:b/>
          <w:bCs/>
          <w:i/>
          <w:iCs/>
          <w:color w:val="E36C0A" w:themeColor="accent6" w:themeShade="BF"/>
          <w:sz w:val="20"/>
          <w:szCs w:val="20"/>
        </w:rPr>
        <w:t xml:space="preserve"> </w:t>
      </w:r>
    </w:p>
    <w:p w:rsidR="003B575C" w:rsidRDefault="00EB0CE4" w:rsidP="003B575C">
      <w:pPr>
        <w:spacing w:after="0" w:line="240" w:lineRule="auto"/>
        <w:rPr>
          <w:rFonts w:cstheme="minorHAnsi"/>
          <w:sz w:val="20"/>
          <w:szCs w:val="20"/>
        </w:rPr>
      </w:pPr>
      <w:r w:rsidRPr="00033D14">
        <w:rPr>
          <w:rFonts w:cstheme="minorHAnsi"/>
          <w:sz w:val="20"/>
          <w:szCs w:val="20"/>
        </w:rPr>
        <w:t xml:space="preserve">-vasodilatation des artères coronaires de résistance </w:t>
      </w:r>
    </w:p>
    <w:p w:rsidR="00EB0CE4" w:rsidRDefault="003B575C" w:rsidP="003B575C">
      <w:pPr>
        <w:spacing w:after="0" w:line="240" w:lineRule="auto"/>
        <w:rPr>
          <w:rFonts w:cstheme="minorHAnsi"/>
          <w:sz w:val="20"/>
          <w:szCs w:val="20"/>
        </w:rPr>
      </w:pPr>
      <w:r w:rsidRPr="003B575C">
        <w:rPr>
          <w:rFonts w:cstheme="minorHAnsi"/>
          <w:b/>
          <w:bCs/>
          <w:color w:val="00B0F0"/>
          <w:sz w:val="20"/>
          <w:szCs w:val="20"/>
        </w:rPr>
        <w:t>↑</w:t>
      </w:r>
      <w:r>
        <w:rPr>
          <w:rFonts w:cstheme="minorHAnsi"/>
          <w:b/>
          <w:bCs/>
          <w:color w:val="00B0F0"/>
          <w:sz w:val="20"/>
          <w:szCs w:val="20"/>
        </w:rPr>
        <w:t xml:space="preserve"> </w:t>
      </w:r>
      <w:r w:rsidR="00EB0CE4" w:rsidRPr="00033D14">
        <w:rPr>
          <w:rFonts w:cstheme="minorHAnsi"/>
          <w:sz w:val="20"/>
          <w:szCs w:val="20"/>
        </w:rPr>
        <w:t>débit coronaire</w:t>
      </w:r>
    </w:p>
    <w:p w:rsidR="003B575C" w:rsidRPr="003B575C" w:rsidRDefault="003B575C" w:rsidP="003B575C">
      <w:pPr>
        <w:spacing w:after="0" w:line="240" w:lineRule="auto"/>
        <w:rPr>
          <w:rFonts w:cstheme="minorHAnsi"/>
          <w:b/>
          <w:bCs/>
          <w:i/>
          <w:iCs/>
          <w:color w:val="E36C0A" w:themeColor="accent6" w:themeShade="BF"/>
          <w:sz w:val="20"/>
          <w:szCs w:val="20"/>
        </w:rPr>
      </w:pPr>
    </w:p>
    <w:p w:rsidR="00EB0CE4" w:rsidRPr="003B575C" w:rsidRDefault="00EB0CE4" w:rsidP="00033D14">
      <w:pPr>
        <w:spacing w:after="0" w:line="240" w:lineRule="auto"/>
        <w:rPr>
          <w:rFonts w:cstheme="minorHAnsi"/>
          <w:b/>
          <w:bCs/>
          <w:color w:val="006600"/>
          <w:sz w:val="24"/>
          <w:szCs w:val="24"/>
          <w:u w:val="single"/>
        </w:rPr>
      </w:pPr>
      <w:r w:rsidRPr="003B575C">
        <w:rPr>
          <w:rFonts w:cstheme="minorHAnsi"/>
          <w:b/>
          <w:bCs/>
          <w:color w:val="006600"/>
          <w:sz w:val="24"/>
          <w:szCs w:val="24"/>
          <w:u w:val="single"/>
        </w:rPr>
        <w:t>Pharmacocinétique</w:t>
      </w:r>
      <w:r w:rsidR="003B575C">
        <w:rPr>
          <w:rFonts w:cstheme="minorHAnsi"/>
          <w:b/>
          <w:bCs/>
          <w:color w:val="006600"/>
          <w:sz w:val="24"/>
          <w:szCs w:val="24"/>
          <w:u w:val="single"/>
        </w:rPr>
        <w:t>:</w:t>
      </w:r>
    </w:p>
    <w:p w:rsidR="003B575C" w:rsidRPr="00257784" w:rsidRDefault="00257784" w:rsidP="003B575C">
      <w:pPr>
        <w:spacing w:after="0" w:line="240" w:lineRule="auto"/>
        <w:rPr>
          <w:rFonts w:cstheme="minorHAnsi"/>
          <w:b/>
          <w:bCs/>
          <w:color w:val="0070C0"/>
        </w:rPr>
      </w:pPr>
      <w:r w:rsidRPr="00257784">
        <w:rPr>
          <w:rFonts w:cstheme="minorHAnsi"/>
          <w:color w:val="0070C0"/>
        </w:rPr>
        <w:t xml:space="preserve">•  </w:t>
      </w:r>
      <w:r w:rsidR="003B575C" w:rsidRPr="00257784">
        <w:rPr>
          <w:rFonts w:cstheme="minorHAnsi"/>
          <w:b/>
          <w:bCs/>
          <w:color w:val="0070C0"/>
        </w:rPr>
        <w:t>Absorption:</w:t>
      </w:r>
    </w:p>
    <w:p w:rsidR="003B575C" w:rsidRDefault="00EB0CE4" w:rsidP="003B575C">
      <w:pPr>
        <w:spacing w:after="0" w:line="240" w:lineRule="auto"/>
        <w:rPr>
          <w:rFonts w:cstheme="minorHAnsi"/>
          <w:sz w:val="20"/>
          <w:szCs w:val="20"/>
        </w:rPr>
      </w:pPr>
      <w:r w:rsidRPr="00033D14">
        <w:rPr>
          <w:rFonts w:cstheme="minorHAnsi"/>
          <w:sz w:val="20"/>
          <w:szCs w:val="20"/>
        </w:rPr>
        <w:t xml:space="preserve">-Très mauvaise </w:t>
      </w:r>
      <w:proofErr w:type="spellStart"/>
      <w:r w:rsidRPr="00033D14">
        <w:rPr>
          <w:rFonts w:cstheme="minorHAnsi"/>
          <w:sz w:val="20"/>
          <w:szCs w:val="20"/>
        </w:rPr>
        <w:t>biodispo</w:t>
      </w:r>
      <w:proofErr w:type="spellEnd"/>
      <w:r w:rsidR="00257784">
        <w:rPr>
          <w:rFonts w:cstheme="minorHAnsi"/>
          <w:sz w:val="20"/>
          <w:szCs w:val="20"/>
        </w:rPr>
        <w:t xml:space="preserve"> PO</w:t>
      </w:r>
      <w:r w:rsidRPr="00033D14">
        <w:rPr>
          <w:rFonts w:cstheme="minorHAnsi"/>
          <w:sz w:val="20"/>
          <w:szCs w:val="20"/>
        </w:rPr>
        <w:t xml:space="preserve"> (1erpassage hépatique +++)</w:t>
      </w:r>
    </w:p>
    <w:p w:rsidR="00EB0CE4" w:rsidRPr="003B575C" w:rsidRDefault="003B575C" w:rsidP="00257784">
      <w:pPr>
        <w:spacing w:after="0" w:line="240" w:lineRule="auto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→</w:t>
      </w:r>
      <w:r w:rsidR="00257784">
        <w:rPr>
          <w:rFonts w:cstheme="minorHAnsi"/>
          <w:sz w:val="20"/>
          <w:szCs w:val="20"/>
        </w:rPr>
        <w:t xml:space="preserve"> </w:t>
      </w:r>
      <w:r w:rsidR="00EB0CE4" w:rsidRPr="00033D14">
        <w:rPr>
          <w:rFonts w:cstheme="minorHAnsi"/>
          <w:sz w:val="20"/>
          <w:szCs w:val="20"/>
        </w:rPr>
        <w:t xml:space="preserve"> </w:t>
      </w:r>
      <w:proofErr w:type="spellStart"/>
      <w:r w:rsidR="00EB0CE4" w:rsidRPr="00033D14">
        <w:rPr>
          <w:rFonts w:cstheme="minorHAnsi"/>
          <w:sz w:val="20"/>
          <w:szCs w:val="20"/>
        </w:rPr>
        <w:t>administrationen</w:t>
      </w:r>
      <w:proofErr w:type="spellEnd"/>
      <w:r w:rsidR="00EB0CE4" w:rsidRPr="00033D14">
        <w:rPr>
          <w:rFonts w:cstheme="minorHAnsi"/>
          <w:sz w:val="20"/>
          <w:szCs w:val="20"/>
        </w:rPr>
        <w:t xml:space="preserve"> sublingual ou en IV pour le </w:t>
      </w:r>
      <w:proofErr w:type="spellStart"/>
      <w:r w:rsidR="00EB0CE4" w:rsidRPr="00033D14">
        <w:rPr>
          <w:rFonts w:cstheme="minorHAnsi"/>
          <w:sz w:val="20"/>
          <w:szCs w:val="20"/>
        </w:rPr>
        <w:t>ttt</w:t>
      </w:r>
      <w:proofErr w:type="spellEnd"/>
      <w:r w:rsidR="00EB0CE4" w:rsidRPr="00033D14">
        <w:rPr>
          <w:rFonts w:cstheme="minorHAnsi"/>
          <w:sz w:val="20"/>
          <w:szCs w:val="20"/>
        </w:rPr>
        <w:t xml:space="preserve"> de la crise. </w:t>
      </w:r>
    </w:p>
    <w:p w:rsidR="00EB0CE4" w:rsidRPr="00033D14" w:rsidRDefault="00EB0CE4" w:rsidP="00033D14">
      <w:pPr>
        <w:spacing w:after="0" w:line="240" w:lineRule="auto"/>
        <w:rPr>
          <w:rFonts w:cstheme="minorHAnsi"/>
          <w:sz w:val="20"/>
          <w:szCs w:val="20"/>
        </w:rPr>
      </w:pPr>
      <w:r w:rsidRPr="00033D14">
        <w:rPr>
          <w:rFonts w:cstheme="minorHAnsi"/>
          <w:sz w:val="20"/>
          <w:szCs w:val="20"/>
        </w:rPr>
        <w:t>-</w:t>
      </w:r>
      <w:r w:rsidRPr="00257784">
        <w:rPr>
          <w:rFonts w:cstheme="minorHAnsi"/>
          <w:sz w:val="20"/>
          <w:szCs w:val="20"/>
          <w:u w:val="single"/>
        </w:rPr>
        <w:t>Sublinguale :</w:t>
      </w:r>
      <w:r w:rsidRPr="00033D14">
        <w:rPr>
          <w:rFonts w:cstheme="minorHAnsi"/>
          <w:sz w:val="20"/>
          <w:szCs w:val="20"/>
        </w:rPr>
        <w:t xml:space="preserve"> </w:t>
      </w:r>
      <w:proofErr w:type="spellStart"/>
      <w:r w:rsidRPr="00033D14">
        <w:rPr>
          <w:rFonts w:cstheme="minorHAnsi"/>
          <w:sz w:val="20"/>
          <w:szCs w:val="20"/>
        </w:rPr>
        <w:t>absrption</w:t>
      </w:r>
      <w:proofErr w:type="spellEnd"/>
      <w:r w:rsidRPr="00033D14">
        <w:rPr>
          <w:rFonts w:cstheme="minorHAnsi"/>
          <w:sz w:val="20"/>
          <w:szCs w:val="20"/>
        </w:rPr>
        <w:t xml:space="preserve"> rapide (1 min) &amp; incomplète </w:t>
      </w:r>
    </w:p>
    <w:p w:rsidR="00EB0CE4" w:rsidRPr="00033D14" w:rsidRDefault="00EB0CE4" w:rsidP="00033D14">
      <w:pPr>
        <w:spacing w:after="0" w:line="240" w:lineRule="auto"/>
        <w:rPr>
          <w:rFonts w:cstheme="minorHAnsi"/>
          <w:sz w:val="20"/>
          <w:szCs w:val="20"/>
        </w:rPr>
      </w:pPr>
      <w:r w:rsidRPr="00033D14">
        <w:rPr>
          <w:rFonts w:cstheme="minorHAnsi"/>
          <w:sz w:val="20"/>
          <w:szCs w:val="20"/>
        </w:rPr>
        <w:t xml:space="preserve">-Pour le </w:t>
      </w:r>
      <w:proofErr w:type="spellStart"/>
      <w:r w:rsidRPr="00033D14">
        <w:rPr>
          <w:rFonts w:cstheme="minorHAnsi"/>
          <w:sz w:val="20"/>
          <w:szCs w:val="20"/>
        </w:rPr>
        <w:t>ttt</w:t>
      </w:r>
      <w:proofErr w:type="spellEnd"/>
      <w:r w:rsidRPr="00033D14">
        <w:rPr>
          <w:rFonts w:cstheme="minorHAnsi"/>
          <w:sz w:val="20"/>
          <w:szCs w:val="20"/>
        </w:rPr>
        <w:t xml:space="preserve"> de fond, il existe des formes LP orales (</w:t>
      </w:r>
      <w:proofErr w:type="spellStart"/>
      <w:r w:rsidRPr="00033D14">
        <w:rPr>
          <w:rFonts w:cstheme="minorHAnsi"/>
          <w:sz w:val="20"/>
          <w:szCs w:val="20"/>
        </w:rPr>
        <w:t>Risordan</w:t>
      </w:r>
      <w:proofErr w:type="spellEnd"/>
      <w:r w:rsidRPr="00033D14">
        <w:rPr>
          <w:rFonts w:cstheme="minorHAnsi"/>
          <w:sz w:val="20"/>
          <w:szCs w:val="20"/>
        </w:rPr>
        <w:t xml:space="preserve"> LP) ou transcutanées (dispositifs transdermiques, Patch)</w:t>
      </w:r>
      <w:r w:rsidR="00257784">
        <w:rPr>
          <w:rFonts w:cstheme="minorHAnsi"/>
          <w:sz w:val="20"/>
          <w:szCs w:val="20"/>
        </w:rPr>
        <w:t>→</w:t>
      </w:r>
      <w:r w:rsidRPr="00033D14">
        <w:rPr>
          <w:rFonts w:cstheme="minorHAnsi"/>
          <w:sz w:val="20"/>
          <w:szCs w:val="20"/>
        </w:rPr>
        <w:t>inconvénient: saturation enzymatique et échappement thérapeutique</w:t>
      </w:r>
    </w:p>
    <w:p w:rsidR="00EB0CE4" w:rsidRPr="00257784" w:rsidRDefault="00EB0CE4" w:rsidP="00033D14">
      <w:pPr>
        <w:spacing w:after="0" w:line="240" w:lineRule="auto"/>
        <w:rPr>
          <w:rFonts w:cstheme="minorHAnsi"/>
          <w:color w:val="0070C0"/>
        </w:rPr>
      </w:pPr>
      <w:r w:rsidRPr="00257784">
        <w:rPr>
          <w:rFonts w:cstheme="minorHAnsi"/>
          <w:color w:val="0070C0"/>
        </w:rPr>
        <w:t xml:space="preserve">• </w:t>
      </w:r>
      <w:r w:rsidRPr="00257784">
        <w:rPr>
          <w:rFonts w:cstheme="minorHAnsi"/>
          <w:b/>
          <w:bCs/>
          <w:color w:val="0070C0"/>
        </w:rPr>
        <w:t>Distribution:</w:t>
      </w:r>
    </w:p>
    <w:p w:rsidR="00257784" w:rsidRDefault="00EB0CE4" w:rsidP="00033D14">
      <w:pPr>
        <w:spacing w:after="0" w:line="240" w:lineRule="auto"/>
        <w:rPr>
          <w:rFonts w:cstheme="minorHAnsi"/>
          <w:sz w:val="20"/>
          <w:szCs w:val="20"/>
        </w:rPr>
      </w:pPr>
      <w:r w:rsidRPr="00033D14">
        <w:rPr>
          <w:rFonts w:cstheme="minorHAnsi"/>
          <w:sz w:val="20"/>
          <w:szCs w:val="20"/>
        </w:rPr>
        <w:t>-Large (molécules très lipophiles)</w:t>
      </w:r>
    </w:p>
    <w:p w:rsidR="00257784" w:rsidRDefault="00EB0CE4" w:rsidP="00257784">
      <w:pPr>
        <w:spacing w:after="0" w:line="240" w:lineRule="auto"/>
        <w:rPr>
          <w:rFonts w:cstheme="minorHAnsi"/>
          <w:sz w:val="20"/>
          <w:szCs w:val="20"/>
        </w:rPr>
      </w:pPr>
      <w:r w:rsidRPr="00033D14">
        <w:rPr>
          <w:rFonts w:cstheme="minorHAnsi"/>
          <w:sz w:val="20"/>
          <w:szCs w:val="20"/>
        </w:rPr>
        <w:t xml:space="preserve">-Pas de </w:t>
      </w:r>
      <w:r w:rsidR="00257784">
        <w:rPr>
          <w:rFonts w:cstheme="minorHAnsi"/>
          <w:sz w:val="20"/>
          <w:szCs w:val="20"/>
        </w:rPr>
        <w:t>LPP</w:t>
      </w:r>
      <w:r w:rsidRPr="00033D14">
        <w:rPr>
          <w:rFonts w:cstheme="minorHAnsi"/>
          <w:sz w:val="20"/>
          <w:szCs w:val="20"/>
        </w:rPr>
        <w:t xml:space="preserve"> (essentiellement sous forme libre dans le plasma)</w:t>
      </w:r>
    </w:p>
    <w:p w:rsidR="00EB0CE4" w:rsidRPr="00033D14" w:rsidRDefault="00EB0CE4" w:rsidP="00257784">
      <w:pPr>
        <w:spacing w:after="0" w:line="240" w:lineRule="auto"/>
        <w:rPr>
          <w:rFonts w:cstheme="minorHAnsi"/>
          <w:sz w:val="20"/>
          <w:szCs w:val="20"/>
        </w:rPr>
      </w:pPr>
      <w:r w:rsidRPr="00033D14">
        <w:rPr>
          <w:rFonts w:cstheme="minorHAnsi"/>
          <w:sz w:val="20"/>
          <w:szCs w:val="20"/>
        </w:rPr>
        <w:lastRenderedPageBreak/>
        <w:t>-Forte liaison tissulaire</w:t>
      </w:r>
    </w:p>
    <w:p w:rsidR="00EB0CE4" w:rsidRPr="00033D14" w:rsidRDefault="00EB0CE4" w:rsidP="00033D14">
      <w:pPr>
        <w:spacing w:after="0" w:line="240" w:lineRule="auto"/>
        <w:rPr>
          <w:rFonts w:cstheme="minorHAnsi"/>
          <w:sz w:val="20"/>
          <w:szCs w:val="20"/>
        </w:rPr>
      </w:pPr>
      <w:r w:rsidRPr="00257784">
        <w:rPr>
          <w:rFonts w:cstheme="minorHAnsi"/>
          <w:color w:val="0070C0"/>
        </w:rPr>
        <w:t xml:space="preserve">• </w:t>
      </w:r>
      <w:r w:rsidRPr="00257784">
        <w:rPr>
          <w:rFonts w:cstheme="minorHAnsi"/>
          <w:b/>
          <w:bCs/>
          <w:color w:val="0070C0"/>
        </w:rPr>
        <w:t>Métabolisme:</w:t>
      </w:r>
      <w:r w:rsidRPr="00033D14">
        <w:rPr>
          <w:rFonts w:cstheme="minorHAnsi"/>
          <w:b/>
          <w:bCs/>
          <w:sz w:val="20"/>
          <w:szCs w:val="20"/>
        </w:rPr>
        <w:t xml:space="preserve"> </w:t>
      </w:r>
      <w:r w:rsidRPr="00033D14">
        <w:rPr>
          <w:rFonts w:cstheme="minorHAnsi"/>
          <w:sz w:val="20"/>
          <w:szCs w:val="20"/>
        </w:rPr>
        <w:t>hépatique +++, très rapide, important, et métabolites inactifs</w:t>
      </w:r>
    </w:p>
    <w:p w:rsidR="00EB0CE4" w:rsidRPr="00033D14" w:rsidRDefault="00EB0CE4" w:rsidP="00257784">
      <w:pPr>
        <w:spacing w:after="0" w:line="240" w:lineRule="auto"/>
        <w:rPr>
          <w:rFonts w:cstheme="minorHAnsi"/>
          <w:sz w:val="20"/>
          <w:szCs w:val="20"/>
        </w:rPr>
      </w:pPr>
      <w:r w:rsidRPr="00257784">
        <w:rPr>
          <w:rFonts w:cstheme="minorHAnsi"/>
          <w:color w:val="0070C0"/>
        </w:rPr>
        <w:t xml:space="preserve">• </w:t>
      </w:r>
      <w:r w:rsidRPr="00257784">
        <w:rPr>
          <w:rFonts w:cstheme="minorHAnsi"/>
          <w:b/>
          <w:bCs/>
          <w:color w:val="0070C0"/>
        </w:rPr>
        <w:t>Elimination:</w:t>
      </w:r>
      <w:r w:rsidRPr="00033D14">
        <w:rPr>
          <w:rFonts w:cstheme="minorHAnsi"/>
          <w:b/>
          <w:bCs/>
          <w:sz w:val="20"/>
          <w:szCs w:val="20"/>
        </w:rPr>
        <w:t xml:space="preserve"> </w:t>
      </w:r>
      <w:r w:rsidRPr="00033D14">
        <w:rPr>
          <w:rFonts w:cstheme="minorHAnsi"/>
          <w:sz w:val="20"/>
          <w:szCs w:val="20"/>
        </w:rPr>
        <w:t>essentiellement urinaire.</w:t>
      </w:r>
      <w:r w:rsidR="00257784">
        <w:rPr>
          <w:rFonts w:cstheme="minorHAnsi"/>
          <w:sz w:val="20"/>
          <w:szCs w:val="20"/>
        </w:rPr>
        <w:t xml:space="preserve"> </w:t>
      </w:r>
      <w:r w:rsidRPr="00033D14">
        <w:rPr>
          <w:rFonts w:cstheme="minorHAnsi"/>
          <w:sz w:val="20"/>
          <w:szCs w:val="20"/>
        </w:rPr>
        <w:t xml:space="preserve"> </w:t>
      </w:r>
      <w:r w:rsidR="00257784">
        <w:rPr>
          <w:rFonts w:cstheme="minorHAnsi"/>
          <w:sz w:val="20"/>
          <w:szCs w:val="20"/>
        </w:rPr>
        <w:t>T1/2</w:t>
      </w:r>
      <w:r w:rsidRPr="00033D14">
        <w:rPr>
          <w:rFonts w:cstheme="minorHAnsi"/>
          <w:sz w:val="20"/>
          <w:szCs w:val="20"/>
        </w:rPr>
        <w:t xml:space="preserve"> trinitrine = 7 min.</w:t>
      </w:r>
    </w:p>
    <w:p w:rsidR="00EB0CE4" w:rsidRPr="00033D14" w:rsidRDefault="00EB0CE4" w:rsidP="00033D14">
      <w:pPr>
        <w:spacing w:after="0" w:line="240" w:lineRule="auto"/>
        <w:rPr>
          <w:rFonts w:cstheme="minorHAnsi"/>
          <w:sz w:val="20"/>
          <w:szCs w:val="20"/>
        </w:rPr>
      </w:pPr>
    </w:p>
    <w:p w:rsidR="00EB0CE4" w:rsidRPr="009D0C21" w:rsidRDefault="00EB0CE4" w:rsidP="00033D14">
      <w:pPr>
        <w:spacing w:after="0" w:line="240" w:lineRule="auto"/>
        <w:rPr>
          <w:rFonts w:cstheme="minorHAnsi"/>
          <w:b/>
          <w:bCs/>
          <w:color w:val="006600"/>
          <w:sz w:val="24"/>
          <w:szCs w:val="24"/>
          <w:u w:val="single"/>
        </w:rPr>
      </w:pPr>
      <w:r w:rsidRPr="009D0C21">
        <w:rPr>
          <w:rFonts w:cstheme="minorHAnsi"/>
          <w:b/>
          <w:bCs/>
          <w:color w:val="006600"/>
          <w:sz w:val="24"/>
          <w:szCs w:val="24"/>
          <w:u w:val="single"/>
        </w:rPr>
        <w:t>Indications</w:t>
      </w:r>
    </w:p>
    <w:p w:rsidR="00EB0CE4" w:rsidRPr="00033D14" w:rsidRDefault="00316017" w:rsidP="00033D14">
      <w:pPr>
        <w:spacing w:after="0" w:line="240" w:lineRule="auto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-</w:t>
      </w:r>
      <w:r w:rsidR="00EB0CE4" w:rsidRPr="00033D14">
        <w:rPr>
          <w:rFonts w:cstheme="minorHAnsi"/>
          <w:sz w:val="20"/>
          <w:szCs w:val="20"/>
        </w:rPr>
        <w:t>Crise d’angor (SPRAY, injectable IV)</w:t>
      </w:r>
    </w:p>
    <w:p w:rsidR="00EB0CE4" w:rsidRPr="00033D14" w:rsidRDefault="00316017" w:rsidP="00033D14">
      <w:pPr>
        <w:spacing w:after="0" w:line="240" w:lineRule="auto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-</w:t>
      </w:r>
      <w:r w:rsidR="00EB0CE4" w:rsidRPr="00033D14">
        <w:rPr>
          <w:rFonts w:cstheme="minorHAnsi"/>
          <w:sz w:val="20"/>
          <w:szCs w:val="20"/>
        </w:rPr>
        <w:t xml:space="preserve">Traitement préventif de la crise d’angor : </w:t>
      </w:r>
    </w:p>
    <w:p w:rsidR="00EB0CE4" w:rsidRPr="00033D14" w:rsidRDefault="00316017" w:rsidP="00033D14">
      <w:pPr>
        <w:spacing w:after="0" w:line="240" w:lineRule="auto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ab/>
      </w:r>
      <w:r w:rsidR="00EB0CE4" w:rsidRPr="00033D14">
        <w:rPr>
          <w:rFonts w:cstheme="minorHAnsi"/>
          <w:sz w:val="20"/>
          <w:szCs w:val="20"/>
        </w:rPr>
        <w:t xml:space="preserve">•formes orales à libération immédiate, </w:t>
      </w:r>
    </w:p>
    <w:p w:rsidR="00EB0CE4" w:rsidRPr="00033D14" w:rsidRDefault="00316017" w:rsidP="00033D14">
      <w:pPr>
        <w:spacing w:after="0" w:line="240" w:lineRule="auto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ab/>
      </w:r>
      <w:r w:rsidR="00EB0CE4" w:rsidRPr="00033D14">
        <w:rPr>
          <w:rFonts w:cstheme="minorHAnsi"/>
          <w:sz w:val="20"/>
          <w:szCs w:val="20"/>
        </w:rPr>
        <w:t xml:space="preserve">•formes orales à libération prolongée, </w:t>
      </w:r>
    </w:p>
    <w:p w:rsidR="00EB0CE4" w:rsidRPr="00033D14" w:rsidRDefault="00316017" w:rsidP="00033D14">
      <w:pPr>
        <w:spacing w:after="0" w:line="240" w:lineRule="auto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ab/>
      </w:r>
      <w:r w:rsidR="00EB0CE4" w:rsidRPr="00033D14">
        <w:rPr>
          <w:rFonts w:cstheme="minorHAnsi"/>
          <w:sz w:val="20"/>
          <w:szCs w:val="20"/>
        </w:rPr>
        <w:t xml:space="preserve">•voie transdermique (patch : </w:t>
      </w:r>
      <w:r w:rsidR="00EB0CE4" w:rsidRPr="00316017">
        <w:rPr>
          <w:rFonts w:cstheme="minorHAnsi"/>
          <w:color w:val="E36C0A" w:themeColor="accent6" w:themeShade="BF"/>
          <w:sz w:val="20"/>
          <w:szCs w:val="20"/>
        </w:rPr>
        <w:t>DIAFUSOR®</w:t>
      </w:r>
      <w:r w:rsidR="00EB0CE4" w:rsidRPr="00033D14">
        <w:rPr>
          <w:rFonts w:cstheme="minorHAnsi"/>
          <w:sz w:val="20"/>
          <w:szCs w:val="20"/>
        </w:rPr>
        <w:t>, NITRIDERM®)</w:t>
      </w:r>
    </w:p>
    <w:p w:rsidR="00EB0CE4" w:rsidRPr="00033D14" w:rsidRDefault="00316017" w:rsidP="00033D14">
      <w:pPr>
        <w:spacing w:after="0" w:line="240" w:lineRule="auto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-</w:t>
      </w:r>
      <w:r w:rsidR="00EB0CE4" w:rsidRPr="00033D14">
        <w:rPr>
          <w:rFonts w:cstheme="minorHAnsi"/>
          <w:sz w:val="20"/>
          <w:szCs w:val="20"/>
        </w:rPr>
        <w:t xml:space="preserve">Traitement de l’angor instable (formes IV : </w:t>
      </w:r>
      <w:r w:rsidR="00EB0CE4" w:rsidRPr="00316017">
        <w:rPr>
          <w:rFonts w:cstheme="minorHAnsi"/>
          <w:color w:val="E36C0A" w:themeColor="accent6" w:themeShade="BF"/>
          <w:sz w:val="20"/>
          <w:szCs w:val="20"/>
        </w:rPr>
        <w:t>RISORDAN®</w:t>
      </w:r>
      <w:r w:rsidR="00EB0CE4" w:rsidRPr="00033D14">
        <w:rPr>
          <w:rFonts w:cstheme="minorHAnsi"/>
          <w:sz w:val="20"/>
          <w:szCs w:val="20"/>
        </w:rPr>
        <w:t>)</w:t>
      </w:r>
    </w:p>
    <w:p w:rsidR="00EB0CE4" w:rsidRDefault="00316017" w:rsidP="00033D14">
      <w:pPr>
        <w:spacing w:after="0" w:line="240" w:lineRule="auto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-</w:t>
      </w:r>
      <w:r w:rsidR="00EB0CE4" w:rsidRPr="00033D14">
        <w:rPr>
          <w:rFonts w:cstheme="minorHAnsi"/>
          <w:sz w:val="20"/>
          <w:szCs w:val="20"/>
        </w:rPr>
        <w:t>Autres : insuffisance cardiaque, OAP, levée d’un spasme coronaire</w:t>
      </w:r>
    </w:p>
    <w:p w:rsidR="00316017" w:rsidRDefault="00316017" w:rsidP="00033D14">
      <w:pPr>
        <w:spacing w:after="0" w:line="240" w:lineRule="auto"/>
        <w:rPr>
          <w:rFonts w:cstheme="minorHAnsi"/>
          <w:sz w:val="20"/>
          <w:szCs w:val="20"/>
        </w:rPr>
      </w:pPr>
    </w:p>
    <w:p w:rsidR="00316017" w:rsidRPr="00316017" w:rsidRDefault="00316017" w:rsidP="00316017">
      <w:pPr>
        <w:spacing w:after="0" w:line="240" w:lineRule="auto"/>
        <w:rPr>
          <w:rFonts w:cstheme="minorHAnsi"/>
          <w:color w:val="006600"/>
          <w:sz w:val="24"/>
          <w:szCs w:val="24"/>
          <w:u w:val="single"/>
        </w:rPr>
      </w:pPr>
      <w:r w:rsidRPr="00316017">
        <w:rPr>
          <w:rFonts w:cstheme="minorHAnsi"/>
          <w:b/>
          <w:bCs/>
          <w:color w:val="006600"/>
          <w:sz w:val="24"/>
          <w:szCs w:val="24"/>
          <w:u w:val="single"/>
        </w:rPr>
        <w:t>Effets Indésirables</w:t>
      </w:r>
    </w:p>
    <w:p w:rsidR="00316017" w:rsidRPr="00033D14" w:rsidRDefault="00316017" w:rsidP="00316017">
      <w:pPr>
        <w:spacing w:after="0" w:line="240" w:lineRule="auto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-</w:t>
      </w:r>
      <w:r w:rsidRPr="00033D14">
        <w:rPr>
          <w:rFonts w:cstheme="minorHAnsi"/>
          <w:sz w:val="20"/>
          <w:szCs w:val="20"/>
        </w:rPr>
        <w:t xml:space="preserve">Hypotension orthostatique : </w:t>
      </w:r>
    </w:p>
    <w:p w:rsidR="00316017" w:rsidRPr="00033D14" w:rsidRDefault="00316017" w:rsidP="00316017">
      <w:pPr>
        <w:spacing w:after="0" w:line="240" w:lineRule="auto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ab/>
      </w:r>
      <w:r w:rsidRPr="00033D14">
        <w:rPr>
          <w:rFonts w:cstheme="minorHAnsi"/>
          <w:sz w:val="20"/>
          <w:szCs w:val="20"/>
        </w:rPr>
        <w:t>•par vasodilatation artérielle périphérique</w:t>
      </w:r>
    </w:p>
    <w:p w:rsidR="00316017" w:rsidRPr="00033D14" w:rsidRDefault="00316017" w:rsidP="00316017">
      <w:pPr>
        <w:spacing w:after="0" w:line="240" w:lineRule="auto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ab/>
      </w:r>
      <w:r w:rsidRPr="00033D14">
        <w:rPr>
          <w:rFonts w:cstheme="minorHAnsi"/>
          <w:sz w:val="20"/>
          <w:szCs w:val="20"/>
        </w:rPr>
        <w:t>•Potentialisée par les anti hypertenseurs</w:t>
      </w:r>
    </w:p>
    <w:p w:rsidR="00316017" w:rsidRPr="00033D14" w:rsidRDefault="00316017" w:rsidP="00316017">
      <w:pPr>
        <w:spacing w:after="0" w:line="240" w:lineRule="auto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ab/>
      </w:r>
      <w:r w:rsidRPr="00033D14">
        <w:rPr>
          <w:rFonts w:cstheme="minorHAnsi"/>
          <w:sz w:val="20"/>
          <w:szCs w:val="20"/>
        </w:rPr>
        <w:t>•Surtout en début de traitement</w:t>
      </w:r>
    </w:p>
    <w:p w:rsidR="00316017" w:rsidRPr="00033D14" w:rsidRDefault="00316017" w:rsidP="00316017">
      <w:pPr>
        <w:spacing w:after="0" w:line="240" w:lineRule="auto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-</w:t>
      </w:r>
      <w:r w:rsidRPr="00033D14">
        <w:rPr>
          <w:rFonts w:cstheme="minorHAnsi"/>
          <w:sz w:val="20"/>
          <w:szCs w:val="20"/>
        </w:rPr>
        <w:t>Tachycardie réflexe</w:t>
      </w:r>
    </w:p>
    <w:p w:rsidR="00316017" w:rsidRPr="00033D14" w:rsidRDefault="00316017" w:rsidP="00316017">
      <w:pPr>
        <w:spacing w:after="0" w:line="240" w:lineRule="auto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-</w:t>
      </w:r>
      <w:r w:rsidRPr="00033D14">
        <w:rPr>
          <w:rFonts w:cstheme="minorHAnsi"/>
          <w:sz w:val="20"/>
          <w:szCs w:val="20"/>
        </w:rPr>
        <w:t>Céphalées (vasodilatation cérébrale)</w:t>
      </w:r>
    </w:p>
    <w:p w:rsidR="00316017" w:rsidRPr="00033D14" w:rsidRDefault="00316017" w:rsidP="00316017">
      <w:pPr>
        <w:spacing w:after="0" w:line="240" w:lineRule="auto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-</w:t>
      </w:r>
      <w:r w:rsidRPr="00033D14">
        <w:rPr>
          <w:rFonts w:cstheme="minorHAnsi"/>
          <w:sz w:val="20"/>
          <w:szCs w:val="20"/>
        </w:rPr>
        <w:t>Bouffées vasomotrices : flush au niveau du coup, de la face (vasodilatation cutanée)</w:t>
      </w:r>
    </w:p>
    <w:p w:rsidR="00316017" w:rsidRPr="00033D14" w:rsidRDefault="00316017" w:rsidP="00316017">
      <w:pPr>
        <w:spacing w:after="0" w:line="240" w:lineRule="auto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-</w:t>
      </w:r>
      <w:r w:rsidRPr="00033D14">
        <w:rPr>
          <w:rFonts w:cstheme="minorHAnsi"/>
          <w:sz w:val="20"/>
          <w:szCs w:val="20"/>
        </w:rPr>
        <w:t>Troubles digestifs : nausées, vomissements</w:t>
      </w:r>
    </w:p>
    <w:p w:rsidR="00316017" w:rsidRDefault="00316017" w:rsidP="00316017">
      <w:pPr>
        <w:spacing w:after="0" w:line="240" w:lineRule="auto"/>
        <w:rPr>
          <w:rFonts w:cstheme="minorHAnsi"/>
          <w:sz w:val="20"/>
          <w:szCs w:val="20"/>
        </w:rPr>
      </w:pPr>
      <w:r w:rsidRPr="00316017">
        <w:rPr>
          <w:rFonts w:cstheme="minorHAnsi"/>
          <w:sz w:val="20"/>
          <w:szCs w:val="20"/>
          <w:u w:val="single"/>
        </w:rPr>
        <w:t>-Échappement thérapeutique : diminution des effets lors d’une utilisation prolongée</w:t>
      </w:r>
      <w:r w:rsidRPr="00033D14">
        <w:rPr>
          <w:rFonts w:cstheme="minorHAnsi"/>
          <w:sz w:val="20"/>
          <w:szCs w:val="20"/>
        </w:rPr>
        <w:t xml:space="preserve"> traitement discontinu (intervalle libre de 12h la nuit)</w:t>
      </w:r>
    </w:p>
    <w:p w:rsidR="00316017" w:rsidRDefault="00316017" w:rsidP="00033D14">
      <w:pPr>
        <w:spacing w:after="0" w:line="240" w:lineRule="auto"/>
        <w:rPr>
          <w:rFonts w:cstheme="minorHAnsi"/>
          <w:sz w:val="20"/>
          <w:szCs w:val="20"/>
        </w:rPr>
      </w:pPr>
    </w:p>
    <w:p w:rsidR="00316017" w:rsidRPr="00316017" w:rsidRDefault="00316017" w:rsidP="00316017">
      <w:pPr>
        <w:spacing w:after="0" w:line="240" w:lineRule="auto"/>
        <w:rPr>
          <w:rFonts w:cstheme="minorHAnsi"/>
          <w:color w:val="006600"/>
          <w:sz w:val="20"/>
          <w:szCs w:val="20"/>
          <w:u w:val="single"/>
        </w:rPr>
      </w:pPr>
      <w:r w:rsidRPr="00316017">
        <w:rPr>
          <w:rFonts w:cstheme="minorHAnsi"/>
          <w:b/>
          <w:bCs/>
          <w:color w:val="006600"/>
          <w:sz w:val="24"/>
          <w:szCs w:val="24"/>
          <w:u w:val="single"/>
        </w:rPr>
        <w:t>Surdosage</w:t>
      </w:r>
    </w:p>
    <w:p w:rsidR="00316017" w:rsidRPr="00033D14" w:rsidRDefault="00316017" w:rsidP="00316017">
      <w:pPr>
        <w:spacing w:after="0" w:line="240" w:lineRule="auto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-</w:t>
      </w:r>
      <w:r w:rsidRPr="00033D14">
        <w:rPr>
          <w:rFonts w:cstheme="minorHAnsi"/>
          <w:sz w:val="20"/>
          <w:szCs w:val="20"/>
        </w:rPr>
        <w:t>Hypotension</w:t>
      </w:r>
    </w:p>
    <w:p w:rsidR="00316017" w:rsidRPr="00033D14" w:rsidRDefault="00316017" w:rsidP="00316017">
      <w:pPr>
        <w:spacing w:after="0" w:line="240" w:lineRule="auto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-</w:t>
      </w:r>
      <w:r w:rsidRPr="00033D14">
        <w:rPr>
          <w:rFonts w:cstheme="minorHAnsi"/>
          <w:sz w:val="20"/>
          <w:szCs w:val="20"/>
        </w:rPr>
        <w:t>Tachycardie</w:t>
      </w:r>
    </w:p>
    <w:p w:rsidR="00316017" w:rsidRPr="00033D14" w:rsidRDefault="00316017" w:rsidP="00316017">
      <w:pPr>
        <w:spacing w:after="0" w:line="240" w:lineRule="auto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-</w:t>
      </w:r>
      <w:r w:rsidRPr="00033D14">
        <w:rPr>
          <w:rFonts w:cstheme="minorHAnsi"/>
          <w:sz w:val="20"/>
          <w:szCs w:val="20"/>
        </w:rPr>
        <w:t>Cyanose (</w:t>
      </w:r>
      <w:proofErr w:type="spellStart"/>
      <w:r w:rsidRPr="00033D14">
        <w:rPr>
          <w:rFonts w:cstheme="minorHAnsi"/>
          <w:sz w:val="20"/>
          <w:szCs w:val="20"/>
        </w:rPr>
        <w:t>methémoglobinémie</w:t>
      </w:r>
      <w:proofErr w:type="spellEnd"/>
      <w:r w:rsidRPr="00033D14">
        <w:rPr>
          <w:rFonts w:cstheme="minorHAnsi"/>
          <w:sz w:val="20"/>
          <w:szCs w:val="20"/>
        </w:rPr>
        <w:t>)</w:t>
      </w:r>
    </w:p>
    <w:p w:rsidR="00316017" w:rsidRDefault="00316017" w:rsidP="00316017">
      <w:pPr>
        <w:spacing w:after="0" w:line="240" w:lineRule="auto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-</w:t>
      </w:r>
      <w:r w:rsidRPr="00033D14">
        <w:rPr>
          <w:rFonts w:cstheme="minorHAnsi"/>
          <w:sz w:val="20"/>
          <w:szCs w:val="20"/>
        </w:rPr>
        <w:t>Polypnée</w:t>
      </w:r>
    </w:p>
    <w:p w:rsidR="00316017" w:rsidRPr="00033D14" w:rsidRDefault="00316017" w:rsidP="00033D14">
      <w:pPr>
        <w:spacing w:after="0" w:line="240" w:lineRule="auto"/>
        <w:rPr>
          <w:rFonts w:cstheme="minorHAnsi"/>
          <w:sz w:val="20"/>
          <w:szCs w:val="20"/>
        </w:rPr>
      </w:pPr>
    </w:p>
    <w:p w:rsidR="00EB0CE4" w:rsidRPr="00316017" w:rsidRDefault="00EB0CE4" w:rsidP="00033D14">
      <w:pPr>
        <w:spacing w:after="0" w:line="240" w:lineRule="auto"/>
        <w:rPr>
          <w:rFonts w:cstheme="minorHAnsi"/>
          <w:b/>
          <w:bCs/>
          <w:color w:val="006600"/>
          <w:sz w:val="24"/>
          <w:szCs w:val="24"/>
          <w:u w:val="single"/>
        </w:rPr>
      </w:pPr>
      <w:r w:rsidRPr="00316017">
        <w:rPr>
          <w:rFonts w:cstheme="minorHAnsi"/>
          <w:b/>
          <w:bCs/>
          <w:color w:val="006600"/>
          <w:sz w:val="24"/>
          <w:szCs w:val="24"/>
          <w:u w:val="single"/>
        </w:rPr>
        <w:t xml:space="preserve">Contre Indications </w:t>
      </w:r>
    </w:p>
    <w:p w:rsidR="00EB0CE4" w:rsidRPr="00033D14" w:rsidRDefault="00EB0CE4" w:rsidP="00033D14">
      <w:pPr>
        <w:spacing w:after="0" w:line="240" w:lineRule="auto"/>
        <w:rPr>
          <w:rFonts w:cstheme="minorHAnsi"/>
          <w:sz w:val="20"/>
          <w:szCs w:val="20"/>
        </w:rPr>
      </w:pPr>
      <w:r w:rsidRPr="00033D14">
        <w:rPr>
          <w:rFonts w:cstheme="minorHAnsi"/>
          <w:sz w:val="20"/>
          <w:szCs w:val="20"/>
        </w:rPr>
        <w:t>•Association au VIAGRA®</w:t>
      </w:r>
    </w:p>
    <w:p w:rsidR="00EB0CE4" w:rsidRPr="00033D14" w:rsidRDefault="00EB0CE4" w:rsidP="00033D14">
      <w:pPr>
        <w:spacing w:after="0" w:line="240" w:lineRule="auto"/>
        <w:rPr>
          <w:rFonts w:cstheme="minorHAnsi"/>
          <w:sz w:val="20"/>
          <w:szCs w:val="20"/>
        </w:rPr>
      </w:pPr>
      <w:r w:rsidRPr="00033D14">
        <w:rPr>
          <w:rFonts w:cstheme="minorHAnsi"/>
          <w:sz w:val="20"/>
          <w:szCs w:val="20"/>
        </w:rPr>
        <w:t>•Cardiomyopathie obstructive</w:t>
      </w:r>
    </w:p>
    <w:p w:rsidR="00EB0CE4" w:rsidRPr="00033D14" w:rsidRDefault="00EB0CE4" w:rsidP="00033D14">
      <w:pPr>
        <w:spacing w:after="0" w:line="240" w:lineRule="auto"/>
        <w:rPr>
          <w:rFonts w:cstheme="minorHAnsi"/>
          <w:sz w:val="20"/>
          <w:szCs w:val="20"/>
        </w:rPr>
      </w:pPr>
      <w:r w:rsidRPr="00033D14">
        <w:rPr>
          <w:rFonts w:cstheme="minorHAnsi"/>
          <w:sz w:val="20"/>
          <w:szCs w:val="20"/>
        </w:rPr>
        <w:t>•Etat de choc, collapsus cardiovasculaire</w:t>
      </w:r>
    </w:p>
    <w:p w:rsidR="00EB0CE4" w:rsidRDefault="00EB0CE4" w:rsidP="00033D14">
      <w:pPr>
        <w:spacing w:after="0" w:line="240" w:lineRule="auto"/>
        <w:rPr>
          <w:rFonts w:cstheme="minorHAnsi"/>
          <w:sz w:val="20"/>
          <w:szCs w:val="20"/>
        </w:rPr>
      </w:pPr>
      <w:r w:rsidRPr="00033D14">
        <w:rPr>
          <w:rFonts w:cstheme="minorHAnsi"/>
          <w:sz w:val="20"/>
          <w:szCs w:val="20"/>
        </w:rPr>
        <w:t>•Anémie sévère</w:t>
      </w:r>
    </w:p>
    <w:p w:rsidR="00316017" w:rsidRDefault="00316017" w:rsidP="00033D14">
      <w:pPr>
        <w:spacing w:after="0" w:line="240" w:lineRule="auto"/>
        <w:rPr>
          <w:rFonts w:cstheme="minorHAnsi"/>
          <w:sz w:val="20"/>
          <w:szCs w:val="20"/>
        </w:rPr>
      </w:pPr>
    </w:p>
    <w:p w:rsidR="00316017" w:rsidRPr="00316017" w:rsidRDefault="00316017" w:rsidP="00316017">
      <w:pPr>
        <w:spacing w:after="0" w:line="240" w:lineRule="auto"/>
        <w:rPr>
          <w:rFonts w:cstheme="minorHAnsi"/>
          <w:b/>
          <w:bCs/>
          <w:color w:val="006600"/>
          <w:sz w:val="24"/>
          <w:szCs w:val="24"/>
          <w:u w:val="single"/>
        </w:rPr>
      </w:pPr>
      <w:r w:rsidRPr="00316017">
        <w:rPr>
          <w:rFonts w:cstheme="minorHAnsi"/>
          <w:b/>
          <w:bCs/>
          <w:color w:val="006600"/>
          <w:sz w:val="24"/>
          <w:szCs w:val="24"/>
          <w:u w:val="single"/>
        </w:rPr>
        <w:t xml:space="preserve">Précaution d’emploi </w:t>
      </w:r>
    </w:p>
    <w:p w:rsidR="00316017" w:rsidRPr="00033D14" w:rsidRDefault="00316017" w:rsidP="00316017">
      <w:pPr>
        <w:spacing w:after="0" w:line="240" w:lineRule="auto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-</w:t>
      </w:r>
      <w:r w:rsidRPr="00033D14">
        <w:rPr>
          <w:rFonts w:cstheme="minorHAnsi"/>
          <w:sz w:val="20"/>
          <w:szCs w:val="20"/>
        </w:rPr>
        <w:t>Posologie d’installation progressive</w:t>
      </w:r>
    </w:p>
    <w:p w:rsidR="00316017" w:rsidRDefault="00316017" w:rsidP="00316017">
      <w:pPr>
        <w:spacing w:after="0" w:line="240" w:lineRule="auto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-</w:t>
      </w:r>
      <w:r w:rsidRPr="00033D14">
        <w:rPr>
          <w:rFonts w:cstheme="minorHAnsi"/>
          <w:sz w:val="20"/>
          <w:szCs w:val="20"/>
        </w:rPr>
        <w:t>Pas d’arrêt brutal du traitement</w:t>
      </w:r>
    </w:p>
    <w:p w:rsidR="00316017" w:rsidRPr="00033D14" w:rsidRDefault="00316017" w:rsidP="00316017">
      <w:pPr>
        <w:spacing w:after="0" w:line="240" w:lineRule="auto"/>
        <w:rPr>
          <w:rFonts w:cstheme="minorHAnsi"/>
          <w:sz w:val="20"/>
          <w:szCs w:val="20"/>
        </w:rPr>
      </w:pPr>
    </w:p>
    <w:p w:rsidR="00316017" w:rsidRPr="009D0C21" w:rsidRDefault="00316017" w:rsidP="00316017">
      <w:pPr>
        <w:spacing w:after="0" w:line="240" w:lineRule="auto"/>
        <w:rPr>
          <w:rFonts w:cstheme="minorHAnsi"/>
          <w:b/>
          <w:bCs/>
          <w:color w:val="006600"/>
          <w:sz w:val="24"/>
          <w:szCs w:val="24"/>
          <w:u w:val="single"/>
        </w:rPr>
      </w:pPr>
      <w:proofErr w:type="spellStart"/>
      <w:r w:rsidRPr="009D0C21">
        <w:rPr>
          <w:rFonts w:cstheme="minorHAnsi"/>
          <w:b/>
          <w:bCs/>
          <w:color w:val="006600"/>
          <w:sz w:val="24"/>
          <w:szCs w:val="24"/>
          <w:u w:val="single"/>
        </w:rPr>
        <w:t>Intéraction</w:t>
      </w:r>
      <w:proofErr w:type="spellEnd"/>
      <w:r>
        <w:rPr>
          <w:rFonts w:cstheme="minorHAnsi"/>
          <w:b/>
          <w:bCs/>
          <w:color w:val="006600"/>
          <w:sz w:val="24"/>
          <w:szCs w:val="24"/>
          <w:u w:val="single"/>
        </w:rPr>
        <w:t xml:space="preserve"> </w:t>
      </w:r>
      <w:proofErr w:type="spellStart"/>
      <w:r w:rsidRPr="009D0C21">
        <w:rPr>
          <w:rFonts w:cstheme="minorHAnsi"/>
          <w:b/>
          <w:bCs/>
          <w:color w:val="006600"/>
          <w:sz w:val="24"/>
          <w:szCs w:val="24"/>
          <w:u w:val="single"/>
        </w:rPr>
        <w:t>smédicamenteuses</w:t>
      </w:r>
      <w:proofErr w:type="spellEnd"/>
    </w:p>
    <w:p w:rsidR="00316017" w:rsidRPr="00033D14" w:rsidRDefault="00316017" w:rsidP="00316017">
      <w:pPr>
        <w:spacing w:after="0" w:line="240" w:lineRule="auto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-</w:t>
      </w:r>
      <w:r w:rsidRPr="00033D14">
        <w:rPr>
          <w:rFonts w:cstheme="minorHAnsi"/>
          <w:sz w:val="20"/>
          <w:szCs w:val="20"/>
        </w:rPr>
        <w:t xml:space="preserve">Vasodilatateurs, </w:t>
      </w:r>
      <w:proofErr w:type="spellStart"/>
      <w:r w:rsidRPr="00033D14">
        <w:rPr>
          <w:rFonts w:cstheme="minorHAnsi"/>
          <w:sz w:val="20"/>
          <w:szCs w:val="20"/>
        </w:rPr>
        <w:t>anti-hypertenseurs</w:t>
      </w:r>
      <w:proofErr w:type="spellEnd"/>
      <w:r w:rsidRPr="00033D14">
        <w:rPr>
          <w:rFonts w:cstheme="minorHAnsi"/>
          <w:sz w:val="20"/>
          <w:szCs w:val="20"/>
        </w:rPr>
        <w:t>, diurétiques : majoration du risque d’hypotension</w:t>
      </w:r>
    </w:p>
    <w:p w:rsidR="00316017" w:rsidRPr="00033D14" w:rsidRDefault="00316017" w:rsidP="00316017">
      <w:pPr>
        <w:spacing w:after="0" w:line="240" w:lineRule="auto"/>
        <w:rPr>
          <w:rFonts w:cstheme="minorHAnsi"/>
          <w:sz w:val="20"/>
          <w:szCs w:val="20"/>
        </w:rPr>
        <w:sectPr w:rsidR="00316017" w:rsidRPr="00033D14" w:rsidSect="000F0A11">
          <w:pgSz w:w="16838" w:h="11906" w:orient="landscape"/>
          <w:pgMar w:top="289" w:right="289" w:bottom="289" w:left="295" w:header="708" w:footer="708" w:gutter="0"/>
          <w:cols w:num="2" w:space="708"/>
          <w:docGrid w:linePitch="360"/>
        </w:sectPr>
      </w:pPr>
      <w:r>
        <w:rPr>
          <w:rFonts w:cstheme="minorHAnsi"/>
          <w:sz w:val="20"/>
          <w:szCs w:val="20"/>
        </w:rPr>
        <w:t>-Sildénafil VIAGRA</w:t>
      </w:r>
    </w:p>
    <w:p w:rsidR="00316017" w:rsidRPr="00033D14" w:rsidRDefault="00316017" w:rsidP="00033D14">
      <w:pPr>
        <w:spacing w:after="0" w:line="240" w:lineRule="auto"/>
        <w:rPr>
          <w:rFonts w:cstheme="minorHAnsi"/>
          <w:sz w:val="20"/>
          <w:szCs w:val="20"/>
        </w:rPr>
      </w:pPr>
    </w:p>
    <w:tbl>
      <w:tblPr>
        <w:tblStyle w:val="Grilledutableau"/>
        <w:tblW w:w="0" w:type="auto"/>
        <w:tblLayout w:type="fixed"/>
        <w:tblLook w:val="04A0"/>
      </w:tblPr>
      <w:tblGrid>
        <w:gridCol w:w="534"/>
        <w:gridCol w:w="5670"/>
        <w:gridCol w:w="5953"/>
        <w:gridCol w:w="4237"/>
      </w:tblGrid>
      <w:tr w:rsidR="0090637E" w:rsidRPr="00033D14" w:rsidTr="0010772F">
        <w:tc>
          <w:tcPr>
            <w:tcW w:w="534" w:type="dxa"/>
          </w:tcPr>
          <w:p w:rsidR="0090637E" w:rsidRPr="00316017" w:rsidRDefault="0090637E" w:rsidP="00033D14">
            <w:pPr>
              <w:rPr>
                <w:rFonts w:cstheme="minorHAnsi"/>
                <w:color w:val="006600"/>
                <w:sz w:val="24"/>
                <w:szCs w:val="24"/>
              </w:rPr>
            </w:pPr>
          </w:p>
        </w:tc>
        <w:tc>
          <w:tcPr>
            <w:tcW w:w="5670" w:type="dxa"/>
          </w:tcPr>
          <w:p w:rsidR="0090637E" w:rsidRPr="0010772F" w:rsidRDefault="0090637E" w:rsidP="0010772F">
            <w:pPr>
              <w:jc w:val="center"/>
              <w:rPr>
                <w:rFonts w:cstheme="minorHAnsi"/>
                <w:b/>
                <w:bCs/>
                <w:color w:val="FF0000"/>
                <w:sz w:val="24"/>
                <w:szCs w:val="24"/>
              </w:rPr>
            </w:pPr>
            <w:r w:rsidRPr="0010772F">
              <w:rPr>
                <w:rFonts w:cstheme="minorHAnsi"/>
                <w:b/>
                <w:bCs/>
                <w:color w:val="FF0000"/>
                <w:sz w:val="24"/>
                <w:szCs w:val="24"/>
              </w:rPr>
              <w:t xml:space="preserve">ACTIVATEURS DES CANAUX POTASSIQUES: </w:t>
            </w:r>
            <w:proofErr w:type="spellStart"/>
            <w:r w:rsidRPr="0010772F">
              <w:rPr>
                <w:rFonts w:cstheme="minorHAnsi"/>
                <w:color w:val="E36C0A" w:themeColor="accent6" w:themeShade="BF"/>
                <w:sz w:val="24"/>
                <w:szCs w:val="24"/>
              </w:rPr>
              <w:t>Nicorandil</w:t>
            </w:r>
            <w:proofErr w:type="spellEnd"/>
          </w:p>
        </w:tc>
        <w:tc>
          <w:tcPr>
            <w:tcW w:w="5953" w:type="dxa"/>
          </w:tcPr>
          <w:p w:rsidR="0090637E" w:rsidRPr="0010772F" w:rsidRDefault="0010772F" w:rsidP="0010772F">
            <w:pPr>
              <w:jc w:val="center"/>
              <w:rPr>
                <w:rFonts w:cstheme="minorHAnsi"/>
                <w:b/>
                <w:bCs/>
                <w:color w:val="FF0000"/>
                <w:sz w:val="24"/>
                <w:szCs w:val="24"/>
              </w:rPr>
            </w:pPr>
            <w:r>
              <w:rPr>
                <w:rFonts w:cstheme="minorHAnsi"/>
                <w:b/>
                <w:bCs/>
                <w:color w:val="FF0000"/>
                <w:sz w:val="24"/>
                <w:szCs w:val="24"/>
              </w:rPr>
              <w:t xml:space="preserve">3/ </w:t>
            </w:r>
            <w:r w:rsidRPr="0010772F">
              <w:rPr>
                <w:rFonts w:cstheme="minorHAnsi"/>
                <w:b/>
                <w:bCs/>
                <w:color w:val="FF0000"/>
                <w:sz w:val="24"/>
                <w:szCs w:val="24"/>
              </w:rPr>
              <w:t>BETA BLOQUANTS</w:t>
            </w:r>
          </w:p>
        </w:tc>
        <w:tc>
          <w:tcPr>
            <w:tcW w:w="4237" w:type="dxa"/>
          </w:tcPr>
          <w:p w:rsidR="0090637E" w:rsidRPr="0010772F" w:rsidRDefault="0010772F" w:rsidP="0010772F">
            <w:pPr>
              <w:jc w:val="center"/>
              <w:rPr>
                <w:rFonts w:cstheme="minorHAnsi"/>
                <w:b/>
                <w:bCs/>
                <w:color w:val="FF0000"/>
                <w:sz w:val="24"/>
                <w:szCs w:val="24"/>
              </w:rPr>
            </w:pPr>
            <w:r w:rsidRPr="0010772F">
              <w:rPr>
                <w:rFonts w:cstheme="minorHAnsi"/>
                <w:b/>
                <w:bCs/>
                <w:color w:val="FF0000"/>
                <w:sz w:val="24"/>
                <w:szCs w:val="24"/>
              </w:rPr>
              <w:t>4/ INHIBITEURS CALCIQUES</w:t>
            </w:r>
          </w:p>
        </w:tc>
      </w:tr>
      <w:tr w:rsidR="0090637E" w:rsidRPr="00033D14" w:rsidTr="0010772F">
        <w:trPr>
          <w:cantSplit/>
          <w:trHeight w:val="657"/>
        </w:trPr>
        <w:tc>
          <w:tcPr>
            <w:tcW w:w="534" w:type="dxa"/>
            <w:textDirection w:val="btLr"/>
          </w:tcPr>
          <w:p w:rsidR="0090637E" w:rsidRPr="00316017" w:rsidRDefault="00CF59F0" w:rsidP="00316017">
            <w:pPr>
              <w:ind w:left="113" w:right="113"/>
              <w:jc w:val="center"/>
              <w:rPr>
                <w:rFonts w:cstheme="minorHAnsi"/>
                <w:color w:val="006600"/>
                <w:sz w:val="24"/>
                <w:szCs w:val="24"/>
              </w:rPr>
            </w:pPr>
            <w:proofErr w:type="spellStart"/>
            <w:r w:rsidRPr="00316017">
              <w:rPr>
                <w:rFonts w:cstheme="minorHAnsi"/>
                <w:b/>
                <w:bCs/>
                <w:color w:val="006600"/>
                <w:sz w:val="24"/>
                <w:szCs w:val="24"/>
              </w:rPr>
              <w:t>Spéc</w:t>
            </w:r>
            <w:proofErr w:type="spellEnd"/>
          </w:p>
        </w:tc>
        <w:tc>
          <w:tcPr>
            <w:tcW w:w="5670" w:type="dxa"/>
          </w:tcPr>
          <w:p w:rsidR="0010772F" w:rsidRDefault="00CF59F0" w:rsidP="00033D14">
            <w:pPr>
              <w:rPr>
                <w:rFonts w:cstheme="minorHAnsi"/>
                <w:sz w:val="20"/>
                <w:szCs w:val="20"/>
              </w:rPr>
            </w:pPr>
            <w:r w:rsidRPr="00033D14">
              <w:rPr>
                <w:rFonts w:cstheme="minorHAnsi"/>
                <w:b/>
                <w:bCs/>
                <w:sz w:val="20"/>
                <w:szCs w:val="20"/>
              </w:rPr>
              <w:t>NICORANDIL IKOREL®et ADANCOR®</w:t>
            </w:r>
            <w:r w:rsidRPr="00033D14">
              <w:rPr>
                <w:rFonts w:cstheme="minorHAnsi"/>
                <w:sz w:val="20"/>
                <w:szCs w:val="20"/>
              </w:rPr>
              <w:t xml:space="preserve">10mg : </w:t>
            </w:r>
          </w:p>
          <w:p w:rsidR="00CF59F0" w:rsidRPr="00033D14" w:rsidRDefault="00CF59F0" w:rsidP="00033D14">
            <w:pPr>
              <w:rPr>
                <w:rFonts w:cstheme="minorHAnsi"/>
                <w:sz w:val="20"/>
                <w:szCs w:val="20"/>
              </w:rPr>
            </w:pPr>
            <w:r w:rsidRPr="00033D14">
              <w:rPr>
                <w:rFonts w:cstheme="minorHAnsi"/>
                <w:sz w:val="20"/>
                <w:szCs w:val="20"/>
              </w:rPr>
              <w:t>dose progressive : 5mg x 2 / j pendant 2 à 7 j puis 10mg x 2 / j</w:t>
            </w:r>
          </w:p>
          <w:p w:rsidR="0090637E" w:rsidRPr="00033D14" w:rsidRDefault="0090637E" w:rsidP="00033D14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953" w:type="dxa"/>
          </w:tcPr>
          <w:p w:rsidR="0090637E" w:rsidRPr="00033D14" w:rsidRDefault="0090637E" w:rsidP="00033D14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37" w:type="dxa"/>
          </w:tcPr>
          <w:p w:rsidR="0090637E" w:rsidRPr="00033D14" w:rsidRDefault="0090637E" w:rsidP="00033D14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90637E" w:rsidRPr="00033D14" w:rsidTr="0010772F">
        <w:trPr>
          <w:cantSplit/>
          <w:trHeight w:val="1134"/>
        </w:trPr>
        <w:tc>
          <w:tcPr>
            <w:tcW w:w="534" w:type="dxa"/>
            <w:textDirection w:val="btLr"/>
          </w:tcPr>
          <w:p w:rsidR="0090637E" w:rsidRPr="00316017" w:rsidRDefault="0090637E" w:rsidP="00316017">
            <w:pPr>
              <w:ind w:left="113" w:right="113"/>
              <w:jc w:val="center"/>
              <w:rPr>
                <w:rFonts w:cstheme="minorHAnsi"/>
                <w:color w:val="006600"/>
                <w:sz w:val="24"/>
                <w:szCs w:val="24"/>
              </w:rPr>
            </w:pPr>
            <w:proofErr w:type="spellStart"/>
            <w:r w:rsidRPr="00316017">
              <w:rPr>
                <w:rFonts w:cstheme="minorHAnsi"/>
                <w:b/>
                <w:bCs/>
                <w:color w:val="006600"/>
                <w:sz w:val="24"/>
                <w:szCs w:val="24"/>
              </w:rPr>
              <w:t>Méc</w:t>
            </w:r>
            <w:proofErr w:type="spellEnd"/>
            <w:r w:rsidR="00316017" w:rsidRPr="00316017">
              <w:rPr>
                <w:rFonts w:cstheme="minorHAnsi"/>
                <w:b/>
                <w:bCs/>
                <w:color w:val="006600"/>
                <w:sz w:val="24"/>
                <w:szCs w:val="24"/>
              </w:rPr>
              <w:t xml:space="preserve"> </w:t>
            </w:r>
            <w:r w:rsidRPr="00316017">
              <w:rPr>
                <w:rFonts w:cstheme="minorHAnsi"/>
                <w:b/>
                <w:bCs/>
                <w:color w:val="006600"/>
                <w:sz w:val="24"/>
                <w:szCs w:val="24"/>
              </w:rPr>
              <w:t>d’action</w:t>
            </w:r>
            <w:r w:rsidRPr="00316017">
              <w:rPr>
                <w:rFonts w:cstheme="minorHAnsi"/>
                <w:color w:val="006600"/>
                <w:sz w:val="24"/>
                <w:szCs w:val="24"/>
              </w:rPr>
              <w:t>:</w:t>
            </w:r>
          </w:p>
        </w:tc>
        <w:tc>
          <w:tcPr>
            <w:tcW w:w="5670" w:type="dxa"/>
          </w:tcPr>
          <w:p w:rsidR="0090637E" w:rsidRPr="00033D14" w:rsidRDefault="0090637E" w:rsidP="00033D14">
            <w:pPr>
              <w:rPr>
                <w:rFonts w:cstheme="minorHAnsi"/>
                <w:sz w:val="20"/>
                <w:szCs w:val="20"/>
              </w:rPr>
            </w:pPr>
            <w:r w:rsidRPr="00033D14">
              <w:rPr>
                <w:rFonts w:cstheme="minorHAnsi"/>
                <w:sz w:val="20"/>
                <w:szCs w:val="20"/>
              </w:rPr>
              <w:t>-activation de l’ouverture des canaux potassiques;</w:t>
            </w:r>
          </w:p>
          <w:p w:rsidR="0090637E" w:rsidRPr="00033D14" w:rsidRDefault="0090637E" w:rsidP="00033D14">
            <w:pPr>
              <w:rPr>
                <w:rFonts w:cstheme="minorHAnsi"/>
                <w:sz w:val="20"/>
                <w:szCs w:val="20"/>
              </w:rPr>
            </w:pPr>
            <w:r w:rsidRPr="00033D14">
              <w:rPr>
                <w:rFonts w:cstheme="minorHAnsi"/>
                <w:sz w:val="20"/>
                <w:szCs w:val="20"/>
              </w:rPr>
              <w:t xml:space="preserve">-sortie du potassium, ce qui augmente la polarisation cellulaire, </w:t>
            </w:r>
          </w:p>
          <w:p w:rsidR="0090637E" w:rsidRPr="00033D14" w:rsidRDefault="0090637E" w:rsidP="00033D14">
            <w:pPr>
              <w:rPr>
                <w:rFonts w:cstheme="minorHAnsi"/>
                <w:sz w:val="20"/>
                <w:szCs w:val="20"/>
              </w:rPr>
            </w:pPr>
            <w:r w:rsidRPr="00033D14">
              <w:rPr>
                <w:rFonts w:cstheme="minorHAnsi"/>
                <w:sz w:val="20"/>
                <w:szCs w:val="20"/>
              </w:rPr>
              <w:t xml:space="preserve">-Réduction de l'entrée du calcium dans la cellule par les canaux </w:t>
            </w:r>
          </w:p>
          <w:p w:rsidR="0090637E" w:rsidRPr="00033D14" w:rsidRDefault="00CF59F0" w:rsidP="00033D14">
            <w:pPr>
              <w:rPr>
                <w:rFonts w:cstheme="minorHAnsi"/>
                <w:sz w:val="20"/>
                <w:szCs w:val="20"/>
              </w:rPr>
            </w:pPr>
            <w:r w:rsidRPr="00033D14">
              <w:rPr>
                <w:rFonts w:cstheme="minorHAnsi"/>
                <w:sz w:val="20"/>
                <w:szCs w:val="20"/>
              </w:rPr>
              <w:t>-relaxation des muscles lisses.</w:t>
            </w:r>
          </w:p>
        </w:tc>
        <w:tc>
          <w:tcPr>
            <w:tcW w:w="5953" w:type="dxa"/>
          </w:tcPr>
          <w:p w:rsidR="0090637E" w:rsidRPr="00033D14" w:rsidRDefault="00CF59F0" w:rsidP="00033D14">
            <w:pPr>
              <w:rPr>
                <w:rFonts w:cstheme="minorHAnsi"/>
                <w:sz w:val="20"/>
                <w:szCs w:val="20"/>
              </w:rPr>
            </w:pPr>
            <w:r w:rsidRPr="00033D14">
              <w:rPr>
                <w:rFonts w:cstheme="minorHAnsi"/>
                <w:sz w:val="20"/>
                <w:szCs w:val="20"/>
              </w:rPr>
              <w:t xml:space="preserve">Antagonistes compétitif des </w:t>
            </w:r>
            <w:proofErr w:type="spellStart"/>
            <w:r w:rsidRPr="00033D14">
              <w:rPr>
                <w:rFonts w:cstheme="minorHAnsi"/>
                <w:sz w:val="20"/>
                <w:szCs w:val="20"/>
              </w:rPr>
              <w:t>cathécolamines</w:t>
            </w:r>
            <w:proofErr w:type="spellEnd"/>
            <w:r w:rsidRPr="00033D14">
              <w:rPr>
                <w:rFonts w:cstheme="minorHAnsi"/>
                <w:sz w:val="20"/>
                <w:szCs w:val="20"/>
              </w:rPr>
              <w:t xml:space="preserve"> au niveau des récepteurs béta-adrénergiques, notamment du </w:t>
            </w:r>
            <w:proofErr w:type="spellStart"/>
            <w:r w:rsidRPr="00033D14">
              <w:rPr>
                <w:rFonts w:cstheme="minorHAnsi"/>
                <w:sz w:val="20"/>
                <w:szCs w:val="20"/>
              </w:rPr>
              <w:t>coeur</w:t>
            </w:r>
            <w:proofErr w:type="spellEnd"/>
            <w:r w:rsidRPr="00033D14">
              <w:rPr>
                <w:rFonts w:cstheme="minorHAnsi"/>
                <w:sz w:val="20"/>
                <w:szCs w:val="20"/>
              </w:rPr>
              <w:t>, des vaisseaux et des bronches</w:t>
            </w:r>
          </w:p>
        </w:tc>
        <w:tc>
          <w:tcPr>
            <w:tcW w:w="4237" w:type="dxa"/>
          </w:tcPr>
          <w:p w:rsidR="002F251B" w:rsidRDefault="000F0A11" w:rsidP="00033D14">
            <w:pPr>
              <w:rPr>
                <w:rFonts w:cstheme="minorHAnsi"/>
                <w:sz w:val="20"/>
                <w:szCs w:val="20"/>
              </w:rPr>
            </w:pPr>
            <w:r w:rsidRPr="00033D14">
              <w:rPr>
                <w:rFonts w:cstheme="minorHAnsi"/>
                <w:sz w:val="20"/>
                <w:szCs w:val="20"/>
              </w:rPr>
              <w:t xml:space="preserve">inhibiteurs des canaux calciques lents </w:t>
            </w:r>
          </w:p>
          <w:p w:rsidR="000F0A11" w:rsidRPr="00033D14" w:rsidRDefault="002F251B" w:rsidP="00033D14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→ </w:t>
            </w:r>
            <w:r w:rsidR="000F0A11" w:rsidRPr="00033D14">
              <w:rPr>
                <w:rFonts w:cstheme="minorHAnsi"/>
                <w:sz w:val="20"/>
                <w:szCs w:val="20"/>
              </w:rPr>
              <w:t>empêchent la pénétration intracellulaire du calcium et donc la contraction musculaire</w:t>
            </w:r>
          </w:p>
          <w:p w:rsidR="002F251B" w:rsidRPr="002F251B" w:rsidRDefault="002F251B" w:rsidP="00033D14">
            <w:pPr>
              <w:rPr>
                <w:rFonts w:cstheme="minorHAnsi"/>
                <w:color w:val="E36C0A" w:themeColor="accent6" w:themeShade="BF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    -</w:t>
            </w:r>
            <w:r w:rsidR="000F0A11" w:rsidRPr="00033D14">
              <w:rPr>
                <w:rFonts w:cstheme="minorHAnsi"/>
                <w:sz w:val="20"/>
                <w:szCs w:val="20"/>
              </w:rPr>
              <w:t xml:space="preserve">Molécules à tropisme cardiaque : </w:t>
            </w:r>
            <w:proofErr w:type="spellStart"/>
            <w:r w:rsidR="000F0A11" w:rsidRPr="002F251B">
              <w:rPr>
                <w:rFonts w:cstheme="minorHAnsi"/>
                <w:color w:val="E36C0A" w:themeColor="accent6" w:themeShade="BF"/>
                <w:sz w:val="20"/>
                <w:szCs w:val="20"/>
              </w:rPr>
              <w:t>Diltiazem</w:t>
            </w:r>
            <w:proofErr w:type="spellEnd"/>
            <w:r w:rsidR="000F0A11" w:rsidRPr="002F251B">
              <w:rPr>
                <w:rFonts w:cstheme="minorHAnsi"/>
                <w:color w:val="E36C0A" w:themeColor="accent6" w:themeShade="BF"/>
                <w:sz w:val="20"/>
                <w:szCs w:val="20"/>
              </w:rPr>
              <w:t>,</w:t>
            </w:r>
          </w:p>
          <w:p w:rsidR="000F0A11" w:rsidRPr="002F251B" w:rsidRDefault="002F251B" w:rsidP="00033D14">
            <w:pPr>
              <w:rPr>
                <w:rFonts w:cstheme="minorHAnsi"/>
                <w:color w:val="E36C0A" w:themeColor="accent6" w:themeShade="BF"/>
                <w:sz w:val="20"/>
                <w:szCs w:val="20"/>
              </w:rPr>
            </w:pPr>
            <w:r w:rsidRPr="002F251B">
              <w:rPr>
                <w:rFonts w:cstheme="minorHAnsi"/>
                <w:color w:val="E36C0A" w:themeColor="accent6" w:themeShade="BF"/>
                <w:sz w:val="20"/>
                <w:szCs w:val="20"/>
              </w:rPr>
              <w:t xml:space="preserve">     </w:t>
            </w:r>
            <w:proofErr w:type="spellStart"/>
            <w:r w:rsidRPr="002F251B">
              <w:rPr>
                <w:rFonts w:cstheme="minorHAnsi"/>
                <w:color w:val="E36C0A" w:themeColor="accent6" w:themeShade="BF"/>
                <w:sz w:val="20"/>
                <w:szCs w:val="20"/>
              </w:rPr>
              <w:t>vérapamil</w:t>
            </w:r>
            <w:proofErr w:type="spellEnd"/>
            <w:r w:rsidRPr="002F251B">
              <w:rPr>
                <w:rFonts w:cstheme="minorHAnsi"/>
                <w:color w:val="E36C0A" w:themeColor="accent6" w:themeShade="BF"/>
                <w:sz w:val="20"/>
                <w:szCs w:val="20"/>
              </w:rPr>
              <w:t xml:space="preserve">, </w:t>
            </w:r>
            <w:proofErr w:type="spellStart"/>
            <w:r w:rsidRPr="002F251B">
              <w:rPr>
                <w:rFonts w:cstheme="minorHAnsi"/>
                <w:color w:val="E36C0A" w:themeColor="accent6" w:themeShade="BF"/>
                <w:sz w:val="20"/>
                <w:szCs w:val="20"/>
              </w:rPr>
              <w:t>bépridil</w:t>
            </w:r>
            <w:proofErr w:type="spellEnd"/>
            <w:r w:rsidRPr="002F251B">
              <w:rPr>
                <w:rFonts w:cstheme="minorHAnsi"/>
                <w:color w:val="E36C0A" w:themeColor="accent6" w:themeShade="BF"/>
                <w:sz w:val="20"/>
                <w:szCs w:val="20"/>
              </w:rPr>
              <w:t xml:space="preserve"> </w:t>
            </w:r>
          </w:p>
          <w:p w:rsidR="002F251B" w:rsidRDefault="002F251B" w:rsidP="00033D14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    -</w:t>
            </w:r>
            <w:r w:rsidR="000F0A11" w:rsidRPr="00033D14">
              <w:rPr>
                <w:rFonts w:cstheme="minorHAnsi"/>
                <w:sz w:val="20"/>
                <w:szCs w:val="20"/>
              </w:rPr>
              <w:t>Mo</w:t>
            </w:r>
            <w:r>
              <w:rPr>
                <w:rFonts w:cstheme="minorHAnsi"/>
                <w:sz w:val="20"/>
                <w:szCs w:val="20"/>
              </w:rPr>
              <w:t xml:space="preserve">lécules à tropisme vasculaire  </w:t>
            </w:r>
          </w:p>
          <w:p w:rsidR="000F0A11" w:rsidRPr="002F251B" w:rsidRDefault="002F251B" w:rsidP="00033D14">
            <w:pPr>
              <w:rPr>
                <w:rFonts w:cstheme="minorHAnsi"/>
                <w:color w:val="E36C0A" w:themeColor="accent6" w:themeShade="BF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       </w:t>
            </w:r>
            <w:proofErr w:type="spellStart"/>
            <w:r w:rsidR="000F0A11" w:rsidRPr="002F251B">
              <w:rPr>
                <w:rFonts w:cstheme="minorHAnsi"/>
                <w:color w:val="E36C0A" w:themeColor="accent6" w:themeShade="BF"/>
                <w:sz w:val="20"/>
                <w:szCs w:val="20"/>
              </w:rPr>
              <w:t>Dihydropyridines</w:t>
            </w:r>
            <w:proofErr w:type="spellEnd"/>
            <w:r w:rsidR="000F0A11" w:rsidRPr="002F251B">
              <w:rPr>
                <w:rFonts w:cstheme="minorHAnsi"/>
                <w:color w:val="E36C0A" w:themeColor="accent6" w:themeShade="BF"/>
                <w:sz w:val="20"/>
                <w:szCs w:val="20"/>
              </w:rPr>
              <w:t xml:space="preserve"> </w:t>
            </w:r>
          </w:p>
          <w:p w:rsidR="0090637E" w:rsidRPr="00033D14" w:rsidRDefault="0090637E" w:rsidP="00033D14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90637E" w:rsidRPr="00033D14" w:rsidTr="0010772F">
        <w:trPr>
          <w:cantSplit/>
          <w:trHeight w:val="1134"/>
        </w:trPr>
        <w:tc>
          <w:tcPr>
            <w:tcW w:w="534" w:type="dxa"/>
            <w:textDirection w:val="btLr"/>
          </w:tcPr>
          <w:p w:rsidR="0090637E" w:rsidRPr="00316017" w:rsidRDefault="00316017" w:rsidP="00316017">
            <w:pPr>
              <w:ind w:left="113" w:right="113"/>
              <w:jc w:val="center"/>
              <w:rPr>
                <w:rFonts w:cstheme="minorHAnsi"/>
                <w:color w:val="006600"/>
                <w:sz w:val="24"/>
                <w:szCs w:val="24"/>
              </w:rPr>
            </w:pPr>
            <w:r w:rsidRPr="00316017">
              <w:rPr>
                <w:rFonts w:cstheme="minorHAnsi"/>
                <w:b/>
                <w:bCs/>
                <w:color w:val="006600"/>
                <w:sz w:val="24"/>
                <w:szCs w:val="24"/>
              </w:rPr>
              <w:t>Propriétés</w:t>
            </w:r>
            <w:r w:rsidR="00CF59F0" w:rsidRPr="00316017">
              <w:rPr>
                <w:rFonts w:cstheme="minorHAnsi"/>
                <w:b/>
                <w:bCs/>
                <w:color w:val="006600"/>
                <w:sz w:val="24"/>
                <w:szCs w:val="24"/>
              </w:rPr>
              <w:t xml:space="preserve"> </w:t>
            </w:r>
            <w:r w:rsidRPr="00316017">
              <w:rPr>
                <w:rFonts w:cstheme="minorHAnsi"/>
                <w:b/>
                <w:bCs/>
                <w:color w:val="006600"/>
                <w:sz w:val="24"/>
                <w:szCs w:val="24"/>
              </w:rPr>
              <w:t>P</w:t>
            </w:r>
            <w:r w:rsidR="00CF59F0" w:rsidRPr="00316017">
              <w:rPr>
                <w:rFonts w:cstheme="minorHAnsi"/>
                <w:b/>
                <w:bCs/>
                <w:color w:val="006600"/>
                <w:sz w:val="24"/>
                <w:szCs w:val="24"/>
              </w:rPr>
              <w:t>harmacologiques</w:t>
            </w:r>
            <w:r w:rsidR="00CF59F0" w:rsidRPr="00316017">
              <w:rPr>
                <w:rFonts w:cstheme="minorHAnsi"/>
                <w:color w:val="006600"/>
                <w:sz w:val="24"/>
                <w:szCs w:val="24"/>
              </w:rPr>
              <w:t>:</w:t>
            </w:r>
          </w:p>
        </w:tc>
        <w:tc>
          <w:tcPr>
            <w:tcW w:w="5670" w:type="dxa"/>
          </w:tcPr>
          <w:p w:rsidR="00CF59F0" w:rsidRPr="0010772F" w:rsidRDefault="00CF59F0" w:rsidP="00033D14">
            <w:pPr>
              <w:rPr>
                <w:rFonts w:cstheme="minorHAnsi"/>
                <w:b/>
                <w:bCs/>
                <w:sz w:val="20"/>
                <w:szCs w:val="20"/>
              </w:rPr>
            </w:pPr>
            <w:r w:rsidRPr="0010772F">
              <w:rPr>
                <w:rFonts w:cstheme="minorHAnsi"/>
                <w:b/>
                <w:bCs/>
                <w:sz w:val="20"/>
                <w:szCs w:val="20"/>
              </w:rPr>
              <w:t>-Vasodilatation artérielle et coronaire (</w:t>
            </w:r>
            <w:r w:rsidRPr="0010772F">
              <w:rPr>
                <w:rFonts w:cstheme="minorHAnsi"/>
                <w:b/>
                <w:bCs/>
                <w:sz w:val="20"/>
                <w:szCs w:val="20"/>
                <w:u w:val="single"/>
              </w:rPr>
              <w:t>réduction de la post charge</w:t>
            </w:r>
            <w:r w:rsidRPr="0010772F">
              <w:rPr>
                <w:rFonts w:cstheme="minorHAnsi"/>
                <w:b/>
                <w:bCs/>
                <w:sz w:val="20"/>
                <w:szCs w:val="20"/>
              </w:rPr>
              <w:t>)</w:t>
            </w:r>
          </w:p>
          <w:p w:rsidR="00CF59F0" w:rsidRPr="0010772F" w:rsidRDefault="00CF59F0" w:rsidP="00033D14">
            <w:pPr>
              <w:rPr>
                <w:rFonts w:cstheme="minorHAnsi"/>
                <w:b/>
                <w:bCs/>
                <w:sz w:val="20"/>
                <w:szCs w:val="20"/>
              </w:rPr>
            </w:pPr>
            <w:r w:rsidRPr="0010772F">
              <w:rPr>
                <w:rFonts w:cstheme="minorHAnsi"/>
                <w:b/>
                <w:bCs/>
                <w:sz w:val="20"/>
                <w:szCs w:val="20"/>
              </w:rPr>
              <w:t>-Vasodilatation veineuse (</w:t>
            </w:r>
            <w:r w:rsidRPr="0010772F">
              <w:rPr>
                <w:rFonts w:cstheme="minorHAnsi"/>
                <w:b/>
                <w:bCs/>
                <w:sz w:val="20"/>
                <w:szCs w:val="20"/>
                <w:u w:val="single"/>
              </w:rPr>
              <w:t>réduction de la pré charge</w:t>
            </w:r>
            <w:r w:rsidRPr="0010772F">
              <w:rPr>
                <w:rFonts w:cstheme="minorHAnsi"/>
                <w:b/>
                <w:bCs/>
                <w:sz w:val="20"/>
                <w:szCs w:val="20"/>
              </w:rPr>
              <w:t>)</w:t>
            </w:r>
          </w:p>
          <w:p w:rsidR="0090637E" w:rsidRPr="0010772F" w:rsidRDefault="00CF59F0" w:rsidP="00033D14">
            <w:pPr>
              <w:rPr>
                <w:rFonts w:cstheme="minorHAnsi"/>
                <w:b/>
                <w:bCs/>
                <w:sz w:val="20"/>
                <w:szCs w:val="20"/>
              </w:rPr>
            </w:pPr>
            <w:r w:rsidRPr="0010772F">
              <w:rPr>
                <w:rFonts w:cstheme="minorHAnsi"/>
                <w:b/>
                <w:bCs/>
                <w:sz w:val="20"/>
                <w:szCs w:val="20"/>
              </w:rPr>
              <w:t>-Pas d’échappement thérapeutique, pas de diminution de la contractilité cardiaque</w:t>
            </w:r>
          </w:p>
        </w:tc>
        <w:tc>
          <w:tcPr>
            <w:tcW w:w="5953" w:type="dxa"/>
          </w:tcPr>
          <w:p w:rsidR="00CF59F0" w:rsidRPr="0010772F" w:rsidRDefault="00CF59F0" w:rsidP="00033D14">
            <w:pPr>
              <w:rPr>
                <w:rFonts w:cstheme="minorHAnsi"/>
                <w:b/>
                <w:bCs/>
                <w:color w:val="0070C0"/>
              </w:rPr>
            </w:pPr>
            <w:r w:rsidRPr="0010772F">
              <w:rPr>
                <w:rFonts w:cstheme="minorHAnsi"/>
                <w:b/>
                <w:bCs/>
                <w:color w:val="0070C0"/>
              </w:rPr>
              <w:t>Effets cardiaques :</w:t>
            </w:r>
          </w:p>
          <w:p w:rsidR="00CF59F0" w:rsidRPr="00033D14" w:rsidRDefault="0010772F" w:rsidP="00033D14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   </w:t>
            </w:r>
            <w:r w:rsidR="00CF59F0" w:rsidRPr="00033D14">
              <w:rPr>
                <w:rFonts w:cstheme="minorHAnsi"/>
                <w:sz w:val="20"/>
                <w:szCs w:val="20"/>
              </w:rPr>
              <w:t>•Réduction de la contractilité du myocarde (</w:t>
            </w:r>
            <w:proofErr w:type="spellStart"/>
            <w:r w:rsidR="00CF59F0" w:rsidRPr="00033D14">
              <w:rPr>
                <w:rFonts w:cstheme="minorHAnsi"/>
                <w:sz w:val="20"/>
                <w:szCs w:val="20"/>
              </w:rPr>
              <w:t>Inotrope</w:t>
            </w:r>
            <w:proofErr w:type="spellEnd"/>
            <w:r w:rsidR="00CF59F0" w:rsidRPr="00033D14">
              <w:rPr>
                <w:rFonts w:cstheme="minorHAnsi"/>
                <w:sz w:val="20"/>
                <w:szCs w:val="20"/>
              </w:rPr>
              <w:t xml:space="preserve"> -)</w:t>
            </w:r>
          </w:p>
          <w:p w:rsidR="00CF59F0" w:rsidRPr="00033D14" w:rsidRDefault="0010772F" w:rsidP="00033D14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   </w:t>
            </w:r>
            <w:r w:rsidR="00CF59F0" w:rsidRPr="00033D14">
              <w:rPr>
                <w:rFonts w:cstheme="minorHAnsi"/>
                <w:sz w:val="20"/>
                <w:szCs w:val="20"/>
              </w:rPr>
              <w:t>•Réduction de la fréquence cardiaque (</w:t>
            </w:r>
            <w:proofErr w:type="spellStart"/>
            <w:r w:rsidR="00CF59F0" w:rsidRPr="00033D14">
              <w:rPr>
                <w:rFonts w:cstheme="minorHAnsi"/>
                <w:sz w:val="20"/>
                <w:szCs w:val="20"/>
              </w:rPr>
              <w:t>chronotrope</w:t>
            </w:r>
            <w:proofErr w:type="spellEnd"/>
            <w:r w:rsidR="00CF59F0" w:rsidRPr="00033D14">
              <w:rPr>
                <w:rFonts w:cstheme="minorHAnsi"/>
                <w:sz w:val="20"/>
                <w:szCs w:val="20"/>
              </w:rPr>
              <w:t xml:space="preserve"> -)</w:t>
            </w:r>
          </w:p>
          <w:p w:rsidR="00CF59F0" w:rsidRPr="00033D14" w:rsidRDefault="00A21EC3" w:rsidP="00033D14">
            <w:pPr>
              <w:rPr>
                <w:rFonts w:cstheme="minorHAnsi"/>
                <w:color w:val="FF0000"/>
                <w:sz w:val="20"/>
                <w:szCs w:val="20"/>
              </w:rPr>
            </w:pPr>
            <w:r w:rsidRPr="00033D14">
              <w:rPr>
                <w:rFonts w:cstheme="minorHAnsi"/>
                <w:b/>
                <w:bCs/>
                <w:color w:val="FF0000"/>
                <w:sz w:val="20"/>
                <w:szCs w:val="20"/>
              </w:rPr>
              <w:t>→</w:t>
            </w:r>
            <w:r w:rsidR="00CF59F0" w:rsidRPr="00033D14">
              <w:rPr>
                <w:rFonts w:cstheme="minorHAnsi"/>
                <w:b/>
                <w:bCs/>
                <w:color w:val="FF0000"/>
                <w:sz w:val="20"/>
                <w:szCs w:val="20"/>
              </w:rPr>
              <w:t>réduction de la consommation en oxygène du myocarde</w:t>
            </w:r>
          </w:p>
          <w:p w:rsidR="00CF59F0" w:rsidRPr="00033D14" w:rsidRDefault="00CF59F0" w:rsidP="00033D14">
            <w:pPr>
              <w:rPr>
                <w:rFonts w:cstheme="minorHAnsi"/>
                <w:sz w:val="20"/>
                <w:szCs w:val="20"/>
              </w:rPr>
            </w:pPr>
            <w:r w:rsidRPr="00033D14">
              <w:rPr>
                <w:rFonts w:cstheme="minorHAnsi"/>
                <w:sz w:val="20"/>
                <w:szCs w:val="20"/>
              </w:rPr>
              <w:t>•Ralentissement de la conduction (</w:t>
            </w:r>
            <w:proofErr w:type="spellStart"/>
            <w:r w:rsidRPr="00033D14">
              <w:rPr>
                <w:rFonts w:cstheme="minorHAnsi"/>
                <w:sz w:val="20"/>
                <w:szCs w:val="20"/>
              </w:rPr>
              <w:t>dromotrope</w:t>
            </w:r>
            <w:proofErr w:type="spellEnd"/>
            <w:r w:rsidRPr="00033D14">
              <w:rPr>
                <w:rFonts w:cstheme="minorHAnsi"/>
                <w:sz w:val="20"/>
                <w:szCs w:val="20"/>
              </w:rPr>
              <w:t xml:space="preserve"> -)</w:t>
            </w:r>
          </w:p>
          <w:p w:rsidR="00CF59F0" w:rsidRPr="00033D14" w:rsidRDefault="00CF59F0" w:rsidP="00033D14">
            <w:pPr>
              <w:rPr>
                <w:rFonts w:cstheme="minorHAnsi"/>
                <w:sz w:val="20"/>
                <w:szCs w:val="20"/>
              </w:rPr>
            </w:pPr>
          </w:p>
          <w:p w:rsidR="00CF59F0" w:rsidRPr="0010772F" w:rsidRDefault="00CF59F0" w:rsidP="00033D14">
            <w:pPr>
              <w:rPr>
                <w:rFonts w:cstheme="minorHAnsi"/>
                <w:b/>
                <w:bCs/>
                <w:color w:val="0070C0"/>
              </w:rPr>
            </w:pPr>
            <w:r w:rsidRPr="0010772F">
              <w:rPr>
                <w:rFonts w:cstheme="minorHAnsi"/>
                <w:b/>
                <w:bCs/>
                <w:color w:val="0070C0"/>
              </w:rPr>
              <w:t xml:space="preserve">Effets </w:t>
            </w:r>
            <w:proofErr w:type="spellStart"/>
            <w:r w:rsidRPr="0010772F">
              <w:rPr>
                <w:rFonts w:cstheme="minorHAnsi"/>
                <w:b/>
                <w:bCs/>
                <w:color w:val="0070C0"/>
              </w:rPr>
              <w:t>extra-cardiaques</w:t>
            </w:r>
            <w:proofErr w:type="spellEnd"/>
            <w:r w:rsidRPr="0010772F">
              <w:rPr>
                <w:rFonts w:cstheme="minorHAnsi"/>
                <w:b/>
                <w:bCs/>
                <w:color w:val="0070C0"/>
              </w:rPr>
              <w:t xml:space="preserve"> : </w:t>
            </w:r>
          </w:p>
          <w:p w:rsidR="00CF59F0" w:rsidRPr="00033D14" w:rsidRDefault="00CF59F0" w:rsidP="00033D14">
            <w:pPr>
              <w:rPr>
                <w:rFonts w:cstheme="minorHAnsi"/>
                <w:sz w:val="20"/>
                <w:szCs w:val="20"/>
              </w:rPr>
            </w:pPr>
            <w:r w:rsidRPr="00033D14">
              <w:rPr>
                <w:rFonts w:cstheme="minorHAnsi"/>
                <w:sz w:val="20"/>
                <w:szCs w:val="20"/>
              </w:rPr>
              <w:t>•Blocage des récept</w:t>
            </w:r>
            <w:r w:rsidR="0010772F">
              <w:rPr>
                <w:rFonts w:cstheme="minorHAnsi"/>
                <w:sz w:val="20"/>
                <w:szCs w:val="20"/>
              </w:rPr>
              <w:t xml:space="preserve">eurs béta 2 : vasoconstriction, </w:t>
            </w:r>
            <w:proofErr w:type="spellStart"/>
            <w:r w:rsidRPr="00033D14">
              <w:rPr>
                <w:rFonts w:cstheme="minorHAnsi"/>
                <w:sz w:val="20"/>
                <w:szCs w:val="20"/>
              </w:rPr>
              <w:t>bronchoconstriction</w:t>
            </w:r>
            <w:proofErr w:type="spellEnd"/>
            <w:r w:rsidRPr="00033D14">
              <w:rPr>
                <w:rFonts w:cstheme="minorHAnsi"/>
                <w:sz w:val="20"/>
                <w:szCs w:val="20"/>
              </w:rPr>
              <w:t>, hypoglycémie</w:t>
            </w:r>
          </w:p>
          <w:p w:rsidR="000F0A11" w:rsidRPr="00033D14" w:rsidRDefault="000F0A11" w:rsidP="00033D14">
            <w:pPr>
              <w:rPr>
                <w:rFonts w:cstheme="minorHAnsi"/>
                <w:sz w:val="20"/>
                <w:szCs w:val="20"/>
              </w:rPr>
            </w:pPr>
          </w:p>
          <w:p w:rsidR="00D80E04" w:rsidRDefault="0010772F" w:rsidP="00033D14">
            <w:pPr>
              <w:rPr>
                <w:rFonts w:cstheme="minorHAnsi"/>
                <w:sz w:val="20"/>
                <w:szCs w:val="20"/>
              </w:rPr>
            </w:pPr>
            <w:r w:rsidRPr="0010772F">
              <w:rPr>
                <w:rFonts w:cstheme="minorHAnsi"/>
                <w:color w:val="7030A0"/>
                <w:sz w:val="20"/>
                <w:szCs w:val="20"/>
              </w:rPr>
              <w:t>-</w:t>
            </w:r>
            <w:proofErr w:type="spellStart"/>
            <w:r w:rsidR="000F0A11" w:rsidRPr="0010772F">
              <w:rPr>
                <w:rFonts w:cstheme="minorHAnsi"/>
                <w:b/>
                <w:bCs/>
                <w:color w:val="7030A0"/>
                <w:sz w:val="20"/>
                <w:szCs w:val="20"/>
              </w:rPr>
              <w:t>Cardio</w:t>
            </w:r>
            <w:proofErr w:type="spellEnd"/>
            <w:r w:rsidR="000F0A11" w:rsidRPr="0010772F">
              <w:rPr>
                <w:rFonts w:cstheme="minorHAnsi"/>
                <w:b/>
                <w:bCs/>
                <w:color w:val="7030A0"/>
                <w:sz w:val="20"/>
                <w:szCs w:val="20"/>
              </w:rPr>
              <w:t xml:space="preserve"> sélectivité ou béta1 (sélectivité relative)</w:t>
            </w:r>
            <w:r w:rsidR="000F0A11" w:rsidRPr="0010772F">
              <w:rPr>
                <w:rFonts w:cstheme="minorHAnsi"/>
                <w:color w:val="7030A0"/>
                <w:sz w:val="20"/>
                <w:szCs w:val="20"/>
              </w:rPr>
              <w:t>:</w:t>
            </w:r>
            <w:r w:rsidR="000F0A11" w:rsidRPr="00033D14">
              <w:rPr>
                <w:rFonts w:cstheme="minorHAnsi"/>
                <w:sz w:val="20"/>
                <w:szCs w:val="20"/>
              </w:rPr>
              <w:t xml:space="preserve"> </w:t>
            </w:r>
          </w:p>
          <w:p w:rsidR="000F0A11" w:rsidRPr="00033D14" w:rsidRDefault="000F0A11" w:rsidP="00033D14">
            <w:pPr>
              <w:rPr>
                <w:rFonts w:cstheme="minorHAnsi"/>
                <w:sz w:val="20"/>
                <w:szCs w:val="20"/>
              </w:rPr>
            </w:pPr>
            <w:r w:rsidRPr="00033D14">
              <w:rPr>
                <w:rFonts w:cstheme="minorHAnsi"/>
                <w:sz w:val="20"/>
                <w:szCs w:val="20"/>
              </w:rPr>
              <w:t xml:space="preserve">limite les effets liés au blocage des récepteurs béta 2 (vasoconstriction, </w:t>
            </w:r>
            <w:proofErr w:type="spellStart"/>
            <w:r w:rsidRPr="00033D14">
              <w:rPr>
                <w:rFonts w:cstheme="minorHAnsi"/>
                <w:sz w:val="20"/>
                <w:szCs w:val="20"/>
              </w:rPr>
              <w:t>bronchoconstriction</w:t>
            </w:r>
            <w:proofErr w:type="spellEnd"/>
            <w:r w:rsidRPr="00033D14">
              <w:rPr>
                <w:rFonts w:cstheme="minorHAnsi"/>
                <w:sz w:val="20"/>
                <w:szCs w:val="20"/>
              </w:rPr>
              <w:t>, hypoglycémie)</w:t>
            </w:r>
          </w:p>
          <w:p w:rsidR="00D80E04" w:rsidRDefault="0010772F" w:rsidP="00033D14">
            <w:pPr>
              <w:rPr>
                <w:rFonts w:cstheme="minorHAnsi"/>
                <w:b/>
                <w:bCs/>
                <w:color w:val="7030A0"/>
                <w:sz w:val="20"/>
                <w:szCs w:val="20"/>
              </w:rPr>
            </w:pPr>
            <w:r w:rsidRPr="0010772F">
              <w:rPr>
                <w:rFonts w:cstheme="minorHAnsi"/>
                <w:color w:val="7030A0"/>
                <w:sz w:val="20"/>
                <w:szCs w:val="20"/>
              </w:rPr>
              <w:t>-</w:t>
            </w:r>
            <w:r w:rsidR="000F0A11" w:rsidRPr="0010772F">
              <w:rPr>
                <w:rFonts w:cstheme="minorHAnsi"/>
                <w:b/>
                <w:bCs/>
                <w:color w:val="7030A0"/>
                <w:sz w:val="20"/>
                <w:szCs w:val="20"/>
              </w:rPr>
              <w:t>Activité sympathomimétique intrinsèque (ASI)</w:t>
            </w:r>
          </w:p>
          <w:p w:rsidR="000F0A11" w:rsidRDefault="000F0A11" w:rsidP="00033D14">
            <w:pPr>
              <w:rPr>
                <w:rFonts w:cstheme="minorHAnsi"/>
                <w:sz w:val="6"/>
                <w:szCs w:val="6"/>
              </w:rPr>
            </w:pPr>
            <w:r w:rsidRPr="00033D14">
              <w:rPr>
                <w:rFonts w:cstheme="minorHAnsi"/>
                <w:sz w:val="20"/>
                <w:szCs w:val="20"/>
              </w:rPr>
              <w:t xml:space="preserve">ou activité béta agoniste partielle : limite l’effet </w:t>
            </w:r>
            <w:proofErr w:type="spellStart"/>
            <w:r w:rsidRPr="00033D14">
              <w:rPr>
                <w:rFonts w:cstheme="minorHAnsi"/>
                <w:sz w:val="20"/>
                <w:szCs w:val="20"/>
              </w:rPr>
              <w:t>bradycardisant</w:t>
            </w:r>
            <w:proofErr w:type="spellEnd"/>
            <w:r w:rsidRPr="00033D14">
              <w:rPr>
                <w:rFonts w:cstheme="minorHAnsi"/>
                <w:sz w:val="20"/>
                <w:szCs w:val="20"/>
              </w:rPr>
              <w:t xml:space="preserve"> et le risque d’aggravation de syndrome de Raynaud </w:t>
            </w:r>
          </w:p>
          <w:p w:rsidR="00D80E04" w:rsidRDefault="00D80E04" w:rsidP="00033D14">
            <w:pPr>
              <w:rPr>
                <w:rFonts w:cstheme="minorHAnsi"/>
                <w:sz w:val="6"/>
                <w:szCs w:val="6"/>
              </w:rPr>
            </w:pPr>
          </w:p>
          <w:p w:rsidR="00D80E04" w:rsidRPr="00D80E04" w:rsidRDefault="00D80E04" w:rsidP="00033D14">
            <w:pPr>
              <w:rPr>
                <w:rFonts w:cstheme="minorHAnsi"/>
                <w:sz w:val="6"/>
                <w:szCs w:val="6"/>
              </w:rPr>
            </w:pPr>
          </w:p>
          <w:p w:rsidR="000F0A11" w:rsidRPr="00D80E04" w:rsidRDefault="000F0A11" w:rsidP="00033D14">
            <w:pPr>
              <w:rPr>
                <w:rFonts w:cstheme="minorHAnsi"/>
                <w:sz w:val="20"/>
                <w:szCs w:val="20"/>
                <w:u w:val="single"/>
              </w:rPr>
            </w:pPr>
            <w:r w:rsidRPr="00D80E04">
              <w:rPr>
                <w:rFonts w:cstheme="minorHAnsi"/>
                <w:sz w:val="20"/>
                <w:szCs w:val="20"/>
                <w:u w:val="single"/>
              </w:rPr>
              <w:t xml:space="preserve">Dans l’angor, privilégier un béta bloquant sans ASI afin d’obtenir un important effet </w:t>
            </w:r>
            <w:proofErr w:type="spellStart"/>
            <w:r w:rsidRPr="00D80E04">
              <w:rPr>
                <w:rFonts w:cstheme="minorHAnsi"/>
                <w:sz w:val="20"/>
                <w:szCs w:val="20"/>
                <w:u w:val="single"/>
              </w:rPr>
              <w:t>bradycardisant</w:t>
            </w:r>
            <w:proofErr w:type="spellEnd"/>
          </w:p>
          <w:p w:rsidR="000F0A11" w:rsidRPr="00033D14" w:rsidRDefault="000F0A11" w:rsidP="00033D14">
            <w:pPr>
              <w:rPr>
                <w:rFonts w:cstheme="minorHAnsi"/>
                <w:sz w:val="20"/>
                <w:szCs w:val="20"/>
              </w:rPr>
            </w:pPr>
            <w:r w:rsidRPr="00033D14">
              <w:rPr>
                <w:rFonts w:cstheme="minorHAnsi"/>
                <w:sz w:val="20"/>
                <w:szCs w:val="20"/>
              </w:rPr>
              <w:t xml:space="preserve">Ex: </w:t>
            </w:r>
            <w:proofErr w:type="spellStart"/>
            <w:r w:rsidRPr="00033D14">
              <w:rPr>
                <w:rFonts w:cstheme="minorHAnsi"/>
                <w:sz w:val="20"/>
                <w:szCs w:val="20"/>
              </w:rPr>
              <w:t>Atenolol</w:t>
            </w:r>
            <w:proofErr w:type="spellEnd"/>
          </w:p>
          <w:p w:rsidR="0090637E" w:rsidRPr="00033D14" w:rsidRDefault="0090637E" w:rsidP="00033D14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37" w:type="dxa"/>
          </w:tcPr>
          <w:p w:rsidR="000F0A11" w:rsidRPr="00033D14" w:rsidRDefault="009420F1" w:rsidP="00033D14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*</w:t>
            </w:r>
            <w:proofErr w:type="spellStart"/>
            <w:r w:rsidR="000F0A11" w:rsidRPr="009420F1">
              <w:rPr>
                <w:rFonts w:cstheme="minorHAnsi"/>
                <w:b/>
                <w:bCs/>
                <w:color w:val="E36C0A" w:themeColor="accent6" w:themeShade="BF"/>
                <w:sz w:val="20"/>
                <w:szCs w:val="20"/>
              </w:rPr>
              <w:t>Diltiazem</w:t>
            </w:r>
            <w:proofErr w:type="spellEnd"/>
            <w:r w:rsidR="000F0A11" w:rsidRPr="009420F1">
              <w:rPr>
                <w:rFonts w:cstheme="minorHAnsi"/>
                <w:b/>
                <w:bCs/>
                <w:color w:val="E36C0A" w:themeColor="accent6" w:themeShade="BF"/>
                <w:sz w:val="20"/>
                <w:szCs w:val="20"/>
              </w:rPr>
              <w:t xml:space="preserve">, </w:t>
            </w:r>
            <w:proofErr w:type="spellStart"/>
            <w:r w:rsidR="000F0A11" w:rsidRPr="009420F1">
              <w:rPr>
                <w:rFonts w:cstheme="minorHAnsi"/>
                <w:b/>
                <w:bCs/>
                <w:color w:val="E36C0A" w:themeColor="accent6" w:themeShade="BF"/>
                <w:sz w:val="20"/>
                <w:szCs w:val="20"/>
              </w:rPr>
              <w:t>Vérapamil</w:t>
            </w:r>
            <w:proofErr w:type="spellEnd"/>
            <w:r w:rsidR="000F0A11" w:rsidRPr="009420F1">
              <w:rPr>
                <w:rFonts w:cstheme="minorHAnsi"/>
                <w:b/>
                <w:bCs/>
                <w:color w:val="E36C0A" w:themeColor="accent6" w:themeShade="BF"/>
                <w:sz w:val="20"/>
                <w:szCs w:val="20"/>
              </w:rPr>
              <w:t xml:space="preserve">, </w:t>
            </w:r>
            <w:proofErr w:type="spellStart"/>
            <w:r w:rsidR="000F0A11" w:rsidRPr="009420F1">
              <w:rPr>
                <w:rFonts w:cstheme="minorHAnsi"/>
                <w:b/>
                <w:bCs/>
                <w:color w:val="E36C0A" w:themeColor="accent6" w:themeShade="BF"/>
                <w:sz w:val="20"/>
                <w:szCs w:val="20"/>
              </w:rPr>
              <w:t>Bepridil</w:t>
            </w:r>
            <w:proofErr w:type="spellEnd"/>
            <w:r w:rsidR="000F0A11" w:rsidRPr="00033D14">
              <w:rPr>
                <w:rFonts w:cstheme="minorHAnsi"/>
                <w:sz w:val="20"/>
                <w:szCs w:val="20"/>
              </w:rPr>
              <w:t xml:space="preserve">: </w:t>
            </w:r>
            <w:proofErr w:type="spellStart"/>
            <w:r w:rsidR="000F0A11" w:rsidRPr="00033D14">
              <w:rPr>
                <w:rFonts w:cstheme="minorHAnsi"/>
                <w:sz w:val="20"/>
                <w:szCs w:val="20"/>
              </w:rPr>
              <w:t>inotrope</w:t>
            </w:r>
            <w:proofErr w:type="spellEnd"/>
            <w:r w:rsidR="000F0A11" w:rsidRPr="00033D14">
              <w:rPr>
                <w:rFonts w:cstheme="minorHAnsi"/>
                <w:sz w:val="20"/>
                <w:szCs w:val="20"/>
              </w:rPr>
              <w:t xml:space="preserve"> négatif, </w:t>
            </w:r>
            <w:proofErr w:type="spellStart"/>
            <w:r w:rsidR="000F0A11" w:rsidRPr="00033D14">
              <w:rPr>
                <w:rFonts w:cstheme="minorHAnsi"/>
                <w:sz w:val="20"/>
                <w:szCs w:val="20"/>
              </w:rPr>
              <w:t>chronotrope</w:t>
            </w:r>
            <w:proofErr w:type="spellEnd"/>
            <w:r w:rsidR="000F0A11" w:rsidRPr="00033D14">
              <w:rPr>
                <w:rFonts w:cstheme="minorHAnsi"/>
                <w:sz w:val="20"/>
                <w:szCs w:val="20"/>
              </w:rPr>
              <w:t xml:space="preserve"> -, ralentissement de la conduction nodale</w:t>
            </w:r>
          </w:p>
          <w:p w:rsidR="009420F1" w:rsidRPr="009420F1" w:rsidRDefault="009420F1" w:rsidP="00033D14">
            <w:pPr>
              <w:rPr>
                <w:rFonts w:cstheme="minorHAnsi"/>
                <w:b/>
                <w:bCs/>
                <w:color w:val="FF0000"/>
                <w:sz w:val="20"/>
                <w:szCs w:val="20"/>
              </w:rPr>
            </w:pPr>
            <w:r>
              <w:rPr>
                <w:rFonts w:cstheme="minorHAnsi"/>
                <w:b/>
                <w:bCs/>
                <w:sz w:val="20"/>
                <w:szCs w:val="20"/>
              </w:rPr>
              <w:t xml:space="preserve">       </w:t>
            </w:r>
            <w:r w:rsidRPr="009420F1">
              <w:rPr>
                <w:rFonts w:cstheme="minorHAnsi"/>
                <w:b/>
                <w:bCs/>
                <w:color w:val="FF0000"/>
                <w:sz w:val="20"/>
                <w:szCs w:val="20"/>
              </w:rPr>
              <w:t>→</w:t>
            </w:r>
            <w:r w:rsidR="000F0A11" w:rsidRPr="009420F1">
              <w:rPr>
                <w:rFonts w:cstheme="minorHAnsi"/>
                <w:b/>
                <w:bCs/>
                <w:color w:val="FF0000"/>
                <w:sz w:val="20"/>
                <w:szCs w:val="20"/>
              </w:rPr>
              <w:t xml:space="preserve">Effets: </w:t>
            </w:r>
            <w:proofErr w:type="spellStart"/>
            <w:r w:rsidR="000F0A11" w:rsidRPr="009420F1">
              <w:rPr>
                <w:rFonts w:cstheme="minorHAnsi"/>
                <w:b/>
                <w:bCs/>
                <w:color w:val="FF0000"/>
                <w:sz w:val="20"/>
                <w:szCs w:val="20"/>
              </w:rPr>
              <w:t>antiangoreux</w:t>
            </w:r>
            <w:proofErr w:type="spellEnd"/>
            <w:r w:rsidR="000F0A11" w:rsidRPr="009420F1">
              <w:rPr>
                <w:rFonts w:cstheme="minorHAnsi"/>
                <w:b/>
                <w:bCs/>
                <w:color w:val="FF0000"/>
                <w:sz w:val="20"/>
                <w:szCs w:val="20"/>
              </w:rPr>
              <w:t xml:space="preserve">, antihypertenseur et </w:t>
            </w:r>
          </w:p>
          <w:p w:rsidR="000F0A11" w:rsidRPr="009420F1" w:rsidRDefault="009420F1" w:rsidP="00033D14">
            <w:pPr>
              <w:rPr>
                <w:rFonts w:cstheme="minorHAnsi"/>
                <w:color w:val="FF0000"/>
                <w:sz w:val="20"/>
                <w:szCs w:val="20"/>
              </w:rPr>
            </w:pPr>
            <w:r w:rsidRPr="009420F1">
              <w:rPr>
                <w:rFonts w:cstheme="minorHAnsi"/>
                <w:b/>
                <w:bCs/>
                <w:color w:val="FF0000"/>
                <w:sz w:val="20"/>
                <w:szCs w:val="20"/>
              </w:rPr>
              <w:t xml:space="preserve">           </w:t>
            </w:r>
            <w:proofErr w:type="spellStart"/>
            <w:r w:rsidR="000F0A11" w:rsidRPr="009420F1">
              <w:rPr>
                <w:rFonts w:cstheme="minorHAnsi"/>
                <w:b/>
                <w:bCs/>
                <w:color w:val="FF0000"/>
                <w:sz w:val="20"/>
                <w:szCs w:val="20"/>
              </w:rPr>
              <w:t>antiarythmique</w:t>
            </w:r>
            <w:proofErr w:type="spellEnd"/>
          </w:p>
          <w:p w:rsidR="000F0A11" w:rsidRPr="00033D14" w:rsidRDefault="009420F1" w:rsidP="00033D14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*</w:t>
            </w:r>
            <w:proofErr w:type="spellStart"/>
            <w:r w:rsidR="000F0A11" w:rsidRPr="009420F1">
              <w:rPr>
                <w:rFonts w:cstheme="minorHAnsi"/>
                <w:b/>
                <w:bCs/>
                <w:color w:val="E36C0A" w:themeColor="accent6" w:themeShade="BF"/>
                <w:sz w:val="20"/>
                <w:szCs w:val="20"/>
              </w:rPr>
              <w:t>Dihydropyridines</w:t>
            </w:r>
            <w:proofErr w:type="spellEnd"/>
            <w:r w:rsidR="000F0A11" w:rsidRPr="009420F1">
              <w:rPr>
                <w:rFonts w:cstheme="minorHAnsi"/>
                <w:b/>
                <w:bCs/>
                <w:color w:val="E36C0A" w:themeColor="accent6" w:themeShade="BF"/>
                <w:sz w:val="20"/>
                <w:szCs w:val="20"/>
              </w:rPr>
              <w:t xml:space="preserve"> </w:t>
            </w:r>
            <w:r w:rsidR="000F0A11" w:rsidRPr="009420F1">
              <w:rPr>
                <w:rFonts w:cstheme="minorHAnsi"/>
                <w:color w:val="E36C0A" w:themeColor="accent6" w:themeShade="BF"/>
                <w:sz w:val="20"/>
                <w:szCs w:val="20"/>
              </w:rPr>
              <w:t>:</w:t>
            </w:r>
            <w:r w:rsidR="000F0A11" w:rsidRPr="00033D14">
              <w:rPr>
                <w:rFonts w:cstheme="minorHAnsi"/>
                <w:sz w:val="20"/>
                <w:szCs w:val="20"/>
              </w:rPr>
              <w:t xml:space="preserve"> effet vasodilatateur artériel et coronarien sans effet </w:t>
            </w:r>
            <w:proofErr w:type="spellStart"/>
            <w:r w:rsidR="000F0A11" w:rsidRPr="00033D14">
              <w:rPr>
                <w:rFonts w:cstheme="minorHAnsi"/>
                <w:sz w:val="20"/>
                <w:szCs w:val="20"/>
              </w:rPr>
              <w:t>inotrope</w:t>
            </w:r>
            <w:proofErr w:type="spellEnd"/>
            <w:r w:rsidR="000F0A11" w:rsidRPr="00033D14">
              <w:rPr>
                <w:rFonts w:cstheme="minorHAnsi"/>
                <w:sz w:val="20"/>
                <w:szCs w:val="20"/>
              </w:rPr>
              <w:t xml:space="preserve"> négatif et </w:t>
            </w:r>
            <w:proofErr w:type="spellStart"/>
            <w:r w:rsidR="000F0A11" w:rsidRPr="00033D14">
              <w:rPr>
                <w:rFonts w:cstheme="minorHAnsi"/>
                <w:sz w:val="20"/>
                <w:szCs w:val="20"/>
              </w:rPr>
              <w:t>chronotrope</w:t>
            </w:r>
            <w:proofErr w:type="spellEnd"/>
            <w:r w:rsidR="000F0A11" w:rsidRPr="00033D14">
              <w:rPr>
                <w:rFonts w:cstheme="minorHAnsi"/>
                <w:sz w:val="20"/>
                <w:szCs w:val="20"/>
              </w:rPr>
              <w:t xml:space="preserve"> négatif </w:t>
            </w:r>
          </w:p>
          <w:p w:rsidR="0090637E" w:rsidRPr="00033D14" w:rsidRDefault="0090637E" w:rsidP="00033D14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90637E" w:rsidRPr="00033D14" w:rsidTr="0010772F">
        <w:trPr>
          <w:cantSplit/>
          <w:trHeight w:val="1134"/>
        </w:trPr>
        <w:tc>
          <w:tcPr>
            <w:tcW w:w="534" w:type="dxa"/>
            <w:textDirection w:val="btLr"/>
          </w:tcPr>
          <w:p w:rsidR="0090637E" w:rsidRPr="00316017" w:rsidRDefault="00CF59F0" w:rsidP="00316017">
            <w:pPr>
              <w:ind w:left="113" w:right="113"/>
              <w:jc w:val="center"/>
              <w:rPr>
                <w:rFonts w:cstheme="minorHAnsi"/>
                <w:color w:val="006600"/>
                <w:sz w:val="24"/>
                <w:szCs w:val="24"/>
              </w:rPr>
            </w:pPr>
            <w:r w:rsidRPr="00316017">
              <w:rPr>
                <w:rFonts w:cstheme="minorHAnsi"/>
                <w:b/>
                <w:bCs/>
                <w:color w:val="006600"/>
                <w:sz w:val="24"/>
                <w:szCs w:val="24"/>
              </w:rPr>
              <w:t>Indications</w:t>
            </w:r>
          </w:p>
        </w:tc>
        <w:tc>
          <w:tcPr>
            <w:tcW w:w="5670" w:type="dxa"/>
          </w:tcPr>
          <w:p w:rsidR="0090637E" w:rsidRPr="0010772F" w:rsidRDefault="00CF59F0" w:rsidP="00033D14">
            <w:pPr>
              <w:rPr>
                <w:rFonts w:cstheme="minorHAnsi"/>
                <w:b/>
                <w:bCs/>
                <w:sz w:val="20"/>
                <w:szCs w:val="20"/>
              </w:rPr>
            </w:pPr>
            <w:r w:rsidRPr="0010772F">
              <w:rPr>
                <w:rFonts w:cstheme="minorHAnsi"/>
                <w:b/>
                <w:bCs/>
                <w:sz w:val="20"/>
                <w:szCs w:val="20"/>
              </w:rPr>
              <w:t>Traitement préventif des crises d’angor</w:t>
            </w:r>
          </w:p>
        </w:tc>
        <w:tc>
          <w:tcPr>
            <w:tcW w:w="5953" w:type="dxa"/>
          </w:tcPr>
          <w:p w:rsidR="000F0A11" w:rsidRPr="00033D14" w:rsidRDefault="000F0A11" w:rsidP="00033D14">
            <w:pPr>
              <w:rPr>
                <w:rFonts w:cstheme="minorHAnsi"/>
                <w:sz w:val="20"/>
                <w:szCs w:val="20"/>
              </w:rPr>
            </w:pPr>
            <w:r w:rsidRPr="00033D14">
              <w:rPr>
                <w:rFonts w:cstheme="minorHAnsi"/>
                <w:sz w:val="20"/>
                <w:szCs w:val="20"/>
              </w:rPr>
              <w:t xml:space="preserve">•Traitement de fond de l'angor d'effort </w:t>
            </w:r>
            <w:r w:rsidRPr="00D80E04">
              <w:rPr>
                <w:rFonts w:cstheme="minorHAnsi"/>
                <w:b/>
                <w:bCs/>
                <w:sz w:val="20"/>
                <w:szCs w:val="20"/>
              </w:rPr>
              <w:t>(traitement de choix).</w:t>
            </w:r>
          </w:p>
          <w:p w:rsidR="000F0A11" w:rsidRPr="00033D14" w:rsidRDefault="000F0A11" w:rsidP="00033D14">
            <w:pPr>
              <w:rPr>
                <w:rFonts w:cstheme="minorHAnsi"/>
                <w:sz w:val="20"/>
                <w:szCs w:val="20"/>
              </w:rPr>
            </w:pPr>
            <w:r w:rsidRPr="00033D14">
              <w:rPr>
                <w:rFonts w:cstheme="minorHAnsi"/>
                <w:sz w:val="20"/>
                <w:szCs w:val="20"/>
              </w:rPr>
              <w:t xml:space="preserve">•Les β-ne sont pas utilisées dans </w:t>
            </w:r>
            <w:r w:rsidRPr="00D80E04">
              <w:rPr>
                <w:rFonts w:cstheme="minorHAnsi"/>
                <w:sz w:val="20"/>
                <w:szCs w:val="20"/>
                <w:u w:val="single"/>
              </w:rPr>
              <w:t xml:space="preserve">l'angor de </w:t>
            </w:r>
            <w:proofErr w:type="spellStart"/>
            <w:r w:rsidRPr="00D80E04">
              <w:rPr>
                <w:rFonts w:cstheme="minorHAnsi"/>
                <w:sz w:val="20"/>
                <w:szCs w:val="20"/>
                <w:u w:val="single"/>
              </w:rPr>
              <w:t>prinzmetal</w:t>
            </w:r>
            <w:proofErr w:type="spellEnd"/>
            <w:r w:rsidRPr="00033D14">
              <w:rPr>
                <w:rFonts w:cstheme="minorHAnsi"/>
                <w:sz w:val="20"/>
                <w:szCs w:val="20"/>
              </w:rPr>
              <w:t xml:space="preserve"> à</w:t>
            </w:r>
          </w:p>
          <w:p w:rsidR="000F0A11" w:rsidRPr="00033D14" w:rsidRDefault="000F0A11" w:rsidP="00033D14">
            <w:pPr>
              <w:rPr>
                <w:rFonts w:cstheme="minorHAnsi"/>
                <w:sz w:val="20"/>
                <w:szCs w:val="20"/>
              </w:rPr>
            </w:pPr>
            <w:r w:rsidRPr="00033D14">
              <w:rPr>
                <w:rFonts w:cstheme="minorHAnsi"/>
                <w:sz w:val="20"/>
                <w:szCs w:val="20"/>
              </w:rPr>
              <w:t xml:space="preserve">cause de la </w:t>
            </w:r>
            <w:proofErr w:type="spellStart"/>
            <w:r w:rsidRPr="00033D14">
              <w:rPr>
                <w:rFonts w:cstheme="minorHAnsi"/>
                <w:sz w:val="20"/>
                <w:szCs w:val="20"/>
              </w:rPr>
              <w:t>coronaroconstriction</w:t>
            </w:r>
            <w:proofErr w:type="spellEnd"/>
            <w:r w:rsidRPr="00033D14">
              <w:rPr>
                <w:rFonts w:cstheme="minorHAnsi"/>
                <w:sz w:val="20"/>
                <w:szCs w:val="20"/>
              </w:rPr>
              <w:t>.</w:t>
            </w:r>
          </w:p>
          <w:p w:rsidR="000F0A11" w:rsidRPr="00033D14" w:rsidRDefault="000F0A11" w:rsidP="00033D14">
            <w:pPr>
              <w:rPr>
                <w:rFonts w:cstheme="minorHAnsi"/>
                <w:sz w:val="20"/>
                <w:szCs w:val="20"/>
              </w:rPr>
            </w:pPr>
            <w:r w:rsidRPr="00033D14">
              <w:rPr>
                <w:rFonts w:cstheme="minorHAnsi"/>
                <w:sz w:val="20"/>
                <w:szCs w:val="20"/>
              </w:rPr>
              <w:t>•Infarctus du myocarde (IV en phase aiguë, puis relais per os).</w:t>
            </w:r>
          </w:p>
          <w:p w:rsidR="000F0A11" w:rsidRPr="00033D14" w:rsidRDefault="000F0A11" w:rsidP="00033D14">
            <w:pPr>
              <w:rPr>
                <w:rFonts w:cstheme="minorHAnsi"/>
                <w:sz w:val="20"/>
                <w:szCs w:val="20"/>
              </w:rPr>
            </w:pPr>
            <w:r w:rsidRPr="00033D14">
              <w:rPr>
                <w:rFonts w:cstheme="minorHAnsi"/>
                <w:sz w:val="20"/>
                <w:szCs w:val="20"/>
              </w:rPr>
              <w:t>•Hypertension artérielle</w:t>
            </w:r>
          </w:p>
          <w:p w:rsidR="0090637E" w:rsidRPr="00033D14" w:rsidRDefault="0090637E" w:rsidP="00033D14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37" w:type="dxa"/>
          </w:tcPr>
          <w:p w:rsidR="000F0A11" w:rsidRPr="00033D14" w:rsidRDefault="009420F1" w:rsidP="00033D14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-</w:t>
            </w:r>
            <w:proofErr w:type="spellStart"/>
            <w:r w:rsidR="000F0A11" w:rsidRPr="00033D14">
              <w:rPr>
                <w:rFonts w:cstheme="minorHAnsi"/>
                <w:b/>
                <w:bCs/>
                <w:sz w:val="20"/>
                <w:szCs w:val="20"/>
              </w:rPr>
              <w:t>Diltiazem</w:t>
            </w:r>
            <w:proofErr w:type="spellEnd"/>
            <w:r w:rsidR="000F0A11" w:rsidRPr="00033D14">
              <w:rPr>
                <w:rFonts w:cstheme="minorHAnsi"/>
                <w:b/>
                <w:bCs/>
                <w:sz w:val="20"/>
                <w:szCs w:val="20"/>
              </w:rPr>
              <w:t xml:space="preserve">, </w:t>
            </w:r>
            <w:proofErr w:type="spellStart"/>
            <w:r w:rsidR="000F0A11" w:rsidRPr="00033D14">
              <w:rPr>
                <w:rFonts w:cstheme="minorHAnsi"/>
                <w:b/>
                <w:bCs/>
                <w:sz w:val="20"/>
                <w:szCs w:val="20"/>
              </w:rPr>
              <w:t>Vérapamil</w:t>
            </w:r>
            <w:proofErr w:type="spellEnd"/>
            <w:r w:rsidR="000F0A11" w:rsidRPr="00033D14">
              <w:rPr>
                <w:rFonts w:cstheme="minorHAnsi"/>
                <w:b/>
                <w:bCs/>
                <w:sz w:val="20"/>
                <w:szCs w:val="20"/>
              </w:rPr>
              <w:t xml:space="preserve"> : </w:t>
            </w:r>
          </w:p>
          <w:p w:rsidR="000F0A11" w:rsidRPr="009420F1" w:rsidRDefault="000F0A11" w:rsidP="00033D14">
            <w:pPr>
              <w:rPr>
                <w:rFonts w:cstheme="minorHAnsi"/>
                <w:sz w:val="20"/>
                <w:szCs w:val="20"/>
                <w:u w:val="single"/>
              </w:rPr>
            </w:pPr>
            <w:r w:rsidRPr="00033D14">
              <w:rPr>
                <w:rFonts w:cstheme="minorHAnsi"/>
                <w:sz w:val="20"/>
                <w:szCs w:val="20"/>
              </w:rPr>
              <w:t>•</w:t>
            </w:r>
            <w:r w:rsidRPr="009420F1">
              <w:rPr>
                <w:rFonts w:cstheme="minorHAnsi"/>
                <w:sz w:val="20"/>
                <w:szCs w:val="20"/>
                <w:u w:val="single"/>
              </w:rPr>
              <w:t>Traitement préventif de l’angor spontané, angor d’effort stable</w:t>
            </w:r>
          </w:p>
          <w:p w:rsidR="000F0A11" w:rsidRPr="00033D14" w:rsidRDefault="000F0A11" w:rsidP="00033D14">
            <w:pPr>
              <w:rPr>
                <w:rFonts w:cstheme="minorHAnsi"/>
                <w:sz w:val="20"/>
                <w:szCs w:val="20"/>
              </w:rPr>
            </w:pPr>
            <w:r w:rsidRPr="00033D14">
              <w:rPr>
                <w:rFonts w:cstheme="minorHAnsi"/>
                <w:sz w:val="20"/>
                <w:szCs w:val="20"/>
              </w:rPr>
              <w:t xml:space="preserve">•Angor spastique de </w:t>
            </w:r>
            <w:proofErr w:type="spellStart"/>
            <w:r w:rsidRPr="00033D14">
              <w:rPr>
                <w:rFonts w:cstheme="minorHAnsi"/>
                <w:sz w:val="20"/>
                <w:szCs w:val="20"/>
              </w:rPr>
              <w:t>Prinzmetal</w:t>
            </w:r>
            <w:proofErr w:type="spellEnd"/>
            <w:r w:rsidRPr="00033D14">
              <w:rPr>
                <w:rFonts w:cstheme="minorHAnsi"/>
                <w:sz w:val="20"/>
                <w:szCs w:val="20"/>
              </w:rPr>
              <w:t xml:space="preserve"> (</w:t>
            </w:r>
            <w:proofErr w:type="spellStart"/>
            <w:r w:rsidRPr="009420F1">
              <w:rPr>
                <w:rFonts w:cstheme="minorHAnsi"/>
                <w:color w:val="E36C0A" w:themeColor="accent6" w:themeShade="BF"/>
                <w:sz w:val="20"/>
                <w:szCs w:val="20"/>
              </w:rPr>
              <w:t>Diltiazem</w:t>
            </w:r>
            <w:proofErr w:type="spellEnd"/>
            <w:r w:rsidRPr="00033D14">
              <w:rPr>
                <w:rFonts w:cstheme="minorHAnsi"/>
                <w:sz w:val="20"/>
                <w:szCs w:val="20"/>
              </w:rPr>
              <w:t>)</w:t>
            </w:r>
          </w:p>
          <w:p w:rsidR="000F0A11" w:rsidRPr="00033D14" w:rsidRDefault="000F0A11" w:rsidP="00033D14">
            <w:pPr>
              <w:rPr>
                <w:rFonts w:cstheme="minorHAnsi"/>
                <w:sz w:val="20"/>
                <w:szCs w:val="20"/>
              </w:rPr>
            </w:pPr>
            <w:r w:rsidRPr="00033D14">
              <w:rPr>
                <w:rFonts w:cstheme="minorHAnsi"/>
                <w:sz w:val="20"/>
                <w:szCs w:val="20"/>
              </w:rPr>
              <w:t>•Hypertension artérielle</w:t>
            </w:r>
          </w:p>
          <w:p w:rsidR="000F0A11" w:rsidRPr="00033D14" w:rsidRDefault="000F0A11" w:rsidP="00033D14">
            <w:pPr>
              <w:rPr>
                <w:rFonts w:cstheme="minorHAnsi"/>
                <w:sz w:val="20"/>
                <w:szCs w:val="20"/>
              </w:rPr>
            </w:pPr>
            <w:r w:rsidRPr="00033D14">
              <w:rPr>
                <w:rFonts w:cstheme="minorHAnsi"/>
                <w:sz w:val="20"/>
                <w:szCs w:val="20"/>
              </w:rPr>
              <w:t xml:space="preserve">•Troubles de rythme supra ventriculaire </w:t>
            </w:r>
          </w:p>
          <w:p w:rsidR="000F0A11" w:rsidRPr="00033D14" w:rsidRDefault="009420F1" w:rsidP="00033D14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-</w:t>
            </w:r>
            <w:proofErr w:type="spellStart"/>
            <w:r w:rsidR="000F0A11" w:rsidRPr="00033D14">
              <w:rPr>
                <w:rFonts w:cstheme="minorHAnsi"/>
                <w:b/>
                <w:bCs/>
                <w:sz w:val="20"/>
                <w:szCs w:val="20"/>
              </w:rPr>
              <w:t>Bepridil</w:t>
            </w:r>
            <w:proofErr w:type="spellEnd"/>
            <w:r w:rsidR="000F0A11" w:rsidRPr="00033D14">
              <w:rPr>
                <w:rFonts w:cstheme="minorHAnsi"/>
                <w:b/>
                <w:bCs/>
                <w:sz w:val="20"/>
                <w:szCs w:val="20"/>
              </w:rPr>
              <w:t xml:space="preserve"> </w:t>
            </w:r>
          </w:p>
          <w:p w:rsidR="000F0A11" w:rsidRPr="00033D14" w:rsidRDefault="000F0A11" w:rsidP="00033D14">
            <w:pPr>
              <w:rPr>
                <w:rFonts w:cstheme="minorHAnsi"/>
                <w:sz w:val="20"/>
                <w:szCs w:val="20"/>
              </w:rPr>
            </w:pPr>
            <w:r w:rsidRPr="00033D14">
              <w:rPr>
                <w:rFonts w:cstheme="minorHAnsi"/>
                <w:sz w:val="20"/>
                <w:szCs w:val="20"/>
              </w:rPr>
              <w:t xml:space="preserve">•Traitement </w:t>
            </w:r>
            <w:r w:rsidRPr="007455F7">
              <w:rPr>
                <w:rFonts w:cstheme="minorHAnsi"/>
                <w:sz w:val="20"/>
                <w:szCs w:val="20"/>
                <w:u w:val="single"/>
              </w:rPr>
              <w:t xml:space="preserve">préventif </w:t>
            </w:r>
            <w:r w:rsidRPr="00033D14">
              <w:rPr>
                <w:rFonts w:cstheme="minorHAnsi"/>
                <w:sz w:val="20"/>
                <w:szCs w:val="20"/>
              </w:rPr>
              <w:t>des crises d’angor après échecs des autres traitements</w:t>
            </w:r>
          </w:p>
          <w:p w:rsidR="000F0A11" w:rsidRPr="00033D14" w:rsidRDefault="009420F1" w:rsidP="00033D14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-</w:t>
            </w:r>
            <w:proofErr w:type="spellStart"/>
            <w:r w:rsidR="000F0A11" w:rsidRPr="00033D14">
              <w:rPr>
                <w:rFonts w:cstheme="minorHAnsi"/>
                <w:b/>
                <w:bCs/>
                <w:sz w:val="20"/>
                <w:szCs w:val="20"/>
              </w:rPr>
              <w:t>Dihydropyridines</w:t>
            </w:r>
            <w:proofErr w:type="spellEnd"/>
            <w:r w:rsidR="000F0A11" w:rsidRPr="00033D14">
              <w:rPr>
                <w:rFonts w:cstheme="minorHAnsi"/>
                <w:b/>
                <w:bCs/>
                <w:sz w:val="20"/>
                <w:szCs w:val="20"/>
              </w:rPr>
              <w:t xml:space="preserve"> : </w:t>
            </w:r>
          </w:p>
          <w:p w:rsidR="000F0A11" w:rsidRPr="00033D14" w:rsidRDefault="000F0A11" w:rsidP="00033D14">
            <w:pPr>
              <w:rPr>
                <w:rFonts w:cstheme="minorHAnsi"/>
                <w:sz w:val="20"/>
                <w:szCs w:val="20"/>
              </w:rPr>
            </w:pPr>
            <w:r w:rsidRPr="00033D14">
              <w:rPr>
                <w:rFonts w:cstheme="minorHAnsi"/>
                <w:sz w:val="20"/>
                <w:szCs w:val="20"/>
              </w:rPr>
              <w:t>•</w:t>
            </w:r>
            <w:r w:rsidRPr="009420F1">
              <w:rPr>
                <w:rFonts w:cstheme="minorHAnsi"/>
                <w:sz w:val="20"/>
                <w:szCs w:val="20"/>
                <w:u w:val="single"/>
              </w:rPr>
              <w:t>Prévention</w:t>
            </w:r>
            <w:r w:rsidRPr="00033D14">
              <w:rPr>
                <w:rFonts w:cstheme="minorHAnsi"/>
                <w:sz w:val="20"/>
                <w:szCs w:val="20"/>
              </w:rPr>
              <w:t xml:space="preserve"> des crises d’angor</w:t>
            </w:r>
          </w:p>
          <w:p w:rsidR="0090637E" w:rsidRPr="00033D14" w:rsidRDefault="000F0A11" w:rsidP="00316017">
            <w:pPr>
              <w:rPr>
                <w:rFonts w:cstheme="minorHAnsi"/>
                <w:sz w:val="20"/>
                <w:szCs w:val="20"/>
              </w:rPr>
            </w:pPr>
            <w:r w:rsidRPr="00033D14">
              <w:rPr>
                <w:rFonts w:cstheme="minorHAnsi"/>
                <w:sz w:val="20"/>
                <w:szCs w:val="20"/>
              </w:rPr>
              <w:t xml:space="preserve">•Hypertension artérielle </w:t>
            </w:r>
          </w:p>
        </w:tc>
      </w:tr>
      <w:tr w:rsidR="0090637E" w:rsidRPr="00033D14" w:rsidTr="0010772F">
        <w:tc>
          <w:tcPr>
            <w:tcW w:w="534" w:type="dxa"/>
          </w:tcPr>
          <w:p w:rsidR="0090637E" w:rsidRPr="0010772F" w:rsidRDefault="00316017" w:rsidP="00033D14">
            <w:pPr>
              <w:rPr>
                <w:rFonts w:cstheme="minorHAnsi"/>
                <w:b/>
                <w:bCs/>
                <w:color w:val="006600"/>
                <w:sz w:val="24"/>
                <w:szCs w:val="24"/>
              </w:rPr>
            </w:pPr>
            <w:r w:rsidRPr="0010772F">
              <w:rPr>
                <w:rFonts w:cstheme="minorHAnsi"/>
                <w:b/>
                <w:bCs/>
                <w:color w:val="006600"/>
                <w:sz w:val="24"/>
                <w:szCs w:val="24"/>
              </w:rPr>
              <w:lastRenderedPageBreak/>
              <w:t>EI</w:t>
            </w:r>
          </w:p>
        </w:tc>
        <w:tc>
          <w:tcPr>
            <w:tcW w:w="5670" w:type="dxa"/>
          </w:tcPr>
          <w:p w:rsidR="00CF59F0" w:rsidRPr="00033D14" w:rsidRDefault="00CF59F0" w:rsidP="00033D14">
            <w:pPr>
              <w:rPr>
                <w:rFonts w:cstheme="minorHAnsi"/>
                <w:sz w:val="20"/>
                <w:szCs w:val="20"/>
              </w:rPr>
            </w:pPr>
            <w:r w:rsidRPr="00033D14">
              <w:rPr>
                <w:rFonts w:cstheme="minorHAnsi"/>
                <w:sz w:val="20"/>
                <w:szCs w:val="20"/>
              </w:rPr>
              <w:t>-Céphalées</w:t>
            </w:r>
          </w:p>
          <w:p w:rsidR="00CF59F0" w:rsidRPr="00033D14" w:rsidRDefault="00CF59F0" w:rsidP="00033D14">
            <w:pPr>
              <w:rPr>
                <w:rFonts w:cstheme="minorHAnsi"/>
                <w:sz w:val="20"/>
                <w:szCs w:val="20"/>
              </w:rPr>
            </w:pPr>
            <w:r w:rsidRPr="00033D14">
              <w:rPr>
                <w:rFonts w:cstheme="minorHAnsi"/>
                <w:sz w:val="20"/>
                <w:szCs w:val="20"/>
              </w:rPr>
              <w:t>-Vertiges, asthénie</w:t>
            </w:r>
          </w:p>
          <w:p w:rsidR="00CF59F0" w:rsidRPr="00033D14" w:rsidRDefault="00CF59F0" w:rsidP="00033D14">
            <w:pPr>
              <w:rPr>
                <w:rFonts w:cstheme="minorHAnsi"/>
                <w:sz w:val="20"/>
                <w:szCs w:val="20"/>
              </w:rPr>
            </w:pPr>
            <w:r w:rsidRPr="00033D14">
              <w:rPr>
                <w:rFonts w:cstheme="minorHAnsi"/>
                <w:sz w:val="20"/>
                <w:szCs w:val="20"/>
              </w:rPr>
              <w:t>-Troubles digestifs</w:t>
            </w:r>
          </w:p>
          <w:p w:rsidR="00CF59F0" w:rsidRPr="00033D14" w:rsidRDefault="00CF59F0" w:rsidP="00033D14">
            <w:pPr>
              <w:rPr>
                <w:rFonts w:cstheme="minorHAnsi"/>
                <w:sz w:val="20"/>
                <w:szCs w:val="20"/>
              </w:rPr>
            </w:pPr>
            <w:r w:rsidRPr="00033D14">
              <w:rPr>
                <w:rFonts w:cstheme="minorHAnsi"/>
                <w:sz w:val="20"/>
                <w:szCs w:val="20"/>
              </w:rPr>
              <w:t>-Hypotension, tachycardie reflexe</w:t>
            </w:r>
          </w:p>
          <w:p w:rsidR="0090637E" w:rsidRPr="00033D14" w:rsidRDefault="0090637E" w:rsidP="00033D14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953" w:type="dxa"/>
          </w:tcPr>
          <w:p w:rsidR="000F0A11" w:rsidRPr="00033D14" w:rsidRDefault="00D80E04" w:rsidP="00033D14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-</w:t>
            </w:r>
            <w:r w:rsidR="000F0A11" w:rsidRPr="00033D14">
              <w:rPr>
                <w:rFonts w:cstheme="minorHAnsi"/>
                <w:sz w:val="20"/>
                <w:szCs w:val="20"/>
              </w:rPr>
              <w:t>Asthénie</w:t>
            </w:r>
          </w:p>
          <w:p w:rsidR="000F0A11" w:rsidRPr="00033D14" w:rsidRDefault="00D80E04" w:rsidP="00033D14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- </w:t>
            </w:r>
            <w:r w:rsidR="000F0A11" w:rsidRPr="00033D14">
              <w:rPr>
                <w:rFonts w:cstheme="minorHAnsi"/>
                <w:sz w:val="20"/>
                <w:szCs w:val="20"/>
              </w:rPr>
              <w:t>I-</w:t>
            </w:r>
            <w:r>
              <w:rPr>
                <w:rFonts w:cstheme="minorHAnsi"/>
                <w:sz w:val="20"/>
                <w:szCs w:val="20"/>
              </w:rPr>
              <w:t xml:space="preserve"> → </w:t>
            </w:r>
            <w:r w:rsidR="000F0A11" w:rsidRPr="00033D14">
              <w:rPr>
                <w:rFonts w:cstheme="minorHAnsi"/>
                <w:sz w:val="20"/>
                <w:szCs w:val="20"/>
              </w:rPr>
              <w:t>Insuffisance cardiaque</w:t>
            </w:r>
          </w:p>
          <w:p w:rsidR="000F0A11" w:rsidRPr="00033D14" w:rsidRDefault="00D80E04" w:rsidP="00033D14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- </w:t>
            </w:r>
            <w:r w:rsidR="000F0A11" w:rsidRPr="00033D14">
              <w:rPr>
                <w:rFonts w:cstheme="minorHAnsi"/>
                <w:sz w:val="20"/>
                <w:szCs w:val="20"/>
              </w:rPr>
              <w:t>C-</w:t>
            </w:r>
            <w:r>
              <w:rPr>
                <w:rFonts w:cstheme="minorHAnsi"/>
                <w:sz w:val="20"/>
                <w:szCs w:val="20"/>
              </w:rPr>
              <w:t xml:space="preserve"> →  </w:t>
            </w:r>
            <w:r w:rsidR="000F0A11" w:rsidRPr="00033D14">
              <w:rPr>
                <w:rFonts w:cstheme="minorHAnsi"/>
                <w:sz w:val="20"/>
                <w:szCs w:val="20"/>
              </w:rPr>
              <w:t>Bradycardie</w:t>
            </w:r>
          </w:p>
          <w:p w:rsidR="000F0A11" w:rsidRPr="00033D14" w:rsidRDefault="00D80E04" w:rsidP="00D80E04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- </w:t>
            </w:r>
            <w:r w:rsidR="000F0A11" w:rsidRPr="00033D14">
              <w:rPr>
                <w:rFonts w:cstheme="minorHAnsi"/>
                <w:sz w:val="20"/>
                <w:szCs w:val="20"/>
              </w:rPr>
              <w:t>D-</w:t>
            </w:r>
            <w:r>
              <w:rPr>
                <w:rFonts w:cstheme="minorHAnsi"/>
                <w:sz w:val="20"/>
                <w:szCs w:val="20"/>
              </w:rPr>
              <w:t xml:space="preserve"> → </w:t>
            </w:r>
            <w:r w:rsidR="000F0A11" w:rsidRPr="00033D14">
              <w:rPr>
                <w:rFonts w:cstheme="minorHAnsi"/>
                <w:sz w:val="20"/>
                <w:szCs w:val="20"/>
              </w:rPr>
              <w:t>BAV</w:t>
            </w:r>
          </w:p>
          <w:p w:rsidR="000F0A11" w:rsidRPr="00033D14" w:rsidRDefault="00D80E04" w:rsidP="00033D14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-</w:t>
            </w:r>
            <w:r w:rsidR="000F0A11" w:rsidRPr="00033D14">
              <w:rPr>
                <w:rFonts w:cstheme="minorHAnsi"/>
                <w:sz w:val="20"/>
                <w:szCs w:val="20"/>
              </w:rPr>
              <w:t>Hypotension</w:t>
            </w:r>
          </w:p>
          <w:p w:rsidR="000F0A11" w:rsidRPr="00033D14" w:rsidRDefault="00D80E04" w:rsidP="00033D14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-</w:t>
            </w:r>
            <w:r w:rsidR="000F0A11" w:rsidRPr="00033D14">
              <w:rPr>
                <w:rFonts w:cstheme="minorHAnsi"/>
                <w:sz w:val="20"/>
                <w:szCs w:val="20"/>
              </w:rPr>
              <w:t>Béta 2 -</w:t>
            </w:r>
          </w:p>
          <w:p w:rsidR="000F0A11" w:rsidRPr="00033D14" w:rsidRDefault="00D80E04" w:rsidP="00033D14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        </w:t>
            </w:r>
            <w:r w:rsidR="000F0A11" w:rsidRPr="00033D14">
              <w:rPr>
                <w:rFonts w:cstheme="minorHAnsi"/>
                <w:sz w:val="20"/>
                <w:szCs w:val="20"/>
              </w:rPr>
              <w:t>•</w:t>
            </w:r>
            <w:r w:rsidR="000F0A11" w:rsidRPr="00033D14">
              <w:rPr>
                <w:rFonts w:cstheme="minorHAnsi"/>
                <w:b/>
                <w:bCs/>
                <w:sz w:val="20"/>
                <w:szCs w:val="20"/>
              </w:rPr>
              <w:t>Crise d’asthme</w:t>
            </w:r>
          </w:p>
          <w:p w:rsidR="000F0A11" w:rsidRPr="00033D14" w:rsidRDefault="00D80E04" w:rsidP="00033D14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        </w:t>
            </w:r>
            <w:r w:rsidR="000F0A11" w:rsidRPr="00033D14">
              <w:rPr>
                <w:rFonts w:cstheme="minorHAnsi"/>
                <w:sz w:val="20"/>
                <w:szCs w:val="20"/>
              </w:rPr>
              <w:t xml:space="preserve">•Vasoconstriction </w:t>
            </w:r>
            <w:r w:rsidR="000F0A11" w:rsidRPr="00033D14">
              <w:rPr>
                <w:rFonts w:cstheme="minorHAnsi"/>
                <w:b/>
                <w:bCs/>
                <w:sz w:val="20"/>
                <w:szCs w:val="20"/>
              </w:rPr>
              <w:t>syndrome de Raynaud</w:t>
            </w:r>
          </w:p>
          <w:p w:rsidR="00D80E04" w:rsidRDefault="00D80E04" w:rsidP="00033D14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        </w:t>
            </w:r>
            <w:r w:rsidR="000F0A11" w:rsidRPr="00033D14">
              <w:rPr>
                <w:rFonts w:cstheme="minorHAnsi"/>
                <w:sz w:val="20"/>
                <w:szCs w:val="20"/>
              </w:rPr>
              <w:t>•</w:t>
            </w:r>
            <w:r w:rsidR="000F0A11" w:rsidRPr="00033D14">
              <w:rPr>
                <w:rFonts w:cstheme="minorHAnsi"/>
                <w:b/>
                <w:bCs/>
                <w:sz w:val="20"/>
                <w:szCs w:val="20"/>
              </w:rPr>
              <w:t>Hypoglycémie</w:t>
            </w:r>
            <w:r w:rsidR="000F0A11" w:rsidRPr="00033D14">
              <w:rPr>
                <w:rFonts w:cstheme="minorHAnsi"/>
                <w:sz w:val="20"/>
                <w:szCs w:val="20"/>
              </w:rPr>
              <w:t xml:space="preserve">(attention ++ chez le diabétique car les béta </w:t>
            </w:r>
            <w:r>
              <w:rPr>
                <w:rFonts w:cstheme="minorHAnsi"/>
                <w:sz w:val="20"/>
                <w:szCs w:val="20"/>
              </w:rPr>
              <w:t xml:space="preserve">   </w:t>
            </w:r>
          </w:p>
          <w:p w:rsidR="00D80E04" w:rsidRDefault="00D80E04" w:rsidP="00033D14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        </w:t>
            </w:r>
            <w:r w:rsidR="000F0A11" w:rsidRPr="00033D14">
              <w:rPr>
                <w:rFonts w:cstheme="minorHAnsi"/>
                <w:sz w:val="20"/>
                <w:szCs w:val="20"/>
              </w:rPr>
              <w:t xml:space="preserve">bloquants masquent les signes d’hypoglycémie : tachycardie, </w:t>
            </w:r>
            <w:r>
              <w:rPr>
                <w:rFonts w:cstheme="minorHAnsi"/>
                <w:sz w:val="20"/>
                <w:szCs w:val="20"/>
              </w:rPr>
              <w:t xml:space="preserve">  </w:t>
            </w:r>
          </w:p>
          <w:p w:rsidR="000F0A11" w:rsidRPr="00033D14" w:rsidRDefault="00D80E04" w:rsidP="00033D14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        </w:t>
            </w:r>
            <w:r w:rsidR="000F0A11" w:rsidRPr="00033D14">
              <w:rPr>
                <w:rFonts w:cstheme="minorHAnsi"/>
                <w:sz w:val="20"/>
                <w:szCs w:val="20"/>
              </w:rPr>
              <w:t>tremblements…)</w:t>
            </w:r>
          </w:p>
          <w:p w:rsidR="000F0A11" w:rsidRPr="00033D14" w:rsidRDefault="00D80E04" w:rsidP="00033D14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       </w:t>
            </w:r>
            <w:r w:rsidR="000F0A11" w:rsidRPr="00033D14">
              <w:rPr>
                <w:rFonts w:cstheme="minorHAnsi"/>
                <w:sz w:val="20"/>
                <w:szCs w:val="20"/>
              </w:rPr>
              <w:t>•Passage BHE : insomnie, cauchemars</w:t>
            </w:r>
          </w:p>
          <w:p w:rsidR="000F0A11" w:rsidRPr="00033D14" w:rsidRDefault="00D80E04" w:rsidP="00033D14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       </w:t>
            </w:r>
            <w:r w:rsidR="000F0A11" w:rsidRPr="00033D14">
              <w:rPr>
                <w:rFonts w:cstheme="minorHAnsi"/>
                <w:sz w:val="20"/>
                <w:szCs w:val="20"/>
              </w:rPr>
              <w:t xml:space="preserve">•Impuissance </w:t>
            </w:r>
          </w:p>
          <w:p w:rsidR="0090637E" w:rsidRPr="00033D14" w:rsidRDefault="0090637E" w:rsidP="00033D14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37" w:type="dxa"/>
          </w:tcPr>
          <w:p w:rsidR="000F0A11" w:rsidRPr="00033D14" w:rsidRDefault="007455F7" w:rsidP="00033D14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*</w:t>
            </w:r>
            <w:proofErr w:type="spellStart"/>
            <w:r w:rsidR="000F0A11" w:rsidRPr="00033D14">
              <w:rPr>
                <w:rFonts w:cstheme="minorHAnsi"/>
                <w:b/>
                <w:bCs/>
                <w:sz w:val="20"/>
                <w:szCs w:val="20"/>
              </w:rPr>
              <w:t>Diltiazem</w:t>
            </w:r>
            <w:proofErr w:type="spellEnd"/>
            <w:r w:rsidR="000F0A11" w:rsidRPr="00033D14">
              <w:rPr>
                <w:rFonts w:cstheme="minorHAnsi"/>
                <w:b/>
                <w:bCs/>
                <w:sz w:val="20"/>
                <w:szCs w:val="20"/>
              </w:rPr>
              <w:t xml:space="preserve"> et </w:t>
            </w:r>
            <w:proofErr w:type="spellStart"/>
            <w:r w:rsidR="000F0A11" w:rsidRPr="00033D14">
              <w:rPr>
                <w:rFonts w:cstheme="minorHAnsi"/>
                <w:b/>
                <w:bCs/>
                <w:sz w:val="20"/>
                <w:szCs w:val="20"/>
              </w:rPr>
              <w:t>Verapamil</w:t>
            </w:r>
            <w:proofErr w:type="spellEnd"/>
            <w:r w:rsidR="000F0A11" w:rsidRPr="00033D14">
              <w:rPr>
                <w:rFonts w:cstheme="minorHAnsi"/>
                <w:b/>
                <w:bCs/>
                <w:sz w:val="20"/>
                <w:szCs w:val="20"/>
              </w:rPr>
              <w:t xml:space="preserve"> : </w:t>
            </w:r>
          </w:p>
          <w:p w:rsidR="000F0A11" w:rsidRPr="00033D14" w:rsidRDefault="000F0A11" w:rsidP="00033D14">
            <w:pPr>
              <w:rPr>
                <w:rFonts w:cstheme="minorHAnsi"/>
                <w:sz w:val="20"/>
                <w:szCs w:val="20"/>
              </w:rPr>
            </w:pPr>
            <w:r w:rsidRPr="00033D14">
              <w:rPr>
                <w:rFonts w:cstheme="minorHAnsi"/>
                <w:sz w:val="20"/>
                <w:szCs w:val="20"/>
              </w:rPr>
              <w:t xml:space="preserve">•Bradycardie, BAV </w:t>
            </w:r>
          </w:p>
          <w:p w:rsidR="000F0A11" w:rsidRPr="00033D14" w:rsidRDefault="000F0A11" w:rsidP="00033D14">
            <w:pPr>
              <w:rPr>
                <w:rFonts w:cstheme="minorHAnsi"/>
                <w:sz w:val="20"/>
                <w:szCs w:val="20"/>
              </w:rPr>
            </w:pPr>
            <w:r w:rsidRPr="00033D14">
              <w:rPr>
                <w:rFonts w:cstheme="minorHAnsi"/>
                <w:sz w:val="20"/>
                <w:szCs w:val="20"/>
              </w:rPr>
              <w:t xml:space="preserve">•Hypotension </w:t>
            </w:r>
          </w:p>
          <w:p w:rsidR="000F0A11" w:rsidRPr="00033D14" w:rsidRDefault="007455F7" w:rsidP="00033D14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*</w:t>
            </w:r>
            <w:proofErr w:type="spellStart"/>
            <w:r w:rsidR="000F0A11" w:rsidRPr="00033D14">
              <w:rPr>
                <w:rFonts w:cstheme="minorHAnsi"/>
                <w:b/>
                <w:bCs/>
                <w:sz w:val="20"/>
                <w:szCs w:val="20"/>
              </w:rPr>
              <w:t>Bépridil</w:t>
            </w:r>
            <w:proofErr w:type="spellEnd"/>
            <w:r w:rsidR="000F0A11" w:rsidRPr="00033D14">
              <w:rPr>
                <w:rFonts w:cstheme="minorHAnsi"/>
                <w:b/>
                <w:bCs/>
                <w:sz w:val="20"/>
                <w:szCs w:val="20"/>
              </w:rPr>
              <w:t xml:space="preserve"> : </w:t>
            </w:r>
          </w:p>
          <w:p w:rsidR="000F0A11" w:rsidRPr="00033D14" w:rsidRDefault="000F0A11" w:rsidP="00033D14">
            <w:pPr>
              <w:rPr>
                <w:rFonts w:cstheme="minorHAnsi"/>
                <w:sz w:val="20"/>
                <w:szCs w:val="20"/>
              </w:rPr>
            </w:pPr>
            <w:r w:rsidRPr="00033D14">
              <w:rPr>
                <w:rFonts w:cstheme="minorHAnsi"/>
                <w:sz w:val="20"/>
                <w:szCs w:val="20"/>
              </w:rPr>
              <w:t>•Torsades de pointe</w:t>
            </w:r>
          </w:p>
          <w:p w:rsidR="000F0A11" w:rsidRPr="00033D14" w:rsidRDefault="000F0A11" w:rsidP="00033D14">
            <w:pPr>
              <w:rPr>
                <w:rFonts w:cstheme="minorHAnsi"/>
                <w:sz w:val="20"/>
                <w:szCs w:val="20"/>
              </w:rPr>
            </w:pPr>
            <w:r w:rsidRPr="00033D14">
              <w:rPr>
                <w:rFonts w:cstheme="minorHAnsi"/>
                <w:sz w:val="20"/>
                <w:szCs w:val="20"/>
              </w:rPr>
              <w:t>•Troubles digestif : diarrhées</w:t>
            </w:r>
          </w:p>
          <w:p w:rsidR="000F0A11" w:rsidRPr="00033D14" w:rsidRDefault="000F0A11" w:rsidP="00033D14">
            <w:pPr>
              <w:rPr>
                <w:rFonts w:cstheme="minorHAnsi"/>
                <w:sz w:val="20"/>
                <w:szCs w:val="20"/>
              </w:rPr>
            </w:pPr>
            <w:r w:rsidRPr="00033D14">
              <w:rPr>
                <w:rFonts w:cstheme="minorHAnsi"/>
                <w:sz w:val="20"/>
                <w:szCs w:val="20"/>
              </w:rPr>
              <w:t xml:space="preserve">•Bradycardie </w:t>
            </w:r>
          </w:p>
          <w:p w:rsidR="000F0A11" w:rsidRPr="00033D14" w:rsidRDefault="007455F7" w:rsidP="00033D14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*</w:t>
            </w:r>
            <w:proofErr w:type="spellStart"/>
            <w:r w:rsidR="000F0A11" w:rsidRPr="00033D14">
              <w:rPr>
                <w:rFonts w:cstheme="minorHAnsi"/>
                <w:b/>
                <w:bCs/>
                <w:sz w:val="20"/>
                <w:szCs w:val="20"/>
              </w:rPr>
              <w:t>Dihydropyridines</w:t>
            </w:r>
            <w:proofErr w:type="spellEnd"/>
            <w:r w:rsidR="000F0A11" w:rsidRPr="00033D14">
              <w:rPr>
                <w:rFonts w:cstheme="minorHAnsi"/>
                <w:b/>
                <w:bCs/>
                <w:sz w:val="20"/>
                <w:szCs w:val="20"/>
              </w:rPr>
              <w:t xml:space="preserve"> : </w:t>
            </w:r>
          </w:p>
          <w:p w:rsidR="000F0A11" w:rsidRPr="00033D14" w:rsidRDefault="000F0A11" w:rsidP="00033D14">
            <w:pPr>
              <w:rPr>
                <w:rFonts w:cstheme="minorHAnsi"/>
                <w:sz w:val="20"/>
                <w:szCs w:val="20"/>
              </w:rPr>
            </w:pPr>
            <w:r w:rsidRPr="00033D14">
              <w:rPr>
                <w:rFonts w:cstheme="minorHAnsi"/>
                <w:sz w:val="20"/>
                <w:szCs w:val="20"/>
              </w:rPr>
              <w:t>•</w:t>
            </w:r>
            <w:proofErr w:type="spellStart"/>
            <w:r w:rsidRPr="00033D14">
              <w:rPr>
                <w:rFonts w:cstheme="minorHAnsi"/>
                <w:sz w:val="20"/>
                <w:szCs w:val="20"/>
              </w:rPr>
              <w:t>OEdèmes</w:t>
            </w:r>
            <w:proofErr w:type="spellEnd"/>
            <w:r w:rsidRPr="00033D14">
              <w:rPr>
                <w:rFonts w:cstheme="minorHAnsi"/>
                <w:sz w:val="20"/>
                <w:szCs w:val="20"/>
              </w:rPr>
              <w:t xml:space="preserve">, céphalées, flush, hypotension </w:t>
            </w:r>
          </w:p>
          <w:p w:rsidR="0090637E" w:rsidRPr="00033D14" w:rsidRDefault="0090637E" w:rsidP="00033D14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D80E04" w:rsidRPr="00033D14" w:rsidTr="0010772F">
        <w:tc>
          <w:tcPr>
            <w:tcW w:w="534" w:type="dxa"/>
          </w:tcPr>
          <w:p w:rsidR="00D80E04" w:rsidRPr="00316017" w:rsidRDefault="00D80E04" w:rsidP="00D80E04">
            <w:pPr>
              <w:rPr>
                <w:rFonts w:cstheme="minorHAnsi"/>
                <w:color w:val="006600"/>
                <w:sz w:val="24"/>
                <w:szCs w:val="24"/>
              </w:rPr>
            </w:pPr>
            <w:r w:rsidRPr="00316017">
              <w:rPr>
                <w:rFonts w:cstheme="minorHAnsi"/>
                <w:b/>
                <w:bCs/>
                <w:color w:val="006600"/>
                <w:sz w:val="24"/>
                <w:szCs w:val="24"/>
              </w:rPr>
              <w:t>CI</w:t>
            </w:r>
          </w:p>
          <w:p w:rsidR="00D80E04" w:rsidRPr="0010772F" w:rsidRDefault="00D80E04" w:rsidP="00033D14">
            <w:pPr>
              <w:rPr>
                <w:rFonts w:cstheme="minorHAnsi"/>
                <w:b/>
                <w:bCs/>
                <w:color w:val="006600"/>
                <w:sz w:val="24"/>
                <w:szCs w:val="24"/>
              </w:rPr>
            </w:pPr>
          </w:p>
        </w:tc>
        <w:tc>
          <w:tcPr>
            <w:tcW w:w="5670" w:type="dxa"/>
          </w:tcPr>
          <w:p w:rsidR="00D80E04" w:rsidRPr="00033D14" w:rsidRDefault="00D80E04" w:rsidP="00D80E04">
            <w:pPr>
              <w:rPr>
                <w:rFonts w:cstheme="minorHAnsi"/>
                <w:sz w:val="20"/>
                <w:szCs w:val="20"/>
              </w:rPr>
            </w:pPr>
            <w:r w:rsidRPr="00033D14">
              <w:rPr>
                <w:rFonts w:cstheme="minorHAnsi"/>
                <w:sz w:val="20"/>
                <w:szCs w:val="20"/>
              </w:rPr>
              <w:t>-Hypotension</w:t>
            </w:r>
          </w:p>
          <w:p w:rsidR="00D80E04" w:rsidRPr="00033D14" w:rsidRDefault="00D80E04" w:rsidP="00D80E04">
            <w:pPr>
              <w:rPr>
                <w:rFonts w:cstheme="minorHAnsi"/>
                <w:sz w:val="20"/>
                <w:szCs w:val="20"/>
              </w:rPr>
            </w:pPr>
            <w:r w:rsidRPr="00033D14">
              <w:rPr>
                <w:rFonts w:cstheme="minorHAnsi"/>
                <w:sz w:val="20"/>
                <w:szCs w:val="20"/>
              </w:rPr>
              <w:t>-Insuffisance ventriculaire gauche</w:t>
            </w:r>
          </w:p>
          <w:p w:rsidR="00D80E04" w:rsidRPr="00033D14" w:rsidRDefault="00D80E04" w:rsidP="00D80E04">
            <w:pPr>
              <w:rPr>
                <w:rFonts w:cstheme="minorHAnsi"/>
                <w:sz w:val="20"/>
                <w:szCs w:val="20"/>
              </w:rPr>
            </w:pPr>
            <w:r w:rsidRPr="00033D14">
              <w:rPr>
                <w:rFonts w:cstheme="minorHAnsi"/>
                <w:sz w:val="20"/>
                <w:szCs w:val="20"/>
              </w:rPr>
              <w:t xml:space="preserve">-Etat de choc </w:t>
            </w:r>
            <w:proofErr w:type="spellStart"/>
            <w:r w:rsidRPr="00033D14">
              <w:rPr>
                <w:rFonts w:cstheme="minorHAnsi"/>
                <w:sz w:val="20"/>
                <w:szCs w:val="20"/>
              </w:rPr>
              <w:t>cardiogénique</w:t>
            </w:r>
            <w:proofErr w:type="spellEnd"/>
          </w:p>
          <w:p w:rsidR="00D80E04" w:rsidRPr="00033D14" w:rsidRDefault="00D80E04" w:rsidP="00D80E04">
            <w:pPr>
              <w:rPr>
                <w:rFonts w:cstheme="minorHAnsi"/>
                <w:sz w:val="20"/>
                <w:szCs w:val="20"/>
              </w:rPr>
            </w:pPr>
            <w:r w:rsidRPr="00033D14">
              <w:rPr>
                <w:rFonts w:cstheme="minorHAnsi"/>
                <w:sz w:val="20"/>
                <w:szCs w:val="20"/>
              </w:rPr>
              <w:t>-Association au VIAGRA®</w:t>
            </w:r>
          </w:p>
        </w:tc>
        <w:tc>
          <w:tcPr>
            <w:tcW w:w="5953" w:type="dxa"/>
          </w:tcPr>
          <w:p w:rsidR="00D80E04" w:rsidRPr="00033D14" w:rsidRDefault="00D80E04" w:rsidP="00D80E04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-</w:t>
            </w:r>
            <w:r w:rsidRPr="00033D14">
              <w:rPr>
                <w:rFonts w:cstheme="minorHAnsi"/>
                <w:sz w:val="20"/>
                <w:szCs w:val="20"/>
              </w:rPr>
              <w:t>Asthme</w:t>
            </w:r>
          </w:p>
          <w:p w:rsidR="00D80E04" w:rsidRPr="00033D14" w:rsidRDefault="00D80E04" w:rsidP="00D80E04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-</w:t>
            </w:r>
            <w:r w:rsidRPr="00033D14">
              <w:rPr>
                <w:rFonts w:cstheme="minorHAnsi"/>
                <w:sz w:val="20"/>
                <w:szCs w:val="20"/>
              </w:rPr>
              <w:t>Insuffisance cardiaque congestive non contrôlée</w:t>
            </w:r>
          </w:p>
          <w:p w:rsidR="00D80E04" w:rsidRPr="00033D14" w:rsidRDefault="00D80E04" w:rsidP="00D80E04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-</w:t>
            </w:r>
            <w:r w:rsidRPr="00033D14">
              <w:rPr>
                <w:rFonts w:cstheme="minorHAnsi"/>
                <w:sz w:val="20"/>
                <w:szCs w:val="20"/>
              </w:rPr>
              <w:t>Bradycardie &lt; 45 / min</w:t>
            </w:r>
          </w:p>
          <w:p w:rsidR="00D80E04" w:rsidRPr="00033D14" w:rsidRDefault="00D80E04" w:rsidP="00D80E04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-</w:t>
            </w:r>
            <w:r w:rsidRPr="00033D14">
              <w:rPr>
                <w:rFonts w:cstheme="minorHAnsi"/>
                <w:sz w:val="20"/>
                <w:szCs w:val="20"/>
              </w:rPr>
              <w:t>BAV de haut degré non appareillé</w:t>
            </w:r>
          </w:p>
          <w:p w:rsidR="00D80E04" w:rsidRDefault="00D80E04" w:rsidP="00D80E04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-</w:t>
            </w:r>
            <w:r w:rsidRPr="00033D14">
              <w:rPr>
                <w:rFonts w:cstheme="minorHAnsi"/>
                <w:sz w:val="20"/>
                <w:szCs w:val="20"/>
              </w:rPr>
              <w:t xml:space="preserve">Phénomène de Raynaud </w:t>
            </w:r>
          </w:p>
        </w:tc>
        <w:tc>
          <w:tcPr>
            <w:tcW w:w="4237" w:type="dxa"/>
          </w:tcPr>
          <w:p w:rsidR="00D80E04" w:rsidRPr="00033D14" w:rsidRDefault="007455F7" w:rsidP="00D80E04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*</w:t>
            </w:r>
            <w:proofErr w:type="spellStart"/>
            <w:r w:rsidR="00D80E04" w:rsidRPr="00033D14">
              <w:rPr>
                <w:rFonts w:cstheme="minorHAnsi"/>
                <w:b/>
                <w:bCs/>
                <w:sz w:val="20"/>
                <w:szCs w:val="20"/>
              </w:rPr>
              <w:t>Diltiazem</w:t>
            </w:r>
            <w:proofErr w:type="spellEnd"/>
            <w:r w:rsidR="00D80E04" w:rsidRPr="00033D14">
              <w:rPr>
                <w:rFonts w:cstheme="minorHAnsi"/>
                <w:b/>
                <w:bCs/>
                <w:sz w:val="20"/>
                <w:szCs w:val="20"/>
              </w:rPr>
              <w:t xml:space="preserve">, </w:t>
            </w:r>
            <w:proofErr w:type="spellStart"/>
            <w:r w:rsidR="00D80E04" w:rsidRPr="00033D14">
              <w:rPr>
                <w:rFonts w:cstheme="minorHAnsi"/>
                <w:b/>
                <w:bCs/>
                <w:sz w:val="20"/>
                <w:szCs w:val="20"/>
              </w:rPr>
              <w:t>bépridil</w:t>
            </w:r>
            <w:proofErr w:type="spellEnd"/>
            <w:r w:rsidR="00D80E04" w:rsidRPr="00033D14">
              <w:rPr>
                <w:rFonts w:cstheme="minorHAnsi"/>
                <w:b/>
                <w:bCs/>
                <w:sz w:val="20"/>
                <w:szCs w:val="20"/>
              </w:rPr>
              <w:t xml:space="preserve"> et </w:t>
            </w:r>
            <w:proofErr w:type="spellStart"/>
            <w:r w:rsidR="00D80E04" w:rsidRPr="00033D14">
              <w:rPr>
                <w:rFonts w:cstheme="minorHAnsi"/>
                <w:b/>
                <w:bCs/>
                <w:sz w:val="20"/>
                <w:szCs w:val="20"/>
              </w:rPr>
              <w:t>Verapamil</w:t>
            </w:r>
            <w:proofErr w:type="spellEnd"/>
            <w:r w:rsidR="00D80E04" w:rsidRPr="00033D14">
              <w:rPr>
                <w:rFonts w:cstheme="minorHAnsi"/>
                <w:b/>
                <w:bCs/>
                <w:sz w:val="20"/>
                <w:szCs w:val="20"/>
              </w:rPr>
              <w:t xml:space="preserve"> : </w:t>
            </w:r>
          </w:p>
          <w:p w:rsidR="00D80E04" w:rsidRPr="00033D14" w:rsidRDefault="00D80E04" w:rsidP="00D80E04">
            <w:pPr>
              <w:rPr>
                <w:rFonts w:cstheme="minorHAnsi"/>
                <w:sz w:val="20"/>
                <w:szCs w:val="20"/>
              </w:rPr>
            </w:pPr>
            <w:r w:rsidRPr="00033D14">
              <w:rPr>
                <w:rFonts w:cstheme="minorHAnsi"/>
                <w:sz w:val="20"/>
                <w:szCs w:val="20"/>
              </w:rPr>
              <w:t>•BAV de haut degré non appareillés</w:t>
            </w:r>
          </w:p>
          <w:p w:rsidR="00D80E04" w:rsidRPr="00033D14" w:rsidRDefault="00D80E04" w:rsidP="00D80E04">
            <w:pPr>
              <w:rPr>
                <w:rFonts w:cstheme="minorHAnsi"/>
                <w:sz w:val="20"/>
                <w:szCs w:val="20"/>
              </w:rPr>
            </w:pPr>
            <w:r w:rsidRPr="00033D14">
              <w:rPr>
                <w:rFonts w:cstheme="minorHAnsi"/>
                <w:sz w:val="20"/>
                <w:szCs w:val="20"/>
              </w:rPr>
              <w:t>•Dysfonctionnement sinusal</w:t>
            </w:r>
          </w:p>
          <w:p w:rsidR="00D80E04" w:rsidRPr="00033D14" w:rsidRDefault="00D80E04" w:rsidP="00D80E04">
            <w:pPr>
              <w:rPr>
                <w:rFonts w:cstheme="minorHAnsi"/>
                <w:sz w:val="20"/>
                <w:szCs w:val="20"/>
              </w:rPr>
            </w:pPr>
            <w:r w:rsidRPr="00033D14">
              <w:rPr>
                <w:rFonts w:cstheme="minorHAnsi"/>
                <w:sz w:val="20"/>
                <w:szCs w:val="20"/>
              </w:rPr>
              <w:t xml:space="preserve">•Insuffisance ventriculaire gauche </w:t>
            </w:r>
          </w:p>
          <w:p w:rsidR="00D80E04" w:rsidRPr="00033D14" w:rsidRDefault="00D80E04" w:rsidP="00D80E04">
            <w:pPr>
              <w:rPr>
                <w:rFonts w:cstheme="minorHAnsi"/>
                <w:sz w:val="20"/>
                <w:szCs w:val="20"/>
              </w:rPr>
            </w:pPr>
            <w:r w:rsidRPr="00033D14">
              <w:rPr>
                <w:rFonts w:cstheme="minorHAnsi"/>
                <w:sz w:val="20"/>
                <w:szCs w:val="20"/>
              </w:rPr>
              <w:t>•</w:t>
            </w:r>
            <w:r w:rsidR="007455F7" w:rsidRPr="00033D14">
              <w:rPr>
                <w:rFonts w:cstheme="minorHAnsi"/>
                <w:sz w:val="20"/>
                <w:szCs w:val="20"/>
              </w:rPr>
              <w:t>Hypokaliémie</w:t>
            </w:r>
            <w:r w:rsidRPr="00033D14">
              <w:rPr>
                <w:rFonts w:cstheme="minorHAnsi"/>
                <w:sz w:val="20"/>
                <w:szCs w:val="20"/>
              </w:rPr>
              <w:t xml:space="preserve"> (RISQUE DE TORSADES DE POINTE): </w:t>
            </w:r>
            <w:proofErr w:type="spellStart"/>
            <w:r w:rsidRPr="00033D14">
              <w:rPr>
                <w:rFonts w:cstheme="minorHAnsi"/>
                <w:sz w:val="20"/>
                <w:szCs w:val="20"/>
              </w:rPr>
              <w:t>bépridil</w:t>
            </w:r>
            <w:proofErr w:type="spellEnd"/>
          </w:p>
          <w:p w:rsidR="00D80E04" w:rsidRPr="00033D14" w:rsidRDefault="00D80E04" w:rsidP="00D80E04">
            <w:pPr>
              <w:rPr>
                <w:rFonts w:cstheme="minorHAnsi"/>
                <w:sz w:val="20"/>
                <w:szCs w:val="20"/>
              </w:rPr>
            </w:pPr>
            <w:r w:rsidRPr="00033D14">
              <w:rPr>
                <w:rFonts w:cstheme="minorHAnsi"/>
                <w:sz w:val="20"/>
                <w:szCs w:val="20"/>
              </w:rPr>
              <w:t>•Grossesse et allaitement</w:t>
            </w:r>
          </w:p>
          <w:p w:rsidR="00D80E04" w:rsidRPr="00033D14" w:rsidRDefault="00D80E04" w:rsidP="00D80E04">
            <w:pPr>
              <w:rPr>
                <w:rFonts w:cstheme="minorHAnsi"/>
                <w:sz w:val="20"/>
                <w:szCs w:val="20"/>
              </w:rPr>
            </w:pPr>
            <w:r w:rsidRPr="00033D14">
              <w:rPr>
                <w:rFonts w:cstheme="minorHAnsi"/>
                <w:sz w:val="20"/>
                <w:szCs w:val="20"/>
              </w:rPr>
              <w:t xml:space="preserve">•Hypotension artérielle sévère </w:t>
            </w:r>
          </w:p>
          <w:p w:rsidR="00D80E04" w:rsidRPr="00033D14" w:rsidRDefault="00D80E04" w:rsidP="00D80E04">
            <w:pPr>
              <w:rPr>
                <w:rFonts w:cstheme="minorHAnsi"/>
                <w:sz w:val="20"/>
                <w:szCs w:val="20"/>
              </w:rPr>
            </w:pPr>
            <w:r w:rsidRPr="00033D14">
              <w:rPr>
                <w:rFonts w:cstheme="minorHAnsi"/>
                <w:sz w:val="20"/>
                <w:szCs w:val="20"/>
              </w:rPr>
              <w:t>•DANTROLENE IV</w:t>
            </w:r>
          </w:p>
          <w:p w:rsidR="00D80E04" w:rsidRPr="00033D14" w:rsidRDefault="007455F7" w:rsidP="00D80E04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*</w:t>
            </w:r>
            <w:proofErr w:type="spellStart"/>
            <w:r w:rsidR="00D80E04" w:rsidRPr="00033D14">
              <w:rPr>
                <w:rFonts w:cstheme="minorHAnsi"/>
                <w:b/>
                <w:bCs/>
                <w:sz w:val="20"/>
                <w:szCs w:val="20"/>
              </w:rPr>
              <w:t>Dihydropyridines</w:t>
            </w:r>
            <w:proofErr w:type="spellEnd"/>
            <w:r w:rsidR="00D80E04" w:rsidRPr="00033D14">
              <w:rPr>
                <w:rFonts w:cstheme="minorHAnsi"/>
                <w:b/>
                <w:bCs/>
                <w:sz w:val="20"/>
                <w:szCs w:val="20"/>
              </w:rPr>
              <w:t xml:space="preserve"> : </w:t>
            </w:r>
          </w:p>
          <w:p w:rsidR="00D80E04" w:rsidRPr="00033D14" w:rsidRDefault="00D80E04" w:rsidP="00D80E04">
            <w:pPr>
              <w:rPr>
                <w:rFonts w:cstheme="minorHAnsi"/>
                <w:sz w:val="20"/>
                <w:szCs w:val="20"/>
              </w:rPr>
            </w:pPr>
            <w:r w:rsidRPr="00033D14">
              <w:rPr>
                <w:rFonts w:cstheme="minorHAnsi"/>
                <w:sz w:val="20"/>
                <w:szCs w:val="20"/>
              </w:rPr>
              <w:t>•Grossesse et allaitement</w:t>
            </w:r>
          </w:p>
          <w:p w:rsidR="00D80E04" w:rsidRPr="00033D14" w:rsidRDefault="00D80E04" w:rsidP="00D80E04">
            <w:pPr>
              <w:rPr>
                <w:rFonts w:cstheme="minorHAnsi"/>
                <w:sz w:val="20"/>
                <w:szCs w:val="20"/>
              </w:rPr>
            </w:pPr>
            <w:r w:rsidRPr="00033D14">
              <w:rPr>
                <w:rFonts w:cstheme="minorHAnsi"/>
                <w:sz w:val="20"/>
                <w:szCs w:val="20"/>
              </w:rPr>
              <w:t>•Angor instable, IDM récent</w:t>
            </w:r>
          </w:p>
        </w:tc>
      </w:tr>
    </w:tbl>
    <w:p w:rsidR="0090637E" w:rsidRDefault="0090637E" w:rsidP="00033D14">
      <w:pPr>
        <w:spacing w:after="0" w:line="240" w:lineRule="auto"/>
      </w:pPr>
    </w:p>
    <w:p w:rsidR="00663AFF" w:rsidRDefault="00663AFF" w:rsidP="00663AFF">
      <w:pPr>
        <w:pStyle w:val="Titre1"/>
        <w:sectPr w:rsidR="00663AFF" w:rsidSect="000F0A11">
          <w:type w:val="continuous"/>
          <w:pgSz w:w="16838" w:h="11906" w:orient="landscape"/>
          <w:pgMar w:top="289" w:right="289" w:bottom="289" w:left="295" w:header="708" w:footer="708" w:gutter="0"/>
          <w:cols w:space="708"/>
          <w:docGrid w:linePitch="360"/>
        </w:sectPr>
      </w:pPr>
    </w:p>
    <w:p w:rsidR="00663AFF" w:rsidRDefault="00663AFF" w:rsidP="00663AFF">
      <w:pPr>
        <w:pStyle w:val="Titre1"/>
      </w:pPr>
    </w:p>
    <w:p w:rsidR="00663AFF" w:rsidRDefault="00663AFF" w:rsidP="00663AFF">
      <w:pPr>
        <w:pStyle w:val="Titre1"/>
      </w:pPr>
      <w:r>
        <w:t>5/ AMIODARONE</w:t>
      </w:r>
    </w:p>
    <w:p w:rsidR="00663AFF" w:rsidRPr="00663AFF" w:rsidRDefault="00663AFF" w:rsidP="00663AFF">
      <w:pPr>
        <w:spacing w:after="0" w:line="240" w:lineRule="auto"/>
        <w:rPr>
          <w:sz w:val="6"/>
          <w:szCs w:val="6"/>
        </w:rPr>
      </w:pPr>
    </w:p>
    <w:p w:rsidR="00663AFF" w:rsidRPr="00663AFF" w:rsidRDefault="00663AFF" w:rsidP="00663AFF">
      <w:pPr>
        <w:pStyle w:val="Default"/>
        <w:rPr>
          <w:rFonts w:asciiTheme="minorHAnsi" w:hAnsiTheme="minorHAnsi" w:cstheme="minorHAnsi"/>
          <w:color w:val="006600"/>
        </w:rPr>
      </w:pPr>
      <w:r w:rsidRPr="00663AFF">
        <w:rPr>
          <w:rFonts w:asciiTheme="minorHAnsi" w:hAnsiTheme="minorHAnsi" w:cstheme="minorHAnsi"/>
          <w:b/>
          <w:bCs/>
          <w:color w:val="006600"/>
        </w:rPr>
        <w:t>Propriétés:</w:t>
      </w:r>
    </w:p>
    <w:p w:rsidR="00663AFF" w:rsidRDefault="00663AFF" w:rsidP="00663AFF">
      <w:pPr>
        <w:spacing w:after="0" w:line="240" w:lineRule="auto"/>
      </w:pPr>
      <w:r>
        <w:rPr>
          <w:rFonts w:cstheme="minorHAnsi"/>
        </w:rPr>
        <w:t>1/ ↘</w:t>
      </w:r>
      <w:r>
        <w:t xml:space="preserve"> </w:t>
      </w:r>
      <w:r w:rsidRPr="00663AFF">
        <w:t xml:space="preserve">de la fréquence et de la force de contraction du </w:t>
      </w:r>
      <w:proofErr w:type="spellStart"/>
      <w:r w:rsidRPr="00663AFF">
        <w:t>coeur</w:t>
      </w:r>
      <w:proofErr w:type="spellEnd"/>
      <w:r w:rsidRPr="00663AFF">
        <w:t xml:space="preserve"> (C-, I-)</w:t>
      </w:r>
    </w:p>
    <w:p w:rsidR="00663AFF" w:rsidRDefault="00663AFF" w:rsidP="00663AFF">
      <w:pPr>
        <w:spacing w:after="0" w:line="240" w:lineRule="auto"/>
      </w:pPr>
      <w:r>
        <w:t xml:space="preserve">2/  </w:t>
      </w:r>
      <w:r w:rsidRPr="00663AFF">
        <w:t>Dilatation coronaire</w:t>
      </w:r>
    </w:p>
    <w:p w:rsidR="00663AFF" w:rsidRDefault="00663AFF" w:rsidP="00663AFF">
      <w:pPr>
        <w:spacing w:after="0" w:line="240" w:lineRule="auto"/>
      </w:pPr>
      <w:r>
        <w:t xml:space="preserve">3/ </w:t>
      </w:r>
      <w:r w:rsidRPr="00663AFF">
        <w:t>Elimination lente permettant 1 prise/j et 1 administration 5 j sur 7</w:t>
      </w:r>
    </w:p>
    <w:p w:rsidR="00663AFF" w:rsidRDefault="00663AFF" w:rsidP="00663AFF">
      <w:pPr>
        <w:spacing w:after="0" w:line="240" w:lineRule="auto"/>
      </w:pPr>
    </w:p>
    <w:p w:rsidR="00663AFF" w:rsidRDefault="00663AFF" w:rsidP="00663AFF">
      <w:pPr>
        <w:spacing w:after="0" w:line="240" w:lineRule="auto"/>
        <w:rPr>
          <w:b/>
          <w:bCs/>
          <w:color w:val="006600"/>
        </w:rPr>
      </w:pPr>
      <w:r w:rsidRPr="00663AFF">
        <w:rPr>
          <w:b/>
          <w:bCs/>
          <w:color w:val="006600"/>
        </w:rPr>
        <w:t>Indications</w:t>
      </w:r>
      <w:r>
        <w:rPr>
          <w:b/>
          <w:bCs/>
          <w:color w:val="006600"/>
        </w:rPr>
        <w:t>:</w:t>
      </w:r>
    </w:p>
    <w:p w:rsidR="00663AFF" w:rsidRPr="00663AFF" w:rsidRDefault="00663AFF" w:rsidP="00663AFF">
      <w:pPr>
        <w:spacing w:after="0" w:line="240" w:lineRule="auto"/>
      </w:pPr>
      <w:r>
        <w:rPr>
          <w:rFonts w:ascii="Calibri" w:hAnsi="Calibri" w:cs="Calibri"/>
        </w:rPr>
        <w:t>*</w:t>
      </w:r>
      <w:r w:rsidRPr="00663AFF">
        <w:t>Angor associé à des troubles du rythme ou à une insuffisance cardiaque.</w:t>
      </w:r>
    </w:p>
    <w:p w:rsidR="00663AFF" w:rsidRPr="00663AFF" w:rsidRDefault="00663AFF" w:rsidP="00663AFF">
      <w:pPr>
        <w:spacing w:after="0" w:line="240" w:lineRule="auto"/>
      </w:pPr>
      <w:r>
        <w:rPr>
          <w:rFonts w:ascii="Calibri" w:hAnsi="Calibri" w:cs="Calibri"/>
        </w:rPr>
        <w:t>*</w:t>
      </w:r>
      <w:r w:rsidRPr="00663AFF">
        <w:t>Troubles du rythme auriculaires et ventriculaires</w:t>
      </w:r>
    </w:p>
    <w:p w:rsidR="00663AFF" w:rsidRDefault="00663AFF" w:rsidP="00663AFF">
      <w:pPr>
        <w:spacing w:after="0" w:line="240" w:lineRule="auto"/>
        <w:rPr>
          <w:color w:val="006600"/>
        </w:rPr>
      </w:pPr>
    </w:p>
    <w:p w:rsidR="00C652D9" w:rsidRDefault="00C652D9" w:rsidP="00663AFF">
      <w:pPr>
        <w:spacing w:after="0" w:line="240" w:lineRule="auto"/>
        <w:rPr>
          <w:color w:val="006600"/>
        </w:rPr>
      </w:pPr>
    </w:p>
    <w:p w:rsidR="00C652D9" w:rsidRDefault="00C652D9" w:rsidP="00663AFF">
      <w:pPr>
        <w:spacing w:after="0" w:line="240" w:lineRule="auto"/>
        <w:rPr>
          <w:color w:val="006600"/>
        </w:rPr>
      </w:pPr>
    </w:p>
    <w:p w:rsidR="00C652D9" w:rsidRDefault="00C652D9" w:rsidP="00663AFF">
      <w:pPr>
        <w:spacing w:after="0" w:line="240" w:lineRule="auto"/>
        <w:rPr>
          <w:color w:val="006600"/>
        </w:rPr>
      </w:pPr>
    </w:p>
    <w:p w:rsidR="00C652D9" w:rsidRDefault="00C652D9" w:rsidP="00663AFF">
      <w:pPr>
        <w:spacing w:after="0" w:line="240" w:lineRule="auto"/>
        <w:rPr>
          <w:color w:val="006600"/>
        </w:rPr>
      </w:pPr>
    </w:p>
    <w:p w:rsidR="00C652D9" w:rsidRDefault="00C652D9" w:rsidP="00663AFF">
      <w:pPr>
        <w:spacing w:after="0" w:line="240" w:lineRule="auto"/>
        <w:rPr>
          <w:color w:val="006600"/>
        </w:rPr>
      </w:pPr>
    </w:p>
    <w:p w:rsidR="00C652D9" w:rsidRDefault="00C652D9" w:rsidP="00663AFF">
      <w:pPr>
        <w:spacing w:after="0" w:line="240" w:lineRule="auto"/>
        <w:rPr>
          <w:color w:val="006600"/>
        </w:rPr>
      </w:pPr>
    </w:p>
    <w:p w:rsidR="00C652D9" w:rsidRPr="00C652D9" w:rsidRDefault="00C652D9" w:rsidP="00663AFF">
      <w:pPr>
        <w:spacing w:after="0" w:line="240" w:lineRule="auto"/>
      </w:pPr>
    </w:p>
    <w:p w:rsidR="00C652D9" w:rsidRPr="00C652D9" w:rsidRDefault="00C652D9" w:rsidP="00663AFF">
      <w:pPr>
        <w:spacing w:after="0" w:line="240" w:lineRule="auto"/>
        <w:rPr>
          <w:sz w:val="24"/>
          <w:szCs w:val="24"/>
          <w:u w:val="single"/>
        </w:rPr>
      </w:pPr>
      <w:r w:rsidRPr="00C652D9">
        <w:rPr>
          <w:sz w:val="24"/>
          <w:szCs w:val="24"/>
          <w:u w:val="single"/>
        </w:rPr>
        <w:t>Remarque:</w:t>
      </w:r>
    </w:p>
    <w:p w:rsidR="00C652D9" w:rsidRPr="00C652D9" w:rsidRDefault="00C652D9" w:rsidP="00C652D9">
      <w:pPr>
        <w:spacing w:after="0" w:line="240" w:lineRule="auto"/>
      </w:pPr>
      <w:r>
        <w:rPr>
          <w:b/>
          <w:bCs/>
        </w:rPr>
        <w:t xml:space="preserve">Il y a </w:t>
      </w:r>
      <w:r w:rsidRPr="00C652D9">
        <w:rPr>
          <w:b/>
          <w:bCs/>
        </w:rPr>
        <w:t>3 Types d’angor</w:t>
      </w:r>
      <w:r>
        <w:rPr>
          <w:b/>
          <w:bCs/>
        </w:rPr>
        <w:t>:</w:t>
      </w:r>
    </w:p>
    <w:p w:rsidR="00C652D9" w:rsidRPr="00C652D9" w:rsidRDefault="00C652D9" w:rsidP="00C652D9">
      <w:pPr>
        <w:spacing w:after="0" w:line="240" w:lineRule="auto"/>
      </w:pPr>
      <w:r w:rsidRPr="00033D14">
        <w:rPr>
          <w:rFonts w:cstheme="minorHAnsi"/>
          <w:sz w:val="20"/>
          <w:szCs w:val="20"/>
        </w:rPr>
        <w:t>•</w:t>
      </w:r>
      <w:r w:rsidRPr="00C652D9">
        <w:t>Angor d’effort ou angor stable</w:t>
      </w:r>
    </w:p>
    <w:p w:rsidR="00C652D9" w:rsidRPr="00C652D9" w:rsidRDefault="00C652D9" w:rsidP="00C652D9">
      <w:pPr>
        <w:spacing w:after="0" w:line="240" w:lineRule="auto"/>
      </w:pPr>
      <w:r w:rsidRPr="00033D14">
        <w:rPr>
          <w:rFonts w:cstheme="minorHAnsi"/>
          <w:sz w:val="20"/>
          <w:szCs w:val="20"/>
        </w:rPr>
        <w:t>•</w:t>
      </w:r>
      <w:r w:rsidRPr="00C652D9">
        <w:t xml:space="preserve">Angor de </w:t>
      </w:r>
      <w:proofErr w:type="spellStart"/>
      <w:r w:rsidRPr="00C652D9">
        <w:t>Prinzmetal</w:t>
      </w:r>
      <w:proofErr w:type="spellEnd"/>
    </w:p>
    <w:p w:rsidR="00C652D9" w:rsidRPr="00C652D9" w:rsidRDefault="00C652D9" w:rsidP="00C652D9">
      <w:pPr>
        <w:spacing w:after="0" w:line="240" w:lineRule="auto"/>
      </w:pPr>
      <w:r w:rsidRPr="00033D14">
        <w:rPr>
          <w:rFonts w:cstheme="minorHAnsi"/>
          <w:sz w:val="20"/>
          <w:szCs w:val="20"/>
        </w:rPr>
        <w:t>•</w:t>
      </w:r>
      <w:r w:rsidRPr="00C652D9">
        <w:t>Angor instable (syndrome coronarien aigu)</w:t>
      </w:r>
    </w:p>
    <w:p w:rsidR="00C652D9" w:rsidRPr="00663AFF" w:rsidRDefault="00C652D9" w:rsidP="00663AFF">
      <w:pPr>
        <w:spacing w:after="0" w:line="240" w:lineRule="auto"/>
        <w:rPr>
          <w:color w:val="006600"/>
        </w:rPr>
      </w:pPr>
    </w:p>
    <w:sectPr w:rsidR="00C652D9" w:rsidRPr="00663AFF" w:rsidSect="00663AFF">
      <w:type w:val="continuous"/>
      <w:pgSz w:w="16838" w:h="11906" w:orient="landscape"/>
      <w:pgMar w:top="289" w:right="289" w:bottom="289" w:left="295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altName w:val="Calibri"/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90637E"/>
    <w:rsid w:val="00031700"/>
    <w:rsid w:val="00033D14"/>
    <w:rsid w:val="000747E2"/>
    <w:rsid w:val="000F0A11"/>
    <w:rsid w:val="00105416"/>
    <w:rsid w:val="0010772F"/>
    <w:rsid w:val="00237531"/>
    <w:rsid w:val="002518E5"/>
    <w:rsid w:val="00257784"/>
    <w:rsid w:val="002F251B"/>
    <w:rsid w:val="00316017"/>
    <w:rsid w:val="003B575C"/>
    <w:rsid w:val="00663AFF"/>
    <w:rsid w:val="007455F7"/>
    <w:rsid w:val="007869DA"/>
    <w:rsid w:val="0090637E"/>
    <w:rsid w:val="0094115E"/>
    <w:rsid w:val="009420F1"/>
    <w:rsid w:val="009D0C21"/>
    <w:rsid w:val="009D26F5"/>
    <w:rsid w:val="00A21EC3"/>
    <w:rsid w:val="00C652D9"/>
    <w:rsid w:val="00CF59F0"/>
    <w:rsid w:val="00D80E04"/>
    <w:rsid w:val="00E812E4"/>
    <w:rsid w:val="00EB0CE4"/>
    <w:rsid w:val="00F27F7E"/>
    <w:rsid w:val="00F506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115E"/>
  </w:style>
  <w:style w:type="paragraph" w:styleId="Titre1">
    <w:name w:val="heading 1"/>
    <w:basedOn w:val="Normal"/>
    <w:next w:val="Normal"/>
    <w:link w:val="Titre1Car"/>
    <w:uiPriority w:val="9"/>
    <w:qFormat/>
    <w:rsid w:val="00237531"/>
    <w:pPr>
      <w:keepNext/>
      <w:keepLines/>
      <w:pBdr>
        <w:bottom w:val="single" w:sz="8" w:space="1" w:color="FF0000"/>
      </w:pBdr>
      <w:spacing w:after="0"/>
      <w:outlineLvl w:val="0"/>
    </w:pPr>
    <w:rPr>
      <w:rFonts w:eastAsiaTheme="majorEastAsia" w:cstheme="majorBidi"/>
      <w:b/>
      <w:bCs/>
      <w:color w:val="FF0000"/>
      <w:sz w:val="26"/>
      <w:szCs w:val="28"/>
    </w:r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90637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0F0A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F0A11"/>
    <w:rPr>
      <w:rFonts w:ascii="Tahoma" w:hAnsi="Tahoma" w:cs="Tahoma"/>
      <w:sz w:val="16"/>
      <w:szCs w:val="16"/>
    </w:rPr>
  </w:style>
  <w:style w:type="character" w:customStyle="1" w:styleId="Titre1Car">
    <w:name w:val="Titre 1 Car"/>
    <w:basedOn w:val="Policepardfaut"/>
    <w:link w:val="Titre1"/>
    <w:uiPriority w:val="9"/>
    <w:rsid w:val="00237531"/>
    <w:rPr>
      <w:rFonts w:eastAsiaTheme="majorEastAsia" w:cstheme="majorBidi"/>
      <w:b/>
      <w:bCs/>
      <w:color w:val="FF0000"/>
      <w:sz w:val="26"/>
      <w:szCs w:val="28"/>
    </w:rPr>
  </w:style>
  <w:style w:type="paragraph" w:customStyle="1" w:styleId="Default">
    <w:name w:val="Default"/>
    <w:rsid w:val="00663AF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5" Type="http://schemas.openxmlformats.org/officeDocument/2006/relationships/image" Target="media/image2.png"/><Relationship Id="rId4" Type="http://schemas.openxmlformats.org/officeDocument/2006/relationships/image" Target="media/image1.emf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4</Pages>
  <Words>1488</Words>
  <Characters>8187</Characters>
  <Application>Microsoft Office Word</Application>
  <DocSecurity>0</DocSecurity>
  <Lines>68</Lines>
  <Paragraphs>19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12</cp:revision>
  <dcterms:created xsi:type="dcterms:W3CDTF">2017-04-24T23:05:00Z</dcterms:created>
  <dcterms:modified xsi:type="dcterms:W3CDTF">2017-04-25T11:31:00Z</dcterms:modified>
</cp:coreProperties>
</file>