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1E" w:rsidRPr="00450842" w:rsidRDefault="006A01BA">
      <w:pPr>
        <w:rPr>
          <w:b/>
          <w:sz w:val="28"/>
          <w:szCs w:val="28"/>
        </w:rPr>
      </w:pPr>
      <w:r w:rsidRPr="00450842">
        <w:rPr>
          <w:b/>
          <w:sz w:val="28"/>
          <w:szCs w:val="28"/>
        </w:rPr>
        <w:t>LUC 21  22</w:t>
      </w:r>
      <w:r w:rsidR="00450842">
        <w:rPr>
          <w:b/>
          <w:sz w:val="28"/>
          <w:szCs w:val="28"/>
        </w:rPr>
        <w:t xml:space="preserve">  23</w:t>
      </w:r>
      <w:bookmarkStart w:id="0" w:name="_GoBack"/>
      <w:bookmarkEnd w:id="0"/>
    </w:p>
    <w:p w:rsidR="006A01BA" w:rsidRDefault="006A01BA" w:rsidP="006A01BA">
      <w:pPr>
        <w:autoSpaceDE w:val="0"/>
        <w:autoSpaceDN w:val="0"/>
        <w:adjustRightInd w:val="0"/>
        <w:spacing w:before="180" w:after="0" w:line="240" w:lineRule="auto"/>
        <w:ind w:firstLine="432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22:36-38.</w:t>
      </w:r>
      <w:r>
        <w:rPr>
          <w:rFonts w:ascii="Arial" w:hAnsi="Arial" w:cs="Arial"/>
          <w:sz w:val="30"/>
          <w:szCs w:val="30"/>
        </w:rPr>
        <w:t xml:space="preserve"> Jésus n’a pas demandé à ses disciples de porter une arme pour se protéger. Le fait qu’ils aient eu des épées sur eux la nuit où il a été trahi a permis à Jésus de leur enseigner une leçon capitale : “ Tous ceux qui prennent l’épée périront par l’épée. ” — Mat. 26:52.</w:t>
      </w:r>
    </w:p>
    <w:p w:rsidR="006A01BA" w:rsidRDefault="006A01BA"/>
    <w:p w:rsidR="006A01BA" w:rsidRDefault="006A01BA"/>
    <w:p w:rsidR="006A01BA" w:rsidRDefault="006A01BA" w:rsidP="006A01BA">
      <w:pPr>
        <w:autoSpaceDE w:val="0"/>
        <w:autoSpaceDN w:val="0"/>
        <w:adjustRightInd w:val="0"/>
        <w:spacing w:before="180" w:after="0" w:line="240" w:lineRule="auto"/>
        <w:ind w:firstLine="432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22:44 — Pourquoi Jésus a-t-il éprouvé autant d’angoisse</w:t>
      </w:r>
      <w:r>
        <w:rPr>
          <w:rFonts w:ascii="Arial" w:hAnsi="Arial" w:cs="Arial"/>
          <w:sz w:val="30"/>
          <w:szCs w:val="30"/>
        </w:rPr>
        <w:t> </w:t>
      </w:r>
      <w:r>
        <w:rPr>
          <w:rFonts w:ascii="Arial" w:hAnsi="Arial" w:cs="Arial"/>
          <w:b/>
          <w:bCs/>
          <w:sz w:val="30"/>
          <w:szCs w:val="30"/>
        </w:rPr>
        <w:t>?</w:t>
      </w:r>
      <w:r>
        <w:rPr>
          <w:rFonts w:ascii="Arial" w:hAnsi="Arial" w:cs="Arial"/>
          <w:sz w:val="30"/>
          <w:szCs w:val="30"/>
        </w:rPr>
        <w:t xml:space="preserve"> Pour plusieurs raisons. Jésus était préoccupé par l’effet que sa mort — qui était celle réservée aux criminels — aurait sur Jéhovah Dieu et sur le nom de Celui-ci. De plus, Jésus était parfaitement conscient que sa vie éternelle et l’avenir de la race humaine tout entière ne dépendaient que d’une chose : qu’il reste fidèle.</w:t>
      </w:r>
    </w:p>
    <w:p w:rsidR="006A01BA" w:rsidRDefault="006A01BA"/>
    <w:p w:rsidR="006A01BA" w:rsidRDefault="006A01BA"/>
    <w:p w:rsidR="00450842" w:rsidRDefault="00450842" w:rsidP="00450842">
      <w:pPr>
        <w:autoSpaceDE w:val="0"/>
        <w:autoSpaceDN w:val="0"/>
        <w:adjustRightInd w:val="0"/>
        <w:spacing w:before="180" w:after="0" w:line="240" w:lineRule="auto"/>
        <w:ind w:firstLine="432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23:44 — Est-ce une éclipse solaire qui a provoqué les ténèbres d’une durée de trois heures</w:t>
      </w:r>
      <w:r>
        <w:rPr>
          <w:rFonts w:ascii="Arial" w:hAnsi="Arial" w:cs="Arial"/>
          <w:sz w:val="30"/>
          <w:szCs w:val="30"/>
        </w:rPr>
        <w:t> </w:t>
      </w:r>
      <w:r>
        <w:rPr>
          <w:rFonts w:ascii="Arial" w:hAnsi="Arial" w:cs="Arial"/>
          <w:b/>
          <w:bCs/>
          <w:sz w:val="30"/>
          <w:szCs w:val="30"/>
        </w:rPr>
        <w:t>?</w:t>
      </w:r>
      <w:r>
        <w:rPr>
          <w:rFonts w:ascii="Arial" w:hAnsi="Arial" w:cs="Arial"/>
          <w:sz w:val="30"/>
          <w:szCs w:val="30"/>
        </w:rPr>
        <w:t xml:space="preserve"> Non. Les éclipses solaires ne se produisent qu’en période de nouvelle lune ; or, la Pâque se situe au moment de la pleine lune. Les ténèbres provoquées le jour de la mort de Jésus étaient un miracle opéré par Dieu.</w:t>
      </w:r>
    </w:p>
    <w:p w:rsidR="00450842" w:rsidRDefault="00450842"/>
    <w:sectPr w:rsidR="00450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DF"/>
    <w:rsid w:val="001D32DF"/>
    <w:rsid w:val="00450842"/>
    <w:rsid w:val="006A01BA"/>
    <w:rsid w:val="00A0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Ninis</dc:creator>
  <cp:keywords/>
  <dc:description/>
  <cp:lastModifiedBy>Ninis</cp:lastModifiedBy>
  <cp:revision>3</cp:revision>
  <dcterms:created xsi:type="dcterms:W3CDTF">2018-08-19T17:57:00Z</dcterms:created>
  <dcterms:modified xsi:type="dcterms:W3CDTF">2018-08-19T18:00:00Z</dcterms:modified>
</cp:coreProperties>
</file>