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20F" w:rsidRDefault="0019420F" w:rsidP="0019420F">
      <w:pPr>
        <w:shd w:val="clear" w:color="auto" w:fill="FFFFFF"/>
        <w:spacing w:after="0" w:line="240" w:lineRule="atLeast"/>
        <w:textAlignment w:val="baseline"/>
        <w:outlineLvl w:val="0"/>
        <w:rPr>
          <w:rFonts w:ascii="Arial" w:eastAsia="Times New Roman" w:hAnsi="Arial" w:cs="Arial"/>
          <w:b/>
          <w:bCs/>
          <w:color w:val="52A8DD"/>
          <w:kern w:val="36"/>
          <w:sz w:val="45"/>
          <w:szCs w:val="45"/>
          <w:lang w:eastAsia="fr-FR"/>
        </w:rPr>
      </w:pPr>
      <w:r w:rsidRPr="0019420F">
        <w:rPr>
          <w:rFonts w:ascii="Arial" w:eastAsia="Times New Roman" w:hAnsi="Arial" w:cs="Arial"/>
          <w:b/>
          <w:bCs/>
          <w:color w:val="52A8DD"/>
          <w:kern w:val="36"/>
          <w:sz w:val="45"/>
          <w:szCs w:val="45"/>
          <w:lang w:eastAsia="fr-FR"/>
        </w:rPr>
        <w:t>Ishikawa / 5 M et AMDEC : des outils qualité complémentaires</w:t>
      </w:r>
    </w:p>
    <w:p w:rsidR="0019420F" w:rsidRDefault="0019420F" w:rsidP="0019420F">
      <w:pPr>
        <w:shd w:val="clear" w:color="auto" w:fill="FFFFFF"/>
        <w:spacing w:before="450" w:after="0" w:line="240" w:lineRule="atLeast"/>
        <w:textAlignment w:val="baseline"/>
        <w:outlineLvl w:val="1"/>
        <w:rPr>
          <w:rFonts w:ascii="Arial" w:eastAsia="Times New Roman" w:hAnsi="Arial" w:cs="Arial"/>
          <w:color w:val="52A8DD"/>
          <w:sz w:val="39"/>
          <w:szCs w:val="39"/>
          <w:lang w:eastAsia="fr-FR"/>
        </w:rPr>
      </w:pPr>
      <w:r w:rsidRPr="0019420F">
        <w:rPr>
          <w:rFonts w:ascii="Arial" w:eastAsia="Times New Roman" w:hAnsi="Arial" w:cs="Arial"/>
          <w:color w:val="52A8DD"/>
          <w:sz w:val="39"/>
          <w:szCs w:val="39"/>
          <w:lang w:eastAsia="fr-FR"/>
        </w:rPr>
        <w:t>Qu’est-ce que le diagramme 5M ou Ishikawa ?</w:t>
      </w:r>
    </w:p>
    <w:p w:rsidR="0019420F" w:rsidRPr="0019420F" w:rsidRDefault="0019420F" w:rsidP="0019420F">
      <w:pPr>
        <w:shd w:val="clear" w:color="auto" w:fill="FFFFFF"/>
        <w:spacing w:before="450" w:after="0" w:line="240" w:lineRule="atLeast"/>
        <w:textAlignment w:val="baseline"/>
        <w:outlineLvl w:val="1"/>
        <w:rPr>
          <w:rFonts w:ascii="Arial" w:eastAsia="Times New Roman" w:hAnsi="Arial" w:cs="Arial"/>
          <w:color w:val="52A8DD"/>
          <w:sz w:val="39"/>
          <w:szCs w:val="39"/>
          <w:lang w:eastAsia="fr-FR"/>
        </w:rPr>
      </w:pPr>
      <w:bookmarkStart w:id="0" w:name="_GoBack"/>
      <w:bookmarkEnd w:id="0"/>
    </w:p>
    <w:p w:rsidR="0019420F" w:rsidRPr="0019420F" w:rsidRDefault="0019420F" w:rsidP="0019420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fr-FR"/>
        </w:rPr>
      </w:pPr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 xml:space="preserve">Inventé par l’ingénieur japonais </w:t>
      </w:r>
      <w:proofErr w:type="spellStart"/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>Kaoru</w:t>
      </w:r>
      <w:proofErr w:type="spellEnd"/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 xml:space="preserve"> Ishikawa (1915-1989), le diagramme d’ISHIKAWA est une méthode de </w:t>
      </w:r>
      <w:r w:rsidRPr="0019420F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fr-FR"/>
        </w:rPr>
        <w:t>brainstorming</w:t>
      </w:r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> qui sert à rechercher et à représenter les différentes causes d’un problème, d’un effet dans le cas de l’AMDEC.</w:t>
      </w:r>
    </w:p>
    <w:p w:rsidR="0019420F" w:rsidRPr="0019420F" w:rsidRDefault="0019420F" w:rsidP="0019420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fr-FR"/>
        </w:rPr>
      </w:pPr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>Le diagramme d’Ishikawa est particulièrement bien adapté à la gestion des risques. Le schéma visuel obtenu lui vaut d’autres appellations comme : </w:t>
      </w:r>
      <w:r w:rsidRPr="0019420F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fr-FR"/>
        </w:rPr>
        <w:t>arête de poisson</w:t>
      </w:r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>, </w:t>
      </w:r>
      <w:r w:rsidRPr="0019420F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fr-FR"/>
        </w:rPr>
        <w:t>diagramme de causes à effet</w:t>
      </w:r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>, </w:t>
      </w:r>
      <w:r w:rsidRPr="0019420F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fr-FR"/>
        </w:rPr>
        <w:t>diagramme des 5M</w:t>
      </w:r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>.</w:t>
      </w:r>
    </w:p>
    <w:p w:rsidR="0019420F" w:rsidRPr="0019420F" w:rsidRDefault="0019420F" w:rsidP="0019420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fr-FR"/>
        </w:rPr>
      </w:pPr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 xml:space="preserve">C’est un des outils de la qualité, du </w:t>
      </w:r>
      <w:proofErr w:type="spellStart"/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>lean</w:t>
      </w:r>
      <w:proofErr w:type="spellEnd"/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>, de la gestion de projet, etc.</w:t>
      </w:r>
    </w:p>
    <w:p w:rsidR="0019420F" w:rsidRPr="0019420F" w:rsidRDefault="0019420F" w:rsidP="0019420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fr-FR"/>
        </w:rPr>
      </w:pPr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>Partant de l’effet identifié, le brainstorming est conduit autour de </w:t>
      </w:r>
      <w:r w:rsidRPr="0019420F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fr-FR"/>
        </w:rPr>
        <w:t>5 catégories de causes</w:t>
      </w:r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> qui commencent toutes par la lettre M :</w:t>
      </w:r>
    </w:p>
    <w:p w:rsidR="0019420F" w:rsidRPr="0019420F" w:rsidRDefault="0019420F" w:rsidP="0019420F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fr-FR"/>
        </w:rPr>
      </w:pPr>
      <w:r w:rsidRPr="0019420F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fr-FR"/>
        </w:rPr>
        <w:t>Milieu</w:t>
      </w:r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> : poste de travail, l’organisation physique</w:t>
      </w:r>
    </w:p>
    <w:p w:rsidR="0019420F" w:rsidRPr="0019420F" w:rsidRDefault="0019420F" w:rsidP="0019420F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fr-FR"/>
        </w:rPr>
      </w:pPr>
      <w:r w:rsidRPr="0019420F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fr-FR"/>
        </w:rPr>
        <w:t>Méthodes</w:t>
      </w:r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> : les procédures, les flux d’information…</w:t>
      </w:r>
    </w:p>
    <w:p w:rsidR="0019420F" w:rsidRPr="0019420F" w:rsidRDefault="0019420F" w:rsidP="0019420F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fr-FR"/>
        </w:rPr>
      </w:pPr>
      <w:r w:rsidRPr="0019420F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fr-FR"/>
        </w:rPr>
        <w:t>Moyens/Matériels</w:t>
      </w:r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> : les équipements, machines, outillages, pièces de rechange</w:t>
      </w:r>
    </w:p>
    <w:p w:rsidR="0019420F" w:rsidRPr="0019420F" w:rsidRDefault="0019420F" w:rsidP="0019420F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fr-FR"/>
        </w:rPr>
      </w:pPr>
      <w:r w:rsidRPr="0019420F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fr-FR"/>
        </w:rPr>
        <w:t>Main d’œuvre</w:t>
      </w:r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> : les ressources humaines, les qualifications du personnel, la santé.</w:t>
      </w:r>
    </w:p>
    <w:p w:rsidR="0019420F" w:rsidRPr="0019420F" w:rsidRDefault="0019420F" w:rsidP="0019420F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fr-FR"/>
        </w:rPr>
      </w:pPr>
      <w:r w:rsidRPr="0019420F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fr-FR"/>
        </w:rPr>
        <w:t>Matière</w:t>
      </w:r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> : les différents consommables utilisés, matières premières…</w:t>
      </w:r>
    </w:p>
    <w:p w:rsidR="0019420F" w:rsidRPr="0019420F" w:rsidRDefault="0019420F" w:rsidP="0019420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fr-FR"/>
        </w:rPr>
      </w:pPr>
      <w:r w:rsidRPr="0019420F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lang w:eastAsia="fr-FR"/>
        </w:rPr>
        <w:t>On ajoute parfois des catégories supplémentaires si cela est pertinent :</w:t>
      </w:r>
    </w:p>
    <w:p w:rsidR="0019420F" w:rsidRPr="0019420F" w:rsidRDefault="0019420F" w:rsidP="0019420F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fr-FR"/>
        </w:rPr>
      </w:pPr>
      <w:r w:rsidRPr="0019420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fr-FR"/>
        </w:rPr>
        <w:t>Mesures</w:t>
      </w:r>
      <w:r w:rsidRPr="0019420F">
        <w:rPr>
          <w:rFonts w:ascii="Arial" w:eastAsia="Times New Roman" w:hAnsi="Arial" w:cs="Arial"/>
          <w:color w:val="666666"/>
          <w:sz w:val="21"/>
          <w:szCs w:val="21"/>
          <w:bdr w:val="none" w:sz="0" w:space="0" w:color="auto" w:frame="1"/>
          <w:lang w:eastAsia="fr-FR"/>
        </w:rPr>
        <w:t> : moyens de contrôle, de mesure</w:t>
      </w:r>
    </w:p>
    <w:p w:rsidR="0019420F" w:rsidRPr="0019420F" w:rsidRDefault="0019420F" w:rsidP="0019420F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fr-FR"/>
        </w:rPr>
      </w:pPr>
      <w:r w:rsidRPr="0019420F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fr-FR"/>
        </w:rPr>
        <w:t>Management</w:t>
      </w:r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> : méthodes et style d’encadrement, délégation,</w:t>
      </w:r>
    </w:p>
    <w:p w:rsidR="0019420F" w:rsidRPr="0019420F" w:rsidRDefault="0019420F" w:rsidP="0019420F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fr-FR"/>
        </w:rPr>
      </w:pPr>
      <w:r w:rsidRPr="0019420F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fr-FR"/>
        </w:rPr>
        <w:t>Moyens financiers </w:t>
      </w:r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>: budget alloué, coûts.</w:t>
      </w:r>
    </w:p>
    <w:p w:rsidR="0019420F" w:rsidRDefault="0019420F" w:rsidP="0019420F">
      <w:pPr>
        <w:shd w:val="clear" w:color="auto" w:fill="FFFFFF"/>
        <w:spacing w:before="450" w:after="0" w:line="240" w:lineRule="atLeast"/>
        <w:textAlignment w:val="baseline"/>
        <w:outlineLvl w:val="1"/>
        <w:rPr>
          <w:rFonts w:ascii="Arial" w:eastAsia="Times New Roman" w:hAnsi="Arial" w:cs="Arial"/>
          <w:color w:val="52A8DD"/>
          <w:sz w:val="39"/>
          <w:szCs w:val="39"/>
          <w:lang w:eastAsia="fr-FR"/>
        </w:rPr>
      </w:pPr>
      <w:r w:rsidRPr="0019420F">
        <w:rPr>
          <w:rFonts w:ascii="Arial" w:eastAsia="Times New Roman" w:hAnsi="Arial" w:cs="Arial"/>
          <w:color w:val="52A8DD"/>
          <w:sz w:val="39"/>
          <w:szCs w:val="39"/>
          <w:lang w:eastAsia="fr-FR"/>
        </w:rPr>
        <w:t>A quoi sert le diagramme 5M ou Ishikawa ?</w:t>
      </w:r>
    </w:p>
    <w:p w:rsidR="0019420F" w:rsidRPr="0019420F" w:rsidRDefault="0019420F" w:rsidP="0019420F">
      <w:pPr>
        <w:shd w:val="clear" w:color="auto" w:fill="FFFFFF"/>
        <w:spacing w:before="450" w:after="0" w:line="240" w:lineRule="atLeast"/>
        <w:textAlignment w:val="baseline"/>
        <w:outlineLvl w:val="1"/>
        <w:rPr>
          <w:rFonts w:ascii="Arial" w:eastAsia="Times New Roman" w:hAnsi="Arial" w:cs="Arial"/>
          <w:color w:val="52A8DD"/>
          <w:sz w:val="39"/>
          <w:szCs w:val="39"/>
          <w:lang w:eastAsia="fr-FR"/>
        </w:rPr>
      </w:pPr>
    </w:p>
    <w:p w:rsidR="0019420F" w:rsidRPr="0019420F" w:rsidRDefault="0019420F" w:rsidP="0019420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fr-FR"/>
        </w:rPr>
      </w:pPr>
      <w:r w:rsidRPr="0019420F">
        <w:rPr>
          <w:rFonts w:ascii="Arial" w:eastAsia="Times New Roman" w:hAnsi="Arial" w:cs="Arial"/>
          <w:b/>
          <w:bCs/>
          <w:color w:val="666666"/>
          <w:sz w:val="21"/>
          <w:szCs w:val="21"/>
          <w:bdr w:val="none" w:sz="0" w:space="0" w:color="auto" w:frame="1"/>
          <w:lang w:eastAsia="fr-FR"/>
        </w:rPr>
        <w:t>Le diagramme 5M permet d’animer efficacement et rapidement un groupe de travail pour rechercher et analyser les causes d’un problème, et définir un plan d’actions.</w:t>
      </w:r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br/>
        <w:t>Cet outil qualité utilise une représentation graphique facile à comprendre et à communiquer pour structurer le lien entre les causes et les défauts, donc pour notre AMDEC : défauts potentiels, non-conformité, défaillance…</w:t>
      </w:r>
    </w:p>
    <w:p w:rsidR="0019420F" w:rsidRDefault="0019420F" w:rsidP="0019420F">
      <w:pPr>
        <w:shd w:val="clear" w:color="auto" w:fill="FFFFFF"/>
        <w:spacing w:before="450" w:after="0" w:line="240" w:lineRule="atLeast"/>
        <w:textAlignment w:val="baseline"/>
        <w:outlineLvl w:val="1"/>
        <w:rPr>
          <w:rFonts w:ascii="Arial" w:eastAsia="Times New Roman" w:hAnsi="Arial" w:cs="Arial"/>
          <w:color w:val="52A8DD"/>
          <w:sz w:val="39"/>
          <w:szCs w:val="39"/>
          <w:lang w:eastAsia="fr-FR"/>
        </w:rPr>
      </w:pPr>
      <w:r w:rsidRPr="0019420F">
        <w:rPr>
          <w:rFonts w:ascii="Arial" w:eastAsia="Times New Roman" w:hAnsi="Arial" w:cs="Arial"/>
          <w:color w:val="52A8DD"/>
          <w:sz w:val="39"/>
          <w:szCs w:val="39"/>
          <w:lang w:eastAsia="fr-FR"/>
        </w:rPr>
        <w:t>Ishikawa / 5M au service de l’AMDEC</w:t>
      </w:r>
    </w:p>
    <w:p w:rsidR="0019420F" w:rsidRPr="0019420F" w:rsidRDefault="0019420F" w:rsidP="0019420F">
      <w:pPr>
        <w:shd w:val="clear" w:color="auto" w:fill="FFFFFF"/>
        <w:spacing w:before="450" w:after="0" w:line="240" w:lineRule="atLeast"/>
        <w:textAlignment w:val="baseline"/>
        <w:outlineLvl w:val="1"/>
        <w:rPr>
          <w:rFonts w:ascii="Arial" w:eastAsia="Times New Roman" w:hAnsi="Arial" w:cs="Arial"/>
          <w:color w:val="52A8DD"/>
          <w:sz w:val="39"/>
          <w:szCs w:val="39"/>
          <w:lang w:eastAsia="fr-FR"/>
        </w:rPr>
      </w:pPr>
    </w:p>
    <w:p w:rsidR="0019420F" w:rsidRPr="0019420F" w:rsidRDefault="0019420F" w:rsidP="0019420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fr-FR"/>
        </w:rPr>
      </w:pPr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>En cours de séance AMDEC, par exemple pour chaque « mode de défaillance », la méthode d’Ishikawa permet de rechercher l’ensemble des «causes racines», c’est-à-dire des causes techniques élémentaires.</w:t>
      </w:r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br/>
      </w:r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lastRenderedPageBreak/>
        <w:t>Vient ensuite la phase de discernement où après vérification, seules les causes pertinentes sont retenues.</w:t>
      </w:r>
    </w:p>
    <w:p w:rsidR="0019420F" w:rsidRPr="0019420F" w:rsidRDefault="0019420F" w:rsidP="0019420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fr-FR"/>
        </w:rPr>
      </w:pPr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 xml:space="preserve">Avec </w:t>
      </w:r>
      <w:proofErr w:type="spellStart"/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>Robust</w:t>
      </w:r>
      <w:proofErr w:type="spellEnd"/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 xml:space="preserve"> </w:t>
      </w:r>
      <w:proofErr w:type="spellStart"/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>Manufacturing</w:t>
      </w:r>
      <w:proofErr w:type="spellEnd"/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 xml:space="preserve"> Suite, le diagramme d’Ishikawa est un outil intégré au logiciel, que l’on peut appeler à tout moment depuis la colonne « Causes </w:t>
      </w:r>
      <w:proofErr w:type="gramStart"/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>» ,</w:t>
      </w:r>
      <w:proofErr w:type="gramEnd"/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 xml:space="preserve"> en cliquant sur le bouton </w:t>
      </w:r>
      <w:r w:rsidRPr="0019420F">
        <w:rPr>
          <w:rFonts w:ascii="Arial" w:eastAsia="Times New Roman" w:hAnsi="Arial" w:cs="Arial"/>
          <w:noProof/>
          <w:color w:val="52A8DD"/>
          <w:sz w:val="21"/>
          <w:szCs w:val="21"/>
          <w:bdr w:val="none" w:sz="0" w:space="0" w:color="auto" w:frame="1"/>
          <w:lang w:eastAsia="fr-FR"/>
        </w:rPr>
        <w:drawing>
          <wp:inline distT="0" distB="0" distL="0" distR="0">
            <wp:extent cx="142875" cy="152400"/>
            <wp:effectExtent l="0" t="0" r="9525" b="0"/>
            <wp:docPr id="1" name="Image 1" descr="ishikawa-icon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hikawa-icon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>.</w:t>
      </w:r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br/>
        <w:t xml:space="preserve">Pas besoin de sortir le </w:t>
      </w:r>
      <w:proofErr w:type="spellStart"/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>paperboard</w:t>
      </w:r>
      <w:proofErr w:type="spellEnd"/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 xml:space="preserve">, le </w:t>
      </w:r>
      <w:proofErr w:type="gramStart"/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>logiciel permet</w:t>
      </w:r>
      <w:proofErr w:type="gramEnd"/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 xml:space="preserve"> de saisir en live les résultats de la séance de brainstorming, de façon connectée au reste de l’étude.</w:t>
      </w:r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br/>
        <w:t>Dès que les branches du diagramme Ishikawa sont renseignées, on coche les causes que l’on veut réinjecter dans le tableau AMDEC pour poursuivre l’étude et la planification des actions à mener pour résoudre chacune de ses causes.</w:t>
      </w:r>
    </w:p>
    <w:p w:rsidR="0019420F" w:rsidRDefault="0019420F" w:rsidP="0019420F">
      <w:pPr>
        <w:shd w:val="clear" w:color="auto" w:fill="FFFFFF"/>
        <w:spacing w:before="450" w:after="0" w:line="240" w:lineRule="atLeast"/>
        <w:textAlignment w:val="baseline"/>
        <w:outlineLvl w:val="1"/>
        <w:rPr>
          <w:rFonts w:ascii="Arial" w:eastAsia="Times New Roman" w:hAnsi="Arial" w:cs="Arial"/>
          <w:color w:val="52A8DD"/>
          <w:sz w:val="39"/>
          <w:szCs w:val="39"/>
          <w:lang w:eastAsia="fr-FR"/>
        </w:rPr>
      </w:pPr>
      <w:r w:rsidRPr="0019420F">
        <w:rPr>
          <w:rFonts w:ascii="Arial" w:eastAsia="Times New Roman" w:hAnsi="Arial" w:cs="Arial"/>
          <w:color w:val="52A8DD"/>
          <w:sz w:val="39"/>
          <w:szCs w:val="39"/>
          <w:lang w:eastAsia="fr-FR"/>
        </w:rPr>
        <w:t>Exemple de diagramme 5M / Ishikawa dans une étude AMDEC</w:t>
      </w:r>
    </w:p>
    <w:p w:rsidR="0019420F" w:rsidRPr="0019420F" w:rsidRDefault="0019420F" w:rsidP="0019420F">
      <w:pPr>
        <w:shd w:val="clear" w:color="auto" w:fill="FFFFFF"/>
        <w:spacing w:before="450" w:after="0" w:line="240" w:lineRule="atLeast"/>
        <w:textAlignment w:val="baseline"/>
        <w:outlineLvl w:val="1"/>
        <w:rPr>
          <w:rFonts w:ascii="Arial" w:eastAsia="Times New Roman" w:hAnsi="Arial" w:cs="Arial"/>
          <w:color w:val="52A8DD"/>
          <w:sz w:val="39"/>
          <w:szCs w:val="39"/>
          <w:lang w:eastAsia="fr-FR"/>
        </w:rPr>
      </w:pPr>
    </w:p>
    <w:p w:rsidR="0019420F" w:rsidRPr="0019420F" w:rsidRDefault="0019420F" w:rsidP="0019420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fr-FR"/>
        </w:rPr>
      </w:pPr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>Pour construire votre diagramme Ishikawa sur un « état de surface non conforme », le groupe de travail réfléchit aux 5 familles et précise la ou les causes potentielles :</w:t>
      </w:r>
    </w:p>
    <w:p w:rsidR="0019420F" w:rsidRPr="0019420F" w:rsidRDefault="0019420F" w:rsidP="0019420F">
      <w:pPr>
        <w:numPr>
          <w:ilvl w:val="0"/>
          <w:numId w:val="3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fr-FR"/>
        </w:rPr>
      </w:pPr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>Milieu : poste de travail mal éclairé, tremblement de terre</w:t>
      </w:r>
    </w:p>
    <w:p w:rsidR="0019420F" w:rsidRPr="0019420F" w:rsidRDefault="0019420F" w:rsidP="0019420F">
      <w:pPr>
        <w:numPr>
          <w:ilvl w:val="0"/>
          <w:numId w:val="3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fr-FR"/>
        </w:rPr>
      </w:pPr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>Méthode : poste de travail non rangé, non nettoyé</w:t>
      </w:r>
    </w:p>
    <w:p w:rsidR="0019420F" w:rsidRPr="0019420F" w:rsidRDefault="0019420F" w:rsidP="0019420F">
      <w:pPr>
        <w:numPr>
          <w:ilvl w:val="0"/>
          <w:numId w:val="3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fr-FR"/>
        </w:rPr>
      </w:pPr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>Moyens/</w:t>
      </w:r>
      <w:proofErr w:type="gramStart"/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>Matériels:</w:t>
      </w:r>
      <w:proofErr w:type="gramEnd"/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> matrice d’estampage abimée</w:t>
      </w:r>
    </w:p>
    <w:p w:rsidR="0019420F" w:rsidRPr="0019420F" w:rsidRDefault="0019420F" w:rsidP="0019420F">
      <w:pPr>
        <w:numPr>
          <w:ilvl w:val="0"/>
          <w:numId w:val="3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fr-FR"/>
        </w:rPr>
      </w:pPr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 xml:space="preserve">Main d’œuvre </w:t>
      </w:r>
      <w:proofErr w:type="gramStart"/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>:opérateur</w:t>
      </w:r>
      <w:proofErr w:type="gramEnd"/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 xml:space="preserve"> non formé</w:t>
      </w:r>
    </w:p>
    <w:p w:rsidR="0019420F" w:rsidRPr="0019420F" w:rsidRDefault="0019420F" w:rsidP="0019420F">
      <w:pPr>
        <w:numPr>
          <w:ilvl w:val="0"/>
          <w:numId w:val="3"/>
        </w:numPr>
        <w:shd w:val="clear" w:color="auto" w:fill="FFFFFF"/>
        <w:spacing w:after="0" w:line="390" w:lineRule="atLeast"/>
        <w:ind w:left="0"/>
        <w:textAlignment w:val="baseline"/>
        <w:rPr>
          <w:rFonts w:ascii="Arial" w:eastAsia="Times New Roman" w:hAnsi="Arial" w:cs="Arial"/>
          <w:color w:val="666666"/>
          <w:sz w:val="21"/>
          <w:szCs w:val="21"/>
          <w:lang w:eastAsia="fr-FR"/>
        </w:rPr>
      </w:pPr>
      <w:r w:rsidRPr="0019420F">
        <w:rPr>
          <w:rFonts w:ascii="Arial" w:eastAsia="Times New Roman" w:hAnsi="Arial" w:cs="Arial"/>
          <w:color w:val="666666"/>
          <w:sz w:val="21"/>
          <w:szCs w:val="21"/>
          <w:lang w:eastAsia="fr-FR"/>
        </w:rPr>
        <w:t>Matière : rien d’identifié</w:t>
      </w:r>
    </w:p>
    <w:p w:rsidR="0019420F" w:rsidRPr="0019420F" w:rsidRDefault="0019420F" w:rsidP="0019420F">
      <w:pPr>
        <w:shd w:val="clear" w:color="auto" w:fill="FFFFFF"/>
        <w:spacing w:after="0" w:line="240" w:lineRule="atLeast"/>
        <w:textAlignment w:val="baseline"/>
        <w:outlineLvl w:val="0"/>
        <w:rPr>
          <w:rFonts w:ascii="Arial" w:eastAsia="Times New Roman" w:hAnsi="Arial" w:cs="Arial"/>
          <w:b/>
          <w:bCs/>
          <w:color w:val="52A8DD"/>
          <w:kern w:val="36"/>
          <w:sz w:val="45"/>
          <w:szCs w:val="45"/>
          <w:lang w:eastAsia="fr-FR"/>
        </w:rPr>
      </w:pPr>
    </w:p>
    <w:p w:rsidR="00A46E58" w:rsidRDefault="0019420F">
      <w:r>
        <w:rPr>
          <w:noProof/>
          <w:lang w:eastAsia="fr-FR"/>
        </w:rPr>
        <w:drawing>
          <wp:inline distT="0" distB="0" distL="0" distR="0">
            <wp:extent cx="5760720" cy="3348355"/>
            <wp:effectExtent l="0" t="0" r="0" b="444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emple-ishikawa-diagramme-5m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4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20F" w:rsidRDefault="0019420F">
      <w:pPr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Lorsque le brainstorming est terminé, l’animateur réinjecte chaque cause dans le tableau AMDEC en face du défaut potentiel </w:t>
      </w:r>
      <w:proofErr w:type="gramStart"/>
      <w:r>
        <w:rPr>
          <w:rFonts w:ascii="Arial" w:hAnsi="Arial" w:cs="Arial"/>
          <w:color w:val="666666"/>
          <w:sz w:val="21"/>
          <w:szCs w:val="21"/>
          <w:shd w:val="clear" w:color="auto" w:fill="FFFFFF"/>
        </w:rPr>
        <w:t>analysé:</w:t>
      </w:r>
      <w:proofErr w:type="gramEnd"/>
    </w:p>
    <w:p w:rsidR="0019420F" w:rsidRDefault="0019420F">
      <w:r>
        <w:rPr>
          <w:noProof/>
          <w:lang w:eastAsia="fr-FR"/>
        </w:rPr>
        <w:lastRenderedPageBreak/>
        <w:drawing>
          <wp:inline distT="0" distB="0" distL="0" distR="0">
            <wp:extent cx="4400550" cy="24384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shikawa-dans-amdec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420F" w:rsidRDefault="0019420F" w:rsidP="0019420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Le diagramme Ishikawa permet ainsi de rendre plus vivante et efficace la phase de recherche causes-effet de votre étude AMDEC.</w:t>
      </w:r>
    </w:p>
    <w:p w:rsidR="0019420F" w:rsidRDefault="0019420F" w:rsidP="0019420F">
      <w:pPr>
        <w:pStyle w:val="Titre2"/>
        <w:shd w:val="clear" w:color="auto" w:fill="FFFFFF"/>
        <w:spacing w:before="45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color w:val="52A8DD"/>
          <w:sz w:val="39"/>
          <w:szCs w:val="39"/>
        </w:rPr>
      </w:pPr>
      <w:r>
        <w:rPr>
          <w:rFonts w:ascii="Arial" w:hAnsi="Arial" w:cs="Arial"/>
          <w:b w:val="0"/>
          <w:bCs w:val="0"/>
          <w:color w:val="52A8DD"/>
          <w:sz w:val="39"/>
          <w:szCs w:val="39"/>
        </w:rPr>
        <w:t xml:space="preserve">Evolution de </w:t>
      </w:r>
      <w:proofErr w:type="spellStart"/>
      <w:r>
        <w:rPr>
          <w:rFonts w:ascii="Arial" w:hAnsi="Arial" w:cs="Arial"/>
          <w:b w:val="0"/>
          <w:bCs w:val="0"/>
          <w:color w:val="52A8DD"/>
          <w:sz w:val="39"/>
          <w:szCs w:val="39"/>
        </w:rPr>
        <w:t>l’ishikawa</w:t>
      </w:r>
      <w:proofErr w:type="spellEnd"/>
      <w:r>
        <w:rPr>
          <w:rFonts w:ascii="Arial" w:hAnsi="Arial" w:cs="Arial"/>
          <w:b w:val="0"/>
          <w:bCs w:val="0"/>
          <w:color w:val="52A8DD"/>
          <w:sz w:val="39"/>
          <w:szCs w:val="39"/>
        </w:rPr>
        <w:t xml:space="preserve"> </w:t>
      </w:r>
      <w:proofErr w:type="gramStart"/>
      <w:r>
        <w:rPr>
          <w:rFonts w:ascii="Arial" w:hAnsi="Arial" w:cs="Arial"/>
          <w:b w:val="0"/>
          <w:bCs w:val="0"/>
          <w:color w:val="52A8DD"/>
          <w:sz w:val="39"/>
          <w:szCs w:val="39"/>
        </w:rPr>
        <w:t>:  5M</w:t>
      </w:r>
      <w:proofErr w:type="gramEnd"/>
      <w:r>
        <w:rPr>
          <w:rFonts w:ascii="Arial" w:hAnsi="Arial" w:cs="Arial"/>
          <w:b w:val="0"/>
          <w:bCs w:val="0"/>
          <w:color w:val="52A8DD"/>
          <w:sz w:val="39"/>
          <w:szCs w:val="39"/>
        </w:rPr>
        <w:t>, 6M ou 7M ?</w:t>
      </w:r>
    </w:p>
    <w:p w:rsidR="0019420F" w:rsidRDefault="0019420F" w:rsidP="0019420F">
      <w:pPr>
        <w:pStyle w:val="Titre2"/>
        <w:shd w:val="clear" w:color="auto" w:fill="FFFFFF"/>
        <w:spacing w:before="450" w:beforeAutospacing="0" w:after="0" w:afterAutospacing="0" w:line="240" w:lineRule="atLeast"/>
        <w:textAlignment w:val="baseline"/>
        <w:rPr>
          <w:rFonts w:ascii="Arial" w:hAnsi="Arial" w:cs="Arial"/>
          <w:b w:val="0"/>
          <w:bCs w:val="0"/>
          <w:color w:val="52A8DD"/>
          <w:sz w:val="39"/>
          <w:szCs w:val="39"/>
        </w:rPr>
      </w:pPr>
    </w:p>
    <w:p w:rsidR="0019420F" w:rsidRDefault="0019420F" w:rsidP="0019420F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Au départ limité à 5M, la flexibilité et la praticité de ce diagramme d’Ishikawa fait qu’il est de plus en plus fréquemment étendu aux entreprises de service qui passent à un “diagramme des 7M”, avec l’objectif inchangé de permettre une visualisation des causes de problèmes qu’il convient de traiter prioritairement. Le logiciel s’adapte bien sûr “au vol” à vos besoins. Dans le cas des AMDEC, on reste souvent sur un diagramme 5M ou 6M.</w:t>
      </w:r>
    </w:p>
    <w:p w:rsidR="0019420F" w:rsidRDefault="0019420F"/>
    <w:sectPr w:rsidR="00194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DC4BBB"/>
    <w:multiLevelType w:val="multilevel"/>
    <w:tmpl w:val="0A8E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3C84765"/>
    <w:multiLevelType w:val="multilevel"/>
    <w:tmpl w:val="6E54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59137A"/>
    <w:multiLevelType w:val="multilevel"/>
    <w:tmpl w:val="DBC0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4D"/>
    <w:rsid w:val="0019420F"/>
    <w:rsid w:val="00A46E58"/>
    <w:rsid w:val="00C2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FA606E-4CD9-4384-A9C8-703F208D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1942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9420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94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1942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robust-manufacturing-suite.com/wp-content/uploads/ishikawa-icone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589</Words>
  <Characters>3245</Characters>
  <Application>Microsoft Office Word</Application>
  <DocSecurity>0</DocSecurity>
  <Lines>27</Lines>
  <Paragraphs>7</Paragraphs>
  <ScaleCrop>false</ScaleCrop>
  <Company>Hewlett-Packard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hamza</cp:lastModifiedBy>
  <cp:revision>2</cp:revision>
  <dcterms:created xsi:type="dcterms:W3CDTF">2017-11-28T17:59:00Z</dcterms:created>
  <dcterms:modified xsi:type="dcterms:W3CDTF">2017-11-28T18:02:00Z</dcterms:modified>
</cp:coreProperties>
</file>