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FF" w:rsidRPr="00F85C9E" w:rsidRDefault="00F735AA" w:rsidP="00F735AA">
      <w:pPr>
        <w:jc w:val="center"/>
        <w:rPr>
          <w:b/>
          <w:sz w:val="32"/>
          <w:szCs w:val="32"/>
          <w:u w:val="single" w:color="FF0000"/>
        </w:rPr>
      </w:pPr>
      <w:r w:rsidRPr="00F85C9E">
        <w:rPr>
          <w:b/>
          <w:sz w:val="32"/>
          <w:szCs w:val="32"/>
          <w:u w:val="single" w:color="FF0000"/>
        </w:rPr>
        <w:t>Fiche tueur à gages Gmod</w:t>
      </w:r>
    </w:p>
    <w:p w:rsidR="00F735AA" w:rsidRDefault="00C51527" w:rsidP="00F735AA">
      <w:pPr>
        <w:rPr>
          <w:i/>
          <w:sz w:val="28"/>
          <w:szCs w:val="28"/>
          <w:u w:val="single" w:color="000000" w:themeColor="text1"/>
        </w:rPr>
      </w:pPr>
      <w:r>
        <w:rPr>
          <w:noProof/>
        </w:rPr>
        <w:drawing>
          <wp:inline distT="0" distB="0" distL="0" distR="0" wp14:anchorId="27DF6837" wp14:editId="40ADD9AE">
            <wp:extent cx="1076325" cy="865639"/>
            <wp:effectExtent l="0" t="0" r="0" b="0"/>
            <wp:docPr id="1" name="Image 1" descr="C:\Users\Pashtaq\AppData\Local\Microsoft\Windows\INetCache\Content.Word\Hitma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htaq\AppData\Local\Microsoft\Windows\INetCache\Content.Word\Hitman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180" cy="88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5AA" w:rsidRPr="00F735AA" w:rsidRDefault="00F735AA" w:rsidP="00F735AA">
      <w:pPr>
        <w:rPr>
          <w:i/>
          <w:sz w:val="28"/>
          <w:szCs w:val="28"/>
          <w:u w:val="single" w:color="000000" w:themeColor="text1"/>
        </w:rPr>
      </w:pPr>
      <w:r w:rsidRPr="00F735AA">
        <w:rPr>
          <w:i/>
          <w:sz w:val="28"/>
          <w:szCs w:val="28"/>
          <w:u w:val="single" w:color="000000" w:themeColor="text1"/>
        </w:rPr>
        <w:t>Règles principales</w:t>
      </w:r>
    </w:p>
    <w:p w:rsidR="00F735AA" w:rsidRDefault="00F735AA" w:rsidP="00F735AA">
      <w:r>
        <w:t>Règles n°1 : le tueur à gages n’</w:t>
      </w:r>
      <w:r w:rsidR="00F85C9E">
        <w:t>a pas le droit aux armes appart celle de fournie</w:t>
      </w:r>
    </w:p>
    <w:p w:rsidR="00F735AA" w:rsidRDefault="00F735AA" w:rsidP="00F735AA">
      <w:r>
        <w:t xml:space="preserve">Règles n°2 : le tueur à gages devra toujours êtres discrets et si une personne connait son </w:t>
      </w:r>
      <w:r w:rsidR="00553259">
        <w:t>identité</w:t>
      </w:r>
      <w:r>
        <w:t xml:space="preserve"> elle devra être exécutée hors contrat</w:t>
      </w:r>
    </w:p>
    <w:p w:rsidR="00F735AA" w:rsidRDefault="00F735AA" w:rsidP="00F735AA">
      <w:r>
        <w:t xml:space="preserve">Règles n°3 : </w:t>
      </w:r>
      <w:r>
        <w:softHyphen/>
        <w:t xml:space="preserve">toujours s’informer sur les raisons du contrat et refuser si la raison n’est pas </w:t>
      </w:r>
      <w:proofErr w:type="spellStart"/>
      <w:r>
        <w:t>rp</w:t>
      </w:r>
      <w:proofErr w:type="spellEnd"/>
    </w:p>
    <w:p w:rsidR="00F735AA" w:rsidRDefault="00F735AA" w:rsidP="00F735AA">
      <w:r>
        <w:t>Règles n°4 : bien sûr ne pas faire du méta pour trouver la personne (je conseille de la chercher dans l’annuaire pour lui donner RDV</w:t>
      </w:r>
      <w:r w:rsidR="00553259">
        <w:t>, si nom et prénom est donné</w:t>
      </w:r>
      <w:r>
        <w:t>)</w:t>
      </w:r>
    </w:p>
    <w:p w:rsidR="00834529" w:rsidRDefault="00834529" w:rsidP="00F735AA">
      <w:r>
        <w:t>Règles n°5 : prix maximum à fixer par rapport à la cible à tuer (difficulté) avec la commande /</w:t>
      </w:r>
      <w:proofErr w:type="spellStart"/>
      <w:r>
        <w:t>hitprice</w:t>
      </w:r>
      <w:proofErr w:type="spellEnd"/>
      <w:r>
        <w:t xml:space="preserve"> [prix du contrat] maximum 50,000 €</w:t>
      </w:r>
    </w:p>
    <w:p w:rsidR="00834529" w:rsidRDefault="00A0322D" w:rsidP="00F735AA">
      <w:r>
        <w:t>Règles n°6 : l</w:t>
      </w:r>
      <w:r w:rsidR="00834529">
        <w:t xml:space="preserve">e tueur à gages </w:t>
      </w:r>
      <w:r w:rsidR="003B71D9">
        <w:t>à</w:t>
      </w:r>
      <w:r w:rsidR="00834529">
        <w:t xml:space="preserve"> droit d’accepter un contrat sur tout un gang à condition que</w:t>
      </w:r>
      <w:r w:rsidR="00553259">
        <w:t xml:space="preserve"> le</w:t>
      </w:r>
      <w:r w:rsidR="00834529">
        <w:t xml:space="preserve"> commanditaire met le contrat sur le chef du gang et que le prix doit être obligatoirement de 50,000 €</w:t>
      </w:r>
    </w:p>
    <w:p w:rsidR="00834529" w:rsidRDefault="00834529" w:rsidP="00F735AA">
      <w:r>
        <w:t xml:space="preserve">Règles n°7 : Le tueur à gage a le droit d’accepter un contrat sans le nom de la personne si on lui fait une description </w:t>
      </w:r>
      <w:r w:rsidR="00866C68">
        <w:t>physique</w:t>
      </w:r>
      <w:r>
        <w:t xml:space="preserve"> (pour le parrain : Homme calvitie, costar, la soixantaine d’année et moustachu) bien sur le commanditaire devra regarder dans le tab pour trouver le nom de la personne</w:t>
      </w:r>
    </w:p>
    <w:p w:rsidR="00834529" w:rsidRDefault="00834529" w:rsidP="00F735AA">
      <w:r>
        <w:t>Règles n°8 : le tueur à gage a le droit d’accepter de servir de garde du corps à condition que le commanditaire mes son propre nom dans le contrat et que le prix soit de 30,000 € minimum</w:t>
      </w:r>
    </w:p>
    <w:p w:rsidR="003B71D9" w:rsidRDefault="003B71D9" w:rsidP="00F735AA">
      <w:r>
        <w:t>Règles n°9 : le tueur à gages à droit d’accepter un contrat dans le but de capturer une personne à condition que le commanditaire mette le nom de la personne à capturer et que les commanditaires tue la personne à la fin. Bien sur le tueur devra faire preuve d’une grande discrétion.</w:t>
      </w:r>
    </w:p>
    <w:p w:rsidR="00F85C9E" w:rsidRDefault="00F85C9E" w:rsidP="00F735AA">
      <w:r>
        <w:t>Règles n°10 : faire un /</w:t>
      </w:r>
      <w:proofErr w:type="spellStart"/>
      <w:r>
        <w:t>ano</w:t>
      </w:r>
      <w:proofErr w:type="spellEnd"/>
      <w:r>
        <w:t xml:space="preserve"> contrat accepter lors de l’acceptation du contrat, faire un /</w:t>
      </w:r>
      <w:proofErr w:type="spellStart"/>
      <w:r>
        <w:t>ano</w:t>
      </w:r>
      <w:proofErr w:type="spellEnd"/>
      <w:r>
        <w:t xml:space="preserve"> contrat exécuter lors de l’exécution de la cible</w:t>
      </w:r>
    </w:p>
    <w:p w:rsidR="00A0322D" w:rsidRDefault="00A0322D" w:rsidP="00F735AA">
      <w:r>
        <w:t xml:space="preserve">Règles n°11 : le tueur à gage a le droit de tuer sans contrat seulement si on lui fait un gros manque de respect, si on l’empêche de faire son travail dans de bonne condition et si on l’agresse </w:t>
      </w:r>
    </w:p>
    <w:p w:rsidR="00834529" w:rsidRDefault="00834529" w:rsidP="00F735AA"/>
    <w:p w:rsidR="00F85C9E" w:rsidRDefault="00F85C9E" w:rsidP="00F735AA">
      <w:pPr>
        <w:rPr>
          <w:i/>
          <w:sz w:val="28"/>
          <w:szCs w:val="28"/>
          <w:u w:val="single" w:color="000000" w:themeColor="text1"/>
        </w:rPr>
      </w:pPr>
    </w:p>
    <w:p w:rsidR="00F735AA" w:rsidRDefault="00F735AA" w:rsidP="00F735AA">
      <w:pPr>
        <w:rPr>
          <w:i/>
          <w:sz w:val="28"/>
          <w:szCs w:val="28"/>
          <w:u w:val="single" w:color="000000" w:themeColor="text1"/>
        </w:rPr>
      </w:pPr>
      <w:r>
        <w:rPr>
          <w:i/>
          <w:sz w:val="28"/>
          <w:szCs w:val="28"/>
          <w:u w:val="single" w:color="000000" w:themeColor="text1"/>
        </w:rPr>
        <w:t>Droit en tant que tueur à</w:t>
      </w:r>
      <w:r w:rsidRPr="00F735AA">
        <w:rPr>
          <w:i/>
          <w:sz w:val="28"/>
          <w:szCs w:val="28"/>
          <w:u w:val="single" w:color="000000" w:themeColor="text1"/>
        </w:rPr>
        <w:t xml:space="preserve"> gages</w:t>
      </w:r>
    </w:p>
    <w:p w:rsidR="00F735AA" w:rsidRDefault="00F735AA" w:rsidP="00F735AA">
      <w:r w:rsidRPr="00A53958">
        <w:t xml:space="preserve">Le tueur </w:t>
      </w:r>
      <w:r w:rsidR="00A53958" w:rsidRPr="00A53958">
        <w:t>à</w:t>
      </w:r>
      <w:r w:rsidRPr="00A53958">
        <w:t xml:space="preserve"> gage a le droit de se faire passer </w:t>
      </w:r>
      <w:r w:rsidR="00A53958">
        <w:t>pour quelqu’un s’il s’est débarrassé de cette personne c’est pour</w:t>
      </w:r>
      <w:r w:rsidR="00553259">
        <w:t xml:space="preserve"> ça</w:t>
      </w:r>
      <w:r w:rsidR="00A53958">
        <w:t xml:space="preserve"> que je propose que vous rajouter la possibilité de changer d’apparence comme </w:t>
      </w:r>
      <w:r w:rsidR="00C51527">
        <w:t>les agents</w:t>
      </w:r>
      <w:r w:rsidR="00A0322D">
        <w:t xml:space="preserve"> secret, un peu comme le jeu </w:t>
      </w:r>
      <w:proofErr w:type="spellStart"/>
      <w:r w:rsidR="00A0322D">
        <w:t>H</w:t>
      </w:r>
      <w:r w:rsidR="00A53958">
        <w:t>itman</w:t>
      </w:r>
      <w:proofErr w:type="spellEnd"/>
      <w:r w:rsidR="00A53958">
        <w:t xml:space="preserve"> ou il peut voler </w:t>
      </w:r>
      <w:r w:rsidR="00C51527">
        <w:t>les vêtements</w:t>
      </w:r>
      <w:r w:rsidR="00A53958">
        <w:t xml:space="preserve"> de ses victimes, bien</w:t>
      </w:r>
      <w:r w:rsidR="00553259">
        <w:t xml:space="preserve"> sur</w:t>
      </w:r>
      <w:r w:rsidR="00A53958">
        <w:t xml:space="preserve"> </w:t>
      </w:r>
      <w:r w:rsidR="00834529">
        <w:lastRenderedPageBreak/>
        <w:t>les tueurs</w:t>
      </w:r>
      <w:r w:rsidR="00A53958">
        <w:t xml:space="preserve"> à gage devront jouer le jeu et de changer de tenu seulement </w:t>
      </w:r>
      <w:r w:rsidR="00834529">
        <w:t>s’ils</w:t>
      </w:r>
      <w:r w:rsidR="00A53958">
        <w:t xml:space="preserve"> ont tué cette personne et seulement dans le cas d’une infiltration sous contrat.</w:t>
      </w:r>
    </w:p>
    <w:p w:rsidR="00A53958" w:rsidRDefault="00A53958" w:rsidP="00F735AA">
      <w:pPr>
        <w:rPr>
          <w:i/>
          <w:sz w:val="28"/>
          <w:szCs w:val="28"/>
          <w:u w:val="single" w:color="000000" w:themeColor="text1"/>
        </w:rPr>
      </w:pPr>
      <w:r w:rsidRPr="00A53958">
        <w:rPr>
          <w:i/>
          <w:sz w:val="28"/>
          <w:szCs w:val="28"/>
          <w:u w:val="single" w:color="000000" w:themeColor="text1"/>
        </w:rPr>
        <w:t>Histoire de ce métier</w:t>
      </w:r>
    </w:p>
    <w:p w:rsidR="00A53958" w:rsidRDefault="00A53958" w:rsidP="00F735AA">
      <w:r>
        <w:t>Les tueurs à gages sont envoyés par l’Agence, une organisation entourée de mystères.</w:t>
      </w:r>
    </w:p>
    <w:p w:rsidR="00A53958" w:rsidRDefault="00A53958" w:rsidP="00F735AA">
      <w:r>
        <w:t xml:space="preserve">Ils sont envoyés dans la ville de </w:t>
      </w:r>
      <w:proofErr w:type="spellStart"/>
      <w:r>
        <w:t>Rock-Ford</w:t>
      </w:r>
      <w:proofErr w:type="spellEnd"/>
      <w:r>
        <w:t xml:space="preserve"> car cette ville a un taux de criminalité très élevé, dans le but de proposer leur service au citoyen de cette ville et surtout de faire tomber </w:t>
      </w:r>
      <w:r w:rsidR="00C51527">
        <w:t>les grosses têtes</w:t>
      </w:r>
      <w:r>
        <w:t xml:space="preserve"> de cette ville </w:t>
      </w:r>
      <w:r w:rsidR="00C51527">
        <w:t>(Dictateur</w:t>
      </w:r>
      <w:r>
        <w:t>, parrain de la mafia, chef de gang</w:t>
      </w:r>
      <w:r w:rsidR="00C51527">
        <w:t xml:space="preserve"> …) seulement sur contrat, mais pas qu’eu car leur but et qu’en même de se faire de l’argent donc quitte à faire des contrats sur des civiles qui ne sont pas dangereux.</w:t>
      </w:r>
    </w:p>
    <w:p w:rsidR="00C51527" w:rsidRDefault="00C51527" w:rsidP="00F735AA">
      <w:r>
        <w:t xml:space="preserve">Parlons un peu ce cette « Agence » c’est la </w:t>
      </w:r>
      <w:r w:rsidR="00834529">
        <w:t>célèbre</w:t>
      </w:r>
      <w:r>
        <w:t xml:space="preserve"> agence ou agent 47 (</w:t>
      </w:r>
      <w:proofErr w:type="spellStart"/>
      <w:r>
        <w:t>Hitman</w:t>
      </w:r>
      <w:proofErr w:type="spellEnd"/>
      <w:r>
        <w:t xml:space="preserve">) </w:t>
      </w:r>
      <w:r w:rsidR="00834529">
        <w:t>à</w:t>
      </w:r>
      <w:r>
        <w:t xml:space="preserve"> lui-même travailler donc </w:t>
      </w:r>
      <w:r w:rsidR="003B71D9">
        <w:t>les tueurs à</w:t>
      </w:r>
      <w:r>
        <w:t xml:space="preserve"> gage</w:t>
      </w:r>
      <w:r w:rsidR="003B71D9">
        <w:t>s</w:t>
      </w:r>
      <w:r>
        <w:t xml:space="preserve"> envoyer par l’Agence devront toujours exulter leur contrat dans les temps sinon la personne qui </w:t>
      </w:r>
      <w:r w:rsidR="00553259">
        <w:t>à</w:t>
      </w:r>
      <w:r>
        <w:t xml:space="preserve"> exiger le contrat qui n’a pas était fait pourra contacter un autre tueur gages pou exécuter le contrat et </w:t>
      </w:r>
      <w:r w:rsidR="00A0322D">
        <w:t>se</w:t>
      </w:r>
      <w:r>
        <w:t xml:space="preserve"> débarrasser de l’élément incompétent de l’Agence</w:t>
      </w:r>
      <w:r w:rsidR="00834529">
        <w:t>.</w:t>
      </w:r>
    </w:p>
    <w:p w:rsidR="00553259" w:rsidRDefault="00553259" w:rsidP="00F735AA"/>
    <w:p w:rsidR="00553259" w:rsidRDefault="00553259" w:rsidP="00F735AA"/>
    <w:p w:rsidR="00553259" w:rsidRDefault="00553259" w:rsidP="00F735AA">
      <w:r>
        <w:t xml:space="preserve">PS : Lors de l’entretient chaque tueur </w:t>
      </w:r>
      <w:r w:rsidR="00A0322D">
        <w:t>à</w:t>
      </w:r>
      <w:bookmarkStart w:id="0" w:name="_GoBack"/>
      <w:bookmarkEnd w:id="0"/>
      <w:r>
        <w:t xml:space="preserve"> gages devra recevoir un nom de l’Agence (agent [numéros qui commence a 50])</w:t>
      </w:r>
    </w:p>
    <w:p w:rsidR="00866C68" w:rsidRDefault="00866C68" w:rsidP="00F735AA">
      <w:r>
        <w:t xml:space="preserve">Je conseille </w:t>
      </w:r>
      <w:r w:rsidR="00A0322D">
        <w:t>au tueur</w:t>
      </w:r>
      <w:r>
        <w:t xml:space="preserve"> à gages de faire une sorte de couverture (crée une entreprise) ou ils pourront accueillir leur client, entreprise de nettoyage, bar etc. A vous de faire jouer votre imagination</w:t>
      </w:r>
    </w:p>
    <w:p w:rsidR="00A0322D" w:rsidRDefault="00A0322D" w:rsidP="00F735AA"/>
    <w:p w:rsidR="00A0322D" w:rsidRDefault="00A0322D" w:rsidP="00F735AA"/>
    <w:p w:rsidR="00A0322D" w:rsidRDefault="00A0322D" w:rsidP="00F735AA"/>
    <w:p w:rsidR="00A0322D" w:rsidRDefault="00A0322D" w:rsidP="00F735AA"/>
    <w:p w:rsidR="00A0322D" w:rsidRDefault="00A0322D" w:rsidP="00F735AA"/>
    <w:p w:rsidR="00A0322D" w:rsidRDefault="00A0322D" w:rsidP="00F735AA"/>
    <w:p w:rsidR="00A0322D" w:rsidRDefault="00A0322D" w:rsidP="00F735AA"/>
    <w:p w:rsidR="00A0322D" w:rsidRDefault="00A0322D" w:rsidP="00F735AA"/>
    <w:p w:rsidR="00A0322D" w:rsidRDefault="00A0322D" w:rsidP="00F735AA"/>
    <w:p w:rsidR="00A0322D" w:rsidRDefault="00A0322D" w:rsidP="00A0322D">
      <w:pPr>
        <w:jc w:val="right"/>
      </w:pPr>
      <w:r>
        <w:t>Ses règles vous ont proposer par</w:t>
      </w:r>
    </w:p>
    <w:p w:rsidR="00A0322D" w:rsidRDefault="00A0322D" w:rsidP="00A0322D">
      <w:r>
        <w:t xml:space="preserve">                                                                                                                                       Pashtaq </w:t>
      </w:r>
      <w:proofErr w:type="spellStart"/>
      <w:r>
        <w:t>Delanoche</w:t>
      </w:r>
      <w:proofErr w:type="spellEnd"/>
      <w:r>
        <w:t xml:space="preserve">     </w:t>
      </w:r>
    </w:p>
    <w:p w:rsidR="00A0322D" w:rsidRDefault="00A0322D" w:rsidP="00A0322D">
      <w:pPr>
        <w:jc w:val="right"/>
      </w:pPr>
      <w:proofErr w:type="gramStart"/>
      <w:r>
        <w:t>tueur</w:t>
      </w:r>
      <w:proofErr w:type="gramEnd"/>
      <w:r>
        <w:t xml:space="preserve"> à gages depuis toujours</w:t>
      </w:r>
    </w:p>
    <w:p w:rsidR="00C51527" w:rsidRDefault="00A0322D" w:rsidP="00F735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188595</wp:posOffset>
                </wp:positionV>
                <wp:extent cx="2148045" cy="960040"/>
                <wp:effectExtent l="0" t="0" r="24130" b="12065"/>
                <wp:wrapNone/>
                <wp:docPr id="10" name="Forme libre : for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045" cy="960040"/>
                        </a:xfrm>
                        <a:custGeom>
                          <a:avLst/>
                          <a:gdLst>
                            <a:gd name="connsiteX0" fmla="*/ 793354 w 2148045"/>
                            <a:gd name="connsiteY0" fmla="*/ 109290 h 960040"/>
                            <a:gd name="connsiteX1" fmla="*/ 440929 w 2148045"/>
                            <a:gd name="connsiteY1" fmla="*/ 366465 h 960040"/>
                            <a:gd name="connsiteX2" fmla="*/ 993379 w 2148045"/>
                            <a:gd name="connsiteY2" fmla="*/ 556965 h 960040"/>
                            <a:gd name="connsiteX3" fmla="*/ 1202929 w 2148045"/>
                            <a:gd name="connsiteY3" fmla="*/ 137865 h 960040"/>
                            <a:gd name="connsiteX4" fmla="*/ 288529 w 2148045"/>
                            <a:gd name="connsiteY4" fmla="*/ 214065 h 960040"/>
                            <a:gd name="connsiteX5" fmla="*/ 1288654 w 2148045"/>
                            <a:gd name="connsiteY5" fmla="*/ 385515 h 960040"/>
                            <a:gd name="connsiteX6" fmla="*/ 774304 w 2148045"/>
                            <a:gd name="connsiteY6" fmla="*/ 871290 h 960040"/>
                            <a:gd name="connsiteX7" fmla="*/ 1164829 w 2148045"/>
                            <a:gd name="connsiteY7" fmla="*/ 23565 h 960040"/>
                            <a:gd name="connsiteX8" fmla="*/ 2779 w 2148045"/>
                            <a:gd name="connsiteY8" fmla="*/ 252165 h 960040"/>
                            <a:gd name="connsiteX9" fmla="*/ 1555354 w 2148045"/>
                            <a:gd name="connsiteY9" fmla="*/ 423615 h 960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148045" h="960040">
                              <a:moveTo>
                                <a:pt x="793354" y="109290"/>
                              </a:moveTo>
                              <a:cubicBezTo>
                                <a:pt x="600472" y="200571"/>
                                <a:pt x="407591" y="291853"/>
                                <a:pt x="440929" y="366465"/>
                              </a:cubicBezTo>
                              <a:cubicBezTo>
                                <a:pt x="474266" y="441078"/>
                                <a:pt x="866379" y="595065"/>
                                <a:pt x="993379" y="556965"/>
                              </a:cubicBezTo>
                              <a:cubicBezTo>
                                <a:pt x="1120379" y="518865"/>
                                <a:pt x="1320404" y="195015"/>
                                <a:pt x="1202929" y="137865"/>
                              </a:cubicBezTo>
                              <a:cubicBezTo>
                                <a:pt x="1085454" y="80715"/>
                                <a:pt x="274241" y="172790"/>
                                <a:pt x="288529" y="214065"/>
                              </a:cubicBezTo>
                              <a:cubicBezTo>
                                <a:pt x="302816" y="255340"/>
                                <a:pt x="1207692" y="275978"/>
                                <a:pt x="1288654" y="385515"/>
                              </a:cubicBezTo>
                              <a:cubicBezTo>
                                <a:pt x="1369616" y="495052"/>
                                <a:pt x="794941" y="931615"/>
                                <a:pt x="774304" y="871290"/>
                              </a:cubicBezTo>
                              <a:cubicBezTo>
                                <a:pt x="753667" y="810965"/>
                                <a:pt x="1293416" y="126752"/>
                                <a:pt x="1164829" y="23565"/>
                              </a:cubicBezTo>
                              <a:cubicBezTo>
                                <a:pt x="1036242" y="-79622"/>
                                <a:pt x="-62308" y="185490"/>
                                <a:pt x="2779" y="252165"/>
                              </a:cubicBezTo>
                              <a:cubicBezTo>
                                <a:pt x="67866" y="318840"/>
                                <a:pt x="3492104" y="1693615"/>
                                <a:pt x="1555354" y="42361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3195C" id="Forme libre : forme 10" o:spid="_x0000_s1026" style="position:absolute;margin-left:324.9pt;margin-top:14.85pt;width:169.15pt;height:7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48045,96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" path="m793354,109290c600472,200571,407591,291853,440929,366465v33337,74613,425450,228600,552450,190500c1120379,518865,1320404,195015,1202929,137865,1085454,80715,274241,172790,288529,214065v14287,41275,919163,61913,1000125,171450c1369616,495052,794941,931615,774304,871290,753667,810965,1293416,126752,1164829,23565,1036242,-79622,-62308,185490,2779,252165v65087,66675,3489325,1441450,1552575,171450e" filled="f" strokecolor="#1f3763 [1604]" strokeweight="1pt">
                <v:stroke joinstyle="miter"/>
                <v:path arrowok="t" o:connecttype="custom" o:connectlocs="793354,109290;440929,366465;993379,556965;1202929,137865;288529,214065;1288654,385515;774304,871290;1164829,23565;2779,252165;1555354,423615" o:connectangles="0,0,0,0,0,0,0,0,0,0"/>
              </v:shape>
            </w:pict>
          </mc:Fallback>
        </mc:AlternateContent>
      </w:r>
    </w:p>
    <w:p w:rsidR="00A53958" w:rsidRPr="00A53958" w:rsidRDefault="00A53958" w:rsidP="00F735AA"/>
    <w:p w:rsidR="00A53958" w:rsidRPr="00A53958" w:rsidRDefault="00A53958" w:rsidP="00F735AA"/>
    <w:p w:rsidR="00F85C9E" w:rsidRDefault="00F85C9E" w:rsidP="00F735AA"/>
    <w:p w:rsidR="00F85C9E" w:rsidRDefault="00F85C9E">
      <w:r>
        <w:br w:type="page"/>
      </w:r>
    </w:p>
    <w:p w:rsidR="00A53958" w:rsidRPr="00F85C9E" w:rsidRDefault="00F85C9E" w:rsidP="00F85C9E">
      <w:pPr>
        <w:jc w:val="center"/>
        <w:rPr>
          <w:b/>
          <w:sz w:val="36"/>
          <w:szCs w:val="36"/>
          <w:u w:val="single" w:color="FF0000"/>
        </w:rPr>
      </w:pPr>
      <w:r>
        <w:rPr>
          <w:b/>
          <w:sz w:val="36"/>
          <w:szCs w:val="36"/>
          <w:u w:val="single" w:color="FF0000"/>
        </w:rPr>
        <w:lastRenderedPageBreak/>
        <w:t>Equipements</w:t>
      </w:r>
      <w:r w:rsidRPr="00F85C9E">
        <w:rPr>
          <w:b/>
          <w:sz w:val="36"/>
          <w:szCs w:val="36"/>
          <w:u w:val="single" w:color="FF0000"/>
        </w:rPr>
        <w:t xml:space="preserve"> fournies</w:t>
      </w:r>
    </w:p>
    <w:p w:rsidR="00A53958" w:rsidRDefault="00A53958" w:rsidP="00F735AA"/>
    <w:p w:rsidR="00F85C9E" w:rsidRDefault="00F85C9E" w:rsidP="00F735AA"/>
    <w:p w:rsidR="00F85C9E" w:rsidRDefault="00F85C9E" w:rsidP="00F735AA">
      <w:r>
        <w:rPr>
          <w:noProof/>
        </w:rPr>
        <w:drawing>
          <wp:inline distT="0" distB="0" distL="0" distR="0">
            <wp:extent cx="2911963" cy="2181225"/>
            <wp:effectExtent l="0" t="0" r="317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30-90_5679db75712d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771" cy="2200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3259">
        <w:rPr>
          <w:noProof/>
        </w:rPr>
        <w:drawing>
          <wp:inline distT="0" distB="0" distL="0" distR="0" wp14:anchorId="4800CD71" wp14:editId="61D634C7">
            <wp:extent cx="2162175" cy="216217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nottes-Handcuffs-e1442341423900-150x1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C9E" w:rsidRDefault="00F85C9E" w:rsidP="00553259">
      <w:pPr>
        <w:keepNext/>
      </w:pPr>
      <w:r>
        <w:rPr>
          <w:noProof/>
        </w:rPr>
        <w:drawing>
          <wp:inline distT="0" distB="0" distL="0" distR="0" wp14:anchorId="0D75E525" wp14:editId="7EE48199">
            <wp:extent cx="2911475" cy="1637704"/>
            <wp:effectExtent l="0" t="0" r="3175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7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877" cy="165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3259">
        <w:rPr>
          <w:noProof/>
        </w:rPr>
        <w:drawing>
          <wp:inline distT="0" distB="0" distL="0" distR="0" wp14:anchorId="0B17DF4C" wp14:editId="2DDE2BB2">
            <wp:extent cx="2466975" cy="1381506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6909679_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411" cy="13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3259">
        <w:rPr>
          <w:noProof/>
        </w:rPr>
        <w:drawing>
          <wp:inline distT="0" distB="0" distL="0" distR="0">
            <wp:extent cx="2933700" cy="1061795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805" cy="106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958" w:rsidRPr="00A53958" w:rsidRDefault="00A53958" w:rsidP="00F85C9E">
      <w:pPr>
        <w:pStyle w:val="Lgende"/>
        <w:rPr>
          <w:sz w:val="22"/>
          <w:szCs w:val="22"/>
        </w:rPr>
      </w:pPr>
    </w:p>
    <w:p w:rsidR="00F735AA" w:rsidRDefault="00F735AA" w:rsidP="00F735AA"/>
    <w:p w:rsidR="00F735AA" w:rsidRDefault="00F735AA" w:rsidP="00F735AA"/>
    <w:p w:rsidR="00F735AA" w:rsidRDefault="00F735AA" w:rsidP="00F735AA"/>
    <w:p w:rsidR="00F735AA" w:rsidRDefault="00F735AA" w:rsidP="00F735AA"/>
    <w:p w:rsidR="00F735AA" w:rsidRPr="00F735AA" w:rsidRDefault="00F735AA" w:rsidP="00F735AA"/>
    <w:sectPr w:rsidR="00F735AA" w:rsidRPr="00F73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AA"/>
    <w:rsid w:val="00131869"/>
    <w:rsid w:val="003B71D9"/>
    <w:rsid w:val="00553259"/>
    <w:rsid w:val="00834529"/>
    <w:rsid w:val="00866C68"/>
    <w:rsid w:val="00A0322D"/>
    <w:rsid w:val="00A53958"/>
    <w:rsid w:val="00C51527"/>
    <w:rsid w:val="00E11BFF"/>
    <w:rsid w:val="00F735AA"/>
    <w:rsid w:val="00F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5675"/>
  <w15:chartTrackingRefBased/>
  <w15:docId w15:val="{5EF27123-A7FF-4B8E-B908-3E603D25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F85C9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dzudzevic</dc:creator>
  <cp:keywords/>
  <dc:description/>
  <cp:lastModifiedBy>Sadik dzudzevic</cp:lastModifiedBy>
  <cp:revision>3</cp:revision>
  <dcterms:created xsi:type="dcterms:W3CDTF">2017-05-26T14:23:00Z</dcterms:created>
  <dcterms:modified xsi:type="dcterms:W3CDTF">2017-05-26T21:00:00Z</dcterms:modified>
</cp:coreProperties>
</file>