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A9E" w:rsidRPr="00BB6A9E" w:rsidRDefault="006C75F0" w:rsidP="00BB6A9E">
      <w:pPr>
        <w:spacing w:after="0" w:line="729" w:lineRule="atLeast"/>
        <w:outlineLvl w:val="1"/>
        <w:rPr>
          <w:rFonts w:ascii="Arial" w:eastAsia="Times New Roman" w:hAnsi="Arial" w:cs="Arial"/>
          <w:b/>
          <w:bCs/>
          <w:color w:val="2B3542"/>
          <w:sz w:val="61"/>
          <w:szCs w:val="61"/>
          <w:lang w:eastAsia="fr-FR"/>
        </w:rPr>
      </w:pPr>
      <w:r w:rsidRPr="006C75F0">
        <w:rPr>
          <w:rFonts w:ascii="Arial" w:eastAsia="Times New Roman" w:hAnsi="Arial" w:cs="Arial"/>
          <w:b/>
          <w:bCs/>
          <w:color w:val="2B3542"/>
          <w:sz w:val="61"/>
          <w:szCs w:val="61"/>
          <w:lang w:eastAsia="fr-FR"/>
        </w:rPr>
        <w:fldChar w:fldCharType="begin"/>
      </w:r>
      <w:r w:rsidRPr="006C75F0">
        <w:rPr>
          <w:rFonts w:ascii="Arial" w:eastAsia="Times New Roman" w:hAnsi="Arial" w:cs="Arial"/>
          <w:b/>
          <w:bCs/>
          <w:color w:val="2B3542"/>
          <w:sz w:val="61"/>
          <w:szCs w:val="61"/>
          <w:lang w:eastAsia="fr-FR"/>
        </w:rPr>
        <w:instrText xml:space="preserve"> HYPERLINK "https://valentinleborgne.wordpress.com/2016/04/20/parametrage-de-telephone-ip-gigaset-c530/" </w:instrText>
      </w:r>
      <w:r w:rsidRPr="006C75F0">
        <w:rPr>
          <w:rFonts w:ascii="Arial" w:eastAsia="Times New Roman" w:hAnsi="Arial" w:cs="Arial"/>
          <w:b/>
          <w:bCs/>
          <w:color w:val="2B3542"/>
          <w:sz w:val="61"/>
          <w:szCs w:val="61"/>
          <w:lang w:eastAsia="fr-FR"/>
        </w:rPr>
        <w:fldChar w:fldCharType="separate"/>
      </w:r>
      <w:proofErr w:type="spellStart"/>
      <w:r w:rsidRPr="006C75F0">
        <w:rPr>
          <w:rFonts w:ascii="Arial" w:eastAsia="Times New Roman" w:hAnsi="Arial" w:cs="Arial"/>
          <w:b/>
          <w:bCs/>
          <w:color w:val="2B3542"/>
          <w:sz w:val="61"/>
          <w:szCs w:val="61"/>
          <w:lang w:eastAsia="fr-FR"/>
        </w:rPr>
        <w:t>Paramètrage</w:t>
      </w:r>
      <w:proofErr w:type="spellEnd"/>
      <w:r w:rsidRPr="006C75F0">
        <w:rPr>
          <w:rFonts w:ascii="Arial" w:eastAsia="Times New Roman" w:hAnsi="Arial" w:cs="Arial"/>
          <w:b/>
          <w:bCs/>
          <w:color w:val="2B3542"/>
          <w:sz w:val="61"/>
          <w:szCs w:val="61"/>
          <w:lang w:eastAsia="fr-FR"/>
        </w:rPr>
        <w:t xml:space="preserve"> de téléphone IP </w:t>
      </w:r>
      <w:proofErr w:type="spellStart"/>
      <w:r w:rsidRPr="006C75F0">
        <w:rPr>
          <w:rFonts w:ascii="Arial" w:eastAsia="Times New Roman" w:hAnsi="Arial" w:cs="Arial"/>
          <w:b/>
          <w:bCs/>
          <w:color w:val="2B3542"/>
          <w:sz w:val="61"/>
          <w:szCs w:val="61"/>
          <w:lang w:eastAsia="fr-FR"/>
        </w:rPr>
        <w:t>Gigaset</w:t>
      </w:r>
      <w:proofErr w:type="spellEnd"/>
      <w:r w:rsidRPr="006C75F0">
        <w:rPr>
          <w:rFonts w:ascii="Arial" w:eastAsia="Times New Roman" w:hAnsi="Arial" w:cs="Arial"/>
          <w:b/>
          <w:bCs/>
          <w:color w:val="2B3542"/>
          <w:sz w:val="61"/>
          <w:szCs w:val="61"/>
          <w:lang w:eastAsia="fr-FR"/>
        </w:rPr>
        <w:t> C530</w:t>
      </w:r>
      <w:r w:rsidRPr="006C75F0">
        <w:rPr>
          <w:rFonts w:ascii="Arial" w:eastAsia="Times New Roman" w:hAnsi="Arial" w:cs="Arial"/>
          <w:b/>
          <w:bCs/>
          <w:color w:val="2B3542"/>
          <w:sz w:val="61"/>
          <w:szCs w:val="61"/>
          <w:lang w:eastAsia="fr-FR"/>
        </w:rPr>
        <w:fldChar w:fldCharType="end"/>
      </w:r>
    </w:p>
    <w:p w:rsidR="006C75F0" w:rsidRPr="00BB6A9E" w:rsidRDefault="006C75F0" w:rsidP="006C75F0">
      <w:pPr>
        <w:spacing w:after="264" w:line="486" w:lineRule="atLeast"/>
        <w:rPr>
          <w:rFonts w:ascii="Arial" w:eastAsia="Times New Roman" w:hAnsi="Arial" w:cs="Arial"/>
          <w:color w:val="444444"/>
          <w:lang w:eastAsia="fr-FR"/>
        </w:rPr>
      </w:pPr>
      <w:r w:rsidRPr="00BB6A9E">
        <w:rPr>
          <w:rFonts w:ascii="Arial" w:eastAsia="Times New Roman" w:hAnsi="Arial" w:cs="Arial"/>
          <w:color w:val="444444"/>
          <w:lang w:eastAsia="fr-FR"/>
        </w:rPr>
        <w:t>Etape 1 : Pour pouvoir avoir accès à l’interface de configuration des téléphones, il faut d’abord appairer les deux téléphones à leur base. Pour cela il faut rester appuyer sur le bouton de la face avant de la base jusqu’à que les deux téléphones affiche INT 1 et INT 2 sur l’écran.</w:t>
      </w:r>
    </w:p>
    <w:p w:rsidR="006C75F0" w:rsidRPr="006C75F0" w:rsidRDefault="006C75F0" w:rsidP="006C75F0">
      <w:pPr>
        <w:spacing w:after="0" w:line="240" w:lineRule="auto"/>
        <w:rPr>
          <w:rFonts w:ascii="Arial" w:eastAsia="Times New Roman" w:hAnsi="Arial" w:cs="Arial"/>
          <w:color w:val="444444"/>
          <w:sz w:val="27"/>
          <w:szCs w:val="27"/>
          <w:lang w:eastAsia="fr-FR"/>
        </w:rPr>
      </w:pPr>
      <w:r w:rsidRPr="006C75F0">
        <w:rPr>
          <w:rFonts w:ascii="Arial" w:eastAsia="Times New Roman" w:hAnsi="Arial" w:cs="Arial"/>
          <w:noProof/>
          <w:color w:val="0000FF"/>
          <w:sz w:val="27"/>
          <w:szCs w:val="27"/>
          <w:bdr w:val="none" w:sz="0" w:space="0" w:color="auto" w:frame="1"/>
          <w:lang w:eastAsia="fr-FR"/>
        </w:rPr>
        <w:drawing>
          <wp:inline distT="0" distB="0" distL="0" distR="0">
            <wp:extent cx="1892411" cy="1892411"/>
            <wp:effectExtent l="0" t="0" r="0" b="0"/>
            <wp:docPr id="11" name="Image 11" descr="b07a55_2e00203714934d09abf2fb6ab895bd3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07a55_2e00203714934d09abf2fb6ab895bd3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8483" cy="1938483"/>
                    </a:xfrm>
                    <a:prstGeom prst="rect">
                      <a:avLst/>
                    </a:prstGeom>
                    <a:noFill/>
                    <a:ln>
                      <a:noFill/>
                    </a:ln>
                  </pic:spPr>
                </pic:pic>
              </a:graphicData>
            </a:graphic>
          </wp:inline>
        </w:drawing>
      </w:r>
      <w:r w:rsidR="00BB6A9E" w:rsidRPr="006C75F0">
        <w:rPr>
          <w:rFonts w:ascii="Arial" w:eastAsia="Times New Roman" w:hAnsi="Arial" w:cs="Arial"/>
          <w:noProof/>
          <w:color w:val="0000FF"/>
          <w:sz w:val="27"/>
          <w:szCs w:val="27"/>
          <w:bdr w:val="none" w:sz="0" w:space="0" w:color="auto" w:frame="1"/>
          <w:lang w:eastAsia="fr-FR"/>
        </w:rPr>
        <w:drawing>
          <wp:inline distT="0" distB="0" distL="0" distR="0" wp14:anchorId="6240FB57" wp14:editId="71F7283F">
            <wp:extent cx="1908175" cy="1908175"/>
            <wp:effectExtent l="0" t="0" r="0" b="0"/>
            <wp:docPr id="10" name="Image 10" descr="b07a55_0125de3b82b240f9817e9b0bdea08be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07a55_0125de3b82b240f9817e9b0bdea08be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4574" cy="1944574"/>
                    </a:xfrm>
                    <a:prstGeom prst="rect">
                      <a:avLst/>
                    </a:prstGeom>
                    <a:noFill/>
                    <a:ln>
                      <a:noFill/>
                    </a:ln>
                  </pic:spPr>
                </pic:pic>
              </a:graphicData>
            </a:graphic>
          </wp:inline>
        </w:drawing>
      </w:r>
      <w:r w:rsidR="00BB6A9E" w:rsidRPr="006C75F0">
        <w:rPr>
          <w:rFonts w:ascii="Arial" w:eastAsia="Times New Roman" w:hAnsi="Arial" w:cs="Arial"/>
          <w:noProof/>
          <w:color w:val="0000FF"/>
          <w:sz w:val="27"/>
          <w:szCs w:val="27"/>
          <w:bdr w:val="none" w:sz="0" w:space="0" w:color="auto" w:frame="1"/>
          <w:lang w:eastAsia="fr-FR"/>
        </w:rPr>
        <w:drawing>
          <wp:inline distT="0" distB="0" distL="0" distR="0" wp14:anchorId="38B87540" wp14:editId="1776F730">
            <wp:extent cx="1876508" cy="1876508"/>
            <wp:effectExtent l="0" t="0" r="9525" b="9525"/>
            <wp:docPr id="9" name="Image 9" descr="b07a55_1472774b9a044e05b899284f8e92c3e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07a55_1472774b9a044e05b899284f8e92c3e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9759" cy="1899759"/>
                    </a:xfrm>
                    <a:prstGeom prst="rect">
                      <a:avLst/>
                    </a:prstGeom>
                    <a:noFill/>
                    <a:ln>
                      <a:noFill/>
                    </a:ln>
                  </pic:spPr>
                </pic:pic>
              </a:graphicData>
            </a:graphic>
          </wp:inline>
        </w:drawing>
      </w:r>
    </w:p>
    <w:p w:rsidR="006C75F0" w:rsidRPr="00BB6A9E" w:rsidRDefault="006C75F0" w:rsidP="006C75F0">
      <w:pPr>
        <w:spacing w:after="264" w:line="486" w:lineRule="atLeast"/>
        <w:rPr>
          <w:rFonts w:ascii="Arial" w:eastAsia="Times New Roman" w:hAnsi="Arial" w:cs="Arial"/>
          <w:color w:val="444444"/>
          <w:lang w:eastAsia="fr-FR"/>
        </w:rPr>
      </w:pPr>
      <w:r w:rsidRPr="00BB6A9E">
        <w:rPr>
          <w:rFonts w:ascii="Arial" w:eastAsia="Times New Roman" w:hAnsi="Arial" w:cs="Arial"/>
          <w:color w:val="444444"/>
          <w:lang w:eastAsia="fr-FR"/>
        </w:rPr>
        <w:t>Etape 2 :</w:t>
      </w:r>
      <w:r w:rsidR="00BB6A9E" w:rsidRPr="00BB6A9E">
        <w:rPr>
          <w:rFonts w:ascii="Arial" w:eastAsia="Times New Roman" w:hAnsi="Arial" w:cs="Arial"/>
          <w:color w:val="444444"/>
          <w:lang w:eastAsia="fr-FR"/>
        </w:rPr>
        <w:t xml:space="preserve"> </w:t>
      </w:r>
      <w:r w:rsidRPr="00BB6A9E">
        <w:rPr>
          <w:rFonts w:ascii="Arial" w:eastAsia="Times New Roman" w:hAnsi="Arial" w:cs="Arial"/>
          <w:color w:val="444444"/>
          <w:lang w:eastAsia="fr-FR"/>
        </w:rPr>
        <w:t xml:space="preserve">Il faut rentrer l’adresse </w:t>
      </w:r>
      <w:proofErr w:type="spellStart"/>
      <w:r w:rsidRPr="00BB6A9E">
        <w:rPr>
          <w:rFonts w:ascii="Arial" w:eastAsia="Times New Roman" w:hAnsi="Arial" w:cs="Arial"/>
          <w:color w:val="444444"/>
          <w:lang w:eastAsia="fr-FR"/>
        </w:rPr>
        <w:t>Ip</w:t>
      </w:r>
      <w:proofErr w:type="spellEnd"/>
      <w:r w:rsidRPr="00BB6A9E">
        <w:rPr>
          <w:rFonts w:ascii="Arial" w:eastAsia="Times New Roman" w:hAnsi="Arial" w:cs="Arial"/>
          <w:color w:val="444444"/>
          <w:lang w:eastAsia="fr-FR"/>
        </w:rPr>
        <w:t xml:space="preserve"> du </w:t>
      </w:r>
      <w:r w:rsidR="00BB6A9E" w:rsidRPr="00BB6A9E">
        <w:rPr>
          <w:rFonts w:ascii="Arial" w:eastAsia="Times New Roman" w:hAnsi="Arial" w:cs="Arial"/>
          <w:color w:val="444444"/>
          <w:lang w:eastAsia="fr-FR"/>
        </w:rPr>
        <w:t>téléphone</w:t>
      </w:r>
      <w:r w:rsidRPr="00BB6A9E">
        <w:rPr>
          <w:rFonts w:ascii="Arial" w:eastAsia="Times New Roman" w:hAnsi="Arial" w:cs="Arial"/>
          <w:color w:val="444444"/>
          <w:lang w:eastAsia="fr-FR"/>
        </w:rPr>
        <w:t xml:space="preserve"> dans la barre de recherche afin de pouvoir avoir accès à la page de configuration des téléphones IP. Pour obtenir l’adresse IP de la base, il suffit de rester appuyer sur le bouton de avant de la base jusqu’a que l’adresse IP s’affiche sur un des téléphones. Il faut choisir la langue, dans notre situation ce sera le français, puis rentrer le mot de passe qui est 0000.</w:t>
      </w:r>
    </w:p>
    <w:p w:rsidR="006C75F0" w:rsidRPr="00BB6A9E" w:rsidRDefault="006C75F0" w:rsidP="00BB6A9E">
      <w:pPr>
        <w:spacing w:after="264" w:line="486" w:lineRule="atLeast"/>
        <w:jc w:val="center"/>
        <w:rPr>
          <w:rFonts w:ascii="Arial" w:eastAsia="Times New Roman" w:hAnsi="Arial" w:cs="Arial"/>
          <w:color w:val="444444"/>
          <w:lang w:eastAsia="fr-FR"/>
        </w:rPr>
      </w:pPr>
      <w:r w:rsidRPr="00BB6A9E">
        <w:rPr>
          <w:rFonts w:ascii="Arial" w:eastAsia="Times New Roman" w:hAnsi="Arial" w:cs="Arial"/>
          <w:noProof/>
          <w:color w:val="444444"/>
          <w:lang w:eastAsia="fr-FR"/>
        </w:rPr>
        <w:drawing>
          <wp:inline distT="0" distB="0" distL="0" distR="0">
            <wp:extent cx="4055166" cy="2931684"/>
            <wp:effectExtent l="0" t="0" r="2540" b="2540"/>
            <wp:docPr id="8" name="Image 8" descr="b07a55_04905d914c554466b076fba9b50e43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07a55_04905d914c554466b076fba9b50e43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1648" cy="3124337"/>
                    </a:xfrm>
                    <a:prstGeom prst="rect">
                      <a:avLst/>
                    </a:prstGeom>
                    <a:noFill/>
                    <a:ln>
                      <a:noFill/>
                    </a:ln>
                  </pic:spPr>
                </pic:pic>
              </a:graphicData>
            </a:graphic>
          </wp:inline>
        </w:drawing>
      </w:r>
    </w:p>
    <w:p w:rsidR="006C75F0" w:rsidRPr="00BB6A9E" w:rsidRDefault="006C75F0" w:rsidP="006C75F0">
      <w:pPr>
        <w:spacing w:after="264" w:line="486" w:lineRule="atLeast"/>
        <w:rPr>
          <w:rFonts w:ascii="Arial" w:eastAsia="Times New Roman" w:hAnsi="Arial" w:cs="Arial"/>
          <w:color w:val="444444"/>
          <w:lang w:eastAsia="fr-FR"/>
        </w:rPr>
      </w:pPr>
      <w:r w:rsidRPr="00BB6A9E">
        <w:rPr>
          <w:rFonts w:ascii="Arial" w:eastAsia="Times New Roman" w:hAnsi="Arial" w:cs="Arial"/>
          <w:color w:val="444444"/>
          <w:lang w:eastAsia="fr-FR"/>
        </w:rPr>
        <w:lastRenderedPageBreak/>
        <w:t>Etape 3 : Une fois que nous avons accès au différents menus, il faut aller dans « Paramètres », dans « Réseau » et « Configuration IP », cliquer sur « Afficher les réglages avancés », cocher la case « Oui » pour « Autoriser l’accès depuis d’autres réseaux » enfin cocher « Non » pour « Activer le proxy ».</w:t>
      </w:r>
    </w:p>
    <w:p w:rsidR="006C75F0" w:rsidRPr="00BB6A9E" w:rsidRDefault="006C75F0" w:rsidP="00BB6A9E">
      <w:pPr>
        <w:spacing w:after="264" w:line="486" w:lineRule="atLeast"/>
        <w:jc w:val="center"/>
        <w:rPr>
          <w:rFonts w:ascii="Arial" w:eastAsia="Times New Roman" w:hAnsi="Arial" w:cs="Arial"/>
          <w:color w:val="444444"/>
          <w:lang w:eastAsia="fr-FR"/>
        </w:rPr>
      </w:pPr>
      <w:r w:rsidRPr="00BB6A9E">
        <w:rPr>
          <w:rFonts w:ascii="Arial" w:eastAsia="Times New Roman" w:hAnsi="Arial" w:cs="Arial"/>
          <w:noProof/>
          <w:color w:val="444444"/>
          <w:lang w:eastAsia="fr-FR"/>
        </w:rPr>
        <w:drawing>
          <wp:inline distT="0" distB="0" distL="0" distR="0">
            <wp:extent cx="4182386" cy="2790520"/>
            <wp:effectExtent l="0" t="0" r="8890" b="0"/>
            <wp:docPr id="7" name="Image 7" descr="b07a55_3bb69ddc33094a5392693987b77b5c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07a55_3bb69ddc33094a5392693987b77b5c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9310" cy="2808484"/>
                    </a:xfrm>
                    <a:prstGeom prst="rect">
                      <a:avLst/>
                    </a:prstGeom>
                    <a:noFill/>
                    <a:ln>
                      <a:noFill/>
                    </a:ln>
                  </pic:spPr>
                </pic:pic>
              </a:graphicData>
            </a:graphic>
          </wp:inline>
        </w:drawing>
      </w:r>
    </w:p>
    <w:p w:rsidR="006C75F0" w:rsidRPr="00BB6A9E" w:rsidRDefault="006C75F0" w:rsidP="006C75F0">
      <w:pPr>
        <w:spacing w:after="264" w:line="486" w:lineRule="atLeast"/>
        <w:rPr>
          <w:rFonts w:ascii="Arial" w:eastAsia="Times New Roman" w:hAnsi="Arial" w:cs="Arial"/>
          <w:color w:val="444444"/>
          <w:lang w:eastAsia="fr-FR"/>
        </w:rPr>
      </w:pPr>
      <w:r w:rsidRPr="00BB6A9E">
        <w:rPr>
          <w:rFonts w:ascii="Arial" w:eastAsia="Times New Roman" w:hAnsi="Arial" w:cs="Arial"/>
          <w:color w:val="444444"/>
          <w:lang w:eastAsia="fr-FR"/>
        </w:rPr>
        <w:t xml:space="preserve">Etape 4 : Ensuite, il faut aller dans « Connexions » qui se </w:t>
      </w:r>
      <w:proofErr w:type="gramStart"/>
      <w:r w:rsidRPr="00BB6A9E">
        <w:rPr>
          <w:rFonts w:ascii="Arial" w:eastAsia="Times New Roman" w:hAnsi="Arial" w:cs="Arial"/>
          <w:color w:val="444444"/>
          <w:lang w:eastAsia="fr-FR"/>
        </w:rPr>
        <w:t>trouve</w:t>
      </w:r>
      <w:proofErr w:type="gramEnd"/>
      <w:r w:rsidRPr="00BB6A9E">
        <w:rPr>
          <w:rFonts w:ascii="Arial" w:eastAsia="Times New Roman" w:hAnsi="Arial" w:cs="Arial"/>
          <w:color w:val="444444"/>
          <w:lang w:eastAsia="fr-FR"/>
        </w:rPr>
        <w:t xml:space="preserve"> dans l’onglet « Téléphonie », puis « Modifier » de « IP1 ». Une fois dedans, Il faut mettre le nom de l’entreprise dans « Nom de la connexion ou numéro d’appel », les « Données fournisseur personnelles » qui sont différentes pour </w:t>
      </w:r>
      <w:proofErr w:type="spellStart"/>
      <w:r w:rsidRPr="00BB6A9E">
        <w:rPr>
          <w:rFonts w:ascii="Arial" w:eastAsia="Times New Roman" w:hAnsi="Arial" w:cs="Arial"/>
          <w:color w:val="444444"/>
          <w:lang w:eastAsia="fr-FR"/>
        </w:rPr>
        <w:t>chaques</w:t>
      </w:r>
      <w:proofErr w:type="spellEnd"/>
      <w:r w:rsidRPr="00BB6A9E">
        <w:rPr>
          <w:rFonts w:ascii="Arial" w:eastAsia="Times New Roman" w:hAnsi="Arial" w:cs="Arial"/>
          <w:color w:val="444444"/>
          <w:lang w:eastAsia="fr-FR"/>
        </w:rPr>
        <w:t xml:space="preserve"> sites et les « Données générales de connexion de votre fournisseur de services ».</w:t>
      </w:r>
    </w:p>
    <w:p w:rsidR="006C75F0" w:rsidRPr="00BB6A9E" w:rsidRDefault="006C75F0" w:rsidP="006C75F0">
      <w:pPr>
        <w:spacing w:after="0" w:line="240" w:lineRule="auto"/>
        <w:rPr>
          <w:rFonts w:ascii="Arial" w:eastAsia="Times New Roman" w:hAnsi="Arial" w:cs="Arial"/>
          <w:color w:val="444444"/>
          <w:lang w:eastAsia="fr-FR"/>
        </w:rPr>
      </w:pPr>
      <w:r w:rsidRPr="00BB6A9E">
        <w:rPr>
          <w:rFonts w:ascii="Arial" w:eastAsia="Times New Roman" w:hAnsi="Arial" w:cs="Arial"/>
          <w:noProof/>
          <w:color w:val="0000FF"/>
          <w:bdr w:val="none" w:sz="0" w:space="0" w:color="auto" w:frame="1"/>
          <w:lang w:eastAsia="fr-FR"/>
        </w:rPr>
        <w:drawing>
          <wp:inline distT="0" distB="0" distL="0" distR="0">
            <wp:extent cx="1836254" cy="1836254"/>
            <wp:effectExtent l="0" t="0" r="0" b="0"/>
            <wp:docPr id="6" name="Image 6" descr="b07a55_71c6655f661840ab970febe6a3ac716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07a55_71c6655f661840ab970febe6a3ac7161">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5855" cy="1865855"/>
                    </a:xfrm>
                    <a:prstGeom prst="rect">
                      <a:avLst/>
                    </a:prstGeom>
                    <a:noFill/>
                    <a:ln>
                      <a:noFill/>
                    </a:ln>
                  </pic:spPr>
                </pic:pic>
              </a:graphicData>
            </a:graphic>
          </wp:inline>
        </w:drawing>
      </w:r>
      <w:r w:rsidR="00BB6A9E" w:rsidRPr="00BB6A9E">
        <w:rPr>
          <w:rFonts w:ascii="Arial" w:eastAsia="Times New Roman" w:hAnsi="Arial" w:cs="Arial"/>
          <w:noProof/>
          <w:color w:val="0000FF"/>
          <w:bdr w:val="none" w:sz="0" w:space="0" w:color="auto" w:frame="1"/>
          <w:lang w:eastAsia="fr-FR"/>
        </w:rPr>
        <w:drawing>
          <wp:inline distT="0" distB="0" distL="0" distR="0" wp14:anchorId="50C026BC" wp14:editId="769ACC91">
            <wp:extent cx="1828000" cy="1828000"/>
            <wp:effectExtent l="0" t="0" r="1270" b="1270"/>
            <wp:docPr id="5" name="Image 5" descr="b07a55_2dfbd9b7fa8549a98f2e72152086b4b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07a55_2dfbd9b7fa8549a98f2e72152086b4b5">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49127" cy="1849127"/>
                    </a:xfrm>
                    <a:prstGeom prst="rect">
                      <a:avLst/>
                    </a:prstGeom>
                    <a:noFill/>
                    <a:ln>
                      <a:noFill/>
                    </a:ln>
                  </pic:spPr>
                </pic:pic>
              </a:graphicData>
            </a:graphic>
          </wp:inline>
        </w:drawing>
      </w:r>
      <w:r w:rsidR="00BB6A9E" w:rsidRPr="00BB6A9E">
        <w:rPr>
          <w:rFonts w:ascii="Arial" w:eastAsia="Times New Roman" w:hAnsi="Arial" w:cs="Arial"/>
          <w:noProof/>
          <w:color w:val="0000FF"/>
          <w:bdr w:val="none" w:sz="0" w:space="0" w:color="auto" w:frame="1"/>
          <w:lang w:eastAsia="fr-FR"/>
        </w:rPr>
        <w:drawing>
          <wp:inline distT="0" distB="0" distL="0" distR="0" wp14:anchorId="04D4CC18" wp14:editId="72A67AD9">
            <wp:extent cx="1868557" cy="1868557"/>
            <wp:effectExtent l="0" t="0" r="0" b="0"/>
            <wp:docPr id="4" name="Image 4" descr="b07a55_a97cfad60a714f93b28c7a04b4e989d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07a55_a97cfad60a714f93b28c7a04b4e989d2">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82892" cy="1882892"/>
                    </a:xfrm>
                    <a:prstGeom prst="rect">
                      <a:avLst/>
                    </a:prstGeom>
                    <a:noFill/>
                    <a:ln>
                      <a:noFill/>
                    </a:ln>
                  </pic:spPr>
                </pic:pic>
              </a:graphicData>
            </a:graphic>
          </wp:inline>
        </w:drawing>
      </w:r>
    </w:p>
    <w:p w:rsidR="006C75F0" w:rsidRPr="00BB6A9E" w:rsidRDefault="006C75F0" w:rsidP="006C75F0">
      <w:pPr>
        <w:spacing w:after="0" w:line="240" w:lineRule="auto"/>
        <w:rPr>
          <w:rFonts w:ascii="Arial" w:eastAsia="Times New Roman" w:hAnsi="Arial" w:cs="Arial"/>
          <w:color w:val="444444"/>
          <w:lang w:eastAsia="fr-FR"/>
        </w:rPr>
      </w:pPr>
    </w:p>
    <w:p w:rsidR="006C75F0" w:rsidRPr="00BB6A9E" w:rsidRDefault="006C75F0" w:rsidP="006C75F0">
      <w:pPr>
        <w:spacing w:line="240" w:lineRule="auto"/>
        <w:rPr>
          <w:rFonts w:ascii="Arial" w:eastAsia="Times New Roman" w:hAnsi="Arial" w:cs="Arial"/>
          <w:color w:val="444444"/>
          <w:lang w:eastAsia="fr-FR"/>
        </w:rPr>
      </w:pPr>
    </w:p>
    <w:p w:rsidR="006C75F0" w:rsidRPr="00BB6A9E" w:rsidRDefault="006C75F0" w:rsidP="006C75F0">
      <w:pPr>
        <w:spacing w:after="264" w:line="486" w:lineRule="atLeast"/>
        <w:rPr>
          <w:rFonts w:ascii="Arial" w:eastAsia="Times New Roman" w:hAnsi="Arial" w:cs="Arial"/>
          <w:color w:val="444444"/>
          <w:lang w:eastAsia="fr-FR"/>
        </w:rPr>
      </w:pPr>
      <w:r w:rsidRPr="00BB6A9E">
        <w:rPr>
          <w:rFonts w:ascii="Arial" w:eastAsia="Times New Roman" w:hAnsi="Arial" w:cs="Arial"/>
          <w:color w:val="444444"/>
          <w:lang w:eastAsia="fr-FR"/>
        </w:rPr>
        <w:lastRenderedPageBreak/>
        <w:t xml:space="preserve">Etape 5 : Toujours dans « Téléphonie », mais dans « Attribution de numéros », il faut cocher la « Sélection de la connexion lors de chaque appel » pour les deux téléphones et </w:t>
      </w:r>
      <w:proofErr w:type="spellStart"/>
      <w:r w:rsidRPr="00BB6A9E">
        <w:rPr>
          <w:rFonts w:ascii="Arial" w:eastAsia="Times New Roman" w:hAnsi="Arial" w:cs="Arial"/>
          <w:color w:val="444444"/>
          <w:lang w:eastAsia="fr-FR"/>
        </w:rPr>
        <w:t>chocher</w:t>
      </w:r>
      <w:proofErr w:type="spellEnd"/>
      <w:r w:rsidRPr="00BB6A9E">
        <w:rPr>
          <w:rFonts w:ascii="Arial" w:eastAsia="Times New Roman" w:hAnsi="Arial" w:cs="Arial"/>
          <w:color w:val="444444"/>
          <w:lang w:eastAsia="fr-FR"/>
        </w:rPr>
        <w:t xml:space="preserve"> « Oui » pour la « Connexion alternatives ».</w:t>
      </w:r>
    </w:p>
    <w:p w:rsidR="006C75F0" w:rsidRPr="00BB6A9E" w:rsidRDefault="006C75F0" w:rsidP="006C75F0">
      <w:pPr>
        <w:spacing w:after="264" w:line="486" w:lineRule="atLeast"/>
        <w:rPr>
          <w:rFonts w:ascii="Arial" w:eastAsia="Times New Roman" w:hAnsi="Arial" w:cs="Arial"/>
          <w:color w:val="444444"/>
          <w:lang w:eastAsia="fr-FR"/>
        </w:rPr>
      </w:pPr>
      <w:r w:rsidRPr="00BB6A9E">
        <w:rPr>
          <w:rFonts w:ascii="Arial" w:eastAsia="Times New Roman" w:hAnsi="Arial" w:cs="Arial"/>
          <w:noProof/>
          <w:color w:val="444444"/>
          <w:lang w:eastAsia="fr-FR"/>
        </w:rPr>
        <w:drawing>
          <wp:inline distT="0" distB="0" distL="0" distR="0">
            <wp:extent cx="5584633" cy="3983604"/>
            <wp:effectExtent l="0" t="0" r="0" b="0"/>
            <wp:docPr id="3" name="Image 3" descr="b07a55_a0e83a8bf853493cac5de432bb638c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07a55_a0e83a8bf853493cac5de432bb638cb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87774" cy="3985845"/>
                    </a:xfrm>
                    <a:prstGeom prst="rect">
                      <a:avLst/>
                    </a:prstGeom>
                    <a:noFill/>
                    <a:ln>
                      <a:noFill/>
                    </a:ln>
                  </pic:spPr>
                </pic:pic>
              </a:graphicData>
            </a:graphic>
          </wp:inline>
        </w:drawing>
      </w:r>
    </w:p>
    <w:p w:rsidR="006C75F0" w:rsidRPr="00BB6A9E" w:rsidRDefault="006C75F0" w:rsidP="006C75F0">
      <w:pPr>
        <w:spacing w:after="264" w:line="486" w:lineRule="atLeast"/>
        <w:rPr>
          <w:rFonts w:ascii="Arial" w:eastAsia="Times New Roman" w:hAnsi="Arial" w:cs="Arial"/>
          <w:color w:val="444444"/>
          <w:lang w:eastAsia="fr-FR"/>
        </w:rPr>
      </w:pPr>
      <w:r w:rsidRPr="00BB6A9E">
        <w:rPr>
          <w:rFonts w:ascii="Arial" w:eastAsia="Times New Roman" w:hAnsi="Arial" w:cs="Arial"/>
          <w:color w:val="444444"/>
          <w:lang w:eastAsia="fr-FR"/>
        </w:rPr>
        <w:t>Etape 6 : Dans « Règles de numérotation », il faut rajouter les numéros 15, 17 et 18 en ligne fixe.</w:t>
      </w:r>
    </w:p>
    <w:p w:rsidR="006C75F0" w:rsidRPr="00BB6A9E" w:rsidRDefault="006C75F0" w:rsidP="00BB6A9E">
      <w:pPr>
        <w:spacing w:after="264" w:line="486" w:lineRule="atLeast"/>
        <w:jc w:val="center"/>
        <w:rPr>
          <w:rFonts w:ascii="Arial" w:eastAsia="Times New Roman" w:hAnsi="Arial" w:cs="Arial"/>
          <w:color w:val="444444"/>
          <w:lang w:eastAsia="fr-FR"/>
        </w:rPr>
      </w:pPr>
      <w:bookmarkStart w:id="0" w:name="_GoBack"/>
      <w:r w:rsidRPr="00BB6A9E">
        <w:rPr>
          <w:rFonts w:ascii="Arial" w:eastAsia="Times New Roman" w:hAnsi="Arial" w:cs="Arial"/>
          <w:noProof/>
          <w:color w:val="444444"/>
          <w:lang w:eastAsia="fr-FR"/>
        </w:rPr>
        <w:drawing>
          <wp:inline distT="0" distB="0" distL="0" distR="0">
            <wp:extent cx="5293656" cy="2431054"/>
            <wp:effectExtent l="0" t="0" r="2540" b="7620"/>
            <wp:docPr id="2" name="Image 2" descr="b07a55_001cd4401db74843918519e610792b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07a55_001cd4401db74843918519e610792bbb"/>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1220" cy="2448305"/>
                    </a:xfrm>
                    <a:prstGeom prst="rect">
                      <a:avLst/>
                    </a:prstGeom>
                    <a:noFill/>
                    <a:ln>
                      <a:noFill/>
                    </a:ln>
                  </pic:spPr>
                </pic:pic>
              </a:graphicData>
            </a:graphic>
          </wp:inline>
        </w:drawing>
      </w:r>
      <w:bookmarkEnd w:id="0"/>
    </w:p>
    <w:p w:rsidR="006C75F0" w:rsidRPr="00BB6A9E" w:rsidRDefault="006C75F0" w:rsidP="006C75F0">
      <w:pPr>
        <w:spacing w:after="264" w:line="486" w:lineRule="atLeast"/>
        <w:rPr>
          <w:rFonts w:ascii="Arial" w:eastAsia="Times New Roman" w:hAnsi="Arial" w:cs="Arial"/>
          <w:color w:val="444444"/>
          <w:lang w:eastAsia="fr-FR"/>
        </w:rPr>
      </w:pPr>
      <w:r w:rsidRPr="00BB6A9E">
        <w:rPr>
          <w:rFonts w:ascii="Arial" w:eastAsia="Times New Roman" w:hAnsi="Arial" w:cs="Arial"/>
          <w:color w:val="444444"/>
          <w:lang w:eastAsia="fr-FR"/>
        </w:rPr>
        <w:lastRenderedPageBreak/>
        <w:t xml:space="preserve">Etape 7 : Dans « Gestion » et « Divers », il faut cocher « Oui » pour « Montrer les </w:t>
      </w:r>
      <w:proofErr w:type="spellStart"/>
      <w:r w:rsidRPr="00BB6A9E">
        <w:rPr>
          <w:rFonts w:ascii="Arial" w:eastAsia="Times New Roman" w:hAnsi="Arial" w:cs="Arial"/>
          <w:color w:val="444444"/>
          <w:lang w:eastAsia="fr-FR"/>
        </w:rPr>
        <w:t>status</w:t>
      </w:r>
      <w:proofErr w:type="spellEnd"/>
      <w:r w:rsidRPr="00BB6A9E">
        <w:rPr>
          <w:rFonts w:ascii="Arial" w:eastAsia="Times New Roman" w:hAnsi="Arial" w:cs="Arial"/>
          <w:color w:val="444444"/>
          <w:lang w:eastAsia="fr-FR"/>
        </w:rPr>
        <w:t xml:space="preserve"> </w:t>
      </w:r>
      <w:proofErr w:type="spellStart"/>
      <w:r w:rsidRPr="00BB6A9E">
        <w:rPr>
          <w:rFonts w:ascii="Arial" w:eastAsia="Times New Roman" w:hAnsi="Arial" w:cs="Arial"/>
          <w:color w:val="444444"/>
          <w:lang w:eastAsia="fr-FR"/>
        </w:rPr>
        <w:t>VoIP</w:t>
      </w:r>
      <w:proofErr w:type="spellEnd"/>
      <w:r w:rsidRPr="00BB6A9E">
        <w:rPr>
          <w:rFonts w:ascii="Arial" w:eastAsia="Times New Roman" w:hAnsi="Arial" w:cs="Arial"/>
          <w:color w:val="444444"/>
          <w:lang w:eastAsia="fr-FR"/>
        </w:rPr>
        <w:t xml:space="preserve"> sur le combiné ».</w:t>
      </w:r>
    </w:p>
    <w:p w:rsidR="006C75F0" w:rsidRPr="00BB6A9E" w:rsidRDefault="006C75F0" w:rsidP="006C75F0">
      <w:pPr>
        <w:spacing w:after="264" w:line="486" w:lineRule="atLeast"/>
        <w:rPr>
          <w:rFonts w:ascii="Arial" w:eastAsia="Times New Roman" w:hAnsi="Arial" w:cs="Arial"/>
          <w:color w:val="444444"/>
          <w:lang w:eastAsia="fr-FR"/>
        </w:rPr>
      </w:pPr>
      <w:r w:rsidRPr="00BB6A9E">
        <w:rPr>
          <w:rFonts w:ascii="Arial" w:eastAsia="Times New Roman" w:hAnsi="Arial" w:cs="Arial"/>
          <w:noProof/>
          <w:color w:val="444444"/>
          <w:lang w:eastAsia="fr-FR"/>
        </w:rPr>
        <w:drawing>
          <wp:inline distT="0" distB="0" distL="0" distR="0">
            <wp:extent cx="6286600" cy="3912042"/>
            <wp:effectExtent l="0" t="0" r="0" b="0"/>
            <wp:docPr id="1" name="Image 1" descr="b07a55_6374d7779a674a2c806bc94ac074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07a55_6374d7779a674a2c806bc94ac074167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99311" cy="3919952"/>
                    </a:xfrm>
                    <a:prstGeom prst="rect">
                      <a:avLst/>
                    </a:prstGeom>
                    <a:noFill/>
                    <a:ln>
                      <a:noFill/>
                    </a:ln>
                  </pic:spPr>
                </pic:pic>
              </a:graphicData>
            </a:graphic>
          </wp:inline>
        </w:drawing>
      </w:r>
    </w:p>
    <w:p w:rsidR="0024726B" w:rsidRPr="00BB6A9E" w:rsidRDefault="0024726B">
      <w:pPr>
        <w:rPr>
          <w:rFonts w:ascii="Arial" w:hAnsi="Arial" w:cs="Arial"/>
        </w:rPr>
      </w:pPr>
    </w:p>
    <w:sectPr w:rsidR="0024726B" w:rsidRPr="00BB6A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5F0"/>
    <w:rsid w:val="0024726B"/>
    <w:rsid w:val="006C75F0"/>
    <w:rsid w:val="00BB6A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3F8D1-75B4-4363-9F83-DABD4750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6C75F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C75F0"/>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6C75F0"/>
    <w:rPr>
      <w:color w:val="0000FF"/>
      <w:u w:val="single"/>
    </w:rPr>
  </w:style>
  <w:style w:type="paragraph" w:styleId="NormalWeb">
    <w:name w:val="Normal (Web)"/>
    <w:basedOn w:val="Normal"/>
    <w:uiPriority w:val="99"/>
    <w:semiHidden/>
    <w:unhideWhenUsed/>
    <w:rsid w:val="006C75F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156062">
      <w:bodyDiv w:val="1"/>
      <w:marLeft w:val="0"/>
      <w:marRight w:val="0"/>
      <w:marTop w:val="0"/>
      <w:marBottom w:val="0"/>
      <w:divBdr>
        <w:top w:val="none" w:sz="0" w:space="0" w:color="auto"/>
        <w:left w:val="none" w:sz="0" w:space="0" w:color="auto"/>
        <w:bottom w:val="none" w:sz="0" w:space="0" w:color="auto"/>
        <w:right w:val="none" w:sz="0" w:space="0" w:color="auto"/>
      </w:divBdr>
      <w:divsChild>
        <w:div w:id="1617788099">
          <w:marLeft w:val="0"/>
          <w:marRight w:val="0"/>
          <w:marTop w:val="0"/>
          <w:marBottom w:val="0"/>
          <w:divBdr>
            <w:top w:val="none" w:sz="0" w:space="0" w:color="auto"/>
            <w:left w:val="none" w:sz="0" w:space="0" w:color="auto"/>
            <w:bottom w:val="single" w:sz="6" w:space="31" w:color="EEEEEE"/>
            <w:right w:val="none" w:sz="0" w:space="0" w:color="auto"/>
          </w:divBdr>
        </w:div>
        <w:div w:id="81032961">
          <w:marLeft w:val="0"/>
          <w:marRight w:val="0"/>
          <w:marTop w:val="0"/>
          <w:marBottom w:val="0"/>
          <w:divBdr>
            <w:top w:val="none" w:sz="0" w:space="0" w:color="auto"/>
            <w:left w:val="none" w:sz="0" w:space="0" w:color="auto"/>
            <w:bottom w:val="none" w:sz="0" w:space="0" w:color="auto"/>
            <w:right w:val="none" w:sz="0" w:space="0" w:color="auto"/>
          </w:divBdr>
        </w:div>
        <w:div w:id="1785807445">
          <w:marLeft w:val="0"/>
          <w:marRight w:val="0"/>
          <w:marTop w:val="0"/>
          <w:marBottom w:val="0"/>
          <w:divBdr>
            <w:top w:val="none" w:sz="0" w:space="0" w:color="auto"/>
            <w:left w:val="none" w:sz="0" w:space="0" w:color="auto"/>
            <w:bottom w:val="none" w:sz="0" w:space="0" w:color="auto"/>
            <w:right w:val="none" w:sz="0" w:space="0" w:color="auto"/>
          </w:divBdr>
          <w:divsChild>
            <w:div w:id="1500347487">
              <w:marLeft w:val="0"/>
              <w:marRight w:val="0"/>
              <w:marTop w:val="0"/>
              <w:marBottom w:val="300"/>
              <w:divBdr>
                <w:top w:val="none" w:sz="0" w:space="0" w:color="auto"/>
                <w:left w:val="none" w:sz="0" w:space="0" w:color="auto"/>
                <w:bottom w:val="none" w:sz="0" w:space="0" w:color="auto"/>
                <w:right w:val="none" w:sz="0" w:space="0" w:color="auto"/>
              </w:divBdr>
              <w:divsChild>
                <w:div w:id="1059285295">
                  <w:marLeft w:val="0"/>
                  <w:marRight w:val="0"/>
                  <w:marTop w:val="0"/>
                  <w:marBottom w:val="0"/>
                  <w:divBdr>
                    <w:top w:val="none" w:sz="0" w:space="0" w:color="auto"/>
                    <w:left w:val="none" w:sz="0" w:space="0" w:color="auto"/>
                    <w:bottom w:val="none" w:sz="0" w:space="0" w:color="auto"/>
                    <w:right w:val="none" w:sz="0" w:space="0" w:color="auto"/>
                  </w:divBdr>
                  <w:divsChild>
                    <w:div w:id="1569802078">
                      <w:marLeft w:val="0"/>
                      <w:marRight w:val="0"/>
                      <w:marTop w:val="0"/>
                      <w:marBottom w:val="0"/>
                      <w:divBdr>
                        <w:top w:val="none" w:sz="0" w:space="0" w:color="auto"/>
                        <w:left w:val="none" w:sz="0" w:space="0" w:color="auto"/>
                        <w:bottom w:val="none" w:sz="0" w:space="0" w:color="auto"/>
                        <w:right w:val="none" w:sz="0" w:space="0" w:color="auto"/>
                      </w:divBdr>
                      <w:divsChild>
                        <w:div w:id="441530558">
                          <w:marLeft w:val="0"/>
                          <w:marRight w:val="0"/>
                          <w:marTop w:val="0"/>
                          <w:marBottom w:val="0"/>
                          <w:divBdr>
                            <w:top w:val="none" w:sz="0" w:space="0" w:color="auto"/>
                            <w:left w:val="none" w:sz="0" w:space="0" w:color="auto"/>
                            <w:bottom w:val="none" w:sz="0" w:space="0" w:color="auto"/>
                            <w:right w:val="none" w:sz="0" w:space="0" w:color="auto"/>
                          </w:divBdr>
                        </w:div>
                      </w:divsChild>
                    </w:div>
                    <w:div w:id="1071535629">
                      <w:marLeft w:val="0"/>
                      <w:marRight w:val="0"/>
                      <w:marTop w:val="0"/>
                      <w:marBottom w:val="0"/>
                      <w:divBdr>
                        <w:top w:val="none" w:sz="0" w:space="0" w:color="auto"/>
                        <w:left w:val="none" w:sz="0" w:space="0" w:color="auto"/>
                        <w:bottom w:val="none" w:sz="0" w:space="0" w:color="auto"/>
                        <w:right w:val="none" w:sz="0" w:space="0" w:color="auto"/>
                      </w:divBdr>
                      <w:divsChild>
                        <w:div w:id="1926648175">
                          <w:marLeft w:val="0"/>
                          <w:marRight w:val="0"/>
                          <w:marTop w:val="0"/>
                          <w:marBottom w:val="0"/>
                          <w:divBdr>
                            <w:top w:val="none" w:sz="0" w:space="0" w:color="auto"/>
                            <w:left w:val="none" w:sz="0" w:space="0" w:color="auto"/>
                            <w:bottom w:val="none" w:sz="0" w:space="0" w:color="auto"/>
                            <w:right w:val="none" w:sz="0" w:space="0" w:color="auto"/>
                          </w:divBdr>
                        </w:div>
                      </w:divsChild>
                    </w:div>
                    <w:div w:id="1689284694">
                      <w:marLeft w:val="0"/>
                      <w:marRight w:val="0"/>
                      <w:marTop w:val="0"/>
                      <w:marBottom w:val="0"/>
                      <w:divBdr>
                        <w:top w:val="none" w:sz="0" w:space="0" w:color="auto"/>
                        <w:left w:val="none" w:sz="0" w:space="0" w:color="auto"/>
                        <w:bottom w:val="none" w:sz="0" w:space="0" w:color="auto"/>
                        <w:right w:val="none" w:sz="0" w:space="0" w:color="auto"/>
                      </w:divBdr>
                      <w:divsChild>
                        <w:div w:id="147456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042795">
              <w:marLeft w:val="0"/>
              <w:marRight w:val="0"/>
              <w:marTop w:val="0"/>
              <w:marBottom w:val="300"/>
              <w:divBdr>
                <w:top w:val="none" w:sz="0" w:space="0" w:color="auto"/>
                <w:left w:val="none" w:sz="0" w:space="0" w:color="auto"/>
                <w:bottom w:val="none" w:sz="0" w:space="0" w:color="auto"/>
                <w:right w:val="none" w:sz="0" w:space="0" w:color="auto"/>
              </w:divBdr>
              <w:divsChild>
                <w:div w:id="758721720">
                  <w:marLeft w:val="0"/>
                  <w:marRight w:val="0"/>
                  <w:marTop w:val="0"/>
                  <w:marBottom w:val="0"/>
                  <w:divBdr>
                    <w:top w:val="none" w:sz="0" w:space="0" w:color="auto"/>
                    <w:left w:val="none" w:sz="0" w:space="0" w:color="auto"/>
                    <w:bottom w:val="none" w:sz="0" w:space="0" w:color="auto"/>
                    <w:right w:val="none" w:sz="0" w:space="0" w:color="auto"/>
                  </w:divBdr>
                  <w:divsChild>
                    <w:div w:id="1651322654">
                      <w:marLeft w:val="0"/>
                      <w:marRight w:val="0"/>
                      <w:marTop w:val="0"/>
                      <w:marBottom w:val="0"/>
                      <w:divBdr>
                        <w:top w:val="none" w:sz="0" w:space="0" w:color="auto"/>
                        <w:left w:val="none" w:sz="0" w:space="0" w:color="auto"/>
                        <w:bottom w:val="none" w:sz="0" w:space="0" w:color="auto"/>
                        <w:right w:val="none" w:sz="0" w:space="0" w:color="auto"/>
                      </w:divBdr>
                      <w:divsChild>
                        <w:div w:id="2093118331">
                          <w:marLeft w:val="0"/>
                          <w:marRight w:val="0"/>
                          <w:marTop w:val="0"/>
                          <w:marBottom w:val="0"/>
                          <w:divBdr>
                            <w:top w:val="none" w:sz="0" w:space="0" w:color="auto"/>
                            <w:left w:val="none" w:sz="0" w:space="0" w:color="auto"/>
                            <w:bottom w:val="none" w:sz="0" w:space="0" w:color="auto"/>
                            <w:right w:val="none" w:sz="0" w:space="0" w:color="auto"/>
                          </w:divBdr>
                        </w:div>
                      </w:divsChild>
                    </w:div>
                    <w:div w:id="1843545739">
                      <w:marLeft w:val="0"/>
                      <w:marRight w:val="0"/>
                      <w:marTop w:val="0"/>
                      <w:marBottom w:val="0"/>
                      <w:divBdr>
                        <w:top w:val="none" w:sz="0" w:space="0" w:color="auto"/>
                        <w:left w:val="none" w:sz="0" w:space="0" w:color="auto"/>
                        <w:bottom w:val="none" w:sz="0" w:space="0" w:color="auto"/>
                        <w:right w:val="none" w:sz="0" w:space="0" w:color="auto"/>
                      </w:divBdr>
                      <w:divsChild>
                        <w:div w:id="393507474">
                          <w:marLeft w:val="0"/>
                          <w:marRight w:val="0"/>
                          <w:marTop w:val="0"/>
                          <w:marBottom w:val="0"/>
                          <w:divBdr>
                            <w:top w:val="none" w:sz="0" w:space="0" w:color="auto"/>
                            <w:left w:val="none" w:sz="0" w:space="0" w:color="auto"/>
                            <w:bottom w:val="none" w:sz="0" w:space="0" w:color="auto"/>
                            <w:right w:val="none" w:sz="0" w:space="0" w:color="auto"/>
                          </w:divBdr>
                        </w:div>
                      </w:divsChild>
                    </w:div>
                    <w:div w:id="302272969">
                      <w:marLeft w:val="0"/>
                      <w:marRight w:val="0"/>
                      <w:marTop w:val="0"/>
                      <w:marBottom w:val="0"/>
                      <w:divBdr>
                        <w:top w:val="none" w:sz="0" w:space="0" w:color="auto"/>
                        <w:left w:val="none" w:sz="0" w:space="0" w:color="auto"/>
                        <w:bottom w:val="none" w:sz="0" w:space="0" w:color="auto"/>
                        <w:right w:val="none" w:sz="0" w:space="0" w:color="auto"/>
                      </w:divBdr>
                      <w:divsChild>
                        <w:div w:id="17432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entinleborgne.wordpress.com/2016/04/20/parametrage-de-telephone-ip-gigaset-c530/b07a55_1472774b9a044e05b899284f8e92c3e3/" TargetMode="External"/><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valentinleborgne.wordpress.com/2016/04/20/parametrage-de-telephone-ip-gigaset-c530/b07a55_71c6655f661840ab970febe6a3ac7161/" TargetMode="External"/><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hyperlink" Target="https://valentinleborgne.wordpress.com/2016/04/20/parametrage-de-telephone-ip-gigaset-c530/b07a55_a97cfad60a714f93b28c7a04b4e989d2/" TargetMode="External"/><Relationship Id="rId20" Type="http://schemas.openxmlformats.org/officeDocument/2006/relationships/image" Target="media/image11.png"/><Relationship Id="rId1" Type="http://schemas.openxmlformats.org/officeDocument/2006/relationships/styles" Target="styles.xml"/><Relationship Id="rId6" Type="http://schemas.openxmlformats.org/officeDocument/2006/relationships/hyperlink" Target="https://valentinleborgne.wordpress.com/2016/04/20/parametrage-de-telephone-ip-gigaset-c530/b07a55_0125de3b82b240f9817e9b0bdea08be9/" TargetMode="External"/><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hyperlink" Target="https://valentinleborgne.wordpress.com/2016/04/20/parametrage-de-telephone-ip-gigaset-c530/b07a55_2e00203714934d09abf2fb6ab895bd3e/" TargetMode="External"/><Relationship Id="rId9" Type="http://schemas.openxmlformats.org/officeDocument/2006/relationships/image" Target="media/image3.jpeg"/><Relationship Id="rId14" Type="http://schemas.openxmlformats.org/officeDocument/2006/relationships/hyperlink" Target="https://valentinleborgne.wordpress.com/2016/04/20/parametrage-de-telephone-ip-gigaset-c530/b07a55_2dfbd9b7fa8549a98f2e72152086b4b5/"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309</Words>
  <Characters>1701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2017-05-23T21:08:00Z</dcterms:created>
  <dcterms:modified xsi:type="dcterms:W3CDTF">2017-05-23T21:57:00Z</dcterms:modified>
</cp:coreProperties>
</file>