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90" w:rsidRPr="00306173" w:rsidRDefault="00AC5690" w:rsidP="00AC5690">
      <w:pPr>
        <w:spacing w:after="0" w:line="729" w:lineRule="atLeast"/>
        <w:outlineLvl w:val="1"/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</w:pP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begin"/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instrText xml:space="preserve"> HYPERLINK "https://valentinleborgne.wordpress.com/2016/03/02/projet-01-copie-dune-configuration-dun-routeur-serveur-sur-un-serveur-client/" </w:instrText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separate"/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t>Copie d’une configuration d’un routeur serveur sur un serveur client.</w:t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end"/>
      </w:r>
    </w:p>
    <w:p w:rsidR="00AC5690" w:rsidRPr="00306173" w:rsidRDefault="00AC5690" w:rsidP="00AC5690">
      <w:pPr>
        <w:spacing w:after="0" w:line="240" w:lineRule="auto"/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</w:pPr>
    </w:p>
    <w:p w:rsidR="00306173" w:rsidRDefault="00306173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bookmarkStart w:id="0" w:name="_GoBack"/>
      <w:r w:rsidRPr="00306173"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1601</wp:posOffset>
            </wp:positionV>
            <wp:extent cx="3530600" cy="2647950"/>
            <wp:effectExtent l="190500" t="190500" r="184150" b="190500"/>
            <wp:wrapTight wrapText="bothSides">
              <wp:wrapPolygon edited="0">
                <wp:start x="233" y="-1554"/>
                <wp:lineTo x="-1165" y="-1243"/>
                <wp:lineTo x="-1049" y="21289"/>
                <wp:lineTo x="117" y="22688"/>
                <wp:lineTo x="233" y="22999"/>
                <wp:lineTo x="21212" y="22999"/>
                <wp:lineTo x="21328" y="22688"/>
                <wp:lineTo x="22494" y="21289"/>
                <wp:lineTo x="22610" y="1243"/>
                <wp:lineTo x="21328" y="-1088"/>
                <wp:lineTo x="21212" y="-1554"/>
                <wp:lineTo x="233" y="-1554"/>
              </wp:wrapPolygon>
            </wp:wrapTight>
            <wp:docPr id="3" name="Image 3" descr="IMG_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3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Etape 1:</w:t>
      </w: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spellStart"/>
      <w:proofErr w:type="gram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delete</w:t>
      </w:r>
      <w:proofErr w:type="spellEnd"/>
      <w:proofErr w:type="gram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nvram:starup-config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permet d’effacer la confi</w:t>
      </w:r>
      <w:r w:rsidR="004E18F6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g</w:t>
      </w:r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uration actuel et met la configuration de base de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cisco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.</w:t>
      </w: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306173" w:rsidRDefault="00306173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306173" w:rsidRPr="00306173" w:rsidRDefault="00306173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306173"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-49143</wp:posOffset>
            </wp:positionH>
            <wp:positionV relativeFrom="paragraph">
              <wp:posOffset>61180</wp:posOffset>
            </wp:positionV>
            <wp:extent cx="3530600" cy="2647950"/>
            <wp:effectExtent l="190500" t="190500" r="184150" b="190500"/>
            <wp:wrapTight wrapText="bothSides">
              <wp:wrapPolygon edited="0">
                <wp:start x="233" y="-1554"/>
                <wp:lineTo x="-1165" y="-1243"/>
                <wp:lineTo x="-1049" y="21289"/>
                <wp:lineTo x="117" y="22688"/>
                <wp:lineTo x="233" y="22999"/>
                <wp:lineTo x="21212" y="22999"/>
                <wp:lineTo x="21328" y="22688"/>
                <wp:lineTo x="22494" y="21289"/>
                <wp:lineTo x="22610" y="1243"/>
                <wp:lineTo x="21328" y="-1088"/>
                <wp:lineTo x="21212" y="-1554"/>
                <wp:lineTo x="233" y="-1554"/>
              </wp:wrapPolygon>
            </wp:wrapTight>
            <wp:docPr id="2" name="Image 2" descr="IMG_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Etape 2:On met une adresse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ip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au VLAN 1 du routeur client afin qu’il puisse communiquer avec le routeur serveur.</w:t>
      </w: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306173" w:rsidRDefault="00306173" w:rsidP="00306173">
      <w:pPr>
        <w:spacing w:after="264" w:line="486" w:lineRule="atLeast"/>
        <w:jc w:val="both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Pr="00AC5690" w:rsidRDefault="00AC5690" w:rsidP="00306173">
      <w:pPr>
        <w:spacing w:after="264" w:line="486" w:lineRule="atLeast"/>
        <w:jc w:val="both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lastRenderedPageBreak/>
        <w:t>Etape 3 :</w:t>
      </w:r>
    </w:p>
    <w:p w:rsidR="00AC5690" w:rsidRPr="00AC5690" w:rsidRDefault="00AC5690" w:rsidP="0030617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copy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tftp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: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starup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-config</w:t>
      </w:r>
    </w:p>
    <w:p w:rsidR="00AC5690" w:rsidRPr="00AC5690" w:rsidRDefault="00AC5690" w:rsidP="0030617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192.168.1.1</w:t>
      </w:r>
    </w:p>
    <w:p w:rsidR="00AC5690" w:rsidRPr="00AC5690" w:rsidRDefault="00AC5690" w:rsidP="0030617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VET</w:t>
      </w:r>
    </w:p>
    <w:p w:rsidR="00AC5690" w:rsidRPr="00AC5690" w:rsidRDefault="00AC5690" w:rsidP="00306173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copy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tftp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: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starup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-config permet de copier la configuration qui est stocker sur le serveur. 192.168.1.1 permet de spéc</w:t>
      </w:r>
      <w:r w:rsid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ifier l’adresse du serveur. VET </w:t>
      </w: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est nom de la configuration stocker sur le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serveur.copy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startup-config running-config permet</w:t>
      </w:r>
      <w:r w:rsid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de sauvegarder la </w:t>
      </w:r>
      <w:r w:rsid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                  </w:t>
      </w: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configuration sur le routeur client.</w:t>
      </w:r>
    </w:p>
    <w:p w:rsidR="00CE3EFC" w:rsidRDefault="00306173">
      <w:r w:rsidRPr="00AC5690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294778</wp:posOffset>
            </wp:positionV>
            <wp:extent cx="3530600" cy="2647950"/>
            <wp:effectExtent l="190500" t="190500" r="184150" b="190500"/>
            <wp:wrapSquare wrapText="bothSides"/>
            <wp:docPr id="1" name="Image 1" descr="IMG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C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90"/>
    <w:rsid w:val="00306173"/>
    <w:rsid w:val="004E18F6"/>
    <w:rsid w:val="00AC5690"/>
    <w:rsid w:val="00C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0651F-72C7-4044-8B3A-0EE71AF8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C5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5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C56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17424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2017-05-23T21:11:00Z</dcterms:created>
  <dcterms:modified xsi:type="dcterms:W3CDTF">2017-05-23T21:37:00Z</dcterms:modified>
</cp:coreProperties>
</file>