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61" w:rsidRDefault="004D296F" w:rsidP="00F10F1D">
      <w:pPr>
        <w:spacing w:after="120"/>
        <w:jc w:val="center"/>
        <w:rPr>
          <w:sz w:val="32"/>
          <w:szCs w:val="32"/>
        </w:rPr>
      </w:pPr>
      <w:r w:rsidRPr="004D296F">
        <w:rPr>
          <w:sz w:val="32"/>
          <w:szCs w:val="32"/>
        </w:rPr>
        <w:t>Réseau indépendant de GSB</w:t>
      </w:r>
    </w:p>
    <w:p w:rsidR="00F8554B" w:rsidRPr="00B15319" w:rsidRDefault="00B15319" w:rsidP="00F10F1D">
      <w:pPr>
        <w:spacing w:after="0"/>
        <w:rPr>
          <w:b/>
          <w:sz w:val="26"/>
          <w:szCs w:val="26"/>
        </w:rPr>
      </w:pPr>
      <w:r w:rsidRPr="00B15319">
        <w:rPr>
          <w:b/>
          <w:sz w:val="26"/>
          <w:szCs w:val="26"/>
        </w:rPr>
        <w:t>Paramétrage de base des routeurs :</w:t>
      </w:r>
    </w:p>
    <w:p w:rsidR="00B15319" w:rsidRPr="00B15319" w:rsidRDefault="00B15319" w:rsidP="00F10F1D">
      <w:pPr>
        <w:spacing w:after="0"/>
        <w:rPr>
          <w:b/>
        </w:rPr>
      </w:pPr>
      <w:r w:rsidRPr="00B15319">
        <w:rPr>
          <w:b/>
        </w:rPr>
        <w:t>Attribution de nom aux routeurs :</w:t>
      </w:r>
    </w:p>
    <w:p w:rsidR="00B15319" w:rsidRDefault="00B15319" w:rsidP="00F10F1D">
      <w:pPr>
        <w:spacing w:after="0"/>
      </w:pPr>
      <w:r>
        <w:t>Routeur1 :</w:t>
      </w:r>
    </w:p>
    <w:p w:rsidR="00B15319" w:rsidRDefault="00B15319" w:rsidP="00F10F1D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4105275" cy="6762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54B" w:rsidRDefault="004B7E49" w:rsidP="00F10F1D">
      <w:pPr>
        <w:spacing w:after="0"/>
      </w:pPr>
      <w:r>
        <w:t>A effectuer aussi sur les 2 commutateurs.</w:t>
      </w:r>
    </w:p>
    <w:p w:rsidR="007B0BC9" w:rsidRDefault="007B0BC9" w:rsidP="00F10F1D">
      <w:pPr>
        <w:spacing w:after="0"/>
        <w:rPr>
          <w:b/>
        </w:rPr>
      </w:pPr>
      <w:r w:rsidRPr="007B0BC9">
        <w:rPr>
          <w:b/>
        </w:rPr>
        <w:t>Attribution des mots de passes :</w:t>
      </w:r>
    </w:p>
    <w:p w:rsidR="007B0BC9" w:rsidRDefault="007B0BC9" w:rsidP="00F10F1D">
      <w:pPr>
        <w:spacing w:after="0"/>
        <w:rPr>
          <w:b/>
        </w:rPr>
      </w:pPr>
      <w:r>
        <w:rPr>
          <w:b/>
        </w:rPr>
        <w:t>Accès au mode privilégié (</w:t>
      </w:r>
      <w:proofErr w:type="spellStart"/>
      <w:r>
        <w:rPr>
          <w:b/>
        </w:rPr>
        <w:t>enable</w:t>
      </w:r>
      <w:proofErr w:type="spellEnd"/>
      <w:r>
        <w:rPr>
          <w:b/>
        </w:rPr>
        <w:t>) :</w:t>
      </w:r>
    </w:p>
    <w:p w:rsidR="007B0BC9" w:rsidRDefault="007B0BC9" w:rsidP="00F10F1D">
      <w:pPr>
        <w:spacing w:after="0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4114800" cy="37147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BC9" w:rsidRDefault="007B0BC9" w:rsidP="00F10F1D">
      <w:pPr>
        <w:spacing w:after="0"/>
        <w:rPr>
          <w:b/>
        </w:rPr>
      </w:pPr>
      <w:r>
        <w:rPr>
          <w:b/>
        </w:rPr>
        <w:t>Accès au port console :</w:t>
      </w:r>
    </w:p>
    <w:p w:rsidR="007B0BC9" w:rsidRDefault="007B0BC9" w:rsidP="00F10F1D">
      <w:pPr>
        <w:spacing w:after="0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2638425" cy="523875"/>
            <wp:effectExtent l="0" t="0" r="9525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BC9" w:rsidRDefault="007B0BC9" w:rsidP="00F10F1D">
      <w:pPr>
        <w:spacing w:after="0"/>
        <w:rPr>
          <w:b/>
        </w:rPr>
      </w:pPr>
      <w:r>
        <w:rPr>
          <w:b/>
        </w:rPr>
        <w:t>Accès aux ports à distance :</w:t>
      </w:r>
    </w:p>
    <w:p w:rsidR="00F8554B" w:rsidRPr="007B0BC9" w:rsidRDefault="007B0BC9" w:rsidP="00F10F1D">
      <w:pPr>
        <w:spacing w:after="0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2657475" cy="523875"/>
            <wp:effectExtent l="0" t="0" r="9525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54B" w:rsidRPr="00B15319" w:rsidRDefault="007A1F6B" w:rsidP="00F10F1D">
      <w:pPr>
        <w:spacing w:after="0"/>
      </w:pPr>
      <w:r>
        <w:t>A effectuer sur les deux routeurs</w:t>
      </w:r>
      <w:r w:rsidR="00253253">
        <w:t xml:space="preserve"> et les deux commutateurs</w:t>
      </w:r>
      <w:r>
        <w:t>.</w:t>
      </w:r>
    </w:p>
    <w:p w:rsidR="00F8554B" w:rsidRPr="00F10F1D" w:rsidRDefault="00B15319" w:rsidP="00B15319">
      <w:pPr>
        <w:spacing w:after="0"/>
        <w:rPr>
          <w:b/>
        </w:rPr>
      </w:pPr>
      <w:r w:rsidRPr="00F10F1D">
        <w:rPr>
          <w:b/>
        </w:rPr>
        <w:t>Il</w:t>
      </w:r>
      <w:r w:rsidR="004D296F" w:rsidRPr="00F10F1D">
        <w:rPr>
          <w:b/>
        </w:rPr>
        <w:t xml:space="preserve"> va falloir rentrer les configurations réseau pour chaque équipement du réseau :</w:t>
      </w:r>
    </w:p>
    <w:p w:rsidR="004D296F" w:rsidRDefault="004D296F" w:rsidP="004D296F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207645</wp:posOffset>
            </wp:positionV>
            <wp:extent cx="2438400" cy="12287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PC1 :</w:t>
      </w:r>
      <w:r>
        <w:tab/>
      </w:r>
    </w:p>
    <w:p w:rsidR="004D296F" w:rsidRDefault="004D296F" w:rsidP="00F10F1D">
      <w:pPr>
        <w:spacing w:after="120"/>
      </w:pPr>
    </w:p>
    <w:p w:rsidR="004D296F" w:rsidRDefault="004D296F" w:rsidP="004D296F"/>
    <w:p w:rsidR="004D296F" w:rsidRDefault="004D296F" w:rsidP="00F10F1D">
      <w:pPr>
        <w:spacing w:after="0"/>
      </w:pPr>
    </w:p>
    <w:p w:rsidR="004D296F" w:rsidRDefault="004D296F" w:rsidP="004D296F"/>
    <w:p w:rsidR="004D296F" w:rsidRDefault="004D296F" w:rsidP="00B15319">
      <w:pPr>
        <w:spacing w:after="0"/>
      </w:pPr>
    </w:p>
    <w:p w:rsidR="004D296F" w:rsidRDefault="004D296F" w:rsidP="00F10F1D">
      <w:pPr>
        <w:spacing w:after="0"/>
      </w:pPr>
      <w:r>
        <w:t>PC2 :</w:t>
      </w:r>
    </w:p>
    <w:p w:rsidR="00F8554B" w:rsidRDefault="004D296F" w:rsidP="004D296F">
      <w:r>
        <w:rPr>
          <w:noProof/>
          <w:lang w:eastAsia="fr-FR"/>
        </w:rPr>
        <w:drawing>
          <wp:inline distT="0" distB="0" distL="0" distR="0" wp14:anchorId="45DC43F9" wp14:editId="2E287D67">
            <wp:extent cx="2457450" cy="12096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96F" w:rsidRDefault="004D296F" w:rsidP="004D296F">
      <w:r>
        <w:t>Routeur1 :</w:t>
      </w:r>
    </w:p>
    <w:p w:rsidR="00F10F1D" w:rsidRDefault="004B7E49" w:rsidP="004D296F">
      <w:r>
        <w:rPr>
          <w:noProof/>
          <w:lang w:eastAsia="fr-FR"/>
        </w:rPr>
        <w:drawing>
          <wp:inline distT="0" distB="0" distL="0" distR="0">
            <wp:extent cx="3981450" cy="952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0F1D" w:rsidRDefault="00F10F1D" w:rsidP="004D296F">
      <w:r>
        <w:lastRenderedPageBreak/>
        <w:t xml:space="preserve">Pensez à utiliser la commande « no </w:t>
      </w:r>
      <w:proofErr w:type="spellStart"/>
      <w:r>
        <w:t>shutdown</w:t>
      </w:r>
      <w:proofErr w:type="spellEnd"/>
      <w:r>
        <w:t> » afin d’activer les ports utili</w:t>
      </w:r>
      <w:r w:rsidR="004B7E49">
        <w:t>sés.</w:t>
      </w:r>
    </w:p>
    <w:p w:rsidR="009D5FC2" w:rsidRPr="009D5FC2" w:rsidRDefault="009D5FC2" w:rsidP="009D5FC2">
      <w:pPr>
        <w:spacing w:after="0"/>
        <w:rPr>
          <w:b/>
          <w:sz w:val="26"/>
          <w:szCs w:val="26"/>
        </w:rPr>
      </w:pPr>
      <w:r w:rsidRPr="009D5FC2">
        <w:rPr>
          <w:b/>
          <w:sz w:val="26"/>
          <w:szCs w:val="26"/>
        </w:rPr>
        <w:t>VLAN</w:t>
      </w:r>
      <w:r>
        <w:rPr>
          <w:b/>
          <w:sz w:val="26"/>
          <w:szCs w:val="26"/>
        </w:rPr>
        <w:t> :</w:t>
      </w:r>
    </w:p>
    <w:p w:rsidR="00F8554B" w:rsidRPr="009D5FC2" w:rsidRDefault="00F8554B" w:rsidP="009D5FC2">
      <w:pPr>
        <w:spacing w:after="0"/>
      </w:pPr>
      <w:r w:rsidRPr="009D5FC2">
        <w:t>Création des VLAN :</w:t>
      </w:r>
    </w:p>
    <w:p w:rsidR="00F8554B" w:rsidRDefault="00253253" w:rsidP="004D296F">
      <w:pPr>
        <w:rPr>
          <w:noProof/>
          <w:lang w:eastAsia="fr-FR"/>
        </w:rPr>
      </w:pPr>
      <w:r>
        <w:rPr>
          <w:noProof/>
          <w:lang w:eastAsia="fr-FR"/>
        </w:rPr>
        <w:t>Switch1 :</w:t>
      </w:r>
    </w:p>
    <w:p w:rsidR="009D5FC2" w:rsidRDefault="009D5FC2" w:rsidP="00B87F57">
      <w:r>
        <w:rPr>
          <w:noProof/>
          <w:lang w:eastAsia="fr-FR"/>
        </w:rPr>
        <w:drawing>
          <wp:inline distT="0" distB="0" distL="0" distR="0">
            <wp:extent cx="2533650" cy="24765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253" w:rsidRDefault="00253253" w:rsidP="009D5FC2">
      <w:pPr>
        <w:spacing w:after="0"/>
      </w:pPr>
      <w:r>
        <w:t>Switch2 :</w:t>
      </w:r>
    </w:p>
    <w:p w:rsidR="00253253" w:rsidRDefault="00B87F57" w:rsidP="004D296F">
      <w:r>
        <w:rPr>
          <w:noProof/>
          <w:lang w:eastAsia="fr-FR"/>
        </w:rPr>
        <w:drawing>
          <wp:inline distT="0" distB="0" distL="0" distR="0">
            <wp:extent cx="2377440" cy="274320"/>
            <wp:effectExtent l="0" t="0" r="381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FC2" w:rsidRPr="00B87F57" w:rsidRDefault="00B87F57" w:rsidP="004D296F">
      <w:pPr>
        <w:rPr>
          <w:b/>
        </w:rPr>
      </w:pPr>
      <w:r w:rsidRPr="00B87F57">
        <w:rPr>
          <w:b/>
        </w:rPr>
        <w:t>Configuration du routage inter-vlan :</w:t>
      </w:r>
    </w:p>
    <w:p w:rsidR="007C3D84" w:rsidRDefault="00B87F57" w:rsidP="004D296F">
      <w:r>
        <w:t>Affectation des VLAN aux ports des switch :</w:t>
      </w:r>
    </w:p>
    <w:p w:rsidR="00B87F57" w:rsidRDefault="00B87F57" w:rsidP="004D296F">
      <w:r>
        <w:t>Switch1 :</w:t>
      </w:r>
    </w:p>
    <w:p w:rsidR="00B87F57" w:rsidRDefault="00B87F57" w:rsidP="004D296F">
      <w:r>
        <w:rPr>
          <w:noProof/>
          <w:lang w:eastAsia="fr-FR"/>
        </w:rPr>
        <w:drawing>
          <wp:inline distT="0" distB="0" distL="0" distR="0">
            <wp:extent cx="2971800" cy="790575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F57" w:rsidRDefault="00B87F57" w:rsidP="004D296F">
      <w:r>
        <w:t>Switch2 :</w:t>
      </w:r>
    </w:p>
    <w:p w:rsidR="00B87F57" w:rsidRDefault="00B87F57" w:rsidP="004D296F">
      <w:r>
        <w:rPr>
          <w:noProof/>
          <w:lang w:eastAsia="fr-FR"/>
        </w:rPr>
        <w:drawing>
          <wp:inline distT="0" distB="0" distL="0" distR="0">
            <wp:extent cx="3000375" cy="819150"/>
            <wp:effectExtent l="0" t="0" r="952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F57" w:rsidRDefault="00B87F57" w:rsidP="004D296F">
      <w:pPr>
        <w:rPr>
          <w:b/>
        </w:rPr>
      </w:pPr>
      <w:r w:rsidRPr="00B87F57">
        <w:rPr>
          <w:b/>
        </w:rPr>
        <w:t>Vérification :</w:t>
      </w:r>
    </w:p>
    <w:p w:rsidR="00B87F57" w:rsidRDefault="00B87F57" w:rsidP="004D296F">
      <w:r w:rsidRPr="00B87F57">
        <w:t>Ping </w:t>
      </w:r>
      <w:r>
        <w:t xml:space="preserve">entre les deux postes </w:t>
      </w:r>
      <w:r w:rsidRPr="00B87F57">
        <w:t>:</w:t>
      </w:r>
    </w:p>
    <w:p w:rsidR="00B87F57" w:rsidRPr="00B87F57" w:rsidRDefault="00B87F57" w:rsidP="004D296F">
      <w:r>
        <w:rPr>
          <w:noProof/>
          <w:lang w:eastAsia="fr-FR"/>
        </w:rPr>
        <w:drawing>
          <wp:inline distT="0" distB="0" distL="0" distR="0">
            <wp:extent cx="3752850" cy="1800225"/>
            <wp:effectExtent l="0" t="0" r="0" b="952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F57" w:rsidRPr="00B8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6F"/>
    <w:rsid w:val="00253253"/>
    <w:rsid w:val="00335B61"/>
    <w:rsid w:val="004B7E49"/>
    <w:rsid w:val="004D296F"/>
    <w:rsid w:val="006A2204"/>
    <w:rsid w:val="007A1F6B"/>
    <w:rsid w:val="007B0BC9"/>
    <w:rsid w:val="007C3D84"/>
    <w:rsid w:val="0091642B"/>
    <w:rsid w:val="009D5FC2"/>
    <w:rsid w:val="00B15319"/>
    <w:rsid w:val="00B87F57"/>
    <w:rsid w:val="00F10F1D"/>
    <w:rsid w:val="00F8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CC213-551F-424A-BD90-56E67310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6B"/>
  </w:style>
  <w:style w:type="paragraph" w:styleId="Titre1">
    <w:name w:val="heading 1"/>
    <w:basedOn w:val="Normal"/>
    <w:next w:val="Normal"/>
    <w:link w:val="Titre1Car"/>
    <w:uiPriority w:val="9"/>
    <w:qFormat/>
    <w:rsid w:val="007A1F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1F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1F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1F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1F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1F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1F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1F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1F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1F6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7A1F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1F6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1F6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A1F6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1F6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A1F6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7A1F6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7A1F6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A1F6B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7A1F6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A1F6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F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1F6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7A1F6B"/>
    <w:rPr>
      <w:b/>
      <w:bCs/>
    </w:rPr>
  </w:style>
  <w:style w:type="character" w:styleId="Accentuation">
    <w:name w:val="Emphasis"/>
    <w:basedOn w:val="Policepardfaut"/>
    <w:uiPriority w:val="20"/>
    <w:qFormat/>
    <w:rsid w:val="007A1F6B"/>
    <w:rPr>
      <w:i/>
      <w:iCs/>
    </w:rPr>
  </w:style>
  <w:style w:type="paragraph" w:styleId="Sansinterligne">
    <w:name w:val="No Spacing"/>
    <w:uiPriority w:val="1"/>
    <w:qFormat/>
    <w:rsid w:val="007A1F6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A1F6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A1F6B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F6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F6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7A1F6B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7A1F6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7A1F6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7A1F6B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7A1F6B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1F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13</cp:revision>
  <dcterms:created xsi:type="dcterms:W3CDTF">2017-05-19T12:51:00Z</dcterms:created>
  <dcterms:modified xsi:type="dcterms:W3CDTF">2017-05-21T14:10:00Z</dcterms:modified>
</cp:coreProperties>
</file>