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E0" w:rsidRDefault="00977998" w:rsidP="00977998">
      <w:pPr>
        <w:spacing w:after="0"/>
      </w:pPr>
      <w:r>
        <w:t>Le 24 septembre 2014</w:t>
      </w:r>
    </w:p>
    <w:p w:rsidR="00977998" w:rsidRDefault="00977998" w:rsidP="00977998">
      <w:pPr>
        <w:spacing w:after="0"/>
      </w:pPr>
      <w:r>
        <w:t xml:space="preserve">Cours </w:t>
      </w:r>
      <w:r>
        <w:tab/>
        <w:t>7</w:t>
      </w:r>
    </w:p>
    <w:p w:rsidR="00977998" w:rsidRDefault="00977998" w:rsidP="00977998">
      <w:pPr>
        <w:spacing w:after="0"/>
      </w:pPr>
      <w:r>
        <w:t>Dr C Poitou</w:t>
      </w:r>
    </w:p>
    <w:p w:rsidR="00977998" w:rsidRPr="007301E3" w:rsidRDefault="00977998" w:rsidP="00977998">
      <w:pPr>
        <w:jc w:val="center"/>
        <w:rPr>
          <w:b/>
          <w:color w:val="FF0000"/>
          <w:sz w:val="32"/>
        </w:rPr>
      </w:pPr>
      <w:r w:rsidRPr="007301E3">
        <w:rPr>
          <w:b/>
          <w:color w:val="FF0000"/>
          <w:sz w:val="32"/>
        </w:rPr>
        <w:t>Les maladies rares : la médecine et au-delà</w:t>
      </w:r>
    </w:p>
    <w:p w:rsidR="00977998" w:rsidRDefault="00977998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Centre de références des maladies rares, obésité rare, syndrome de Prader Willi adulte, service de nutrition, pole cœur et métabolisme.</w:t>
      </w:r>
    </w:p>
    <w:sdt>
      <w:sdtPr>
        <w:id w:val="5316103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085E01" w:rsidRDefault="00085E01">
          <w:pPr>
            <w:pStyle w:val="En-ttedetabledesmatires"/>
          </w:pPr>
          <w:r>
            <w:t>Sommaire</w:t>
          </w:r>
        </w:p>
        <w:p w:rsidR="00085E01" w:rsidRDefault="00085E01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4599764" w:history="1">
            <w:r w:rsidRPr="00D74B62">
              <w:rPr>
                <w:rStyle w:val="Lienhypertexte"/>
                <w:noProof/>
              </w:rPr>
              <w:t>I.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Le parcours d’un patient atteint de maladie rare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04599765" w:history="1">
            <w:r w:rsidRPr="00D74B62">
              <w:rPr>
                <w:rStyle w:val="Lienhypertexte"/>
                <w:noProof/>
              </w:rPr>
              <w:t>II.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Qu’est ce qu’une maladie rare?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66" w:history="1">
            <w:r w:rsidRPr="00D74B62">
              <w:rPr>
                <w:rStyle w:val="Lienhypertexte"/>
                <w:noProof/>
              </w:rPr>
              <w:t>III.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Quand évoquer une obésité syndromique?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67" w:history="1">
            <w:r w:rsidRPr="00D74B62">
              <w:rPr>
                <w:rStyle w:val="Lienhypertexte"/>
                <w:noProof/>
              </w:rPr>
              <w:t>IV.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Quelques exemples d’obésité rares. Obésité + retard 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68" w:history="1">
            <w:r w:rsidRPr="00D74B62">
              <w:rPr>
                <w:rStyle w:val="Lienhypertexte"/>
                <w:noProof/>
              </w:rPr>
              <w:t>A.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Obésité + anomalies ophtalmologiques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04599769" w:history="1">
            <w:r w:rsidRPr="00D74B62">
              <w:rPr>
                <w:rStyle w:val="Lienhypertexte"/>
                <w:noProof/>
              </w:rPr>
              <w:t>V.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Pourquoi faire le diagnostic?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70" w:history="1">
            <w:r w:rsidRPr="00D74B62">
              <w:rPr>
                <w:rStyle w:val="Lienhypertexte"/>
                <w:noProof/>
              </w:rPr>
              <w:t>VI.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Déficit congénital en leptine: traitement spécifique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71" w:history="1">
            <w:r w:rsidRPr="00D74B62">
              <w:rPr>
                <w:rStyle w:val="Lienhypertexte"/>
                <w:noProof/>
              </w:rPr>
              <w:t>VII.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Le syndrome de Prader Willi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72" w:history="1">
            <w:r w:rsidRPr="00D74B62">
              <w:rPr>
                <w:rStyle w:val="Lienhypertexte"/>
                <w:noProof/>
              </w:rPr>
              <w:t>A.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Diagnostic précoce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73" w:history="1">
            <w:r w:rsidRPr="00D74B62">
              <w:rPr>
                <w:rStyle w:val="Lienhypertexte"/>
                <w:noProof/>
              </w:rPr>
              <w:t>B.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Enfance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4599774" w:history="1">
            <w:r w:rsidRPr="00D74B62">
              <w:rPr>
                <w:rStyle w:val="Lienhypertexte"/>
                <w:noProof/>
              </w:rPr>
              <w:t>C.</w:t>
            </w:r>
            <w:r>
              <w:rPr>
                <w:noProof/>
              </w:rPr>
              <w:tab/>
            </w:r>
            <w:r w:rsidRPr="00D74B62">
              <w:rPr>
                <w:rStyle w:val="Lienhypertexte"/>
                <w:noProof/>
              </w:rPr>
              <w:t>Adolescence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75" w:history="1">
            <w:r w:rsidRPr="00D74B62">
              <w:rPr>
                <w:rStyle w:val="Lienhypertexte"/>
                <w:noProof/>
              </w:rPr>
              <w:t>II. Le parcours d’un PWS Spécificité de la période de transition enfance/âge adulte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76" w:history="1">
            <w:r w:rsidRPr="00D74B62">
              <w:rPr>
                <w:rStyle w:val="Lienhypertexte"/>
                <w:noProof/>
              </w:rPr>
              <w:t>III. Maladie complexe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77" w:history="1">
            <w:r w:rsidRPr="00D74B62">
              <w:rPr>
                <w:rStyle w:val="Lienhypertexte"/>
                <w:noProof/>
              </w:rPr>
              <w:t>IV. PWS et Tb de comportement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78" w:history="1">
            <w:r w:rsidRPr="00D74B62">
              <w:rPr>
                <w:rStyle w:val="Lienhypertexte"/>
                <w:noProof/>
              </w:rPr>
              <w:t>V. Contexte médicale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79" w:history="1">
            <w:r w:rsidRPr="00D74B62">
              <w:rPr>
                <w:rStyle w:val="Lienhypertexte"/>
                <w:noProof/>
              </w:rPr>
              <w:t>Obésité multifactorielle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80" w:history="1">
            <w:r w:rsidRPr="00D74B62">
              <w:rPr>
                <w:rStyle w:val="Lienhypertexte"/>
                <w:noProof/>
              </w:rPr>
              <w:t>Protocole Nationale de Diagnostic et de Soins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1" w:history="1">
            <w:r w:rsidRPr="00D74B62">
              <w:rPr>
                <w:rStyle w:val="Lienhypertexte"/>
                <w:noProof/>
                <w:lang w:val="en-US"/>
              </w:rPr>
              <w:t>Explorations systématiques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2" w:history="1">
            <w:r w:rsidRPr="00D74B62">
              <w:rPr>
                <w:rStyle w:val="Lienhypertexte"/>
                <w:noProof/>
              </w:rPr>
              <w:t>Carte de soins et d’urgence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3" w:history="1">
            <w:r w:rsidRPr="00D74B62">
              <w:rPr>
                <w:rStyle w:val="Lienhypertexte"/>
                <w:noProof/>
              </w:rPr>
              <w:t>Prise en charge médicale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4" w:history="1">
            <w:r w:rsidRPr="00D74B62">
              <w:rPr>
                <w:rStyle w:val="Lienhypertexte"/>
                <w:noProof/>
                <w:lang w:val="en-GB"/>
              </w:rPr>
              <w:t>Equipe multidisciplinaire idéale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5" w:history="1">
            <w:r w:rsidRPr="00D74B62">
              <w:rPr>
                <w:rStyle w:val="Lienhypertexte"/>
                <w:noProof/>
              </w:rPr>
              <w:t>Activité physique et handicap 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6" w:history="1">
            <w:r w:rsidRPr="00D74B62">
              <w:rPr>
                <w:rStyle w:val="Lienhypertexte"/>
                <w:noProof/>
              </w:rPr>
              <w:t>PWS et activité physique adaptée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7" w:history="1">
            <w:r w:rsidRPr="00D74B62">
              <w:rPr>
                <w:rStyle w:val="Lienhypertexte"/>
                <w:noProof/>
              </w:rPr>
              <w:t>Les troubles du comportement alimentaire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88" w:history="1">
            <w:r w:rsidRPr="00D74B62">
              <w:rPr>
                <w:rStyle w:val="Lienhypertexte"/>
                <w:noProof/>
              </w:rPr>
              <w:t>Quelques réponses aux problèmes de comportement alimentaire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404599789" w:history="1">
            <w:r w:rsidRPr="00D74B62">
              <w:rPr>
                <w:rStyle w:val="Lienhypertexte"/>
                <w:noProof/>
              </w:rPr>
              <w:t>Centre de référence Prader Willi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0" w:history="1">
            <w:r w:rsidRPr="00D74B62">
              <w:rPr>
                <w:rStyle w:val="Lienhypertexte"/>
                <w:noProof/>
              </w:rPr>
              <w:t>Planning type de la journée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1" w:history="1">
            <w:r w:rsidRPr="00D74B62">
              <w:rPr>
                <w:rStyle w:val="Lienhypertexte"/>
                <w:noProof/>
              </w:rPr>
              <w:t>Synthèse commune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2" w:history="1">
            <w:r w:rsidRPr="00D74B62">
              <w:rPr>
                <w:rStyle w:val="Lienhypertexte"/>
                <w:noProof/>
              </w:rPr>
              <w:t>Centre de référence PWS Centre Hélio Marin HENDAYE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3" w:history="1">
            <w:r w:rsidRPr="00D74B62">
              <w:rPr>
                <w:rStyle w:val="Lienhypertexte"/>
                <w:noProof/>
              </w:rPr>
              <w:t>Le projet thérapeutique repose sur une prise en charge globale de la personne par une équipe multidisciplinaire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4" w:history="1">
            <w:r w:rsidRPr="00D74B62">
              <w:rPr>
                <w:rStyle w:val="Lienhypertexte"/>
                <w:noProof/>
              </w:rPr>
              <w:t>Le PWS Un handicap psychosocial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5" w:history="1">
            <w:r w:rsidRPr="00D74B62">
              <w:rPr>
                <w:rStyle w:val="Lienhypertexte"/>
                <w:noProof/>
              </w:rPr>
              <w:t>Rigidité mentale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6" w:history="1">
            <w:r w:rsidRPr="00D74B62">
              <w:rPr>
                <w:rStyle w:val="Lienhypertexte"/>
                <w:noProof/>
              </w:rPr>
              <w:t>Troubles cognitifs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7" w:history="1">
            <w:r w:rsidRPr="00D74B62">
              <w:rPr>
                <w:rStyle w:val="Lienhypertexte"/>
                <w:noProof/>
              </w:rPr>
              <w:t>Communication verbale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8" w:history="1">
            <w:r w:rsidRPr="00D74B62">
              <w:rPr>
                <w:rStyle w:val="Lienhypertexte"/>
                <w:noProof/>
              </w:rPr>
              <w:t>Pauvreté des fonctions de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799" w:history="1">
            <w:r w:rsidRPr="00D74B62">
              <w:rPr>
                <w:rStyle w:val="Lienhypertexte"/>
                <w:noProof/>
              </w:rPr>
              <w:t>Le comportement affectif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0" w:history="1">
            <w:r w:rsidRPr="00D74B62">
              <w:rPr>
                <w:rStyle w:val="Lienhypertexte"/>
                <w:noProof/>
              </w:rPr>
              <w:t>Les lésions de grattage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1" w:history="1">
            <w:r w:rsidRPr="00D74B62">
              <w:rPr>
                <w:rStyle w:val="Lienhypertexte"/>
                <w:noProof/>
              </w:rPr>
              <w:t>Les « crises » : Comment les prévenir?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2" w:history="1">
            <w:r w:rsidRPr="00D74B62">
              <w:rPr>
                <w:rStyle w:val="Lienhypertexte"/>
                <w:noProof/>
              </w:rPr>
              <w:t>Le syndrome vécu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3" w:history="1">
            <w:r w:rsidRPr="00D74B62">
              <w:rPr>
                <w:rStyle w:val="Lienhypertexte"/>
                <w:noProof/>
              </w:rPr>
              <w:t>Impact familiale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4" w:history="1">
            <w:r w:rsidRPr="00D74B62">
              <w:rPr>
                <w:rStyle w:val="Lienhypertexte"/>
                <w:noProof/>
              </w:rPr>
              <w:t>PWS, handicap psychosocial : Comment lever les obstacles?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5" w:history="1">
            <w:r w:rsidRPr="00D74B62">
              <w:rPr>
                <w:rStyle w:val="Lienhypertexte"/>
                <w:noProof/>
              </w:rPr>
              <w:t>Changer notre regard : Penser notre et leur futur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6" w:history="1">
            <w:r w:rsidRPr="00D74B62">
              <w:rPr>
                <w:rStyle w:val="Lienhypertexte"/>
                <w:noProof/>
              </w:rPr>
              <w:t>Quel accompagnement institutionnel?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Default="00085E01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404599807" w:history="1">
            <w:r w:rsidRPr="00D74B62">
              <w:rPr>
                <w:rStyle w:val="Lienhypertexte"/>
                <w:noProof/>
              </w:rPr>
              <w:t>Guide des pratiques partagées avec la cnsa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_Toc404599807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5E01" w:rsidRPr="00085E01" w:rsidRDefault="00085E01" w:rsidP="00085E01">
          <w:r>
            <w:fldChar w:fldCharType="end"/>
          </w:r>
        </w:p>
      </w:sdtContent>
    </w:sdt>
    <w:p w:rsidR="007301E3" w:rsidRPr="00085E01" w:rsidRDefault="007301E3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0" w:name="_Toc404599764"/>
      <w:r w:rsidRPr="00085E01">
        <w:rPr>
          <w:sz w:val="24"/>
          <w:szCs w:val="24"/>
        </w:rPr>
        <w:t>Le parcours d’un patient atteint de maladie rare</w:t>
      </w:r>
      <w:bookmarkEnd w:id="0"/>
    </w:p>
    <w:p w:rsidR="00977998" w:rsidRPr="00085E01" w:rsidRDefault="00977998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Le parcours d’un patient atteint de maladie rare a un contexte </w:t>
      </w:r>
      <w:r w:rsidR="00C00C30" w:rsidRPr="00085E01">
        <w:rPr>
          <w:sz w:val="24"/>
          <w:szCs w:val="24"/>
        </w:rPr>
        <w:t>médical</w:t>
      </w:r>
      <w:r w:rsidRPr="00085E01">
        <w:rPr>
          <w:sz w:val="24"/>
          <w:szCs w:val="24"/>
        </w:rPr>
        <w:t xml:space="preserve"> et psychologique et social avec l’entourage, famille, institution, donc un parcours souvent </w:t>
      </w:r>
      <w:r w:rsidR="00C00C30" w:rsidRPr="00085E01">
        <w:rPr>
          <w:sz w:val="24"/>
          <w:szCs w:val="24"/>
        </w:rPr>
        <w:t>chaotique</w:t>
      </w:r>
    </w:p>
    <w:p w:rsidR="00F61829" w:rsidRPr="00085E01" w:rsidRDefault="00CE0D8F" w:rsidP="00085E01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Le contexte médical</w:t>
      </w:r>
    </w:p>
    <w:p w:rsidR="00F61829" w:rsidRPr="00085E01" w:rsidRDefault="00CE0D8F" w:rsidP="00085E01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Le contexte psychologique</w:t>
      </w:r>
    </w:p>
    <w:p w:rsidR="00F61829" w:rsidRPr="00085E01" w:rsidRDefault="00CE0D8F" w:rsidP="00085E01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Le contexte social: l’entourage, la famille, les institutions</w:t>
      </w:r>
    </w:p>
    <w:p w:rsidR="007301E3" w:rsidRPr="00085E01" w:rsidRDefault="007301E3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= parcours souvent chaotique</w:t>
      </w:r>
    </w:p>
    <w:p w:rsidR="009B7EE4" w:rsidRPr="00085E01" w:rsidRDefault="007301E3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1" w:name="_Toc404599765"/>
      <w:r w:rsidRPr="00085E01">
        <w:rPr>
          <w:sz w:val="24"/>
          <w:szCs w:val="24"/>
        </w:rPr>
        <w:t>Qu’est ce qu’une maladie rare?</w:t>
      </w:r>
      <w:bookmarkEnd w:id="1"/>
    </w:p>
    <w:p w:rsidR="009B7EE4" w:rsidRPr="00085E01" w:rsidRDefault="007301E3" w:rsidP="00085E0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085E01">
        <w:rPr>
          <w:sz w:val="24"/>
          <w:szCs w:val="24"/>
        </w:rPr>
        <w:t>De très nombreux syndromes génétiques peuvent s’accompagner d’une obésité = obésité syndromique</w:t>
      </w:r>
      <w:r w:rsidR="009B7EE4" w:rsidRPr="00085E01">
        <w:rPr>
          <w:sz w:val="24"/>
          <w:szCs w:val="24"/>
        </w:rPr>
        <w:t xml:space="preserve"> </w:t>
      </w:r>
    </w:p>
    <w:p w:rsidR="007301E3" w:rsidRPr="00085E01" w:rsidRDefault="009B7EE4" w:rsidP="00085E0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085E01">
        <w:rPr>
          <w:sz w:val="24"/>
          <w:szCs w:val="24"/>
        </w:rPr>
        <w:t>Se définit par une maladie dont la prévalence est de moins de 1 pour 2 000</w:t>
      </w:r>
    </w:p>
    <w:p w:rsidR="007301E3" w:rsidRPr="00085E01" w:rsidRDefault="007301E3" w:rsidP="00085E0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085E01">
        <w:rPr>
          <w:sz w:val="24"/>
          <w:szCs w:val="24"/>
        </w:rPr>
        <w:t>Attention tout handicap mental n’est pas synonyme d’obésité syndromique! = handicap mental souvent accompagné d’une obésité (28% en institution à 50% à domicile</w:t>
      </w:r>
    </w:p>
    <w:p w:rsidR="00977998" w:rsidRPr="00085E01" w:rsidRDefault="00977998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>Syndrome= association de signes</w:t>
      </w:r>
    </w:p>
    <w:p w:rsidR="00977998" w:rsidRPr="00085E01" w:rsidRDefault="00977998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Obésité massive qui se développe avec d’autre signe comme un retard mental</w:t>
      </w:r>
    </w:p>
    <w:p w:rsidR="00977998" w:rsidRPr="00085E01" w:rsidRDefault="00977998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Tout handicap ne veut pas dire </w:t>
      </w:r>
      <w:r w:rsidR="00C00C30" w:rsidRPr="00085E01">
        <w:rPr>
          <w:sz w:val="24"/>
          <w:szCs w:val="24"/>
        </w:rPr>
        <w:t>maladie</w:t>
      </w:r>
      <w:r w:rsidRPr="00085E01">
        <w:rPr>
          <w:sz w:val="24"/>
          <w:szCs w:val="24"/>
        </w:rPr>
        <w:t xml:space="preserve"> rare car 50% des patients à domicile </w:t>
      </w:r>
      <w:r w:rsidR="00224270" w:rsidRPr="00085E01">
        <w:rPr>
          <w:sz w:val="24"/>
          <w:szCs w:val="24"/>
        </w:rPr>
        <w:t>ont une obésité et 25% en institution</w:t>
      </w:r>
    </w:p>
    <w:p w:rsidR="00224270" w:rsidRPr="00085E01" w:rsidRDefault="009B7EE4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L’obésité fait parti dans c’</w:t>
      </w:r>
      <w:r w:rsidR="00224270" w:rsidRPr="00085E01">
        <w:rPr>
          <w:sz w:val="24"/>
          <w:szCs w:val="24"/>
        </w:rPr>
        <w:t>es</w:t>
      </w:r>
      <w:r w:rsidRPr="00085E01">
        <w:rPr>
          <w:sz w:val="24"/>
          <w:szCs w:val="24"/>
        </w:rPr>
        <w:t>t le</w:t>
      </w:r>
      <w:r w:rsidR="00224270" w:rsidRPr="00085E01">
        <w:rPr>
          <w:sz w:val="24"/>
          <w:szCs w:val="24"/>
        </w:rPr>
        <w:t xml:space="preserve"> cas de la maladie rare, du à une faible activité physique, les traitements. Il n’y a pas une volonté forte d’encadrer cette alimentation</w:t>
      </w:r>
    </w:p>
    <w:p w:rsidR="009B7EE4" w:rsidRPr="00085E01" w:rsidRDefault="009B7EE4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2" w:name="_Toc404599766"/>
      <w:r w:rsidRPr="00085E01">
        <w:rPr>
          <w:sz w:val="24"/>
          <w:szCs w:val="24"/>
        </w:rPr>
        <w:t>Quand évoquer une obésité syndromique?</w:t>
      </w:r>
      <w:bookmarkEnd w:id="2"/>
      <w:r w:rsidRPr="00085E01">
        <w:rPr>
          <w:sz w:val="24"/>
          <w:szCs w:val="24"/>
        </w:rPr>
        <w:t xml:space="preserve"> 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Obésité précoce (&lt;6 ans)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Impulsivité alimentaire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Retard mental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Troubles du comportement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Retard statural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Dysmorphie faciale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Anomalies développemental (malformations)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Anomalies neurosensorielles</w:t>
      </w:r>
      <w:r w:rsidR="009B7EE4" w:rsidRPr="00085E01">
        <w:rPr>
          <w:sz w:val="24"/>
          <w:szCs w:val="24"/>
        </w:rPr>
        <w:t xml:space="preserve"> (audition, vision)</w:t>
      </w:r>
    </w:p>
    <w:p w:rsidR="00F61829" w:rsidRPr="00085E01" w:rsidRDefault="00CE0D8F" w:rsidP="00085E0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Anomalies hypothalamo-hypohysaires (hypogonadisme, puberté)</w:t>
      </w:r>
    </w:p>
    <w:p w:rsidR="009B7EE4" w:rsidRPr="00085E01" w:rsidRDefault="009B7EE4" w:rsidP="00085E01">
      <w:pPr>
        <w:spacing w:after="0"/>
        <w:rPr>
          <w:sz w:val="24"/>
          <w:szCs w:val="24"/>
        </w:rPr>
      </w:pPr>
    </w:p>
    <w:p w:rsidR="00224270" w:rsidRPr="00085E01" w:rsidRDefault="00C00C3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Pour</w:t>
      </w:r>
      <w:r w:rsidR="00224270" w:rsidRPr="00085E01">
        <w:rPr>
          <w:sz w:val="24"/>
          <w:szCs w:val="24"/>
        </w:rPr>
        <w:t xml:space="preserve"> une obésité </w:t>
      </w:r>
      <w:r w:rsidRPr="00085E01">
        <w:rPr>
          <w:sz w:val="24"/>
          <w:szCs w:val="24"/>
        </w:rPr>
        <w:t>précoce</w:t>
      </w:r>
      <w:r w:rsidR="00224270" w:rsidRPr="00085E01">
        <w:rPr>
          <w:sz w:val="24"/>
          <w:szCs w:val="24"/>
        </w:rPr>
        <w:t xml:space="preserve"> &lt;8ans, une impulsivité précoce qui est biologique du à l’hypothalamus, on est attiré par la </w:t>
      </w:r>
      <w:r w:rsidRPr="00085E01">
        <w:rPr>
          <w:sz w:val="24"/>
          <w:szCs w:val="24"/>
        </w:rPr>
        <w:t>nourriture</w:t>
      </w:r>
      <w:r w:rsidR="00224270" w:rsidRPr="00085E01">
        <w:rPr>
          <w:sz w:val="24"/>
          <w:szCs w:val="24"/>
        </w:rPr>
        <w:t xml:space="preserve"> et n’est pas rassasié, c’est une des causes de dvpt de l’obésité</w:t>
      </w:r>
    </w:p>
    <w:p w:rsidR="00224270" w:rsidRPr="00085E01" w:rsidRDefault="0022427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Retard mental : elle peut </w:t>
      </w:r>
      <w:r w:rsidR="00C00C30" w:rsidRPr="00085E01">
        <w:rPr>
          <w:sz w:val="24"/>
          <w:szCs w:val="24"/>
        </w:rPr>
        <w:t>être</w:t>
      </w:r>
      <w:r w:rsidRPr="00085E01">
        <w:rPr>
          <w:sz w:val="24"/>
          <w:szCs w:val="24"/>
        </w:rPr>
        <w:t xml:space="preserve"> légère, la prise en charge est </w:t>
      </w:r>
      <w:r w:rsidR="00C00C30" w:rsidRPr="00085E01">
        <w:rPr>
          <w:sz w:val="24"/>
          <w:szCs w:val="24"/>
        </w:rPr>
        <w:t>souvent</w:t>
      </w:r>
      <w:r w:rsidRPr="00085E01">
        <w:rPr>
          <w:sz w:val="24"/>
          <w:szCs w:val="24"/>
        </w:rPr>
        <w:t xml:space="preserve"> plus difficile car quand ils ont un retard mental plus </w:t>
      </w:r>
      <w:r w:rsidR="00C00C30" w:rsidRPr="00085E01">
        <w:rPr>
          <w:sz w:val="24"/>
          <w:szCs w:val="24"/>
        </w:rPr>
        <w:t>sévère</w:t>
      </w:r>
      <w:r w:rsidRPr="00085E01">
        <w:rPr>
          <w:sz w:val="24"/>
          <w:szCs w:val="24"/>
        </w:rPr>
        <w:t xml:space="preserve"> c’est plus facile à </w:t>
      </w:r>
      <w:r w:rsidR="00C00C30" w:rsidRPr="00085E01">
        <w:rPr>
          <w:sz w:val="24"/>
          <w:szCs w:val="24"/>
        </w:rPr>
        <w:t>contrôler</w:t>
      </w:r>
    </w:p>
    <w:p w:rsidR="009B7EE4" w:rsidRPr="00085E01" w:rsidRDefault="009B7EE4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3" w:name="_Toc404599767"/>
      <w:r w:rsidRPr="00085E01">
        <w:rPr>
          <w:sz w:val="24"/>
          <w:szCs w:val="24"/>
        </w:rPr>
        <w:t>Quelques exemples d’obésité rares. Obésité + retard mental</w:t>
      </w:r>
      <w:bookmarkEnd w:id="3"/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PWS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Syndrome de Smith Magenis (Del 17p11.2)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Ostéodystrophie Albright ou del 2q37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Disomie uniparentale du chr 14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Syndrome de Cohen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 xml:space="preserve">Délétion 6q16 </w:t>
      </w:r>
      <w:r w:rsidRPr="00085E01">
        <w:rPr>
          <w:sz w:val="24"/>
          <w:szCs w:val="24"/>
        </w:rPr>
        <w:t>(PWS like avec absence langage)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Syndrome de Borjesson –Forssman-Lehmann</w:t>
      </w:r>
      <w:r w:rsidRPr="00085E01">
        <w:rPr>
          <w:sz w:val="24"/>
          <w:szCs w:val="24"/>
        </w:rPr>
        <w:t>: proche PWS, retard mental sévère, dysmorphie, hypotonie, épilepsie, gynécomastie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 xml:space="preserve">X fragile si masculin: </w:t>
      </w:r>
      <w:r w:rsidRPr="00085E01">
        <w:rPr>
          <w:sz w:val="24"/>
          <w:szCs w:val="24"/>
        </w:rPr>
        <w:t>hyperactivité, dysmorphie, retard profond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 xml:space="preserve">Syndrome de Rubinstein-Taybi </w:t>
      </w:r>
      <w:r w:rsidRPr="00085E01">
        <w:rPr>
          <w:sz w:val="24"/>
          <w:szCs w:val="24"/>
        </w:rPr>
        <w:t>(gène CBP sur chr16)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bCs/>
          <w:sz w:val="24"/>
          <w:szCs w:val="24"/>
        </w:rPr>
        <w:t>Syndrome WAGR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Del 9q34:  gène AGAPT2 (rôle sur fonction adipocytaire) </w:t>
      </w:r>
    </w:p>
    <w:p w:rsidR="00F61829" w:rsidRPr="00085E01" w:rsidRDefault="00CE0D8F" w:rsidP="00085E01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Monosomy 1p36</w:t>
      </w:r>
    </w:p>
    <w:p w:rsidR="00F61829" w:rsidRPr="00085E01" w:rsidRDefault="00CE0D8F" w:rsidP="00085E01">
      <w:pPr>
        <w:numPr>
          <w:ilvl w:val="0"/>
          <w:numId w:val="7"/>
        </w:num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>Deletion 16p11.2</w:t>
      </w:r>
    </w:p>
    <w:p w:rsidR="00224270" w:rsidRPr="00085E01" w:rsidRDefault="0022427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Exemples : orphat net</w:t>
      </w:r>
    </w:p>
    <w:p w:rsidR="009B7EE4" w:rsidRPr="00085E01" w:rsidRDefault="009B7EE4" w:rsidP="00085E01">
      <w:pPr>
        <w:pStyle w:val="Titre2"/>
        <w:numPr>
          <w:ilvl w:val="0"/>
          <w:numId w:val="8"/>
        </w:numPr>
        <w:rPr>
          <w:sz w:val="24"/>
          <w:szCs w:val="24"/>
        </w:rPr>
      </w:pPr>
      <w:bookmarkStart w:id="4" w:name="_Toc404599768"/>
      <w:r w:rsidRPr="00085E01">
        <w:rPr>
          <w:sz w:val="24"/>
          <w:szCs w:val="24"/>
        </w:rPr>
        <w:t>Obésité + anomalies ophtalmologiques</w:t>
      </w:r>
      <w:bookmarkEnd w:id="4"/>
    </w:p>
    <w:p w:rsidR="00F61829" w:rsidRPr="00085E01" w:rsidRDefault="00CE0D8F" w:rsidP="00085E01">
      <w:pPr>
        <w:numPr>
          <w:ilvl w:val="0"/>
          <w:numId w:val="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Syndrome de Bardet Biedl (BBS)</w:t>
      </w:r>
      <w:r w:rsidR="009B7EE4" w:rsidRPr="00085E01">
        <w:rPr>
          <w:sz w:val="24"/>
          <w:szCs w:val="24"/>
        </w:rPr>
        <w:t xml:space="preserve"> obésité précoce, trouble un peu cognitif, trouble de la vision nocturne : rétinite pigmentaire, doigt surnuméraire</w:t>
      </w:r>
    </w:p>
    <w:p w:rsidR="00F61829" w:rsidRPr="00085E01" w:rsidRDefault="00CE0D8F" w:rsidP="00085E01">
      <w:pPr>
        <w:numPr>
          <w:ilvl w:val="0"/>
          <w:numId w:val="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Syndrome d’Alstrom </w:t>
      </w:r>
    </w:p>
    <w:p w:rsidR="009B7EE4" w:rsidRPr="00085E01" w:rsidRDefault="009B7EE4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5" w:name="_Toc404599769"/>
      <w:r w:rsidRPr="00085E01">
        <w:rPr>
          <w:sz w:val="24"/>
          <w:szCs w:val="24"/>
        </w:rPr>
        <w:t>Pourquoi faire le diagnostic?</w:t>
      </w:r>
      <w:bookmarkEnd w:id="5"/>
      <w:r w:rsidRPr="00085E01">
        <w:rPr>
          <w:sz w:val="24"/>
          <w:szCs w:val="24"/>
        </w:rPr>
        <w:t xml:space="preserve">  </w:t>
      </w:r>
    </w:p>
    <w:p w:rsidR="00F61829" w:rsidRPr="00085E01" w:rsidRDefault="00CE0D8F" w:rsidP="00085E01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- Prise en charge précoce enfance++</w:t>
      </w:r>
    </w:p>
    <w:p w:rsidR="00F61829" w:rsidRPr="00085E01" w:rsidRDefault="00CE0D8F" w:rsidP="00085E01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-  Prise en charge spécifique de ces maladies</w:t>
      </w:r>
    </w:p>
    <w:p w:rsidR="00F61829" w:rsidRPr="00085E01" w:rsidRDefault="00CE0D8F" w:rsidP="00085E01">
      <w:pPr>
        <w:numPr>
          <w:ilvl w:val="3"/>
          <w:numId w:val="1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surveillance rénale pour les BBS</w:t>
      </w:r>
    </w:p>
    <w:p w:rsidR="00F61829" w:rsidRPr="00085E01" w:rsidRDefault="00CE0D8F" w:rsidP="00085E01">
      <w:pPr>
        <w:numPr>
          <w:ilvl w:val="3"/>
          <w:numId w:val="1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diagnostic fréquent de narcolepsie chez les PWS</w:t>
      </w:r>
    </w:p>
    <w:p w:rsidR="00F61829" w:rsidRPr="00085E01" w:rsidRDefault="00CE0D8F" w:rsidP="00085E01">
      <w:pPr>
        <w:numPr>
          <w:ilvl w:val="3"/>
          <w:numId w:val="1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tumeurs (RT) </w:t>
      </w:r>
    </w:p>
    <w:p w:rsidR="009B7EE4" w:rsidRPr="00085E01" w:rsidRDefault="009B7EE4" w:rsidP="00085E01">
      <w:pPr>
        <w:spacing w:after="0"/>
        <w:rPr>
          <w:sz w:val="24"/>
          <w:szCs w:val="24"/>
        </w:rPr>
      </w:pPr>
    </w:p>
    <w:p w:rsidR="00C7701B" w:rsidRPr="00085E01" w:rsidRDefault="00C7701B" w:rsidP="00085E01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Prise en charge précoce +++, la </w:t>
      </w:r>
      <w:r w:rsidR="00C00C30" w:rsidRPr="00085E01">
        <w:rPr>
          <w:sz w:val="24"/>
          <w:szCs w:val="24"/>
        </w:rPr>
        <w:t>guidance</w:t>
      </w:r>
      <w:r w:rsidRPr="00085E01">
        <w:rPr>
          <w:sz w:val="24"/>
          <w:szCs w:val="24"/>
        </w:rPr>
        <w:t xml:space="preserve"> des parent  est </w:t>
      </w:r>
      <w:r w:rsidR="00C00C30" w:rsidRPr="00085E01">
        <w:rPr>
          <w:sz w:val="24"/>
          <w:szCs w:val="24"/>
        </w:rPr>
        <w:t>extrêmement</w:t>
      </w:r>
      <w:r w:rsidRPr="00085E01">
        <w:rPr>
          <w:sz w:val="24"/>
          <w:szCs w:val="24"/>
        </w:rPr>
        <w:t xml:space="preserve"> importante, </w:t>
      </w:r>
    </w:p>
    <w:p w:rsidR="00C7701B" w:rsidRPr="00085E01" w:rsidRDefault="00C7701B" w:rsidP="00085E01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Prise en charge spécifique de ces maladies : </w:t>
      </w:r>
      <w:r w:rsidR="00C00C30" w:rsidRPr="00085E01">
        <w:rPr>
          <w:sz w:val="24"/>
          <w:szCs w:val="24"/>
        </w:rPr>
        <w:t>surveillance</w:t>
      </w:r>
      <w:r w:rsidRPr="00085E01">
        <w:rPr>
          <w:sz w:val="24"/>
          <w:szCs w:val="24"/>
        </w:rPr>
        <w:t xml:space="preserve"> des organes </w:t>
      </w:r>
      <w:r w:rsidR="00C00C30" w:rsidRPr="00085E01">
        <w:rPr>
          <w:sz w:val="24"/>
          <w:szCs w:val="24"/>
        </w:rPr>
        <w:t>pour</w:t>
      </w:r>
      <w:r w:rsidRPr="00085E01">
        <w:rPr>
          <w:sz w:val="24"/>
          <w:szCs w:val="24"/>
        </w:rPr>
        <w:t xml:space="preserve"> le BBS, il y a </w:t>
      </w:r>
      <w:r w:rsidR="00C00C30" w:rsidRPr="00085E01">
        <w:rPr>
          <w:sz w:val="24"/>
          <w:szCs w:val="24"/>
        </w:rPr>
        <w:t>souvent</w:t>
      </w:r>
      <w:r w:rsidRPr="00085E01">
        <w:rPr>
          <w:sz w:val="24"/>
          <w:szCs w:val="24"/>
        </w:rPr>
        <w:t xml:space="preserve"> une complication rénale, pws : anomalie du sommeil, la narcolepsie donc il faut faire des </w:t>
      </w:r>
      <w:r w:rsidR="00C00C30" w:rsidRPr="00085E01">
        <w:rPr>
          <w:sz w:val="24"/>
          <w:szCs w:val="24"/>
        </w:rPr>
        <w:t>examens</w:t>
      </w:r>
      <w:r w:rsidRPr="00085E01">
        <w:rPr>
          <w:sz w:val="24"/>
          <w:szCs w:val="24"/>
        </w:rPr>
        <w:t xml:space="preserve"> sur le sommeil, </w:t>
      </w:r>
    </w:p>
    <w:p w:rsidR="009B7EE4" w:rsidRPr="00085E01" w:rsidRDefault="009B7EE4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6" w:name="_Toc404599770"/>
      <w:r w:rsidRPr="00085E01">
        <w:rPr>
          <w:sz w:val="24"/>
          <w:szCs w:val="24"/>
        </w:rPr>
        <w:t>Déficit congénital en leptine: traitement spécifique</w:t>
      </w:r>
      <w:bookmarkEnd w:id="6"/>
    </w:p>
    <w:p w:rsidR="009B7EE4" w:rsidRPr="00085E01" w:rsidRDefault="009B7EE4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660540" cy="1916264"/>
            <wp:effectExtent l="19050" t="0" r="646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1" cy="19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noProof/>
          <w:sz w:val="24"/>
          <w:szCs w:val="24"/>
          <w:lang w:eastAsia="fr-FR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662141" cy="1206913"/>
            <wp:effectExtent l="19050" t="0" r="4859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13" cy="12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7EE4" w:rsidRPr="00085E01" w:rsidRDefault="009B7EE4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A: à 5 ans</w:t>
      </w:r>
    </w:p>
    <w:p w:rsidR="009B7EE4" w:rsidRPr="00085E01" w:rsidRDefault="009B7EE4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B: après 48 mois de traitement par leptine à 9 ans</w:t>
      </w:r>
    </w:p>
    <w:p w:rsidR="00F61829" w:rsidRPr="00085E01" w:rsidRDefault="00CE0D8F" w:rsidP="00085E0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- Prise en charge précoce enfance++</w:t>
      </w:r>
    </w:p>
    <w:p w:rsidR="00F61829" w:rsidRPr="00085E01" w:rsidRDefault="00CE0D8F" w:rsidP="00085E0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-  Prise en charge spécifique de ces maladies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surveillance rénale pour les BBS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diagnostic fréquent de narcolepsie chez les PWS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tumeurs (RT) 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Prise en charge spécialisée, patient fragile: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Pathologies multiorganes 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Troubles comportementaux, connaissance du syndrome 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>Multidisciplinaire  (coordination)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Anesthésie</w:t>
      </w:r>
    </w:p>
    <w:p w:rsidR="00F61829" w:rsidRPr="00085E01" w:rsidRDefault="00CE0D8F" w:rsidP="00085E01">
      <w:pPr>
        <w:numPr>
          <w:ilvl w:val="3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Centre de référence, cartes urgences, référentiels HAS</w:t>
      </w:r>
    </w:p>
    <w:p w:rsidR="00F61829" w:rsidRPr="00085E01" w:rsidRDefault="00CE0D8F" w:rsidP="00085E0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Déculpabiliser les patients/parents</w:t>
      </w:r>
      <w:r w:rsidR="009D5F8C" w:rsidRPr="00085E01">
        <w:rPr>
          <w:sz w:val="24"/>
          <w:szCs w:val="24"/>
        </w:rPr>
        <w:t xml:space="preserve"> (tu manges trop)</w:t>
      </w:r>
    </w:p>
    <w:p w:rsidR="00F61829" w:rsidRPr="00085E01" w:rsidRDefault="00CE0D8F" w:rsidP="00085E0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Association de patients/parents</w:t>
      </w:r>
    </w:p>
    <w:p w:rsidR="00F61829" w:rsidRPr="00085E01" w:rsidRDefault="00CE0D8F" w:rsidP="00085E0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Importance de la prise en charge médicosociale (orientation MDPH, invalidité, prestations compensatoires, travail avec les foyers)</w:t>
      </w:r>
    </w:p>
    <w:p w:rsidR="00F61829" w:rsidRPr="00085E01" w:rsidRDefault="00CE0D8F" w:rsidP="00085E0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Recherche clinique: regrouper les cas, base de données (CEMARA) relations génotypes/phénotypes, essais thérapeutiques (topiramate, ocytocyne), pistes moléculaires, gènes impliqués dans les obésités commune</w:t>
      </w:r>
    </w:p>
    <w:p w:rsidR="009B7EE4" w:rsidRPr="00085E01" w:rsidRDefault="009B7EE4" w:rsidP="00085E01">
      <w:pPr>
        <w:spacing w:after="0"/>
        <w:rPr>
          <w:sz w:val="24"/>
          <w:szCs w:val="24"/>
        </w:rPr>
      </w:pPr>
    </w:p>
    <w:p w:rsidR="00C7701B" w:rsidRPr="00085E01" w:rsidRDefault="00C7701B" w:rsidP="00085E01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 xml:space="preserve">Déficit </w:t>
      </w:r>
      <w:r w:rsidR="00C00C30" w:rsidRPr="00085E01">
        <w:rPr>
          <w:sz w:val="24"/>
          <w:szCs w:val="24"/>
          <w:u w:val="single"/>
        </w:rPr>
        <w:t>congénital</w:t>
      </w:r>
      <w:r w:rsidRPr="00085E01">
        <w:rPr>
          <w:sz w:val="24"/>
          <w:szCs w:val="24"/>
          <w:u w:val="single"/>
        </w:rPr>
        <w:t xml:space="preserve"> la leptine</w:t>
      </w:r>
      <w:r w:rsidRPr="00085E01">
        <w:rPr>
          <w:sz w:val="24"/>
          <w:szCs w:val="24"/>
        </w:rPr>
        <w:t xml:space="preserve"> sécrété par le tissu adipeux et signal les apports si on en a pas </w:t>
      </w:r>
      <w:r w:rsidR="00C00C30" w:rsidRPr="00085E01">
        <w:rPr>
          <w:sz w:val="24"/>
          <w:szCs w:val="24"/>
        </w:rPr>
        <w:t>émet</w:t>
      </w:r>
      <w:r w:rsidRPr="00085E01">
        <w:rPr>
          <w:sz w:val="24"/>
          <w:szCs w:val="24"/>
        </w:rPr>
        <w:t xml:space="preserve"> un signal pour manger, la leptine augmente lorsqu’on mange et donc on </w:t>
      </w:r>
      <w:r w:rsidR="00C00C30" w:rsidRPr="00085E01">
        <w:rPr>
          <w:sz w:val="24"/>
          <w:szCs w:val="24"/>
        </w:rPr>
        <w:t>arrête</w:t>
      </w:r>
      <w:r w:rsidRPr="00085E01">
        <w:rPr>
          <w:sz w:val="24"/>
          <w:szCs w:val="24"/>
        </w:rPr>
        <w:t xml:space="preserve"> de manger, si pas de signal aucun signal de sassiété</w:t>
      </w:r>
    </w:p>
    <w:p w:rsidR="00C7701B" w:rsidRPr="00085E01" w:rsidRDefault="00C7701B" w:rsidP="00085E01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>Prise en charge spécialisé</w:t>
      </w:r>
      <w:r w:rsidRPr="00085E01">
        <w:rPr>
          <w:sz w:val="24"/>
          <w:szCs w:val="24"/>
        </w:rPr>
        <w:t xml:space="preserve"> car patient fragile car </w:t>
      </w:r>
      <w:r w:rsidR="00C00C30" w:rsidRPr="00085E01">
        <w:rPr>
          <w:sz w:val="24"/>
          <w:szCs w:val="24"/>
        </w:rPr>
        <w:t>touche</w:t>
      </w:r>
      <w:r w:rsidRPr="00085E01">
        <w:rPr>
          <w:sz w:val="24"/>
          <w:szCs w:val="24"/>
        </w:rPr>
        <w:t xml:space="preserve"> beaucoup d’organe, ainsi que trouble comportementaux, savoir donc comment se comporter avec eux, </w:t>
      </w:r>
    </w:p>
    <w:p w:rsidR="00C7701B" w:rsidRPr="00085E01" w:rsidRDefault="00C7701B" w:rsidP="00085E01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>Prise en charge pluridisciplinaire</w:t>
      </w:r>
      <w:r w:rsidRPr="00085E01">
        <w:rPr>
          <w:sz w:val="24"/>
          <w:szCs w:val="24"/>
        </w:rPr>
        <w:t xml:space="preserve"> et donc avoir une </w:t>
      </w:r>
      <w:r w:rsidR="00C00C30" w:rsidRPr="00085E01">
        <w:rPr>
          <w:sz w:val="24"/>
          <w:szCs w:val="24"/>
        </w:rPr>
        <w:t>coordination</w:t>
      </w:r>
      <w:r w:rsidRPr="00085E01">
        <w:rPr>
          <w:sz w:val="24"/>
          <w:szCs w:val="24"/>
        </w:rPr>
        <w:t xml:space="preserve"> car si non le patient erre de spécialiste </w:t>
      </w:r>
      <w:r w:rsidR="00C00C30" w:rsidRPr="00085E01">
        <w:rPr>
          <w:sz w:val="24"/>
          <w:szCs w:val="24"/>
        </w:rPr>
        <w:t>née</w:t>
      </w:r>
      <w:r w:rsidRPr="00085E01">
        <w:rPr>
          <w:sz w:val="24"/>
          <w:szCs w:val="24"/>
        </w:rPr>
        <w:t xml:space="preserve"> spécialiste, il faut </w:t>
      </w:r>
      <w:r w:rsidR="00C00C30" w:rsidRPr="00085E01">
        <w:rPr>
          <w:sz w:val="24"/>
          <w:szCs w:val="24"/>
        </w:rPr>
        <w:t>mettre</w:t>
      </w:r>
      <w:r w:rsidRPr="00085E01">
        <w:rPr>
          <w:sz w:val="24"/>
          <w:szCs w:val="24"/>
        </w:rPr>
        <w:t xml:space="preserve"> des </w:t>
      </w:r>
      <w:r w:rsidR="00C00C30" w:rsidRPr="00085E01">
        <w:rPr>
          <w:sz w:val="24"/>
          <w:szCs w:val="24"/>
        </w:rPr>
        <w:t>priorités</w:t>
      </w:r>
      <w:r w:rsidRPr="00085E01">
        <w:rPr>
          <w:sz w:val="24"/>
          <w:szCs w:val="24"/>
        </w:rPr>
        <w:t xml:space="preserve"> de prise en charge.</w:t>
      </w:r>
    </w:p>
    <w:p w:rsidR="00C7701B" w:rsidRPr="00085E01" w:rsidRDefault="00C7701B" w:rsidP="00085E01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Anesthésie peut être </w:t>
      </w:r>
      <w:r w:rsidR="00C00C30" w:rsidRPr="00085E01">
        <w:rPr>
          <w:sz w:val="24"/>
          <w:szCs w:val="24"/>
        </w:rPr>
        <w:t>délétère</w:t>
      </w:r>
      <w:r w:rsidRPr="00085E01">
        <w:rPr>
          <w:sz w:val="24"/>
          <w:szCs w:val="24"/>
        </w:rPr>
        <w:t xml:space="preserve"> chez ses patients</w:t>
      </w:r>
    </w:p>
    <w:p w:rsidR="00C7701B" w:rsidRPr="00085E01" w:rsidRDefault="00C7701B" w:rsidP="00085E01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Centre de référence </w:t>
      </w:r>
      <w:r w:rsidR="00C00C30" w:rsidRPr="00085E01">
        <w:rPr>
          <w:sz w:val="24"/>
          <w:szCs w:val="24"/>
        </w:rPr>
        <w:t>ou</w:t>
      </w:r>
      <w:r w:rsidRPr="00085E01">
        <w:rPr>
          <w:sz w:val="24"/>
          <w:szCs w:val="24"/>
        </w:rPr>
        <w:t xml:space="preserve"> on connait le </w:t>
      </w:r>
      <w:r w:rsidR="00C00C30" w:rsidRPr="00085E01">
        <w:rPr>
          <w:sz w:val="24"/>
          <w:szCs w:val="24"/>
        </w:rPr>
        <w:t>syndrome</w:t>
      </w:r>
      <w:r w:rsidRPr="00085E01">
        <w:rPr>
          <w:sz w:val="24"/>
          <w:szCs w:val="24"/>
        </w:rPr>
        <w:t xml:space="preserve"> et ou on peut faire e la recherche, on peut faire des carte d’urgence expliquant le syndrome car rare et peut connu</w:t>
      </w:r>
    </w:p>
    <w:p w:rsidR="00C7701B" w:rsidRPr="00085E01" w:rsidRDefault="00C7701B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Prise en charge </w:t>
      </w:r>
      <w:r w:rsidR="00C00C30" w:rsidRPr="00085E01">
        <w:rPr>
          <w:sz w:val="24"/>
          <w:szCs w:val="24"/>
        </w:rPr>
        <w:t>médicaux</w:t>
      </w:r>
      <w:r w:rsidRPr="00085E01">
        <w:rPr>
          <w:sz w:val="24"/>
          <w:szCs w:val="24"/>
        </w:rPr>
        <w:t xml:space="preserve"> social est primordial : l’</w:t>
      </w:r>
      <w:r w:rsidR="00C00C30" w:rsidRPr="00085E01">
        <w:rPr>
          <w:sz w:val="24"/>
          <w:szCs w:val="24"/>
        </w:rPr>
        <w:t>hôpital</w:t>
      </w:r>
      <w:r w:rsidRPr="00085E01">
        <w:rPr>
          <w:sz w:val="24"/>
          <w:szCs w:val="24"/>
        </w:rPr>
        <w:t xml:space="preserve"> donne des objectif thérapeutique mais le reste se fait à l’</w:t>
      </w:r>
      <w:r w:rsidR="00C00C30" w:rsidRPr="00085E01">
        <w:rPr>
          <w:sz w:val="24"/>
          <w:szCs w:val="24"/>
        </w:rPr>
        <w:t>extérieur</w:t>
      </w:r>
      <w:r w:rsidRPr="00085E01">
        <w:rPr>
          <w:sz w:val="24"/>
          <w:szCs w:val="24"/>
        </w:rPr>
        <w:t xml:space="preserve"> donc bien orienter not pour la mdph</w:t>
      </w:r>
      <w:r w:rsidR="009D2926" w:rsidRPr="00085E01">
        <w:rPr>
          <w:sz w:val="24"/>
          <w:szCs w:val="24"/>
        </w:rPr>
        <w:t xml:space="preserve">, </w:t>
      </w:r>
    </w:p>
    <w:p w:rsidR="009D5F8C" w:rsidRPr="00085E01" w:rsidRDefault="009D2926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Recherche clinique</w:t>
      </w:r>
    </w:p>
    <w:p w:rsidR="009D5F8C" w:rsidRPr="00085E01" w:rsidRDefault="009D5F8C" w:rsidP="00085E01">
      <w:pPr>
        <w:pStyle w:val="Titre1"/>
        <w:numPr>
          <w:ilvl w:val="0"/>
          <w:numId w:val="3"/>
        </w:numPr>
        <w:rPr>
          <w:sz w:val="24"/>
          <w:szCs w:val="24"/>
        </w:rPr>
      </w:pPr>
      <w:bookmarkStart w:id="7" w:name="_Toc404599771"/>
      <w:r w:rsidRPr="00085E01">
        <w:rPr>
          <w:sz w:val="24"/>
          <w:szCs w:val="24"/>
        </w:rPr>
        <w:t>Le syndrome de Prader Willi</w:t>
      </w:r>
      <w:bookmarkEnd w:id="7"/>
      <w:r w:rsidRPr="00085E01">
        <w:rPr>
          <w:sz w:val="24"/>
          <w:szCs w:val="24"/>
        </w:rPr>
        <w:t xml:space="preserve"> </w:t>
      </w:r>
    </w:p>
    <w:p w:rsidR="009D5F8C" w:rsidRPr="00085E01" w:rsidRDefault="009D5F8C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PWS </w:t>
      </w:r>
    </w:p>
    <w:p w:rsidR="009D5F8C" w:rsidRPr="00085E01" w:rsidRDefault="009D5F8C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1650724" cy="2003729"/>
            <wp:effectExtent l="19050" t="0" r="6626" b="0"/>
            <wp:docPr id="4" name="Image 4" descr="C:\Users\omid\Desktop\Thèse\Photos\Miranda, Juan Carreno de-685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Image 1" descr="C:\Users\omid\Desktop\Thèse\Photos\Miranda, Juan Carreno de-6854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43" cy="200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sz w:val="24"/>
          <w:szCs w:val="24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3089275" cy="1200647"/>
            <wp:effectExtent l="19050" t="0" r="0" b="0"/>
            <wp:docPr id="5" name="Obje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19700" cy="2554287"/>
                      <a:chOff x="80963" y="1093788"/>
                      <a:chExt cx="5219700" cy="2554287"/>
                    </a:xfrm>
                  </a:grpSpPr>
                  <a:sp>
                    <a:nvSpPr>
                      <a:cNvPr id="6" name="ZoneTexte 5"/>
                      <a:cNvSpPr txBox="1"/>
                    </a:nvSpPr>
                    <a:spPr>
                      <a:xfrm>
                        <a:off x="80963" y="1093788"/>
                        <a:ext cx="5219700" cy="2554287"/>
                      </a:xfrm>
                      <a:prstGeom prst="rect">
                        <a:avLst/>
                      </a:prstGeom>
                      <a:ln>
                        <a:solidFill>
                          <a:schemeClr val="accent5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b="0" dirty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Maladie </a:t>
                          </a:r>
                          <a:r>
                            <a:rPr lang="fr-FR" sz="2000" dirty="0">
                              <a:solidFill>
                                <a:srgbClr val="000000"/>
                              </a:solidFill>
                            </a:rPr>
                            <a:t>génétique complexe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 Perte d’expression d’allèles 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</a:pP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d’origine paternelle, région 15q11-q13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 b="0" dirty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fr-FR" sz="2000" dirty="0">
                              <a:solidFill>
                                <a:srgbClr val="000000"/>
                              </a:solidFill>
                            </a:rPr>
                            <a:t>Corrélation génotype/phénotype 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</a:pPr>
                          <a:r>
                            <a:rPr lang="fr-FR" sz="2000" dirty="0">
                              <a:solidFill>
                                <a:srgbClr val="000000"/>
                              </a:solidFill>
                            </a:rPr>
                            <a:t>encore mal connue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 b="0" dirty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 Incidence 1/ 15 000, prévalence 1/ 50 000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9D5F8C" w:rsidRPr="00085E01" w:rsidRDefault="009D5F8C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493563" cy="1272209"/>
            <wp:effectExtent l="19050" t="0" r="1987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83" cy="12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noProof/>
          <w:sz w:val="24"/>
          <w:szCs w:val="24"/>
          <w:lang w:eastAsia="fr-FR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990765" cy="1342863"/>
            <wp:effectExtent l="1905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82" cy="13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noProof/>
          <w:sz w:val="24"/>
          <w:szCs w:val="24"/>
          <w:lang w:eastAsia="fr-FR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966911" cy="1343771"/>
            <wp:effectExtent l="19050" t="0" r="4639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1" cy="13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sz w:val="24"/>
          <w:szCs w:val="24"/>
        </w:rPr>
        <w:t>1 sur 15 000 naissances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A la </w:t>
      </w:r>
      <w:r w:rsidR="00C00C30" w:rsidRPr="00085E01">
        <w:rPr>
          <w:sz w:val="24"/>
          <w:szCs w:val="24"/>
        </w:rPr>
        <w:t>salpêtrière</w:t>
      </w:r>
      <w:r w:rsidRPr="00085E01">
        <w:rPr>
          <w:sz w:val="24"/>
          <w:szCs w:val="24"/>
        </w:rPr>
        <w:t xml:space="preserve"> on en suit une </w:t>
      </w:r>
      <w:r w:rsidR="00C00C30" w:rsidRPr="00085E01">
        <w:rPr>
          <w:sz w:val="24"/>
          <w:szCs w:val="24"/>
        </w:rPr>
        <w:t>centaine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Maladie </w:t>
      </w:r>
      <w:r w:rsidR="00C00C30" w:rsidRPr="00085E01">
        <w:rPr>
          <w:sz w:val="24"/>
          <w:szCs w:val="24"/>
        </w:rPr>
        <w:t>génétique</w:t>
      </w:r>
      <w:r w:rsidRPr="00085E01">
        <w:rPr>
          <w:sz w:val="24"/>
          <w:szCs w:val="24"/>
        </w:rPr>
        <w:t xml:space="preserve"> complexe </w:t>
      </w:r>
      <w:r w:rsidR="00C00C30" w:rsidRPr="00085E01">
        <w:rPr>
          <w:sz w:val="24"/>
          <w:szCs w:val="24"/>
        </w:rPr>
        <w:t>lié</w:t>
      </w:r>
      <w:r w:rsidRPr="00085E01">
        <w:rPr>
          <w:sz w:val="24"/>
          <w:szCs w:val="24"/>
        </w:rPr>
        <w:t xml:space="preserve"> </w:t>
      </w:r>
      <w:r w:rsidR="00C00C30" w:rsidRPr="00085E01">
        <w:rPr>
          <w:sz w:val="24"/>
          <w:szCs w:val="24"/>
        </w:rPr>
        <w:t>à</w:t>
      </w:r>
      <w:r w:rsidRPr="00085E01">
        <w:rPr>
          <w:sz w:val="24"/>
          <w:szCs w:val="24"/>
        </w:rPr>
        <w:t xml:space="preserve"> une anomalie du chromosome 15 avec delection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On a une dysmorphie, </w:t>
      </w:r>
      <w:r w:rsidR="00C00C30" w:rsidRPr="00085E01">
        <w:rPr>
          <w:sz w:val="24"/>
          <w:szCs w:val="24"/>
        </w:rPr>
        <w:t>lèvre</w:t>
      </w:r>
      <w:r w:rsidRPr="00085E01">
        <w:rPr>
          <w:sz w:val="24"/>
          <w:szCs w:val="24"/>
        </w:rPr>
        <w:t xml:space="preserve"> supérieure fine, petite main, </w:t>
      </w:r>
      <w:r w:rsidR="00C00C30" w:rsidRPr="00085E01">
        <w:rPr>
          <w:sz w:val="24"/>
          <w:szCs w:val="24"/>
        </w:rPr>
        <w:t>diagnostic</w:t>
      </w:r>
      <w:r w:rsidRPr="00085E01">
        <w:rPr>
          <w:sz w:val="24"/>
          <w:szCs w:val="24"/>
        </w:rPr>
        <w:t xml:space="preserve"> fait précocement, hypotonie majeure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>Bébé sans mode d’emploi</w:t>
      </w:r>
      <w:r w:rsidRPr="00085E01">
        <w:rPr>
          <w:sz w:val="24"/>
          <w:szCs w:val="24"/>
        </w:rPr>
        <w:t xml:space="preserve"> : bébé qui est tout mou, il ne se réveille pas, trouble de la </w:t>
      </w:r>
      <w:r w:rsidR="00C00C30" w:rsidRPr="00085E01">
        <w:rPr>
          <w:sz w:val="24"/>
          <w:szCs w:val="24"/>
        </w:rPr>
        <w:t>succion</w:t>
      </w:r>
      <w:r w:rsidRPr="00085E01">
        <w:rPr>
          <w:sz w:val="24"/>
          <w:szCs w:val="24"/>
        </w:rPr>
        <w:t xml:space="preserve"> majeure, jusqu’à 6 mois il faut les accompagner au quotidien, absence de réflexe de </w:t>
      </w:r>
      <w:r w:rsidR="00C00C30" w:rsidRPr="00085E01">
        <w:rPr>
          <w:sz w:val="24"/>
          <w:szCs w:val="24"/>
        </w:rPr>
        <w:t>survie</w:t>
      </w:r>
      <w:r w:rsidRPr="00085E01">
        <w:rPr>
          <w:sz w:val="24"/>
          <w:szCs w:val="24"/>
        </w:rPr>
        <w:t>, de temps en temps on est obliger de les gaver avec des sondes pendant 1 ou 2 mois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1ere phase </w:t>
      </w:r>
      <w:r w:rsidR="00C00C30" w:rsidRPr="00085E01">
        <w:rPr>
          <w:sz w:val="24"/>
          <w:szCs w:val="24"/>
        </w:rPr>
        <w:t>nutritionnel</w:t>
      </w:r>
      <w:r w:rsidRPr="00085E01">
        <w:rPr>
          <w:sz w:val="24"/>
          <w:szCs w:val="24"/>
        </w:rPr>
        <w:t xml:space="preserve">, 2eme phase : le </w:t>
      </w:r>
      <w:r w:rsidR="00C00C30" w:rsidRPr="00085E01">
        <w:rPr>
          <w:sz w:val="24"/>
          <w:szCs w:val="24"/>
        </w:rPr>
        <w:t>développement</w:t>
      </w:r>
      <w:r w:rsidRPr="00085E01">
        <w:rPr>
          <w:sz w:val="24"/>
          <w:szCs w:val="24"/>
        </w:rPr>
        <w:t xml:space="preserve"> de la masse grasse et attirance vers la nourriture, vers 3 4 ans ils mangent tous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b/>
          <w:sz w:val="24"/>
          <w:szCs w:val="24"/>
        </w:rPr>
        <w:t xml:space="preserve">A </w:t>
      </w:r>
      <w:r w:rsidR="00C00C30" w:rsidRPr="00085E01">
        <w:rPr>
          <w:b/>
          <w:sz w:val="24"/>
          <w:szCs w:val="24"/>
        </w:rPr>
        <w:t>l’âge</w:t>
      </w:r>
      <w:r w:rsidRPr="00085E01">
        <w:rPr>
          <w:b/>
          <w:sz w:val="24"/>
          <w:szCs w:val="24"/>
        </w:rPr>
        <w:t xml:space="preserve"> scolaire</w:t>
      </w:r>
      <w:r w:rsidRPr="00085E01">
        <w:rPr>
          <w:sz w:val="24"/>
          <w:szCs w:val="24"/>
        </w:rPr>
        <w:t xml:space="preserve"> : </w:t>
      </w:r>
      <w:r w:rsidR="00C00C30" w:rsidRPr="00085E01">
        <w:rPr>
          <w:sz w:val="24"/>
          <w:szCs w:val="24"/>
        </w:rPr>
        <w:t>problème</w:t>
      </w:r>
      <w:r w:rsidRPr="00085E01">
        <w:rPr>
          <w:sz w:val="24"/>
          <w:szCs w:val="24"/>
        </w:rPr>
        <w:t xml:space="preserve"> d’apprentissage, déficience intellectuelle qui peut dépendre de l’entourage, difficulté d’adaptation sociale, trouble du comportement</w:t>
      </w:r>
    </w:p>
    <w:p w:rsidR="009D2926" w:rsidRPr="00085E01" w:rsidRDefault="009D2926" w:rsidP="00085E01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085E01">
        <w:rPr>
          <w:b/>
          <w:sz w:val="24"/>
          <w:szCs w:val="24"/>
        </w:rPr>
        <w:t>Adolescence</w:t>
      </w:r>
      <w:r w:rsidRPr="00085E01">
        <w:rPr>
          <w:sz w:val="24"/>
          <w:szCs w:val="24"/>
        </w:rPr>
        <w:t xml:space="preserve"> : </w:t>
      </w:r>
      <w:r w:rsidR="00C00C30" w:rsidRPr="00085E01">
        <w:rPr>
          <w:sz w:val="24"/>
          <w:szCs w:val="24"/>
        </w:rPr>
        <w:t>âge</w:t>
      </w:r>
      <w:r w:rsidRPr="00085E01">
        <w:rPr>
          <w:sz w:val="24"/>
          <w:szCs w:val="24"/>
        </w:rPr>
        <w:t xml:space="preserve"> </w:t>
      </w:r>
      <w:r w:rsidR="00C00C30" w:rsidRPr="00085E01">
        <w:rPr>
          <w:sz w:val="24"/>
          <w:szCs w:val="24"/>
        </w:rPr>
        <w:t>très</w:t>
      </w:r>
      <w:r w:rsidRPr="00085E01">
        <w:rPr>
          <w:sz w:val="24"/>
          <w:szCs w:val="24"/>
        </w:rPr>
        <w:t xml:space="preserve"> variable en général vers 15 ans et </w:t>
      </w:r>
      <w:r w:rsidR="00C00C30" w:rsidRPr="00085E01">
        <w:rPr>
          <w:sz w:val="24"/>
          <w:szCs w:val="24"/>
        </w:rPr>
        <w:t>jusqu’</w:t>
      </w:r>
      <w:r w:rsidRPr="00085E01">
        <w:rPr>
          <w:sz w:val="24"/>
          <w:szCs w:val="24"/>
        </w:rPr>
        <w:t> ‘à 25 ans car la vie autonome est compliqué pour eux, avec crise importante comportemental</w:t>
      </w:r>
    </w:p>
    <w:p w:rsidR="009D5F8C" w:rsidRPr="00085E01" w:rsidRDefault="009D5F8C" w:rsidP="00085E01">
      <w:pPr>
        <w:pStyle w:val="Titre2"/>
        <w:numPr>
          <w:ilvl w:val="0"/>
          <w:numId w:val="15"/>
        </w:numPr>
        <w:rPr>
          <w:sz w:val="24"/>
          <w:szCs w:val="24"/>
        </w:rPr>
      </w:pPr>
      <w:bookmarkStart w:id="8" w:name="_Toc404599772"/>
      <w:r w:rsidRPr="00085E01">
        <w:rPr>
          <w:sz w:val="24"/>
          <w:szCs w:val="24"/>
        </w:rPr>
        <w:t>Diagnostic précoce</w:t>
      </w:r>
      <w:bookmarkEnd w:id="8"/>
      <w:r w:rsidRPr="00085E01">
        <w:rPr>
          <w:sz w:val="24"/>
          <w:szCs w:val="24"/>
        </w:rPr>
        <w:t xml:space="preserve"> </w:t>
      </w:r>
    </w:p>
    <w:p w:rsidR="009D5F8C" w:rsidRPr="00085E01" w:rsidRDefault="009D5F8C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491658" cy="1485093"/>
            <wp:effectExtent l="19050" t="0" r="3892" b="0"/>
            <wp:docPr id="9" name="Image 9" descr="Enfant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Enfants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89" cy="148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29" w:rsidRPr="00085E01" w:rsidRDefault="00CE0D8F" w:rsidP="00085E01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Naissance à 2-3 ans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« </w:t>
      </w:r>
      <w:r w:rsidRPr="00085E01">
        <w:rPr>
          <w:i/>
          <w:iCs/>
          <w:sz w:val="24"/>
          <w:szCs w:val="24"/>
        </w:rPr>
        <w:t>un bébé sans mode d’emploi »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Hypotonie majeure et difficultés d’alimentation (pas de réflexe de succion, pas de pleurs, absence du réflexe de survie) </w:t>
      </w:r>
      <w:r w:rsidRPr="00085E01">
        <w:rPr>
          <w:rFonts w:hint="eastAsia"/>
          <w:sz w:val="24"/>
          <w:szCs w:val="24"/>
        </w:rPr>
        <w:sym w:font="Wingdings" w:char="00E0"/>
      </w:r>
      <w:r w:rsidRPr="00085E01">
        <w:rPr>
          <w:sz w:val="24"/>
          <w:szCs w:val="24"/>
        </w:rPr>
        <w:t xml:space="preserve"> développement ralenti </w:t>
      </w:r>
      <w:r w:rsidRPr="00085E01">
        <w:rPr>
          <w:rFonts w:hint="eastAsia"/>
          <w:i/>
          <w:iCs/>
          <w:sz w:val="24"/>
          <w:szCs w:val="24"/>
        </w:rPr>
        <w:sym w:font="Wingdings" w:char="00E0"/>
      </w:r>
      <w:r w:rsidRPr="00085E01">
        <w:rPr>
          <w:i/>
          <w:iCs/>
          <w:sz w:val="24"/>
          <w:szCs w:val="24"/>
        </w:rPr>
        <w:t xml:space="preserve"> 2</w:t>
      </w:r>
      <w:r w:rsidRPr="00085E01">
        <w:rPr>
          <w:i/>
          <w:iCs/>
          <w:sz w:val="24"/>
          <w:szCs w:val="24"/>
          <w:vertAlign w:val="superscript"/>
        </w:rPr>
        <w:t>nde</w:t>
      </w:r>
      <w:r w:rsidRPr="00085E01">
        <w:rPr>
          <w:i/>
          <w:iCs/>
          <w:sz w:val="24"/>
          <w:szCs w:val="24"/>
        </w:rPr>
        <w:t xml:space="preserve"> mise au monde</w:t>
      </w:r>
      <w:r w:rsidRPr="00085E01">
        <w:rPr>
          <w:sz w:val="24"/>
          <w:szCs w:val="24"/>
        </w:rPr>
        <w:t>.</w:t>
      </w:r>
    </w:p>
    <w:p w:rsidR="00F61829" w:rsidRPr="00085E01" w:rsidRDefault="00CE0D8F" w:rsidP="00085E01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Petite enfance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Développement de l’intérêt pour la nourriture,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Prise de poids, premières colères.</w:t>
      </w:r>
    </w:p>
    <w:p w:rsidR="009D5F8C" w:rsidRPr="00085E01" w:rsidRDefault="009D5F8C" w:rsidP="00085E01">
      <w:pPr>
        <w:pStyle w:val="Titre2"/>
        <w:numPr>
          <w:ilvl w:val="0"/>
          <w:numId w:val="15"/>
        </w:numPr>
        <w:rPr>
          <w:sz w:val="24"/>
          <w:szCs w:val="24"/>
        </w:rPr>
      </w:pPr>
      <w:bookmarkStart w:id="9" w:name="_Toc404599773"/>
      <w:r w:rsidRPr="00085E01">
        <w:rPr>
          <w:sz w:val="24"/>
          <w:szCs w:val="24"/>
        </w:rPr>
        <w:lastRenderedPageBreak/>
        <w:t>Enfance</w:t>
      </w:r>
      <w:bookmarkEnd w:id="9"/>
    </w:p>
    <w:p w:rsidR="009D5F8C" w:rsidRPr="00085E01" w:rsidRDefault="00F61829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0.75pt;margin-top:5.15pt;width:268pt;height:145.25pt;z-index:251658240">
            <v:textbox>
              <w:txbxContent>
                <w:p w:rsidR="006050E0" w:rsidRPr="009D5F8C" w:rsidRDefault="006050E0" w:rsidP="00CE0D8F">
                  <w:pPr>
                    <w:numPr>
                      <w:ilvl w:val="0"/>
                      <w:numId w:val="18"/>
                    </w:numPr>
                  </w:pPr>
                  <w:r w:rsidRPr="009D5F8C">
                    <w:rPr>
                      <w:b/>
                      <w:bCs/>
                    </w:rPr>
                    <w:t>Age scolaire</w:t>
                  </w:r>
                </w:p>
                <w:p w:rsidR="006050E0" w:rsidRPr="009D5F8C" w:rsidRDefault="006050E0" w:rsidP="009D5F8C">
                  <w:r w:rsidRPr="009D5F8C">
                    <w:t>Problèmes d’apprentissage (coordination motrice, phonologie, arithmétique, …)</w:t>
                  </w:r>
                </w:p>
                <w:p w:rsidR="006050E0" w:rsidRPr="009D5F8C" w:rsidRDefault="006050E0" w:rsidP="009D5F8C">
                  <w:r w:rsidRPr="009D5F8C">
                    <w:t>Légère déficience intellectuelle, difficultés d’adaptation sociale.</w:t>
                  </w:r>
                </w:p>
                <w:p w:rsidR="006050E0" w:rsidRPr="009D5F8C" w:rsidRDefault="006050E0" w:rsidP="009D5F8C">
                  <w:r w:rsidRPr="009D5F8C">
                    <w:t xml:space="preserve">Troubles du comportement                                               </w:t>
                  </w:r>
                </w:p>
                <w:p w:rsidR="006050E0" w:rsidRDefault="006050E0"/>
              </w:txbxContent>
            </v:textbox>
          </v:shape>
        </w:pict>
      </w:r>
      <w:r w:rsidR="009D5F8C"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1173646" cy="2539620"/>
            <wp:effectExtent l="19050" t="0" r="7454" b="0"/>
            <wp:docPr id="10" name="Image 10" descr="F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3" descr="Fi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80" cy="25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5F8C" w:rsidRPr="00085E01" w:rsidRDefault="009D5F8C" w:rsidP="00085E01">
      <w:pPr>
        <w:pStyle w:val="Titre2"/>
        <w:numPr>
          <w:ilvl w:val="0"/>
          <w:numId w:val="15"/>
        </w:numPr>
        <w:rPr>
          <w:sz w:val="24"/>
          <w:szCs w:val="24"/>
        </w:rPr>
      </w:pPr>
      <w:bookmarkStart w:id="10" w:name="_Toc404599774"/>
      <w:r w:rsidRPr="00085E01">
        <w:rPr>
          <w:sz w:val="24"/>
          <w:szCs w:val="24"/>
        </w:rPr>
        <w:t>Adolescence</w:t>
      </w:r>
      <w:bookmarkEnd w:id="10"/>
    </w:p>
    <w:p w:rsidR="009D5F8C" w:rsidRPr="00085E01" w:rsidRDefault="00F61829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pict>
          <v:shape id="_x0000_s1027" type="#_x0000_t202" style="position:absolute;margin-left:150.15pt;margin-top:7.3pt;width:229.15pt;height:145.3pt;z-index:251659264">
            <v:textbox>
              <w:txbxContent>
                <w:p w:rsidR="006050E0" w:rsidRPr="009D5F8C" w:rsidRDefault="006050E0" w:rsidP="00CE0D8F">
                  <w:pPr>
                    <w:numPr>
                      <w:ilvl w:val="0"/>
                      <w:numId w:val="19"/>
                    </w:numPr>
                  </w:pPr>
                  <w:r w:rsidRPr="009D5F8C">
                    <w:t xml:space="preserve">Deuil de la perspective d’une vie autonome </w:t>
                  </w:r>
                  <w:r w:rsidRPr="009D5F8C">
                    <w:rPr>
                      <w:rFonts w:hint="eastAsia"/>
                    </w:rPr>
                    <w:sym w:font="Wingdings" w:char="00E0"/>
                  </w:r>
                  <w:r w:rsidRPr="009D5F8C">
                    <w:t xml:space="preserve"> premières « crises » </w:t>
                  </w:r>
                </w:p>
                <w:p w:rsidR="006050E0" w:rsidRPr="009D5F8C" w:rsidRDefault="006050E0" w:rsidP="009D5F8C">
                  <w:r w:rsidRPr="009D5F8C">
                    <w:t xml:space="preserve">    Accompagnement indispensable dans la vie courante.</w:t>
                  </w:r>
                </w:p>
                <w:p w:rsidR="006050E0" w:rsidRDefault="006050E0" w:rsidP="009D5F8C">
                  <w:r w:rsidRPr="009D5F8C">
                    <w:t xml:space="preserve"> ! Rupture de l’accompagnement</w:t>
                  </w:r>
                </w:p>
              </w:txbxContent>
            </v:textbox>
          </v:shape>
        </w:pict>
      </w:r>
      <w:r w:rsidR="009D5F8C"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1117987" cy="2138900"/>
            <wp:effectExtent l="19050" t="0" r="5963" b="0"/>
            <wp:docPr id="11" name="Image 11" descr="DSCN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5" descr="DSCN33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99" t="-41" r="13603" b="-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87" cy="21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8C" w:rsidRPr="00085E01" w:rsidRDefault="009D5F8C" w:rsidP="00085E01">
      <w:pPr>
        <w:pStyle w:val="Titre1"/>
        <w:rPr>
          <w:sz w:val="24"/>
          <w:szCs w:val="24"/>
        </w:rPr>
      </w:pPr>
      <w:bookmarkStart w:id="11" w:name="_Toc404599775"/>
      <w:r w:rsidRPr="00085E01">
        <w:rPr>
          <w:sz w:val="24"/>
          <w:szCs w:val="24"/>
        </w:rPr>
        <w:t>II. Le parcours d’un PWS Spécificité de la période de transition enfance/âge adulte</w:t>
      </w:r>
      <w:bookmarkEnd w:id="11"/>
    </w:p>
    <w:p w:rsidR="00F61829" w:rsidRPr="00085E01" w:rsidRDefault="00CE0D8F" w:rsidP="00085E01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Conflit entre autonomisation et protection du jeune adulte</w:t>
      </w:r>
    </w:p>
    <w:p w:rsidR="00F61829" w:rsidRPr="00085E01" w:rsidRDefault="00CE0D8F" w:rsidP="00085E01">
      <w:pPr>
        <w:numPr>
          <w:ilvl w:val="1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retard mental peut être léger</w:t>
      </w:r>
    </w:p>
    <w:p w:rsidR="00F61829" w:rsidRPr="00085E01" w:rsidRDefault="00CE0D8F" w:rsidP="00085E01">
      <w:pPr>
        <w:numPr>
          <w:ilvl w:val="1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lien famille/jeune se modifie</w:t>
      </w:r>
    </w:p>
    <w:p w:rsidR="00F61829" w:rsidRPr="00085E01" w:rsidRDefault="00CE0D8F" w:rsidP="00085E01">
      <w:pPr>
        <w:numPr>
          <w:ilvl w:val="1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autonomie alimentaire est impossible</w:t>
      </w:r>
    </w:p>
    <w:p w:rsidR="00F61829" w:rsidRPr="00085E01" w:rsidRDefault="00CE0D8F" w:rsidP="00085E01">
      <w:pPr>
        <w:numPr>
          <w:ilvl w:val="1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problèmes d’adaptation à la vie adulte travail, lieu de vie</w:t>
      </w:r>
    </w:p>
    <w:p w:rsidR="00F61829" w:rsidRPr="00085E01" w:rsidRDefault="00CE0D8F" w:rsidP="00085E01">
      <w:pPr>
        <w:numPr>
          <w:ilvl w:val="2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Emergence ou exacerbation des troubles psychiatriques chez certains patients</w:t>
      </w:r>
    </w:p>
    <w:p w:rsidR="00F61829" w:rsidRPr="00085E01" w:rsidRDefault="00CE0D8F" w:rsidP="00085E01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Prise de poids  et émergence comorbidités++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</w:p>
    <w:p w:rsidR="009D2926" w:rsidRPr="00085E01" w:rsidRDefault="009D2926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Spécificité entre le passage enfant adulte, avec un conflit entre autonomie et protection jeune adulte par rapport a leur comportement et au </w:t>
      </w:r>
      <w:r w:rsidR="00C00C30" w:rsidRPr="00085E01">
        <w:rPr>
          <w:sz w:val="24"/>
          <w:szCs w:val="24"/>
        </w:rPr>
        <w:t>développement</w:t>
      </w:r>
      <w:r w:rsidRPr="00085E01">
        <w:rPr>
          <w:sz w:val="24"/>
          <w:szCs w:val="24"/>
        </w:rPr>
        <w:t xml:space="preserve"> de l’obésité. Compliqué quand ils ont un retard mental léger car ils s’en rendent compte</w:t>
      </w:r>
    </w:p>
    <w:p w:rsidR="009D2926" w:rsidRPr="00085E01" w:rsidRDefault="009D2926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 xml:space="preserve">Autonomie alimentaire impossible : patient avec handicap mental ce qui est travaillé ce sont les acte qu’ils </w:t>
      </w:r>
      <w:r w:rsidR="00C00C30" w:rsidRPr="00085E01">
        <w:rPr>
          <w:sz w:val="24"/>
          <w:szCs w:val="24"/>
        </w:rPr>
        <w:t>apprennent</w:t>
      </w:r>
      <w:r w:rsidRPr="00085E01">
        <w:rPr>
          <w:sz w:val="24"/>
          <w:szCs w:val="24"/>
        </w:rPr>
        <w:t xml:space="preserve"> a aire tout seul, dans ce cas la ils sont tenté de manger tout ce qu’il voit et ont donc </w:t>
      </w:r>
      <w:r w:rsidR="00C00C30" w:rsidRPr="00085E01">
        <w:rPr>
          <w:sz w:val="24"/>
          <w:szCs w:val="24"/>
        </w:rPr>
        <w:t>accès</w:t>
      </w:r>
      <w:r w:rsidRPr="00085E01">
        <w:rPr>
          <w:sz w:val="24"/>
          <w:szCs w:val="24"/>
        </w:rPr>
        <w:t xml:space="preserve"> à la nourriture</w:t>
      </w:r>
    </w:p>
    <w:p w:rsidR="00CE59C4" w:rsidRPr="00085E01" w:rsidRDefault="009D5F8C" w:rsidP="00085E01">
      <w:pPr>
        <w:pStyle w:val="Titre1"/>
        <w:rPr>
          <w:sz w:val="24"/>
          <w:szCs w:val="24"/>
        </w:rPr>
      </w:pPr>
      <w:bookmarkStart w:id="12" w:name="_Toc404599776"/>
      <w:r w:rsidRPr="00085E01">
        <w:rPr>
          <w:sz w:val="24"/>
          <w:szCs w:val="24"/>
        </w:rPr>
        <w:t xml:space="preserve">III. </w:t>
      </w:r>
      <w:r w:rsidR="00CE59C4" w:rsidRPr="00085E01">
        <w:rPr>
          <w:sz w:val="24"/>
          <w:szCs w:val="24"/>
        </w:rPr>
        <w:t>Maladie complexe</w:t>
      </w:r>
      <w:bookmarkEnd w:id="12"/>
    </w:p>
    <w:p w:rsidR="00F61829" w:rsidRPr="00085E01" w:rsidRDefault="00CE0D8F" w:rsidP="00085E01">
      <w:pPr>
        <w:numPr>
          <w:ilvl w:val="0"/>
          <w:numId w:val="2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Atteintes multiples: médecine des systèmes</w:t>
      </w:r>
    </w:p>
    <w:p w:rsidR="00F61829" w:rsidRPr="00085E01" w:rsidRDefault="00CE0D8F" w:rsidP="00085E01">
      <w:pPr>
        <w:numPr>
          <w:ilvl w:val="0"/>
          <w:numId w:val="2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Obésité et ses comorbidités </w:t>
      </w:r>
    </w:p>
    <w:p w:rsidR="00F61829" w:rsidRPr="00085E01" w:rsidRDefault="00CE0D8F" w:rsidP="00085E01">
      <w:pPr>
        <w:numPr>
          <w:ilvl w:val="0"/>
          <w:numId w:val="22"/>
        </w:numPr>
        <w:tabs>
          <w:tab w:val="num" w:pos="720"/>
        </w:tabs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Coordination des soins++ (différents spécialistes)</w:t>
      </w:r>
    </w:p>
    <w:p w:rsidR="00F61829" w:rsidRPr="00085E01" w:rsidRDefault="00CE0D8F" w:rsidP="00085E01">
      <w:pPr>
        <w:numPr>
          <w:ilvl w:val="0"/>
          <w:numId w:val="22"/>
        </w:numPr>
        <w:tabs>
          <w:tab w:val="num" w:pos="720"/>
        </w:tabs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Multidisciplinarité: PM et PNM</w:t>
      </w:r>
    </w:p>
    <w:p w:rsidR="00F61829" w:rsidRPr="00085E01" w:rsidRDefault="00CE0D8F" w:rsidP="00085E01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Troubles du comportement alimentaire++</w:t>
      </w:r>
    </w:p>
    <w:p w:rsidR="00F61829" w:rsidRPr="00085E01" w:rsidRDefault="00CE0D8F" w:rsidP="00085E01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Troubles du comportement</w:t>
      </w:r>
    </w:p>
    <w:p w:rsidR="00F61829" w:rsidRPr="00085E01" w:rsidRDefault="00CE0D8F" w:rsidP="00085E01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Interaction avec la famille</w:t>
      </w:r>
    </w:p>
    <w:p w:rsidR="00F61829" w:rsidRPr="00085E01" w:rsidRDefault="00CE0D8F" w:rsidP="00085E01">
      <w:pPr>
        <w:numPr>
          <w:ilvl w:val="1"/>
          <w:numId w:val="2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Inadaptation sociale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</w:p>
    <w:p w:rsidR="00CE59C4" w:rsidRPr="00085E01" w:rsidRDefault="00CE59C4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Atteinte multiple </w:t>
      </w:r>
    </w:p>
    <w:p w:rsidR="00CE59C4" w:rsidRPr="00085E01" w:rsidRDefault="00CE59C4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>Atteinte orthopédique : scoliose, entorse</w:t>
      </w:r>
    </w:p>
    <w:p w:rsidR="00CE59C4" w:rsidRPr="00085E01" w:rsidRDefault="00CE59C4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Hypotonie musculaire : </w:t>
      </w:r>
      <w:r w:rsidR="00C00C30" w:rsidRPr="00085E01">
        <w:rPr>
          <w:sz w:val="24"/>
          <w:szCs w:val="24"/>
        </w:rPr>
        <w:t>développe</w:t>
      </w:r>
      <w:r w:rsidRPr="00085E01">
        <w:rPr>
          <w:sz w:val="24"/>
          <w:szCs w:val="24"/>
        </w:rPr>
        <w:t xml:space="preserve"> de la masse grasse mais peu de muscle</w:t>
      </w:r>
    </w:p>
    <w:p w:rsidR="00CE59C4" w:rsidRPr="00085E01" w:rsidRDefault="00CE59C4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Obésité avec </w:t>
      </w:r>
      <w:r w:rsidR="00C00C30" w:rsidRPr="00085E01">
        <w:rPr>
          <w:sz w:val="24"/>
          <w:szCs w:val="24"/>
        </w:rPr>
        <w:t>ces comorbidités</w:t>
      </w:r>
    </w:p>
    <w:p w:rsidR="00CE59C4" w:rsidRPr="00085E01" w:rsidRDefault="00CE59C4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>Coordination des soins importante</w:t>
      </w:r>
    </w:p>
    <w:p w:rsidR="00CE59C4" w:rsidRPr="00085E01" w:rsidRDefault="00CE59C4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>Troubles alimentaire</w:t>
      </w:r>
    </w:p>
    <w:p w:rsidR="009D5F8C" w:rsidRPr="00085E01" w:rsidRDefault="009D5F8C" w:rsidP="00085E01">
      <w:pPr>
        <w:pStyle w:val="Titre1"/>
        <w:rPr>
          <w:sz w:val="24"/>
          <w:szCs w:val="24"/>
        </w:rPr>
      </w:pPr>
      <w:bookmarkStart w:id="13" w:name="_Toc404599777"/>
      <w:r w:rsidRPr="00085E01">
        <w:rPr>
          <w:sz w:val="24"/>
          <w:szCs w:val="24"/>
        </w:rPr>
        <w:t>IV. PWS et Tb de comportement</w:t>
      </w:r>
      <w:bookmarkEnd w:id="13"/>
    </w:p>
    <w:p w:rsidR="00F61829" w:rsidRPr="00085E01" w:rsidRDefault="00CE0D8F" w:rsidP="00085E01">
      <w:pPr>
        <w:numPr>
          <w:ilvl w:val="0"/>
          <w:numId w:val="2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Des troubles du comportement alimentaire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 xml:space="preserve">Spécifiques SPW: </w:t>
      </w:r>
      <w:r w:rsidRPr="00085E01">
        <w:rPr>
          <w:b/>
          <w:bCs/>
          <w:sz w:val="24"/>
          <w:szCs w:val="24"/>
        </w:rPr>
        <w:t xml:space="preserve">hyperphagie « addictive » </w:t>
      </w:r>
    </w:p>
    <w:p w:rsidR="00F61829" w:rsidRPr="00085E01" w:rsidRDefault="00CE0D8F" w:rsidP="00085E01">
      <w:pPr>
        <w:numPr>
          <w:ilvl w:val="0"/>
          <w:numId w:val="2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Des troubles du comportement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 xml:space="preserve">Présents dans d’autres maladies: </w:t>
      </w:r>
      <w:r w:rsidRPr="00085E01">
        <w:rPr>
          <w:b/>
          <w:bCs/>
          <w:sz w:val="24"/>
          <w:szCs w:val="24"/>
        </w:rPr>
        <w:t>rigidité, opposition, instabilité émotionnelle, impulsivité, parfois violence, compulsions/obsessions,  parfois troubles psychotiques</w:t>
      </w:r>
    </w:p>
    <w:p w:rsidR="00F61829" w:rsidRPr="00085E01" w:rsidRDefault="00CE0D8F" w:rsidP="00085E01">
      <w:pPr>
        <w:numPr>
          <w:ilvl w:val="0"/>
          <w:numId w:val="2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Mais une combinaison des deux</w:t>
      </w:r>
    </w:p>
    <w:p w:rsidR="00F61829" w:rsidRPr="00085E01" w:rsidRDefault="00CE0D8F" w:rsidP="00085E01">
      <w:pPr>
        <w:numPr>
          <w:ilvl w:val="1"/>
          <w:numId w:val="27"/>
        </w:numPr>
        <w:spacing w:after="0"/>
        <w:rPr>
          <w:sz w:val="24"/>
          <w:szCs w:val="24"/>
        </w:rPr>
      </w:pPr>
      <w:r w:rsidRPr="00085E01">
        <w:rPr>
          <w:rFonts w:hint="eastAsia"/>
          <w:sz w:val="24"/>
          <w:szCs w:val="24"/>
        </w:rPr>
        <w:sym w:font="Wingdings" w:char="00E8"/>
      </w:r>
      <w:r w:rsidRPr="00085E01">
        <w:rPr>
          <w:i/>
          <w:iCs/>
          <w:sz w:val="24"/>
          <w:szCs w:val="24"/>
        </w:rPr>
        <w:t xml:space="preserve"> Complexe</w:t>
      </w:r>
    </w:p>
    <w:p w:rsidR="00F61829" w:rsidRPr="00085E01" w:rsidRDefault="00CE0D8F" w:rsidP="00085E01">
      <w:pPr>
        <w:numPr>
          <w:ilvl w:val="1"/>
          <w:numId w:val="27"/>
        </w:num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Souvent explosive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Pose la question du projet de vie, structure adaptée, autonomie..</w:t>
      </w:r>
    </w:p>
    <w:p w:rsidR="009D5F8C" w:rsidRPr="00085E01" w:rsidRDefault="009D5F8C" w:rsidP="00085E01">
      <w:pPr>
        <w:spacing w:after="0"/>
        <w:rPr>
          <w:sz w:val="24"/>
          <w:szCs w:val="24"/>
        </w:rPr>
      </w:pPr>
    </w:p>
    <w:p w:rsidR="00CE59C4" w:rsidRPr="00085E01" w:rsidRDefault="00C00C30" w:rsidP="00085E01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085E01">
        <w:rPr>
          <w:sz w:val="24"/>
          <w:szCs w:val="24"/>
        </w:rPr>
        <w:t>Addiction</w:t>
      </w:r>
      <w:r w:rsidR="00CE59C4" w:rsidRPr="00085E01">
        <w:rPr>
          <w:sz w:val="24"/>
          <w:szCs w:val="24"/>
        </w:rPr>
        <w:t xml:space="preserve"> à la nourriture, cas de nécrose aigu de l’estomac car mange trop mais c’est assez rare</w:t>
      </w:r>
    </w:p>
    <w:p w:rsidR="00CE59C4" w:rsidRPr="00085E01" w:rsidRDefault="00CE59C4" w:rsidP="00085E01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Efficience </w:t>
      </w:r>
      <w:r w:rsidR="00C00C30" w:rsidRPr="00085E01">
        <w:rPr>
          <w:sz w:val="24"/>
          <w:szCs w:val="24"/>
        </w:rPr>
        <w:t>énergétique</w:t>
      </w:r>
      <w:r w:rsidRPr="00085E01">
        <w:rPr>
          <w:sz w:val="24"/>
          <w:szCs w:val="24"/>
        </w:rPr>
        <w:t xml:space="preserve"> importante : baisse du métabolisme</w:t>
      </w:r>
    </w:p>
    <w:p w:rsidR="00CE59C4" w:rsidRPr="00085E01" w:rsidRDefault="00CE59C4" w:rsidP="00085E01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>Trouble du comportement</w:t>
      </w:r>
      <w:r w:rsidRPr="00085E01">
        <w:rPr>
          <w:sz w:val="24"/>
          <w:szCs w:val="24"/>
        </w:rPr>
        <w:t> : rigidité, opposition, instabilité émotionnelle, impulsivité, parfois violence, compulsion/obsession, parfois troubles psychotiques</w:t>
      </w:r>
    </w:p>
    <w:p w:rsidR="00F61829" w:rsidRPr="00085E01" w:rsidRDefault="00CE0D8F" w:rsidP="00085E01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085E01">
        <w:rPr>
          <w:sz w:val="24"/>
          <w:szCs w:val="24"/>
        </w:rPr>
        <w:t>Contrôler les désordres physiologiques et psychologiques (parents, soignants, entourage),</w:t>
      </w:r>
    </w:p>
    <w:p w:rsidR="00F61829" w:rsidRPr="00085E01" w:rsidRDefault="00CE0D8F" w:rsidP="00085E01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085E01">
        <w:rPr>
          <w:sz w:val="24"/>
          <w:szCs w:val="24"/>
        </w:rPr>
        <w:t>Prendre en compte qu’une alimentation contrôlée à vie est une frustration continue,</w:t>
      </w:r>
    </w:p>
    <w:p w:rsidR="00A42720" w:rsidRPr="00085E01" w:rsidRDefault="00CE0D8F" w:rsidP="00085E01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 xml:space="preserve">Tout en favorisant la construction d’une personne et sa socialisation. </w:t>
      </w:r>
    </w:p>
    <w:p w:rsidR="00CE59C4" w:rsidRPr="00085E01" w:rsidRDefault="00A42720" w:rsidP="00085E01">
      <w:pPr>
        <w:pStyle w:val="Titre1"/>
        <w:rPr>
          <w:sz w:val="24"/>
          <w:szCs w:val="24"/>
        </w:rPr>
      </w:pPr>
      <w:bookmarkStart w:id="14" w:name="_Toc404599778"/>
      <w:r w:rsidRPr="00085E01">
        <w:rPr>
          <w:sz w:val="24"/>
          <w:szCs w:val="24"/>
        </w:rPr>
        <w:t xml:space="preserve">V. </w:t>
      </w:r>
      <w:r w:rsidR="00CE59C4" w:rsidRPr="00085E01">
        <w:rPr>
          <w:sz w:val="24"/>
          <w:szCs w:val="24"/>
        </w:rPr>
        <w:t>Contexte médicale</w:t>
      </w:r>
      <w:bookmarkEnd w:id="14"/>
    </w:p>
    <w:p w:rsidR="00F61829" w:rsidRPr="00085E01" w:rsidRDefault="00CE0D8F" w:rsidP="00085E01">
      <w:pPr>
        <w:numPr>
          <w:ilvl w:val="0"/>
          <w:numId w:val="2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Obésité et hypotonie musculaire au premier plan, plusieurs phases</w:t>
      </w:r>
    </w:p>
    <w:p w:rsidR="00F61829" w:rsidRPr="00085E01" w:rsidRDefault="00CE0D8F" w:rsidP="00085E01">
      <w:pPr>
        <w:numPr>
          <w:ilvl w:val="0"/>
          <w:numId w:val="2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Déficits endocriniens</w:t>
      </w:r>
    </w:p>
    <w:p w:rsidR="00F61829" w:rsidRPr="00085E01" w:rsidRDefault="00CE0D8F" w:rsidP="00085E01">
      <w:pPr>
        <w:numPr>
          <w:ilvl w:val="0"/>
          <w:numId w:val="2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Atteintes multiples</w:t>
      </w:r>
    </w:p>
    <w:p w:rsidR="00A42720" w:rsidRPr="00085E01" w:rsidRDefault="00A42720" w:rsidP="00085E01">
      <w:pPr>
        <w:spacing w:after="0"/>
        <w:rPr>
          <w:sz w:val="24"/>
          <w:szCs w:val="24"/>
        </w:rPr>
      </w:pPr>
    </w:p>
    <w:p w:rsidR="00CE59C4" w:rsidRPr="00085E01" w:rsidRDefault="00CE59C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90% des </w:t>
      </w:r>
      <w:r w:rsidR="00C00C30" w:rsidRPr="00085E01">
        <w:rPr>
          <w:sz w:val="24"/>
          <w:szCs w:val="24"/>
        </w:rPr>
        <w:t>patients</w:t>
      </w:r>
      <w:r w:rsidRPr="00085E01">
        <w:rPr>
          <w:sz w:val="24"/>
          <w:szCs w:val="24"/>
        </w:rPr>
        <w:t xml:space="preserve"> qui ont plus de 20 ans </w:t>
      </w:r>
      <w:r w:rsidR="00C00C30" w:rsidRPr="00085E01">
        <w:rPr>
          <w:sz w:val="24"/>
          <w:szCs w:val="24"/>
        </w:rPr>
        <w:t>sont</w:t>
      </w:r>
      <w:r w:rsidRPr="00085E01">
        <w:rPr>
          <w:sz w:val="24"/>
          <w:szCs w:val="24"/>
        </w:rPr>
        <w:t xml:space="preserve"> obese et elle est </w:t>
      </w:r>
      <w:r w:rsidR="00C00C30" w:rsidRPr="00085E01">
        <w:rPr>
          <w:sz w:val="24"/>
          <w:szCs w:val="24"/>
        </w:rPr>
        <w:t>multifactorielle</w:t>
      </w:r>
    </w:p>
    <w:p w:rsidR="00CE59C4" w:rsidRPr="00085E01" w:rsidRDefault="00CE59C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>Complication métabolique</w:t>
      </w:r>
      <w:r w:rsidRPr="00085E01">
        <w:rPr>
          <w:sz w:val="24"/>
          <w:szCs w:val="24"/>
        </w:rPr>
        <w:t xml:space="preserve"> : </w:t>
      </w:r>
      <w:r w:rsidR="00C00C30" w:rsidRPr="00085E01">
        <w:rPr>
          <w:sz w:val="24"/>
          <w:szCs w:val="24"/>
        </w:rPr>
        <w:t>diabète</w:t>
      </w:r>
    </w:p>
    <w:p w:rsidR="00A42720" w:rsidRPr="00085E01" w:rsidRDefault="00A42720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712102" cy="1836751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965" t="34152" r="21420" b="1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16" cy="18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C4" w:rsidRPr="00085E01" w:rsidRDefault="00C00C30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  <w:u w:val="single"/>
        </w:rPr>
        <w:t>Complication</w:t>
      </w:r>
      <w:r w:rsidR="00CE59C4" w:rsidRPr="00085E01">
        <w:rPr>
          <w:sz w:val="24"/>
          <w:szCs w:val="24"/>
          <w:u w:val="single"/>
        </w:rPr>
        <w:t xml:space="preserve"> cardiorespiratoire</w:t>
      </w:r>
      <w:r w:rsidR="00CE59C4" w:rsidRPr="00085E01">
        <w:rPr>
          <w:sz w:val="24"/>
          <w:szCs w:val="24"/>
        </w:rPr>
        <w:t xml:space="preserve"> : apnée du sommeil, </w:t>
      </w:r>
      <w:r w:rsidRPr="00085E01">
        <w:rPr>
          <w:sz w:val="24"/>
          <w:szCs w:val="24"/>
        </w:rPr>
        <w:t>syndrome</w:t>
      </w:r>
      <w:r w:rsidR="00CE59C4" w:rsidRPr="00085E01">
        <w:rPr>
          <w:sz w:val="24"/>
          <w:szCs w:val="24"/>
        </w:rPr>
        <w:t xml:space="preserve"> obstructif, </w:t>
      </w:r>
      <w:r w:rsidRPr="00085E01">
        <w:rPr>
          <w:sz w:val="24"/>
          <w:szCs w:val="24"/>
        </w:rPr>
        <w:t>restrictif</w:t>
      </w:r>
    </w:p>
    <w:p w:rsidR="00A42720" w:rsidRPr="00085E01" w:rsidRDefault="00A42720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708247" cy="1656656"/>
            <wp:effectExtent l="19050" t="0" r="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275" t="38329" r="20066" b="1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5" cy="16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20" w:rsidRPr="00085E01" w:rsidRDefault="00A42720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Cause de décès</w:t>
      </w:r>
    </w:p>
    <w:p w:rsidR="00CE59C4" w:rsidRPr="00085E01" w:rsidRDefault="00CE59C4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Mortalité de 13 à 20% vers 40 ans et meurt d’infection </w:t>
      </w:r>
      <w:r w:rsidR="00C00C30" w:rsidRPr="00085E01">
        <w:rPr>
          <w:sz w:val="24"/>
          <w:szCs w:val="24"/>
        </w:rPr>
        <w:t>pulmonaire</w:t>
      </w:r>
      <w:r w:rsidRPr="00085E01">
        <w:rPr>
          <w:sz w:val="24"/>
          <w:szCs w:val="24"/>
        </w:rPr>
        <w:t xml:space="preserve"> du à une hypotonie musculaire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Décès prématuré (mortalité 13-20% vers 40 ans, </w:t>
      </w:r>
      <w:r w:rsidRPr="00085E01">
        <w:rPr>
          <w:i/>
          <w:iCs/>
          <w:sz w:val="24"/>
          <w:szCs w:val="24"/>
        </w:rPr>
        <w:t>Grugni 2008, Lionti 2012</w:t>
      </w:r>
      <w:r w:rsidRPr="00085E01">
        <w:rPr>
          <w:sz w:val="24"/>
          <w:szCs w:val="24"/>
        </w:rPr>
        <w:t xml:space="preserve">) 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Infections pulmonaires, septicémie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Insuffisance respiratoire  et cardiaque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Pathologies thromboemboliques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Mort subite</w:t>
      </w:r>
      <w:r w:rsidRPr="00085E01">
        <w:rPr>
          <w:b/>
          <w:bCs/>
          <w:sz w:val="24"/>
          <w:szCs w:val="24"/>
        </w:rPr>
        <w:t xml:space="preserve"> 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Digestifs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Excès d’apports alimentaires brutal</w:t>
      </w:r>
    </w:p>
    <w:p w:rsidR="00A42720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Rupture et nécrose gastrique: 2-3% (</w:t>
      </w:r>
      <w:r w:rsidRPr="00085E01">
        <w:rPr>
          <w:i/>
          <w:iCs/>
          <w:sz w:val="24"/>
          <w:szCs w:val="24"/>
        </w:rPr>
        <w:t>Stevenson, 2007</w:t>
      </w:r>
      <w:r w:rsidRPr="00085E01">
        <w:rPr>
          <w:sz w:val="24"/>
          <w:szCs w:val="24"/>
        </w:rPr>
        <w:t>)</w:t>
      </w:r>
    </w:p>
    <w:p w:rsidR="00CE59C4" w:rsidRPr="00085E01" w:rsidRDefault="00C00C30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Syndrome</w:t>
      </w:r>
      <w:r w:rsidR="00CE59C4" w:rsidRPr="00085E01">
        <w:rPr>
          <w:sz w:val="24"/>
          <w:szCs w:val="24"/>
        </w:rPr>
        <w:t xml:space="preserve"> </w:t>
      </w:r>
      <w:r w:rsidRPr="00085E01">
        <w:rPr>
          <w:sz w:val="24"/>
          <w:szCs w:val="24"/>
        </w:rPr>
        <w:t>restrictif</w:t>
      </w:r>
      <w:r w:rsidR="00CE59C4" w:rsidRPr="00085E01">
        <w:rPr>
          <w:sz w:val="24"/>
          <w:szCs w:val="24"/>
        </w:rPr>
        <w:t xml:space="preserve"> pulmonaire </w:t>
      </w:r>
      <w:r w:rsidRPr="00085E01">
        <w:rPr>
          <w:sz w:val="24"/>
          <w:szCs w:val="24"/>
        </w:rPr>
        <w:t>à</w:t>
      </w:r>
      <w:r w:rsidR="00CE59C4" w:rsidRPr="00085E01">
        <w:rPr>
          <w:sz w:val="24"/>
          <w:szCs w:val="24"/>
        </w:rPr>
        <w:t xml:space="preserve"> cause </w:t>
      </w:r>
      <w:r w:rsidRPr="00085E01">
        <w:rPr>
          <w:sz w:val="24"/>
          <w:szCs w:val="24"/>
        </w:rPr>
        <w:t>des scolioses</w:t>
      </w:r>
      <w:r w:rsidR="00CE59C4" w:rsidRPr="00085E01">
        <w:rPr>
          <w:sz w:val="24"/>
          <w:szCs w:val="24"/>
        </w:rPr>
        <w:t>, cyphose</w:t>
      </w:r>
    </w:p>
    <w:p w:rsidR="00CE59C4" w:rsidRPr="00085E01" w:rsidRDefault="00CE59C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Fragile sur le plan immunitaire</w:t>
      </w:r>
    </w:p>
    <w:p w:rsidR="00CE59C4" w:rsidRPr="00085E01" w:rsidRDefault="00CE59C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Obésité </w:t>
      </w:r>
      <w:r w:rsidR="00C00C30" w:rsidRPr="00085E01">
        <w:rPr>
          <w:sz w:val="24"/>
          <w:szCs w:val="24"/>
        </w:rPr>
        <w:t>majeure</w:t>
      </w:r>
      <w:r w:rsidRPr="00085E01">
        <w:rPr>
          <w:sz w:val="24"/>
          <w:szCs w:val="24"/>
        </w:rPr>
        <w:t xml:space="preserve"> avec hypoventilation </w:t>
      </w:r>
      <w:r w:rsidR="00C00C30" w:rsidRPr="00085E01">
        <w:rPr>
          <w:sz w:val="24"/>
          <w:szCs w:val="24"/>
        </w:rPr>
        <w:t>alvéolaire</w:t>
      </w:r>
    </w:p>
    <w:p w:rsidR="00CE59C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 xml:space="preserve">Insuffisance respiratoire aigu et chronique, </w:t>
      </w:r>
      <w:r w:rsidR="00C00C30" w:rsidRPr="00085E01">
        <w:rPr>
          <w:sz w:val="24"/>
          <w:szCs w:val="24"/>
        </w:rPr>
        <w:t>pathos</w:t>
      </w:r>
      <w:r w:rsidRPr="00085E01">
        <w:rPr>
          <w:sz w:val="24"/>
          <w:szCs w:val="24"/>
        </w:rPr>
        <w:t xml:space="preserve"> </w:t>
      </w:r>
      <w:r w:rsidR="00C00C30" w:rsidRPr="00085E01">
        <w:rPr>
          <w:sz w:val="24"/>
          <w:szCs w:val="24"/>
        </w:rPr>
        <w:t>thromboembolique</w:t>
      </w:r>
    </w:p>
    <w:p w:rsidR="0010025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Mort subite</w:t>
      </w:r>
    </w:p>
    <w:p w:rsidR="0010025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Digestif : </w:t>
      </w:r>
      <w:r w:rsidR="00C00C30" w:rsidRPr="00085E01">
        <w:rPr>
          <w:sz w:val="24"/>
          <w:szCs w:val="24"/>
        </w:rPr>
        <w:t>excès</w:t>
      </w:r>
      <w:r w:rsidRPr="00085E01">
        <w:rPr>
          <w:sz w:val="24"/>
          <w:szCs w:val="24"/>
        </w:rPr>
        <w:t xml:space="preserve"> apport alimentaire brutaux avec perforation</w:t>
      </w:r>
    </w:p>
    <w:p w:rsidR="00A42720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Autre complication</w:t>
      </w:r>
    </w:p>
    <w:p w:rsidR="0010025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Anomalie sommeil</w:t>
      </w:r>
    </w:p>
    <w:p w:rsidR="00A42720" w:rsidRPr="00085E01" w:rsidRDefault="00A42720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3697357" cy="858741"/>
            <wp:effectExtent l="19050" t="0" r="0" b="0"/>
            <wp:docPr id="14" name="Obje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35487" cy="1641475"/>
                      <a:chOff x="1979613" y="1341438"/>
                      <a:chExt cx="4535487" cy="1641475"/>
                    </a:xfrm>
                  </a:grpSpPr>
                  <a:sp>
                    <a:nvSpPr>
                      <a:cNvPr id="10" name="ZoneTexte 9"/>
                      <a:cNvSpPr txBox="1"/>
                    </a:nvSpPr>
                    <a:spPr>
                      <a:xfrm>
                        <a:off x="1979613" y="1341438"/>
                        <a:ext cx="4535487" cy="16414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Font typeface="Wingdings" pitchFamily="2" charset="2"/>
                            <a:buChar char="Ø"/>
                          </a:pP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fr-FR" sz="2000" b="0" u="sng" dirty="0">
                              <a:solidFill>
                                <a:srgbClr val="000000"/>
                              </a:solidFill>
                            </a:rPr>
                            <a:t>Anomalies du sommeil</a:t>
                          </a:r>
                        </a:p>
                        <a:p>
                          <a:pPr algn="ctr">
                            <a:buFont typeface="Wingdings" pitchFamily="2" charset="2"/>
                            <a:buChar char="Ø"/>
                          </a:pPr>
                          <a:endParaRPr lang="fr-FR" sz="2000" b="0" u="sng" dirty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 dirty="0">
                              <a:solidFill>
                                <a:srgbClr val="000000"/>
                              </a:solidFill>
                            </a:rPr>
                            <a:t> &gt; 50% des cas 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 b="0" dirty="0">
                              <a:solidFill>
                                <a:srgbClr val="000000"/>
                              </a:solidFill>
                            </a:rPr>
                            <a:t> Narcolepsie typique 36,7% des cas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 b="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0025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Anomalie orthopédique</w:t>
      </w:r>
    </w:p>
    <w:p w:rsidR="00A42720" w:rsidRPr="00085E01" w:rsidRDefault="00A42720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926080" cy="1113183"/>
            <wp:effectExtent l="19050" t="0" r="0" b="0"/>
            <wp:docPr id="15" name="Obje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125" cy="2860675"/>
                      <a:chOff x="107950" y="3213100"/>
                      <a:chExt cx="4429125" cy="2860675"/>
                    </a:xfrm>
                  </a:grpSpPr>
                  <a:sp>
                    <a:nvSpPr>
                      <a:cNvPr id="11" name="ZoneTexte 10"/>
                      <a:cNvSpPr txBox="1"/>
                    </a:nvSpPr>
                    <a:spPr>
                      <a:xfrm>
                        <a:off x="107950" y="3213100"/>
                        <a:ext cx="4429125" cy="28606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Font typeface="Wingdings" pitchFamily="2" charset="2"/>
                            <a:buChar char="Ø"/>
                          </a:pPr>
                          <a:r>
                            <a:rPr lang="fr-FR" sz="2000" b="0">
                              <a:solidFill>
                                <a:srgbClr val="000000"/>
                              </a:solidFill>
                            </a:rPr>
                            <a:t>  </a:t>
                          </a:r>
                          <a:r>
                            <a:rPr lang="fr-FR" sz="2000" b="0" u="sng">
                              <a:solidFill>
                                <a:srgbClr val="000000"/>
                              </a:solidFill>
                            </a:rPr>
                            <a:t>Anomalies orthopédiques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 b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>
                              <a:solidFill>
                                <a:srgbClr val="000000"/>
                              </a:solidFill>
                            </a:rPr>
                            <a:t> 87%</a:t>
                          </a:r>
                          <a:r>
                            <a:rPr lang="fr-FR" sz="2000" b="0">
                              <a:solidFill>
                                <a:srgbClr val="000000"/>
                              </a:solidFill>
                            </a:rPr>
                            <a:t> atteinte </a:t>
                          </a:r>
                          <a:r>
                            <a:rPr lang="fr-FR" sz="2000">
                              <a:solidFill>
                                <a:srgbClr val="000000"/>
                              </a:solidFill>
                            </a:rPr>
                            <a:t>scoliotique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</a:pPr>
                          <a:endParaRPr lang="fr-FR" sz="200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sz="2000">
                              <a:solidFill>
                                <a:srgbClr val="000000"/>
                              </a:solidFill>
                            </a:rPr>
                            <a:t>Opérée chez 12,5% des patients 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b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fr-FR" sz="2000">
                              <a:solidFill>
                                <a:srgbClr val="000000"/>
                              </a:solidFill>
                            </a:rPr>
                            <a:t>Entorses fréquentes, pb chevilles 50% 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42720" w:rsidRPr="00085E01" w:rsidRDefault="00A42720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Autres</w:t>
      </w:r>
    </w:p>
    <w:p w:rsidR="00A42720" w:rsidRPr="00085E01" w:rsidRDefault="00A42720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862470" cy="1566407"/>
            <wp:effectExtent l="19050" t="0" r="0" b="0"/>
            <wp:docPr id="16" name="Obje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13225" cy="3748087"/>
                      <a:chOff x="4787900" y="3068638"/>
                      <a:chExt cx="4213225" cy="3748087"/>
                    </a:xfrm>
                  </a:grpSpPr>
                  <a:sp>
                    <a:nvSpPr>
                      <a:cNvPr id="2" name="ZoneTexte 10"/>
                      <a:cNvSpPr txBox="1"/>
                    </a:nvSpPr>
                    <a:spPr>
                      <a:xfrm>
                        <a:off x="4787900" y="3068638"/>
                        <a:ext cx="4213225" cy="37480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Font typeface="Wingdings" pitchFamily="2" charset="2"/>
                            <a:buChar char="Ø"/>
                          </a:pPr>
                          <a:r>
                            <a:rPr lang="fr-FR" sz="2000" b="0" u="sng" dirty="0">
                              <a:solidFill>
                                <a:srgbClr val="000000"/>
                              </a:solidFill>
                            </a:rPr>
                            <a:t>Autres 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fr-FR" dirty="0">
                              <a:solidFill>
                                <a:schemeClr val="tx1"/>
                              </a:solidFill>
                            </a:rPr>
                            <a:t>Grattage 74%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</a:pP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automutilation, diminution du seuil de la douleur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</a:pP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Proctologie:  </a:t>
                          </a:r>
                          <a:r>
                            <a:rPr lang="fr-FR" dirty="0">
                              <a:solidFill>
                                <a:schemeClr val="tx1"/>
                              </a:solidFill>
                            </a:rPr>
                            <a:t>automutilations</a:t>
                          </a: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 fréquentes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dirty="0">
                              <a:solidFill>
                                <a:schemeClr val="tx1"/>
                              </a:solidFill>
                            </a:rPr>
                            <a:t>Caries </a:t>
                          </a: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dentaires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 Troubles de la </a:t>
                          </a:r>
                          <a:r>
                            <a:rPr lang="fr-FR" dirty="0">
                              <a:solidFill>
                                <a:schemeClr val="tx1"/>
                              </a:solidFill>
                            </a:rPr>
                            <a:t>régulation thermique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dirty="0">
                              <a:solidFill>
                                <a:schemeClr val="tx1"/>
                              </a:solidFill>
                            </a:rPr>
                            <a:t> Epilepsie</a:t>
                          </a: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 9%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Anomalies </a:t>
                          </a:r>
                          <a:r>
                            <a:rPr lang="fr-FR" b="0" dirty="0" err="1">
                              <a:solidFill>
                                <a:schemeClr val="tx1"/>
                              </a:solidFill>
                            </a:rPr>
                            <a:t>opthalmologiques</a:t>
                          </a:r>
                          <a:r>
                            <a:rPr lang="fr-FR" b="0" dirty="0">
                              <a:solidFill>
                                <a:schemeClr val="tx1"/>
                              </a:solidFill>
                            </a:rPr>
                            <a:t> (strabisme, myopie)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endParaRPr lang="fr-FR" sz="20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0025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Déficit endocrinien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Hypogonadisme</w:t>
      </w:r>
    </w:p>
    <w:p w:rsidR="00F61829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Insuffisance en GH</w:t>
      </w:r>
    </w:p>
    <w:p w:rsidR="00A42720" w:rsidRPr="00085E01" w:rsidRDefault="00CE0D8F" w:rsidP="00085E01">
      <w:pPr>
        <w:pStyle w:val="Paragraphedeliste"/>
        <w:numPr>
          <w:ilvl w:val="1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Insuffisance thyroidienne </w:t>
      </w:r>
    </w:p>
    <w:p w:rsidR="00100254" w:rsidRPr="00085E01" w:rsidRDefault="00100254" w:rsidP="00085E01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085E01">
        <w:rPr>
          <w:sz w:val="24"/>
          <w:szCs w:val="24"/>
        </w:rPr>
        <w:t>Exploration systématique</w:t>
      </w:r>
    </w:p>
    <w:p w:rsidR="00A42720" w:rsidRPr="00085E01" w:rsidRDefault="00A42720" w:rsidP="00085E01">
      <w:pPr>
        <w:pStyle w:val="Titre1"/>
        <w:rPr>
          <w:sz w:val="24"/>
          <w:szCs w:val="24"/>
        </w:rPr>
      </w:pPr>
      <w:bookmarkStart w:id="15" w:name="_Toc404599779"/>
      <w:r w:rsidRPr="00085E01">
        <w:rPr>
          <w:sz w:val="24"/>
          <w:szCs w:val="24"/>
        </w:rPr>
        <w:t>Obésité multifactorielle</w:t>
      </w:r>
      <w:bookmarkEnd w:id="15"/>
    </w:p>
    <w:p w:rsidR="00F61829" w:rsidRPr="00085E01" w:rsidRDefault="00CE0D8F" w:rsidP="00085E01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Obésité</w:t>
      </w:r>
      <w:r w:rsidRPr="00085E01">
        <w:rPr>
          <w:sz w:val="24"/>
          <w:szCs w:val="24"/>
        </w:rPr>
        <w:t xml:space="preserve"> </w:t>
      </w:r>
      <w:r w:rsidRPr="00085E01">
        <w:rPr>
          <w:b/>
          <w:bCs/>
          <w:sz w:val="24"/>
          <w:szCs w:val="24"/>
        </w:rPr>
        <w:t>précoce</w:t>
      </w:r>
      <w:r w:rsidRPr="00085E01">
        <w:rPr>
          <w:sz w:val="24"/>
          <w:szCs w:val="24"/>
        </w:rPr>
        <w:t xml:space="preserve"> avec augmentation de la masse grasse dès la deuxième année</w:t>
      </w:r>
    </w:p>
    <w:p w:rsidR="00F61829" w:rsidRPr="00085E01" w:rsidRDefault="00CE0D8F" w:rsidP="00085E01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Hypotonie</w:t>
      </w:r>
      <w:r w:rsidRPr="00085E01">
        <w:rPr>
          <w:sz w:val="24"/>
          <w:szCs w:val="24"/>
        </w:rPr>
        <w:t xml:space="preserve"> </w:t>
      </w:r>
    </w:p>
    <w:p w:rsidR="00F61829" w:rsidRPr="00085E01" w:rsidRDefault="00CE0D8F" w:rsidP="00085E01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Hyperphagie, défaut de satiété</w:t>
      </w:r>
      <w:r w:rsidRPr="00085E01">
        <w:rPr>
          <w:sz w:val="24"/>
          <w:szCs w:val="24"/>
        </w:rPr>
        <w:t xml:space="preserve"> </w:t>
      </w:r>
    </w:p>
    <w:p w:rsidR="00F61829" w:rsidRPr="00085E01" w:rsidRDefault="00CE0D8F" w:rsidP="00085E01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Déficits endocriniens</w:t>
      </w:r>
      <w:r w:rsidRPr="00085E01">
        <w:rPr>
          <w:sz w:val="24"/>
          <w:szCs w:val="24"/>
        </w:rPr>
        <w:t xml:space="preserve"> </w:t>
      </w:r>
    </w:p>
    <w:p w:rsidR="00F61829" w:rsidRPr="00085E01" w:rsidRDefault="00CE0D8F" w:rsidP="00085E01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Baisse DER </w:t>
      </w:r>
    </w:p>
    <w:p w:rsidR="00F61829" w:rsidRPr="00085E01" w:rsidRDefault="00CE0D8F" w:rsidP="00085E01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Diminution activité physique </w:t>
      </w:r>
      <w:r w:rsidRPr="00085E01">
        <w:rPr>
          <w:sz w:val="24"/>
          <w:szCs w:val="24"/>
        </w:rPr>
        <w:t>(somnolence, hypotonie)</w:t>
      </w:r>
    </w:p>
    <w:p w:rsidR="00A42720" w:rsidRPr="00085E01" w:rsidRDefault="00A42720" w:rsidP="00085E01">
      <w:pPr>
        <w:spacing w:after="0"/>
        <w:rPr>
          <w:sz w:val="24"/>
          <w:szCs w:val="24"/>
        </w:rPr>
      </w:pPr>
    </w:p>
    <w:p w:rsidR="00A42720" w:rsidRPr="00085E01" w:rsidRDefault="00A42720" w:rsidP="00085E01">
      <w:pPr>
        <w:pStyle w:val="Titre1"/>
        <w:rPr>
          <w:sz w:val="24"/>
          <w:szCs w:val="24"/>
        </w:rPr>
      </w:pPr>
      <w:bookmarkStart w:id="16" w:name="_Toc404599780"/>
      <w:r w:rsidRPr="00085E01">
        <w:rPr>
          <w:sz w:val="24"/>
          <w:szCs w:val="24"/>
        </w:rPr>
        <w:lastRenderedPageBreak/>
        <w:t>Protocole Nationale de Diagnostic et de Soins</w:t>
      </w:r>
      <w:bookmarkEnd w:id="16"/>
    </w:p>
    <w:p w:rsidR="00A42720" w:rsidRPr="00085E01" w:rsidRDefault="00F61829" w:rsidP="00085E01">
      <w:pPr>
        <w:rPr>
          <w:sz w:val="24"/>
          <w:szCs w:val="24"/>
        </w:rPr>
      </w:pPr>
      <w:hyperlink r:id="rId19" w:history="1">
        <w:r w:rsidR="00A42720" w:rsidRPr="00085E01">
          <w:rPr>
            <w:rStyle w:val="Lienhypertexte"/>
            <w:sz w:val="24"/>
            <w:szCs w:val="24"/>
          </w:rPr>
          <w:t>PWS: http://www.has-sante.fr/portail/jcms/c_1216145/ald-hors-liste-syndrome-de-prader-willi</w:t>
        </w:r>
      </w:hyperlink>
      <w:r w:rsidR="00A42720" w:rsidRPr="00085E01">
        <w:rPr>
          <w:sz w:val="24"/>
          <w:szCs w:val="24"/>
        </w:rPr>
        <w:t xml:space="preserve"> </w:t>
      </w:r>
    </w:p>
    <w:p w:rsidR="0042431F" w:rsidRPr="00085E01" w:rsidRDefault="0042431F" w:rsidP="00085E01">
      <w:pPr>
        <w:pStyle w:val="Titre2"/>
        <w:rPr>
          <w:sz w:val="24"/>
          <w:szCs w:val="24"/>
        </w:rPr>
      </w:pPr>
      <w:bookmarkStart w:id="17" w:name="_Toc404599781"/>
      <w:r w:rsidRPr="00085E01">
        <w:rPr>
          <w:sz w:val="24"/>
          <w:szCs w:val="24"/>
          <w:lang w:val="en-US"/>
        </w:rPr>
        <w:t>Explorations systématiques</w:t>
      </w:r>
      <w:bookmarkEnd w:id="17"/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 xml:space="preserve">Bilan sanguin métabolique: glycémie, bilan lipidique, bilan hépatique, HBA1c, HGPO éventuellement, fonction rénale 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>Si diabète: anticorps anti GAD et anti IA2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 xml:space="preserve">ECG </w:t>
      </w:r>
      <w:r w:rsidRPr="00085E01">
        <w:rPr>
          <w:sz w:val="24"/>
          <w:szCs w:val="24"/>
          <w:lang w:val="en-US"/>
        </w:rPr>
        <w:sym w:font="Symbol" w:char="00B1"/>
      </w:r>
      <w:r w:rsidRPr="00085E01">
        <w:rPr>
          <w:sz w:val="24"/>
          <w:szCs w:val="24"/>
          <w:lang w:val="en-US"/>
        </w:rPr>
        <w:t>Holter ECG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 xml:space="preserve">Echographie cardiaque 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 xml:space="preserve">Epreuve d’effort (capacités à l’effort) 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>Polysomnographie avec latences d’endormissement (TILE)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>GDS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  <w:lang w:val="en-US"/>
        </w:rPr>
        <w:t>EFR (capacité vitale)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Bilan ORL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Bilan nutritionnel: DEXA, DER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Radiographies rachis entier + bassin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Bilan dentaire</w:t>
      </w:r>
    </w:p>
    <w:p w:rsidR="00F61829" w:rsidRPr="00085E01" w:rsidRDefault="00CE0D8F" w:rsidP="00085E01">
      <w:pPr>
        <w:numPr>
          <w:ilvl w:val="0"/>
          <w:numId w:val="3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EEG si doute épilepsie</w:t>
      </w:r>
    </w:p>
    <w:p w:rsidR="0042431F" w:rsidRPr="00085E01" w:rsidRDefault="0042431F" w:rsidP="00085E01">
      <w:pPr>
        <w:pStyle w:val="Titre2"/>
        <w:rPr>
          <w:sz w:val="24"/>
          <w:szCs w:val="24"/>
        </w:rPr>
      </w:pPr>
      <w:bookmarkStart w:id="18" w:name="_Toc404599782"/>
      <w:r w:rsidRPr="00085E01">
        <w:rPr>
          <w:sz w:val="24"/>
          <w:szCs w:val="24"/>
        </w:rPr>
        <w:t>Carte de soins et d’urgence</w:t>
      </w:r>
      <w:bookmarkEnd w:id="18"/>
    </w:p>
    <w:p w:rsidR="0042431F" w:rsidRPr="00085E01" w:rsidRDefault="0042431F" w:rsidP="00085E01">
      <w:pPr>
        <w:spacing w:after="0"/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1746140" cy="2824221"/>
            <wp:effectExtent l="19050" t="0" r="6460" b="0"/>
            <wp:docPr id="17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042" b="-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69" cy="28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sz w:val="24"/>
          <w:szCs w:val="24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190115" cy="2820965"/>
            <wp:effectExtent l="19050" t="0" r="635" b="0"/>
            <wp:docPr id="18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99" cy="28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1F" w:rsidRPr="00085E01" w:rsidRDefault="0042431F" w:rsidP="00085E01">
      <w:pPr>
        <w:spacing w:after="0"/>
        <w:rPr>
          <w:sz w:val="24"/>
          <w:szCs w:val="24"/>
        </w:rPr>
      </w:pPr>
    </w:p>
    <w:p w:rsidR="00100254" w:rsidRPr="00085E01" w:rsidRDefault="00100254" w:rsidP="00085E01">
      <w:pPr>
        <w:pStyle w:val="Titre2"/>
        <w:rPr>
          <w:sz w:val="24"/>
          <w:szCs w:val="24"/>
        </w:rPr>
      </w:pPr>
      <w:bookmarkStart w:id="19" w:name="_Toc404599783"/>
      <w:r w:rsidRPr="00085E01">
        <w:rPr>
          <w:sz w:val="24"/>
          <w:szCs w:val="24"/>
        </w:rPr>
        <w:t>Prise en charge médicale</w:t>
      </w:r>
      <w:bookmarkEnd w:id="19"/>
    </w:p>
    <w:p w:rsidR="00F61829" w:rsidRPr="00085E01" w:rsidRDefault="00CE0D8F" w:rsidP="00085E01">
      <w:pPr>
        <w:numPr>
          <w:ilvl w:val="0"/>
          <w:numId w:val="33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TTT comorbidités </w:t>
      </w:r>
    </w:p>
    <w:p w:rsidR="00F61829" w:rsidRPr="00085E01" w:rsidRDefault="00CE0D8F" w:rsidP="00085E01">
      <w:pPr>
        <w:numPr>
          <w:ilvl w:val="0"/>
          <w:numId w:val="33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Substitution hormonale</w:t>
      </w:r>
    </w:p>
    <w:p w:rsidR="00F61829" w:rsidRPr="00085E01" w:rsidRDefault="00CE0D8F" w:rsidP="00085E01">
      <w:pPr>
        <w:numPr>
          <w:ilvl w:val="0"/>
          <w:numId w:val="33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Coordination des soins++</w:t>
      </w:r>
    </w:p>
    <w:p w:rsidR="00F61829" w:rsidRPr="00085E01" w:rsidRDefault="00CE0D8F" w:rsidP="00085E01">
      <w:pPr>
        <w:numPr>
          <w:ilvl w:val="0"/>
          <w:numId w:val="33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Encadrement nutritionnel</w:t>
      </w:r>
    </w:p>
    <w:p w:rsidR="0042431F" w:rsidRPr="00085E01" w:rsidRDefault="00CE0D8F" w:rsidP="00085E01">
      <w:pPr>
        <w:numPr>
          <w:ilvl w:val="0"/>
          <w:numId w:val="33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Activité physique </w:t>
      </w:r>
    </w:p>
    <w:p w:rsidR="00100254" w:rsidRPr="00085E01" w:rsidRDefault="00100254" w:rsidP="00085E01">
      <w:pPr>
        <w:numPr>
          <w:ilvl w:val="0"/>
          <w:numId w:val="3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 xml:space="preserve">Traitement obésité et complication, </w:t>
      </w:r>
      <w:r w:rsidR="00C00C30" w:rsidRPr="00085E01">
        <w:rPr>
          <w:sz w:val="24"/>
          <w:szCs w:val="24"/>
        </w:rPr>
        <w:t>déficit</w:t>
      </w:r>
      <w:r w:rsidRPr="00085E01">
        <w:rPr>
          <w:sz w:val="24"/>
          <w:szCs w:val="24"/>
        </w:rPr>
        <w:t xml:space="preserve"> endocrinao</w:t>
      </w:r>
    </w:p>
    <w:p w:rsidR="00100254" w:rsidRPr="00085E01" w:rsidRDefault="00100254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Donc nécessite équipe </w:t>
      </w:r>
      <w:r w:rsidR="00C00C30" w:rsidRPr="00085E01">
        <w:rPr>
          <w:sz w:val="24"/>
          <w:szCs w:val="24"/>
        </w:rPr>
        <w:t>pluridisciplinaire</w:t>
      </w:r>
    </w:p>
    <w:p w:rsidR="0042431F" w:rsidRPr="00085E01" w:rsidRDefault="0042431F" w:rsidP="00085E01">
      <w:pPr>
        <w:pStyle w:val="Titre2"/>
        <w:rPr>
          <w:sz w:val="24"/>
          <w:szCs w:val="24"/>
          <w:lang w:val="en-GB"/>
        </w:rPr>
      </w:pPr>
      <w:bookmarkStart w:id="20" w:name="_Toc404599784"/>
      <w:r w:rsidRPr="00085E01">
        <w:rPr>
          <w:sz w:val="24"/>
          <w:szCs w:val="24"/>
          <w:lang w:val="en-GB"/>
        </w:rPr>
        <w:t>Equipe multidisciplinaire idéale</w:t>
      </w:r>
      <w:bookmarkEnd w:id="20"/>
      <w:r w:rsidRPr="00085E01">
        <w:rPr>
          <w:sz w:val="24"/>
          <w:szCs w:val="24"/>
          <w:lang w:val="en-GB"/>
        </w:rPr>
        <w:t xml:space="preserve"> </w:t>
      </w:r>
    </w:p>
    <w:p w:rsidR="0042431F" w:rsidRPr="00085E01" w:rsidRDefault="0042431F" w:rsidP="00085E01">
      <w:pPr>
        <w:rPr>
          <w:sz w:val="24"/>
          <w:szCs w:val="24"/>
          <w:lang w:val="en-GB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6074797" cy="3951798"/>
            <wp:effectExtent l="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67" cy="395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254" w:rsidRPr="00085E01" w:rsidRDefault="00100254" w:rsidP="00085E01">
      <w:pPr>
        <w:pStyle w:val="Paragraphedeliste"/>
        <w:numPr>
          <w:ilvl w:val="0"/>
          <w:numId w:val="34"/>
        </w:numPr>
        <w:rPr>
          <w:sz w:val="24"/>
          <w:szCs w:val="24"/>
        </w:rPr>
      </w:pPr>
      <w:r w:rsidRPr="00085E01">
        <w:rPr>
          <w:sz w:val="24"/>
          <w:szCs w:val="24"/>
        </w:rPr>
        <w:t>Trio : endocrino diabéot nutrioniste, psychiatre, pédiatre mais celle-ci est pas souvent</w:t>
      </w:r>
    </w:p>
    <w:p w:rsidR="00100254" w:rsidRPr="00085E01" w:rsidRDefault="00100254" w:rsidP="00085E01">
      <w:pPr>
        <w:pStyle w:val="Paragraphedeliste"/>
        <w:numPr>
          <w:ilvl w:val="0"/>
          <w:numId w:val="34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Maintenant transition avec </w:t>
      </w:r>
      <w:r w:rsidR="00C00C30" w:rsidRPr="00085E01">
        <w:rPr>
          <w:sz w:val="24"/>
          <w:szCs w:val="24"/>
        </w:rPr>
        <w:t>Necker</w:t>
      </w:r>
      <w:r w:rsidRPr="00085E01">
        <w:rPr>
          <w:sz w:val="24"/>
          <w:szCs w:val="24"/>
        </w:rPr>
        <w:t xml:space="preserve"> quand les patients deviennent </w:t>
      </w:r>
      <w:r w:rsidR="00C00C30" w:rsidRPr="00085E01">
        <w:rPr>
          <w:sz w:val="24"/>
          <w:szCs w:val="24"/>
        </w:rPr>
        <w:t>adultes</w:t>
      </w:r>
    </w:p>
    <w:p w:rsidR="00100254" w:rsidRPr="00085E01" w:rsidRDefault="00100254" w:rsidP="00085E01">
      <w:pPr>
        <w:pStyle w:val="Paragraphedeliste"/>
        <w:numPr>
          <w:ilvl w:val="0"/>
          <w:numId w:val="34"/>
        </w:numPr>
        <w:rPr>
          <w:sz w:val="24"/>
          <w:szCs w:val="24"/>
        </w:rPr>
      </w:pPr>
      <w:r w:rsidRPr="00085E01">
        <w:rPr>
          <w:sz w:val="24"/>
          <w:szCs w:val="24"/>
        </w:rPr>
        <w:t>Bonne continuité avec bonne guidance : le transfert se passe bien.</w:t>
      </w:r>
    </w:p>
    <w:p w:rsidR="0042431F" w:rsidRPr="00085E01" w:rsidRDefault="0042431F" w:rsidP="00085E01">
      <w:pPr>
        <w:pStyle w:val="Titre2"/>
        <w:rPr>
          <w:sz w:val="24"/>
          <w:szCs w:val="24"/>
        </w:rPr>
      </w:pPr>
      <w:bookmarkStart w:id="21" w:name="_Toc404599785"/>
      <w:r w:rsidRPr="00085E01">
        <w:rPr>
          <w:sz w:val="24"/>
          <w:szCs w:val="24"/>
        </w:rPr>
        <w:t>Activité physique et handicap mental</w:t>
      </w:r>
      <w:bookmarkEnd w:id="21"/>
    </w:p>
    <w:p w:rsidR="00F61829" w:rsidRPr="00085E01" w:rsidRDefault="00CE0D8F" w:rsidP="00085E01">
      <w:pPr>
        <w:numPr>
          <w:ilvl w:val="0"/>
          <w:numId w:val="3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Prendre en compte </w:t>
      </w:r>
      <w:r w:rsidRPr="00085E01">
        <w:rPr>
          <w:b/>
          <w:bCs/>
          <w:sz w:val="24"/>
          <w:szCs w:val="24"/>
        </w:rPr>
        <w:t>différentes dimensions de l’activité physique</w:t>
      </w:r>
      <w:r w:rsidRPr="00085E01">
        <w:rPr>
          <w:sz w:val="24"/>
          <w:szCs w:val="24"/>
        </w:rPr>
        <w:t xml:space="preserve"> en particulier : </w:t>
      </w:r>
    </w:p>
    <w:p w:rsidR="00F61829" w:rsidRPr="00085E01" w:rsidRDefault="00CE0D8F" w:rsidP="00085E01">
      <w:pPr>
        <w:numPr>
          <w:ilvl w:val="0"/>
          <w:numId w:val="36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lutter contre la sédentarité</w:t>
      </w:r>
      <w:r w:rsidRPr="00085E01">
        <w:rPr>
          <w:sz w:val="24"/>
          <w:szCs w:val="24"/>
        </w:rPr>
        <w:t xml:space="preserve"> (promouvoir l’activité physique dans les activités quotidiennes) </w:t>
      </w:r>
    </w:p>
    <w:p w:rsidR="0042431F" w:rsidRPr="00085E01" w:rsidRDefault="00CE0D8F" w:rsidP="00085E01">
      <w:pPr>
        <w:numPr>
          <w:ilvl w:val="0"/>
          <w:numId w:val="3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promouvoir les </w:t>
      </w:r>
      <w:r w:rsidRPr="00085E01">
        <w:rPr>
          <w:b/>
          <w:bCs/>
          <w:sz w:val="24"/>
          <w:szCs w:val="24"/>
        </w:rPr>
        <w:t>activités physiques de loisir</w:t>
      </w:r>
      <w:r w:rsidRPr="00085E01">
        <w:rPr>
          <w:sz w:val="24"/>
          <w:szCs w:val="24"/>
        </w:rPr>
        <w:t xml:space="preserve"> (qualité de vie et plaisir). </w:t>
      </w:r>
    </w:p>
    <w:p w:rsidR="00F61829" w:rsidRPr="00085E01" w:rsidRDefault="00CE0D8F" w:rsidP="00085E01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Les recommandations doivent être </w:t>
      </w:r>
      <w:r w:rsidRPr="00085E01">
        <w:rPr>
          <w:b/>
          <w:bCs/>
          <w:sz w:val="24"/>
          <w:szCs w:val="24"/>
        </w:rPr>
        <w:t>adaptées à l’individu</w:t>
      </w:r>
      <w:r w:rsidRPr="00085E01">
        <w:rPr>
          <w:sz w:val="24"/>
          <w:szCs w:val="24"/>
        </w:rPr>
        <w:t xml:space="preserve"> et pas uniquement  au handicap. </w:t>
      </w:r>
    </w:p>
    <w:p w:rsidR="00F61829" w:rsidRPr="00085E01" w:rsidRDefault="00CE0D8F" w:rsidP="00085E01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Notions de </w:t>
      </w:r>
      <w:r w:rsidRPr="00085E01">
        <w:rPr>
          <w:b/>
          <w:bCs/>
          <w:sz w:val="24"/>
          <w:szCs w:val="24"/>
        </w:rPr>
        <w:t>plaisir et de qualité de vie</w:t>
      </w:r>
      <w:r w:rsidRPr="00085E01">
        <w:rPr>
          <w:sz w:val="24"/>
          <w:szCs w:val="24"/>
        </w:rPr>
        <w:t xml:space="preserve"> d’où l’importance  d’activité physiques ludiques et accompagnées en mettant en avant le plaisir. </w:t>
      </w:r>
    </w:p>
    <w:p w:rsidR="00F61829" w:rsidRPr="00085E01" w:rsidRDefault="00CE0D8F" w:rsidP="00085E01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Agir à la fois dans les </w:t>
      </w:r>
      <w:r w:rsidRPr="00085E01">
        <w:rPr>
          <w:b/>
          <w:bCs/>
          <w:sz w:val="24"/>
          <w:szCs w:val="24"/>
        </w:rPr>
        <w:t>établissements /institutions</w:t>
      </w:r>
      <w:r w:rsidRPr="00085E01">
        <w:rPr>
          <w:sz w:val="24"/>
          <w:szCs w:val="24"/>
        </w:rPr>
        <w:t xml:space="preserve"> et en </w:t>
      </w:r>
      <w:r w:rsidRPr="00085E01">
        <w:rPr>
          <w:b/>
          <w:bCs/>
          <w:sz w:val="24"/>
          <w:szCs w:val="24"/>
        </w:rPr>
        <w:t xml:space="preserve">ambulatoire </w:t>
      </w:r>
    </w:p>
    <w:p w:rsidR="0042431F" w:rsidRPr="00085E01" w:rsidRDefault="0042431F" w:rsidP="00085E01">
      <w:pPr>
        <w:pStyle w:val="Titre2"/>
        <w:rPr>
          <w:sz w:val="24"/>
          <w:szCs w:val="24"/>
        </w:rPr>
      </w:pPr>
      <w:bookmarkStart w:id="22" w:name="_Toc404599786"/>
      <w:r w:rsidRPr="00085E01">
        <w:rPr>
          <w:sz w:val="24"/>
          <w:szCs w:val="24"/>
        </w:rPr>
        <w:t>PWS et activité physique adaptée</w:t>
      </w:r>
      <w:bookmarkEnd w:id="22"/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Hypotonie sévère, masse musculaire plus faible </w:t>
      </w:r>
      <w:r w:rsidRPr="00085E01">
        <w:rPr>
          <w:sz w:val="24"/>
          <w:szCs w:val="24"/>
        </w:rPr>
        <w:t>peu de motivation à l’AP, inertie importante</w:t>
      </w:r>
      <w:r w:rsidRPr="00085E01">
        <w:rPr>
          <w:sz w:val="24"/>
          <w:szCs w:val="24"/>
        </w:rPr>
        <w:sym w:font="Symbol" w:char="00AE"/>
      </w:r>
      <w:r w:rsidRPr="00085E01">
        <w:rPr>
          <w:sz w:val="24"/>
          <w:szCs w:val="24"/>
        </w:rPr>
        <w:t xml:space="preserve"> i</w:t>
      </w:r>
      <w:r w:rsidRPr="00085E01">
        <w:rPr>
          <w:b/>
          <w:bCs/>
          <w:sz w:val="24"/>
          <w:szCs w:val="24"/>
        </w:rPr>
        <w:t>l faut toujours les stimuler</w:t>
      </w:r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lastRenderedPageBreak/>
        <w:t xml:space="preserve"> Troubles de la statique vertébrale (</w:t>
      </w:r>
      <w:r w:rsidRPr="00085E01">
        <w:rPr>
          <w:sz w:val="24"/>
          <w:szCs w:val="24"/>
        </w:rPr>
        <w:t xml:space="preserve">scoliose, cyphose), genu valgum, </w:t>
      </w:r>
      <w:r w:rsidRPr="00085E01">
        <w:rPr>
          <w:b/>
          <w:bCs/>
          <w:sz w:val="24"/>
          <w:szCs w:val="24"/>
        </w:rPr>
        <w:t xml:space="preserve">faible sensibilité  à la douleur </w:t>
      </w:r>
      <w:r w:rsidRPr="00085E01">
        <w:rPr>
          <w:sz w:val="24"/>
          <w:szCs w:val="24"/>
        </w:rPr>
        <w:t>(blessures fréquentes voire de fractures passées inaperçues)</w:t>
      </w:r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</w:t>
      </w:r>
      <w:r w:rsidRPr="00085E01">
        <w:rPr>
          <w:b/>
          <w:bCs/>
          <w:sz w:val="24"/>
          <w:szCs w:val="24"/>
        </w:rPr>
        <w:t>Troubles circulatoires, l</w:t>
      </w:r>
      <w:r w:rsidRPr="00085E01">
        <w:rPr>
          <w:sz w:val="24"/>
          <w:szCs w:val="24"/>
        </w:rPr>
        <w:t xml:space="preserve">ymphœdèmes limitent leur mobilité, sources de surinfections  à type d’érysipèle, </w:t>
      </w:r>
      <w:r w:rsidRPr="00085E01">
        <w:rPr>
          <w:b/>
          <w:bCs/>
          <w:sz w:val="24"/>
          <w:szCs w:val="24"/>
        </w:rPr>
        <w:t>fragilité vasculaire, lésions de grattage qui peuvent se surinfecter.</w:t>
      </w:r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Défaut de la sensation de soif </w:t>
      </w:r>
      <w:r w:rsidRPr="00085E01">
        <w:rPr>
          <w:sz w:val="24"/>
          <w:szCs w:val="24"/>
        </w:rPr>
        <w:t xml:space="preserve">inconstant mais important à identifier pour prévenir les déshydratations et des désordres hydro électrolytiques </w:t>
      </w:r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Sensation de fatigue </w:t>
      </w:r>
      <w:r w:rsidRPr="00085E01">
        <w:rPr>
          <w:sz w:val="24"/>
          <w:szCs w:val="24"/>
        </w:rPr>
        <w:t>peut être diminuée et  entrainer une pratique excessive </w:t>
      </w:r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Tachycardies liées à une </w:t>
      </w:r>
      <w:r w:rsidRPr="00085E01">
        <w:rPr>
          <w:b/>
          <w:bCs/>
          <w:sz w:val="24"/>
          <w:szCs w:val="24"/>
        </w:rPr>
        <w:t>balance sympathique anormale</w:t>
      </w:r>
    </w:p>
    <w:p w:rsidR="00F61829" w:rsidRPr="00085E01" w:rsidRDefault="00CE0D8F" w:rsidP="00085E01">
      <w:pPr>
        <w:numPr>
          <w:ilvl w:val="0"/>
          <w:numId w:val="3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O</w:t>
      </w:r>
      <w:r w:rsidRPr="00085E01">
        <w:rPr>
          <w:b/>
          <w:bCs/>
          <w:sz w:val="24"/>
          <w:szCs w:val="24"/>
        </w:rPr>
        <w:t xml:space="preserve">bésité et ses comorbidités notamment cardiorespiratoires </w:t>
      </w:r>
      <w:r w:rsidRPr="00085E01">
        <w:rPr>
          <w:sz w:val="24"/>
          <w:szCs w:val="24"/>
        </w:rPr>
        <w:t xml:space="preserve">peuvent être à l’origine de dyspnée et/ou d’une diminution de la capacité à l’effort. </w:t>
      </w:r>
    </w:p>
    <w:p w:rsidR="0042431F" w:rsidRPr="00085E01" w:rsidRDefault="0042431F" w:rsidP="00085E01">
      <w:p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sym w:font="Symbol" w:char="00AE"/>
      </w:r>
      <w:r w:rsidRPr="00085E01">
        <w:rPr>
          <w:b/>
          <w:bCs/>
          <w:sz w:val="24"/>
          <w:szCs w:val="24"/>
        </w:rPr>
        <w:t>Bilan cardiorespiratoire complet  et évaluation de l’aptitude à l’effort pour orienter les activités physiques envisageables et conseiller une pratique adaptée</w:t>
      </w:r>
    </w:p>
    <w:p w:rsidR="0042431F" w:rsidRPr="00085E01" w:rsidRDefault="0042431F" w:rsidP="00085E01">
      <w:pPr>
        <w:spacing w:after="0"/>
        <w:rPr>
          <w:sz w:val="24"/>
          <w:szCs w:val="24"/>
        </w:rPr>
      </w:pPr>
    </w:p>
    <w:p w:rsidR="0042431F" w:rsidRPr="00085E01" w:rsidRDefault="0042431F" w:rsidP="00085E01">
      <w:pPr>
        <w:rPr>
          <w:sz w:val="24"/>
          <w:szCs w:val="24"/>
        </w:rPr>
      </w:pP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>Plan obésité entre 2010 et 2013 </w:t>
      </w: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Lutter contre la sédentarité dans </w:t>
      </w:r>
      <w:r w:rsidR="00C00C30" w:rsidRPr="00085E01">
        <w:rPr>
          <w:sz w:val="24"/>
          <w:szCs w:val="24"/>
        </w:rPr>
        <w:t>les activités</w:t>
      </w:r>
      <w:r w:rsidRPr="00085E01">
        <w:rPr>
          <w:sz w:val="24"/>
          <w:szCs w:val="24"/>
        </w:rPr>
        <w:t xml:space="preserve"> quotidiennes, activité </w:t>
      </w:r>
      <w:r w:rsidR="00C00C30" w:rsidRPr="00085E01">
        <w:rPr>
          <w:sz w:val="24"/>
          <w:szCs w:val="24"/>
        </w:rPr>
        <w:t>physique</w:t>
      </w:r>
      <w:r w:rsidRPr="00085E01">
        <w:rPr>
          <w:sz w:val="24"/>
          <w:szCs w:val="24"/>
        </w:rPr>
        <w:t xml:space="preserve"> de loisir, agir à la fois sur </w:t>
      </w:r>
      <w:r w:rsidR="00C00C30" w:rsidRPr="00085E01">
        <w:rPr>
          <w:sz w:val="24"/>
          <w:szCs w:val="24"/>
        </w:rPr>
        <w:t>les établissements</w:t>
      </w:r>
      <w:r w:rsidRPr="00085E01">
        <w:rPr>
          <w:sz w:val="24"/>
          <w:szCs w:val="24"/>
        </w:rPr>
        <w:t xml:space="preserve"> et institution</w:t>
      </w: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Idéalement il faut faire du sport tous les jours </w:t>
      </w:r>
      <w:r w:rsidR="00C00C30" w:rsidRPr="00085E01">
        <w:rPr>
          <w:sz w:val="24"/>
          <w:szCs w:val="24"/>
        </w:rPr>
        <w:t>à</w:t>
      </w:r>
      <w:r w:rsidRPr="00085E01">
        <w:rPr>
          <w:sz w:val="24"/>
          <w:szCs w:val="24"/>
        </w:rPr>
        <w:t xml:space="preserve"> cause de l’</w:t>
      </w:r>
      <w:r w:rsidR="00C00C30" w:rsidRPr="00085E01">
        <w:rPr>
          <w:sz w:val="24"/>
          <w:szCs w:val="24"/>
        </w:rPr>
        <w:t>hypotonie</w:t>
      </w:r>
      <w:r w:rsidRPr="00085E01">
        <w:rPr>
          <w:sz w:val="24"/>
          <w:szCs w:val="24"/>
        </w:rPr>
        <w:t xml:space="preserve"> musculaire</w:t>
      </w: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Bien sur </w:t>
      </w:r>
      <w:r w:rsidR="00C00C30" w:rsidRPr="00085E01">
        <w:rPr>
          <w:sz w:val="24"/>
          <w:szCs w:val="24"/>
        </w:rPr>
        <w:t>il faut</w:t>
      </w:r>
      <w:r w:rsidRPr="00085E01">
        <w:rPr>
          <w:sz w:val="24"/>
          <w:szCs w:val="24"/>
        </w:rPr>
        <w:t xml:space="preserve"> que ce soit ludique pour qu’ils acceptent</w:t>
      </w: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>Adaptée l’activité physique à la faible sensibilité à la douleur : s’ils font une entorse ils ne vont pas le dire</w:t>
      </w: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Trouble </w:t>
      </w:r>
      <w:r w:rsidR="00C00C30" w:rsidRPr="00085E01">
        <w:rPr>
          <w:sz w:val="24"/>
          <w:szCs w:val="24"/>
        </w:rPr>
        <w:t>circulatoire</w:t>
      </w:r>
      <w:r w:rsidRPr="00085E01">
        <w:rPr>
          <w:sz w:val="24"/>
          <w:szCs w:val="24"/>
        </w:rPr>
        <w:t>, lésion de grattage, défaut de la sensation de soif, de fatigue</w:t>
      </w:r>
    </w:p>
    <w:p w:rsidR="00100254" w:rsidRPr="00085E01" w:rsidRDefault="00100254" w:rsidP="00085E01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Adaptée l’activité </w:t>
      </w:r>
      <w:r w:rsidR="00C00C30" w:rsidRPr="00085E01">
        <w:rPr>
          <w:sz w:val="24"/>
          <w:szCs w:val="24"/>
        </w:rPr>
        <w:t>physique</w:t>
      </w:r>
      <w:r w:rsidRPr="00085E01">
        <w:rPr>
          <w:sz w:val="24"/>
          <w:szCs w:val="24"/>
        </w:rPr>
        <w:t xml:space="preserve"> car elle est indispensable</w:t>
      </w:r>
    </w:p>
    <w:p w:rsidR="00100254" w:rsidRPr="00085E01" w:rsidRDefault="00100254" w:rsidP="00085E01">
      <w:pPr>
        <w:pStyle w:val="Titre2"/>
        <w:rPr>
          <w:sz w:val="24"/>
          <w:szCs w:val="24"/>
        </w:rPr>
      </w:pPr>
      <w:bookmarkStart w:id="23" w:name="_Toc404599787"/>
      <w:r w:rsidRPr="00085E01">
        <w:rPr>
          <w:sz w:val="24"/>
          <w:szCs w:val="24"/>
        </w:rPr>
        <w:t xml:space="preserve">Les troubles du </w:t>
      </w:r>
      <w:r w:rsidR="00C00C30" w:rsidRPr="00085E01">
        <w:rPr>
          <w:sz w:val="24"/>
          <w:szCs w:val="24"/>
        </w:rPr>
        <w:t>comportement</w:t>
      </w:r>
      <w:r w:rsidRPr="00085E01">
        <w:rPr>
          <w:sz w:val="24"/>
          <w:szCs w:val="24"/>
        </w:rPr>
        <w:t xml:space="preserve"> alimentaire</w:t>
      </w:r>
      <w:bookmarkEnd w:id="23"/>
    </w:p>
    <w:p w:rsidR="00F61829" w:rsidRPr="00085E01" w:rsidRDefault="00CE0D8F" w:rsidP="00085E01">
      <w:pPr>
        <w:numPr>
          <w:ilvl w:val="0"/>
          <w:numId w:val="40"/>
        </w:numPr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Seuil de rassasiement quasiment absent, </w:t>
      </w:r>
      <w:r w:rsidRPr="00085E01">
        <w:rPr>
          <w:sz w:val="24"/>
          <w:szCs w:val="24"/>
        </w:rPr>
        <w:t xml:space="preserve">état de satiété très court : la satiété est un état d’apaisement d’une tension qui permet de se consacrer à d’autres activités … une personne atteinte du SPW, particulièrement lorsqu’elle est stressée ou inoccupée, </w:t>
      </w:r>
      <w:r w:rsidRPr="00085E01">
        <w:rPr>
          <w:b/>
          <w:bCs/>
          <w:sz w:val="24"/>
          <w:szCs w:val="24"/>
        </w:rPr>
        <w:t>pense 24h/jour à la nourriture.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Etat addictif : </w:t>
      </w:r>
      <w:r w:rsidRPr="00085E01">
        <w:rPr>
          <w:sz w:val="24"/>
          <w:szCs w:val="24"/>
        </w:rPr>
        <w:t>pensée centrée sur l’objet de la dépendance, perte de contrôle du comportement avec troubles de conduite (état de manque).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Quête permanente de nourriture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«Vol» de nourriture (plus un détournement pour stocker par angoisse de manquer)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Boulimie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Ingestion de nourriture « atypique »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Discussions, manipulations pour arriver au but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Ruses, capacité d’inventions inimaginables, de stratégies très élaborées, expéditions planifiées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Utilisation opportuniste des transitions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>Accès conflictuel à la nourriture (menaces physiques ou verbales)</w:t>
      </w:r>
    </w:p>
    <w:p w:rsidR="003156ED" w:rsidRPr="00085E01" w:rsidRDefault="003156ED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 xml:space="preserve">Une personne PW peut prendre plus de 20 kg en un mois. 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Menu adapté, hypo-calorique à vie (# 1200 kcal/j pour un adulte).</w:t>
      </w:r>
    </w:p>
    <w:p w:rsidR="00F61829" w:rsidRPr="00085E01" w:rsidRDefault="00CE0D8F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Sous-estimer la force de cette addiction conduit à des échecs et de grosses difficultés dans les établissements et les familles : </w:t>
      </w:r>
    </w:p>
    <w:p w:rsidR="003156ED" w:rsidRPr="00085E01" w:rsidRDefault="003156ED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ab/>
        <w:t>- prises de poids invalidantes,</w:t>
      </w:r>
    </w:p>
    <w:p w:rsidR="003156ED" w:rsidRPr="00085E01" w:rsidRDefault="003156ED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ab/>
        <w:t>- crises de colère, troubles du comportement.</w:t>
      </w:r>
    </w:p>
    <w:p w:rsidR="0042431F" w:rsidRPr="00085E01" w:rsidRDefault="003156ED" w:rsidP="00085E01">
      <w:pPr>
        <w:numPr>
          <w:ilvl w:val="0"/>
          <w:numId w:val="40"/>
        </w:numPr>
        <w:spacing w:after="0"/>
        <w:rPr>
          <w:sz w:val="24"/>
          <w:szCs w:val="24"/>
        </w:rPr>
      </w:pPr>
      <w:r w:rsidRPr="00085E01">
        <w:rPr>
          <w:rFonts w:hint="eastAsia"/>
          <w:i/>
          <w:iCs/>
          <w:sz w:val="24"/>
          <w:szCs w:val="24"/>
        </w:rPr>
        <w:sym w:font="Wingdings" w:char="00E0"/>
      </w:r>
      <w:r w:rsidRPr="00085E01">
        <w:rPr>
          <w:i/>
          <w:iCs/>
          <w:sz w:val="24"/>
          <w:szCs w:val="24"/>
        </w:rPr>
        <w:t xml:space="preserve"> Comprendre et accompagner de façon cohérente l’état de dépendance est essentiel. </w:t>
      </w:r>
    </w:p>
    <w:p w:rsidR="003156ED" w:rsidRPr="00085E01" w:rsidRDefault="003156ED" w:rsidP="00085E01">
      <w:pPr>
        <w:pStyle w:val="Titre2"/>
        <w:rPr>
          <w:sz w:val="24"/>
          <w:szCs w:val="24"/>
        </w:rPr>
      </w:pPr>
      <w:bookmarkStart w:id="24" w:name="_Toc404599788"/>
      <w:r w:rsidRPr="00085E01">
        <w:rPr>
          <w:sz w:val="24"/>
          <w:szCs w:val="24"/>
        </w:rPr>
        <w:t>Quelques réponses aux problèmes de comportement alimentaire</w:t>
      </w:r>
      <w:bookmarkEnd w:id="24"/>
    </w:p>
    <w:p w:rsidR="003156ED" w:rsidRPr="00085E01" w:rsidRDefault="003156ED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La sécurité alimentaire « Food security »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Pas de doutes </w:t>
      </w:r>
      <w:r w:rsidRPr="00085E01">
        <w:rPr>
          <w:sz w:val="24"/>
          <w:szCs w:val="24"/>
        </w:rPr>
        <w:t>quant à l’heure à laquelle les repas seront servis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Pas d’espoirs </w:t>
      </w:r>
      <w:r w:rsidRPr="00085E01">
        <w:rPr>
          <w:sz w:val="24"/>
          <w:szCs w:val="24"/>
        </w:rPr>
        <w:t>d’obtenir quelque chose de différent de ce qui a été planifié, inscrit sur le planning de la journée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 Pas de déceptions </w:t>
      </w:r>
      <w:r w:rsidRPr="00085E01">
        <w:rPr>
          <w:sz w:val="24"/>
          <w:szCs w:val="24"/>
        </w:rPr>
        <w:t>dues à de faux espoirs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La sécurité alimentaire « Food security »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Contrôler l’accès </w:t>
      </w:r>
      <w:r w:rsidRPr="00085E01">
        <w:rPr>
          <w:sz w:val="24"/>
          <w:szCs w:val="24"/>
        </w:rPr>
        <w:t>à la nourriture (frigo, congélateurs, distributeurs, poubelles, argent,  …)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</w:t>
      </w:r>
      <w:r w:rsidRPr="00085E01">
        <w:rPr>
          <w:b/>
          <w:bCs/>
          <w:sz w:val="24"/>
          <w:szCs w:val="24"/>
        </w:rPr>
        <w:t xml:space="preserve">Protéger la personne </w:t>
      </w:r>
      <w:r w:rsidRPr="00085E01">
        <w:rPr>
          <w:sz w:val="24"/>
          <w:szCs w:val="24"/>
        </w:rPr>
        <w:t>de toute « impulsion » vis-à-vis de la nourriture (portions, service à l’assiette, pas d’accès libre …)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Surveiller</w:t>
      </w:r>
      <w:r w:rsidRPr="00085E01">
        <w:rPr>
          <w:sz w:val="24"/>
          <w:szCs w:val="24"/>
        </w:rPr>
        <w:t xml:space="preserve"> les endroits extérieurs où la nourriture est visible (magasins, restaurants, fêtes, …)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Afficher </w:t>
      </w:r>
      <w:r w:rsidRPr="00085E01">
        <w:rPr>
          <w:sz w:val="24"/>
          <w:szCs w:val="24"/>
        </w:rPr>
        <w:t xml:space="preserve">les horaires des repas et des « en-cas », </w:t>
      </w:r>
      <w:r w:rsidRPr="00085E01">
        <w:rPr>
          <w:b/>
          <w:bCs/>
          <w:sz w:val="24"/>
          <w:szCs w:val="24"/>
        </w:rPr>
        <w:t>afficher les menus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En cas d’anxiété éviter les situations où un excès de nourriture est prévisible.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Prévenir les « trafics », informer l’entourage.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Quelques exceptions planifiées au régime (fêtes, anniversaires …)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Activité physique au moins une fois par jour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Pas d’inactivité dans les moments précédant les repas 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Travail de l’image de soi, de socialisation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Sensibiliser l’entourage, la famille, les voisins,</w:t>
      </w:r>
    </w:p>
    <w:p w:rsidR="00F61829" w:rsidRPr="00085E01" w:rsidRDefault="00CE0D8F" w:rsidP="00085E01">
      <w:pPr>
        <w:numPr>
          <w:ilvl w:val="0"/>
          <w:numId w:val="4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Ne jamais utiliser la nourriture comme sanction ou récompense.</w:t>
      </w:r>
    </w:p>
    <w:p w:rsidR="003156ED" w:rsidRPr="00085E01" w:rsidRDefault="003156ED" w:rsidP="00085E01">
      <w:pPr>
        <w:spacing w:after="0"/>
        <w:ind w:left="72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Élaborer un projet d’éducation nutritionnelle. Participation et soutien des parents, de la famille, des professionnels…</w:t>
      </w:r>
    </w:p>
    <w:p w:rsidR="003156ED" w:rsidRPr="00085E01" w:rsidRDefault="003156ED" w:rsidP="00085E01">
      <w:pPr>
        <w:spacing w:after="0"/>
        <w:ind w:left="72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Un paradoxe : un accompagnement permanent ; priver de liberté pour permettre la liberté !</w:t>
      </w:r>
      <w:r w:rsidRPr="00085E01">
        <w:rPr>
          <w:sz w:val="24"/>
          <w:szCs w:val="24"/>
        </w:rPr>
        <w:t xml:space="preserve"> </w:t>
      </w:r>
    </w:p>
    <w:p w:rsidR="003156ED" w:rsidRPr="00085E01" w:rsidRDefault="003156ED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La personne PW aura la certitude de pouvoir disposer de nourriture adaptée, saine, et pourra accéder à cette nourriture de manière socialement satisfaisante.</w:t>
      </w:r>
      <w:r w:rsidRPr="00085E01">
        <w:rPr>
          <w:i/>
          <w:iCs/>
          <w:sz w:val="24"/>
          <w:szCs w:val="24"/>
        </w:rPr>
        <w:t xml:space="preserve"> </w:t>
      </w:r>
    </w:p>
    <w:p w:rsidR="00100254" w:rsidRPr="00085E01" w:rsidRDefault="00100254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Si bien encadré et n’a pas de doute sur l’heure à </w:t>
      </w:r>
      <w:r w:rsidR="00C00C30" w:rsidRPr="00085E01">
        <w:rPr>
          <w:sz w:val="24"/>
          <w:szCs w:val="24"/>
        </w:rPr>
        <w:t>laque</w:t>
      </w:r>
      <w:r w:rsidRPr="00085E01">
        <w:rPr>
          <w:sz w:val="24"/>
          <w:szCs w:val="24"/>
        </w:rPr>
        <w:t xml:space="preserve"> </w:t>
      </w:r>
      <w:r w:rsidR="00C00C30" w:rsidRPr="00085E01">
        <w:rPr>
          <w:sz w:val="24"/>
          <w:szCs w:val="24"/>
        </w:rPr>
        <w:t>ils vont</w:t>
      </w:r>
      <w:r w:rsidRPr="00085E01">
        <w:rPr>
          <w:sz w:val="24"/>
          <w:szCs w:val="24"/>
        </w:rPr>
        <w:t xml:space="preserve"> manger, une sorte de contrat écrit, donc pas de déception : cela se passe bien</w:t>
      </w:r>
    </w:p>
    <w:p w:rsidR="00100254" w:rsidRPr="00085E01" w:rsidRDefault="00C00C3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>S’ils</w:t>
      </w:r>
      <w:r w:rsidR="002A514F" w:rsidRPr="00085E01">
        <w:rPr>
          <w:sz w:val="24"/>
          <w:szCs w:val="24"/>
        </w:rPr>
        <w:t xml:space="preserve"> ont la </w:t>
      </w:r>
      <w:r w:rsidRPr="00085E01">
        <w:rPr>
          <w:sz w:val="24"/>
          <w:szCs w:val="24"/>
        </w:rPr>
        <w:t>sécurité</w:t>
      </w:r>
      <w:r w:rsidR="002A514F" w:rsidRPr="00085E01">
        <w:rPr>
          <w:sz w:val="24"/>
          <w:szCs w:val="24"/>
        </w:rPr>
        <w:t xml:space="preserve"> a</w:t>
      </w:r>
      <w:r w:rsidR="003156ED" w:rsidRPr="00085E01">
        <w:rPr>
          <w:sz w:val="24"/>
          <w:szCs w:val="24"/>
        </w:rPr>
        <w:t>limentaire, cela se passe bien</w:t>
      </w:r>
    </w:p>
    <w:p w:rsidR="002A514F" w:rsidRPr="00085E01" w:rsidRDefault="002A514F" w:rsidP="00085E01">
      <w:pPr>
        <w:pStyle w:val="Titre1"/>
        <w:rPr>
          <w:sz w:val="24"/>
          <w:szCs w:val="24"/>
        </w:rPr>
      </w:pPr>
      <w:bookmarkStart w:id="25" w:name="_Toc404599789"/>
      <w:r w:rsidRPr="00085E01">
        <w:rPr>
          <w:sz w:val="24"/>
          <w:szCs w:val="24"/>
        </w:rPr>
        <w:t xml:space="preserve">Centre de référence </w:t>
      </w:r>
      <w:r w:rsidR="00C00C30" w:rsidRPr="00085E01">
        <w:rPr>
          <w:sz w:val="24"/>
          <w:szCs w:val="24"/>
        </w:rPr>
        <w:t>Prader</w:t>
      </w:r>
      <w:r w:rsidRPr="00085E01">
        <w:rPr>
          <w:sz w:val="24"/>
          <w:szCs w:val="24"/>
        </w:rPr>
        <w:t xml:space="preserve"> </w:t>
      </w:r>
      <w:r w:rsidR="00C00C30" w:rsidRPr="00085E01">
        <w:rPr>
          <w:sz w:val="24"/>
          <w:szCs w:val="24"/>
        </w:rPr>
        <w:t>Willi</w:t>
      </w:r>
      <w:bookmarkEnd w:id="25"/>
    </w:p>
    <w:p w:rsidR="003156ED" w:rsidRPr="00085E01" w:rsidRDefault="003156ED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787761" cy="1928847"/>
            <wp:effectExtent l="19050" t="0" r="0" b="0"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5689" t="27518" r="19127" b="1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1" cy="19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4F" w:rsidRPr="00085E01" w:rsidRDefault="002A514F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3 centres : paris, </w:t>
      </w:r>
      <w:r w:rsidR="00C00C30" w:rsidRPr="00085E01">
        <w:rPr>
          <w:sz w:val="24"/>
          <w:szCs w:val="24"/>
        </w:rPr>
        <w:t>Toulouse</w:t>
      </w:r>
      <w:r w:rsidRPr="00085E01">
        <w:rPr>
          <w:sz w:val="24"/>
          <w:szCs w:val="24"/>
        </w:rPr>
        <w:t xml:space="preserve">, </w:t>
      </w:r>
      <w:r w:rsidR="00C00C30" w:rsidRPr="00085E01">
        <w:rPr>
          <w:sz w:val="24"/>
          <w:szCs w:val="24"/>
        </w:rPr>
        <w:t>Hendaye</w:t>
      </w:r>
    </w:p>
    <w:p w:rsidR="002A514F" w:rsidRPr="00085E01" w:rsidRDefault="002A514F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Centre de compétence : aucun pédiatre et un </w:t>
      </w:r>
      <w:r w:rsidR="00C00C30" w:rsidRPr="00085E01">
        <w:rPr>
          <w:sz w:val="24"/>
          <w:szCs w:val="24"/>
        </w:rPr>
        <w:t>médecin</w:t>
      </w:r>
      <w:r w:rsidRPr="00085E01">
        <w:rPr>
          <w:sz w:val="24"/>
          <w:szCs w:val="24"/>
        </w:rPr>
        <w:t xml:space="preserve"> adulte, à l’âge adulte c’est compliquer de mettre en place des relais en France, cela </w:t>
      </w:r>
      <w:r w:rsidR="00C00C30" w:rsidRPr="00085E01">
        <w:rPr>
          <w:sz w:val="24"/>
          <w:szCs w:val="24"/>
        </w:rPr>
        <w:t>effraie</w:t>
      </w:r>
      <w:r w:rsidRPr="00085E01">
        <w:rPr>
          <w:sz w:val="24"/>
          <w:szCs w:val="24"/>
        </w:rPr>
        <w:t xml:space="preserve"> beaucoup de prendre en charge ses patients</w:t>
      </w:r>
    </w:p>
    <w:p w:rsidR="002A514F" w:rsidRPr="00085E01" w:rsidRDefault="002A514F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A la pitié</w:t>
      </w:r>
    </w:p>
    <w:p w:rsidR="002A514F" w:rsidRPr="00085E01" w:rsidRDefault="002A514F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On travaille avec l’</w:t>
      </w:r>
      <w:r w:rsidR="00C00C30" w:rsidRPr="00085E01">
        <w:rPr>
          <w:sz w:val="24"/>
          <w:szCs w:val="24"/>
        </w:rPr>
        <w:t>enfant</w:t>
      </w:r>
      <w:r w:rsidRPr="00085E01">
        <w:rPr>
          <w:sz w:val="24"/>
          <w:szCs w:val="24"/>
        </w:rPr>
        <w:t>, le parent et le soignant</w:t>
      </w:r>
    </w:p>
    <w:p w:rsidR="003156ED" w:rsidRPr="00085E01" w:rsidRDefault="003156ED" w:rsidP="00085E01">
      <w:pPr>
        <w:pStyle w:val="Titre2"/>
        <w:rPr>
          <w:sz w:val="24"/>
          <w:szCs w:val="24"/>
        </w:rPr>
      </w:pPr>
      <w:bookmarkStart w:id="26" w:name="_Toc404599790"/>
      <w:r w:rsidRPr="00085E01">
        <w:rPr>
          <w:sz w:val="24"/>
          <w:szCs w:val="24"/>
        </w:rPr>
        <w:t>Planning type de la journée</w:t>
      </w:r>
      <w:bookmarkEnd w:id="26"/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Explorations nutritionnelles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Bilan biologique, TA, ECG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Petit déjeuner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Entretiens individuels avec </w:t>
      </w:r>
    </w:p>
    <w:p w:rsidR="00F61829" w:rsidRPr="00085E01" w:rsidRDefault="00CE0D8F" w:rsidP="00085E01">
      <w:pPr>
        <w:numPr>
          <w:ilvl w:val="1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diététicienne, </w:t>
      </w:r>
    </w:p>
    <w:p w:rsidR="00F61829" w:rsidRPr="00085E01" w:rsidRDefault="00CE0D8F" w:rsidP="00085E01">
      <w:pPr>
        <w:numPr>
          <w:ilvl w:val="1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psychologue, </w:t>
      </w:r>
    </w:p>
    <w:p w:rsidR="00F61829" w:rsidRPr="00085E01" w:rsidRDefault="00CE0D8F" w:rsidP="00085E01">
      <w:pPr>
        <w:numPr>
          <w:ilvl w:val="1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éducateur sportif</w:t>
      </w:r>
    </w:p>
    <w:p w:rsidR="00F61829" w:rsidRPr="00085E01" w:rsidRDefault="00CE0D8F" w:rsidP="00085E01">
      <w:pPr>
        <w:numPr>
          <w:ilvl w:val="1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médecin</w:t>
      </w:r>
    </w:p>
    <w:p w:rsidR="00F61829" w:rsidRPr="00085E01" w:rsidRDefault="00CE0D8F" w:rsidP="00085E01">
      <w:pPr>
        <w:numPr>
          <w:ilvl w:val="1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assistante sociale</w:t>
      </w:r>
    </w:p>
    <w:p w:rsidR="00F61829" w:rsidRPr="00085E01" w:rsidRDefault="00CE0D8F" w:rsidP="00085E01">
      <w:pPr>
        <w:numPr>
          <w:ilvl w:val="1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Patients: atelier activité physique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Parents: groupe de parole (diététiciennes,psychologue)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Déjeuner entre patients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Groupe de parole patients (psychologue, IDE)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Bilan de la journée (soignants)</w:t>
      </w:r>
    </w:p>
    <w:p w:rsidR="00F61829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activités ludiques+goûter</w:t>
      </w:r>
    </w:p>
    <w:p w:rsidR="003156ED" w:rsidRPr="00085E01" w:rsidRDefault="00CE0D8F" w:rsidP="00085E01">
      <w:pPr>
        <w:numPr>
          <w:ilvl w:val="0"/>
          <w:numId w:val="4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Synthèse individuelle avec un médecin</w:t>
      </w:r>
    </w:p>
    <w:p w:rsidR="003156ED" w:rsidRPr="00085E01" w:rsidRDefault="003156ED" w:rsidP="00085E01">
      <w:pPr>
        <w:spacing w:after="0"/>
        <w:rPr>
          <w:sz w:val="24"/>
          <w:szCs w:val="24"/>
        </w:rPr>
      </w:pPr>
    </w:p>
    <w:p w:rsidR="002A514F" w:rsidRPr="00085E01" w:rsidRDefault="002A514F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On fait un </w:t>
      </w:r>
      <w:r w:rsidR="00C00C30" w:rsidRPr="00085E01">
        <w:rPr>
          <w:sz w:val="24"/>
          <w:szCs w:val="24"/>
        </w:rPr>
        <w:t>hôpital</w:t>
      </w:r>
      <w:r w:rsidRPr="00085E01">
        <w:rPr>
          <w:sz w:val="24"/>
          <w:szCs w:val="24"/>
        </w:rPr>
        <w:t xml:space="preserve"> de jour d’évaluation</w:t>
      </w:r>
    </w:p>
    <w:p w:rsidR="002A514F" w:rsidRPr="00085E01" w:rsidRDefault="002A514F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 xml:space="preserve">Exploration </w:t>
      </w:r>
      <w:r w:rsidR="00C00C30" w:rsidRPr="00085E01">
        <w:rPr>
          <w:sz w:val="24"/>
          <w:szCs w:val="24"/>
        </w:rPr>
        <w:t>nutritionnelle</w:t>
      </w:r>
    </w:p>
    <w:p w:rsidR="002A514F" w:rsidRPr="00085E01" w:rsidRDefault="002A514F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>Bilan biologique</w:t>
      </w:r>
    </w:p>
    <w:p w:rsidR="002A514F" w:rsidRPr="00085E01" w:rsidRDefault="002A514F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>Petit déjeuner</w:t>
      </w:r>
    </w:p>
    <w:p w:rsidR="003739CA" w:rsidRPr="00085E01" w:rsidRDefault="002A514F" w:rsidP="00085E0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Entretien individuel avec : diétitéituqe, psychologue, éducateur sportive, assistante social, </w:t>
      </w:r>
    </w:p>
    <w:p w:rsidR="003739CA" w:rsidRPr="00085E01" w:rsidRDefault="003739CA" w:rsidP="00085E01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0085E01">
        <w:rPr>
          <w:sz w:val="24"/>
          <w:szCs w:val="24"/>
        </w:rPr>
        <w:t>Atelier éducation physique</w:t>
      </w:r>
    </w:p>
    <w:p w:rsidR="003739CA" w:rsidRPr="00085E01" w:rsidRDefault="003739CA" w:rsidP="00085E01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0085E01">
        <w:rPr>
          <w:sz w:val="24"/>
          <w:szCs w:val="24"/>
        </w:rPr>
        <w:t>Groupe de parole des encadrent et des parents</w:t>
      </w:r>
    </w:p>
    <w:p w:rsidR="003739CA" w:rsidRPr="00085E01" w:rsidRDefault="003739CA" w:rsidP="00085E01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0085E01">
        <w:rPr>
          <w:sz w:val="24"/>
          <w:szCs w:val="24"/>
        </w:rPr>
        <w:t>Bilan de la journée avec objectif thérapeutique</w:t>
      </w:r>
    </w:p>
    <w:p w:rsidR="002A514F" w:rsidRPr="00085E01" w:rsidRDefault="003739CA" w:rsidP="00085E01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0085E01">
        <w:rPr>
          <w:sz w:val="24"/>
          <w:szCs w:val="24"/>
        </w:rPr>
        <w:t>Dépense énergétique de répits : mesure énergétique de base qui est souvent faible</w:t>
      </w:r>
    </w:p>
    <w:p w:rsidR="003156ED" w:rsidRPr="00085E01" w:rsidRDefault="003156ED" w:rsidP="00085E01">
      <w:pPr>
        <w:pStyle w:val="Titre2"/>
        <w:rPr>
          <w:sz w:val="24"/>
          <w:szCs w:val="24"/>
        </w:rPr>
      </w:pPr>
      <w:bookmarkStart w:id="27" w:name="_Toc404599791"/>
      <w:r w:rsidRPr="00085E01">
        <w:rPr>
          <w:sz w:val="24"/>
          <w:szCs w:val="24"/>
        </w:rPr>
        <w:t>Synthèse commune</w:t>
      </w:r>
      <w:bookmarkEnd w:id="27"/>
    </w:p>
    <w:p w:rsidR="00F61829" w:rsidRPr="00085E01" w:rsidRDefault="00CE0D8F" w:rsidP="00085E01">
      <w:pPr>
        <w:numPr>
          <w:ilvl w:val="2"/>
          <w:numId w:val="4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Synthèse médicale</w:t>
      </w:r>
      <w:r w:rsidR="003739CA" w:rsidRPr="00085E01">
        <w:rPr>
          <w:sz w:val="24"/>
          <w:szCs w:val="24"/>
        </w:rPr>
        <w:t xml:space="preserve"> pluridisciplinaire, comment améliorer leur qualité de vie</w:t>
      </w:r>
    </w:p>
    <w:p w:rsidR="00F61829" w:rsidRPr="00085E01" w:rsidRDefault="00CE0D8F" w:rsidP="00085E01">
      <w:pPr>
        <w:numPr>
          <w:ilvl w:val="2"/>
          <w:numId w:val="4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Evaluation diététique, activité physique, psychologique, sociale, qualité de vie</w:t>
      </w:r>
    </w:p>
    <w:p w:rsidR="00F61829" w:rsidRPr="00085E01" w:rsidRDefault="00CE0D8F" w:rsidP="00085E01">
      <w:pPr>
        <w:numPr>
          <w:ilvl w:val="2"/>
          <w:numId w:val="4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Stratégies de prise en charge avec définition des priorités</w:t>
      </w:r>
    </w:p>
    <w:p w:rsidR="00F61829" w:rsidRPr="00085E01" w:rsidRDefault="00CE0D8F" w:rsidP="00085E01">
      <w:pPr>
        <w:numPr>
          <w:ilvl w:val="1"/>
          <w:numId w:val="4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Projets pour l’année à venir et projet de vie du patient</w:t>
      </w:r>
    </w:p>
    <w:p w:rsidR="00F61829" w:rsidRPr="00085E01" w:rsidRDefault="00CE0D8F" w:rsidP="00085E01">
      <w:pPr>
        <w:numPr>
          <w:ilvl w:val="1"/>
          <w:numId w:val="4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Renforcement des liens avec Hendaye</w:t>
      </w:r>
    </w:p>
    <w:p w:rsidR="003156ED" w:rsidRPr="00085E01" w:rsidRDefault="003156ED" w:rsidP="00085E01">
      <w:pPr>
        <w:spacing w:after="0"/>
        <w:rPr>
          <w:sz w:val="24"/>
          <w:szCs w:val="24"/>
        </w:rPr>
      </w:pP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28" w:name="_Toc404599792"/>
      <w:r w:rsidRPr="00085E01">
        <w:rPr>
          <w:sz w:val="24"/>
          <w:szCs w:val="24"/>
        </w:rPr>
        <w:t>Centre de référence PWS Centre Hélio Marin HENDAYE</w:t>
      </w:r>
      <w:bookmarkEnd w:id="28"/>
    </w:p>
    <w:p w:rsidR="00F61829" w:rsidRPr="00085E01" w:rsidRDefault="00CE0D8F" w:rsidP="00085E01">
      <w:pPr>
        <w:numPr>
          <w:ilvl w:val="1"/>
          <w:numId w:val="45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Impossibilité de soigner un symptôme ou un comportement sans soigner </w:t>
      </w:r>
      <w:r w:rsidRPr="00085E01">
        <w:rPr>
          <w:b/>
          <w:bCs/>
          <w:sz w:val="24"/>
          <w:szCs w:val="24"/>
        </w:rPr>
        <w:t>toute la personne</w:t>
      </w:r>
    </w:p>
    <w:p w:rsidR="00F61829" w:rsidRPr="00085E01" w:rsidRDefault="00CE0D8F" w:rsidP="00085E01">
      <w:pPr>
        <w:numPr>
          <w:ilvl w:val="1"/>
          <w:numId w:val="45"/>
        </w:numPr>
        <w:rPr>
          <w:sz w:val="24"/>
          <w:szCs w:val="24"/>
        </w:rPr>
      </w:pPr>
      <w:r w:rsidRPr="00085E01">
        <w:rPr>
          <w:sz w:val="24"/>
          <w:szCs w:val="24"/>
        </w:rPr>
        <w:t xml:space="preserve">Importance d’une </w:t>
      </w:r>
      <w:r w:rsidRPr="00085E01">
        <w:rPr>
          <w:b/>
          <w:bCs/>
          <w:sz w:val="24"/>
          <w:szCs w:val="24"/>
        </w:rPr>
        <w:t xml:space="preserve">alliance thérapeutique </w:t>
      </w:r>
      <w:r w:rsidRPr="00085E01">
        <w:rPr>
          <w:sz w:val="24"/>
          <w:szCs w:val="24"/>
        </w:rPr>
        <w:t xml:space="preserve">autour du patient </w:t>
      </w:r>
      <w:r w:rsidRPr="00085E01">
        <w:rPr>
          <w:b/>
          <w:bCs/>
          <w:sz w:val="24"/>
          <w:szCs w:val="24"/>
        </w:rPr>
        <w:t xml:space="preserve">sans clivage entre l’organique, le psychologique et le social </w:t>
      </w:r>
      <w:r w:rsidRPr="00085E01">
        <w:rPr>
          <w:sz w:val="24"/>
          <w:szCs w:val="24"/>
        </w:rPr>
        <w:t>– chaque professionnel étant le maillon irremplaçable d’une chaîne autour du patient</w:t>
      </w:r>
    </w:p>
    <w:p w:rsidR="00F61829" w:rsidRPr="00085E01" w:rsidRDefault="00CE0D8F" w:rsidP="00085E01">
      <w:pPr>
        <w:numPr>
          <w:ilvl w:val="1"/>
          <w:numId w:val="45"/>
        </w:numPr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Valeur contractuelle du Programme établi </w:t>
      </w:r>
      <w:r w:rsidRPr="00085E01">
        <w:rPr>
          <w:sz w:val="24"/>
          <w:szCs w:val="24"/>
        </w:rPr>
        <w:t>avec le patient pour tout séjour : planning de prises en charge établi à l’admission à partir de prescriptions médicales</w:t>
      </w:r>
      <w:r w:rsidRPr="00085E01">
        <w:rPr>
          <w:sz w:val="24"/>
          <w:szCs w:val="24"/>
        </w:rPr>
        <w:tab/>
      </w:r>
    </w:p>
    <w:p w:rsidR="003739CA" w:rsidRPr="00085E01" w:rsidRDefault="003739CA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Selon chaque projet individuel, accent mis sur le versant physique ou psychique</w:t>
      </w: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29" w:name="_Toc404599793"/>
      <w:r w:rsidRPr="00085E01">
        <w:rPr>
          <w:sz w:val="24"/>
          <w:szCs w:val="24"/>
        </w:rPr>
        <w:lastRenderedPageBreak/>
        <w:t>Le projet thérapeutique repose sur une prise en charge globale de la personne par une équipe multidisciplinaire</w:t>
      </w:r>
      <w:bookmarkEnd w:id="29"/>
    </w:p>
    <w:p w:rsidR="003739CA" w:rsidRPr="00085E01" w:rsidRDefault="003739CA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962690" cy="1804380"/>
            <wp:effectExtent l="19050" t="0" r="9110" b="0"/>
            <wp:docPr id="2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861" t="34644" r="20658" b="1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87" cy="180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30" w:name="_Toc404599794"/>
      <w:r w:rsidRPr="00085E01">
        <w:rPr>
          <w:sz w:val="24"/>
          <w:szCs w:val="24"/>
        </w:rPr>
        <w:t>Le PWS Un handicap psychosocial</w:t>
      </w:r>
      <w:bookmarkEnd w:id="30"/>
    </w:p>
    <w:p w:rsidR="003739CA" w:rsidRPr="00085E01" w:rsidRDefault="003739CA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&lt; Double » peine</w:t>
      </w:r>
    </w:p>
    <w:p w:rsidR="00F61829" w:rsidRPr="00085E01" w:rsidRDefault="00CE0D8F" w:rsidP="00085E01">
      <w:pPr>
        <w:numPr>
          <w:ilvl w:val="0"/>
          <w:numId w:val="4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Troubles de la personnalité, troubles du comportement</w:t>
      </w:r>
    </w:p>
    <w:p w:rsidR="003739CA" w:rsidRPr="00085E01" w:rsidRDefault="00CE0D8F" w:rsidP="00085E01">
      <w:pPr>
        <w:numPr>
          <w:ilvl w:val="0"/>
          <w:numId w:val="4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Obésité</w:t>
      </w:r>
    </w:p>
    <w:p w:rsidR="003739CA" w:rsidRPr="00085E01" w:rsidRDefault="003739CA" w:rsidP="00085E01">
      <w:pPr>
        <w:spacing w:after="0"/>
        <w:rPr>
          <w:sz w:val="24"/>
          <w:szCs w:val="24"/>
        </w:rPr>
      </w:pPr>
    </w:p>
    <w:p w:rsidR="00556124" w:rsidRPr="00085E01" w:rsidRDefault="00556124" w:rsidP="00085E01">
      <w:pPr>
        <w:pStyle w:val="Titre2"/>
        <w:rPr>
          <w:sz w:val="24"/>
          <w:szCs w:val="24"/>
        </w:rPr>
      </w:pPr>
      <w:bookmarkStart w:id="31" w:name="_Toc404599795"/>
      <w:r w:rsidRPr="00085E01">
        <w:rPr>
          <w:sz w:val="24"/>
          <w:szCs w:val="24"/>
        </w:rPr>
        <w:t>Rigidité mentale :</w:t>
      </w:r>
      <w:bookmarkEnd w:id="31"/>
      <w:r w:rsidRPr="00085E01">
        <w:rPr>
          <w:sz w:val="24"/>
          <w:szCs w:val="24"/>
        </w:rPr>
        <w:t xml:space="preserve"> 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Obstination, entêtement,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Résistance aux changements,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Difficultés pour changer de tâche,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Absence d’humour +++ ( surtout à leur égard)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Questions répétitives, en boucle,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Tendance à ressasser,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Rituels parasitant la vie quotidienne,</w:t>
      </w:r>
    </w:p>
    <w:p w:rsidR="00F61829" w:rsidRPr="00085E01" w:rsidRDefault="00CE0D8F" w:rsidP="00085E01">
      <w:pPr>
        <w:numPr>
          <w:ilvl w:val="0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Comportements obsessionnels</w:t>
      </w:r>
    </w:p>
    <w:p w:rsidR="00F61829" w:rsidRPr="00085E01" w:rsidRDefault="00CE0D8F" w:rsidP="00085E01">
      <w:pPr>
        <w:numPr>
          <w:ilvl w:val="1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Collections, stockage, </w:t>
      </w:r>
    </w:p>
    <w:p w:rsidR="003739CA" w:rsidRPr="00085E01" w:rsidRDefault="00CE0D8F" w:rsidP="00085E01">
      <w:pPr>
        <w:numPr>
          <w:ilvl w:val="1"/>
          <w:numId w:val="47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Rituels, séquences de tâches immuables …</w:t>
      </w: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32" w:name="_Toc404599796"/>
      <w:r w:rsidRPr="00085E01">
        <w:rPr>
          <w:sz w:val="24"/>
          <w:szCs w:val="24"/>
        </w:rPr>
        <w:t>Troubles cognitifs</w:t>
      </w:r>
      <w:bookmarkEnd w:id="32"/>
    </w:p>
    <w:p w:rsidR="00F61829" w:rsidRPr="00085E01" w:rsidRDefault="00CE0D8F" w:rsidP="00085E01">
      <w:pPr>
        <w:numPr>
          <w:ilvl w:val="0"/>
          <w:numId w:val="4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Difficultés pour percevoir le temps et/ou l’espace, et s’y situer.</w:t>
      </w:r>
    </w:p>
    <w:p w:rsidR="00F61829" w:rsidRPr="00085E01" w:rsidRDefault="00CE0D8F" w:rsidP="00085E01">
      <w:pPr>
        <w:numPr>
          <w:ilvl w:val="1"/>
          <w:numId w:val="48"/>
        </w:num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 xml:space="preserve">Faiblesse de la mémoire de travail  </w:t>
      </w:r>
      <w:r w:rsidRPr="00085E01">
        <w:rPr>
          <w:sz w:val="24"/>
          <w:szCs w:val="24"/>
        </w:rPr>
        <w:t xml:space="preserve">(mémoire qui ne permet pas d’appréhender la situation, la consigne, dans son ensemble et sa complexité) </w:t>
      </w:r>
    </w:p>
    <w:p w:rsidR="00F61829" w:rsidRPr="00085E01" w:rsidRDefault="00CE0D8F" w:rsidP="00085E01">
      <w:pPr>
        <w:numPr>
          <w:ilvl w:val="1"/>
          <w:numId w:val="48"/>
        </w:num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incapacité à globaliser une séquence d’évènements.</w:t>
      </w:r>
    </w:p>
    <w:p w:rsidR="00F61829" w:rsidRPr="00085E01" w:rsidRDefault="00CE0D8F" w:rsidP="00085E01">
      <w:pPr>
        <w:numPr>
          <w:ilvl w:val="1"/>
          <w:numId w:val="4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Difficultés d’attention dans la durée.</w:t>
      </w:r>
    </w:p>
    <w:p w:rsidR="00F61829" w:rsidRPr="00085E01" w:rsidRDefault="00CE0D8F" w:rsidP="00085E01">
      <w:pPr>
        <w:numPr>
          <w:ilvl w:val="0"/>
          <w:numId w:val="4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Expression orale souvent &gt; compréhension contextuelle,</w:t>
      </w:r>
    </w:p>
    <w:p w:rsidR="00F61829" w:rsidRPr="00085E01" w:rsidRDefault="00CE0D8F" w:rsidP="00085E01">
      <w:pPr>
        <w:numPr>
          <w:ilvl w:val="0"/>
          <w:numId w:val="48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Des troubles pragmatiques : difficultés à utiliser le langage dans un contexte social (conventions, perception des intentions, adaptation à une situation …).</w:t>
      </w: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33" w:name="_Toc404599797"/>
      <w:r w:rsidRPr="00085E01">
        <w:rPr>
          <w:sz w:val="24"/>
          <w:szCs w:val="24"/>
        </w:rPr>
        <w:t>Communication verbale</w:t>
      </w:r>
      <w:bookmarkEnd w:id="33"/>
    </w:p>
    <w:p w:rsidR="00F61829" w:rsidRPr="00085E01" w:rsidRDefault="00CE0D8F" w:rsidP="00085E01">
      <w:pPr>
        <w:numPr>
          <w:ilvl w:val="0"/>
          <w:numId w:val="4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Compréhension faible :  trouble de la compréhension du langage élaboré, de la communication non verbale,</w:t>
      </w:r>
    </w:p>
    <w:p w:rsidR="00F61829" w:rsidRPr="00085E01" w:rsidRDefault="00CE0D8F" w:rsidP="00085E01">
      <w:pPr>
        <w:numPr>
          <w:ilvl w:val="0"/>
          <w:numId w:val="4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>Pauvreté du langage figuratif : vocabulaire concret (un objet = un mot),</w:t>
      </w:r>
    </w:p>
    <w:p w:rsidR="00F61829" w:rsidRPr="00085E01" w:rsidRDefault="00CE0D8F" w:rsidP="00085E01">
      <w:pPr>
        <w:numPr>
          <w:ilvl w:val="0"/>
          <w:numId w:val="4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Polysémie des mots difficile </w:t>
      </w:r>
      <w:r w:rsidRPr="00085E01">
        <w:rPr>
          <w:i/>
          <w:iCs/>
          <w:sz w:val="24"/>
          <w:szCs w:val="24"/>
        </w:rPr>
        <w:t>(éclair, ampoule)</w:t>
      </w:r>
      <w:r w:rsidRPr="00085E01">
        <w:rPr>
          <w:sz w:val="24"/>
          <w:szCs w:val="24"/>
        </w:rPr>
        <w:t xml:space="preserve">, </w:t>
      </w:r>
    </w:p>
    <w:p w:rsidR="00F61829" w:rsidRPr="00085E01" w:rsidRDefault="00CE0D8F" w:rsidP="00085E01">
      <w:pPr>
        <w:numPr>
          <w:ilvl w:val="0"/>
          <w:numId w:val="4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Compréhension implicite et déduction logique faibles  </w:t>
      </w:r>
      <w:r w:rsidRPr="00085E01">
        <w:rPr>
          <w:i/>
          <w:iCs/>
          <w:sz w:val="24"/>
          <w:szCs w:val="24"/>
        </w:rPr>
        <w:t>(tu peux me passer le sel ?)</w:t>
      </w:r>
      <w:r w:rsidRPr="00085E01">
        <w:rPr>
          <w:sz w:val="24"/>
          <w:szCs w:val="24"/>
        </w:rPr>
        <w:t>,</w:t>
      </w:r>
    </w:p>
    <w:p w:rsidR="00F61829" w:rsidRPr="00085E01" w:rsidRDefault="00CE0D8F" w:rsidP="00085E01">
      <w:pPr>
        <w:numPr>
          <w:ilvl w:val="0"/>
          <w:numId w:val="4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Pauvreté du vocabulaire émotionnel et social </w:t>
      </w:r>
    </w:p>
    <w:p w:rsidR="00F61829" w:rsidRPr="00085E01" w:rsidRDefault="00CE0D8F" w:rsidP="00085E01">
      <w:pPr>
        <w:numPr>
          <w:ilvl w:val="0"/>
          <w:numId w:val="4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Théorie de l’esprit très déficitaire : l’autre pense comme moi …</w:t>
      </w: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34" w:name="_Toc404599798"/>
      <w:r w:rsidRPr="00085E01">
        <w:rPr>
          <w:sz w:val="24"/>
          <w:szCs w:val="24"/>
        </w:rPr>
        <w:t>Pauvreté des fonctions de communication</w:t>
      </w:r>
      <w:bookmarkEnd w:id="34"/>
    </w:p>
    <w:p w:rsidR="00F61829" w:rsidRPr="00085E01" w:rsidRDefault="00CE0D8F" w:rsidP="00085E01">
      <w:pPr>
        <w:numPr>
          <w:ilvl w:val="0"/>
          <w:numId w:val="5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Trouble de l’initiative, pas de maintien ni de relance de la conversation,</w:t>
      </w:r>
    </w:p>
    <w:p w:rsidR="00F61829" w:rsidRPr="00085E01" w:rsidRDefault="00CE0D8F" w:rsidP="00085E01">
      <w:pPr>
        <w:numPr>
          <w:ilvl w:val="0"/>
          <w:numId w:val="5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 Non respect du tour de parole,</w:t>
      </w:r>
    </w:p>
    <w:p w:rsidR="00F61829" w:rsidRPr="00085E01" w:rsidRDefault="00CE0D8F" w:rsidP="00085E01">
      <w:pPr>
        <w:numPr>
          <w:ilvl w:val="0"/>
          <w:numId w:val="5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Difficultés d’organisation du discours,</w:t>
      </w:r>
    </w:p>
    <w:p w:rsidR="00F61829" w:rsidRPr="00085E01" w:rsidRDefault="00CE0D8F" w:rsidP="00085E01">
      <w:pPr>
        <w:numPr>
          <w:ilvl w:val="0"/>
          <w:numId w:val="5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Difficultés à utiliser le langage de façon informative,</w:t>
      </w:r>
    </w:p>
    <w:p w:rsidR="00F61829" w:rsidRPr="00085E01" w:rsidRDefault="00CE0D8F" w:rsidP="00085E01">
      <w:pPr>
        <w:numPr>
          <w:ilvl w:val="0"/>
          <w:numId w:val="5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Captent une information partielle ramenée à leur personne, </w:t>
      </w:r>
    </w:p>
    <w:p w:rsidR="00F61829" w:rsidRPr="00085E01" w:rsidRDefault="00CE0D8F" w:rsidP="00085E01">
      <w:pPr>
        <w:numPr>
          <w:ilvl w:val="0"/>
          <w:numId w:val="5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Incapacité d’échanges avec plusieurs interlocuteurs.</w:t>
      </w:r>
    </w:p>
    <w:p w:rsidR="003739CA" w:rsidRPr="00085E01" w:rsidRDefault="003739CA" w:rsidP="00085E01">
      <w:pPr>
        <w:spacing w:after="0"/>
        <w:rPr>
          <w:sz w:val="24"/>
          <w:szCs w:val="24"/>
        </w:rPr>
      </w:pPr>
      <w:r w:rsidRPr="00085E01">
        <w:rPr>
          <w:rFonts w:hint="eastAsia"/>
          <w:b/>
          <w:bCs/>
          <w:i/>
          <w:iCs/>
          <w:sz w:val="24"/>
          <w:szCs w:val="24"/>
        </w:rPr>
        <w:sym w:font="Wingdings" w:char="00E0"/>
      </w:r>
      <w:r w:rsidRPr="00085E01">
        <w:rPr>
          <w:b/>
          <w:bCs/>
          <w:i/>
          <w:iCs/>
          <w:sz w:val="24"/>
          <w:szCs w:val="24"/>
        </w:rPr>
        <w:t xml:space="preserve"> Absence ou pauvreté de communication sociale. </w:t>
      </w:r>
    </w:p>
    <w:p w:rsidR="003739CA" w:rsidRPr="00085E01" w:rsidRDefault="003739CA" w:rsidP="00085E01">
      <w:pPr>
        <w:pStyle w:val="Titre2"/>
        <w:rPr>
          <w:sz w:val="24"/>
          <w:szCs w:val="24"/>
        </w:rPr>
      </w:pPr>
      <w:bookmarkStart w:id="35" w:name="_Toc404599799"/>
      <w:r w:rsidRPr="00085E01">
        <w:rPr>
          <w:sz w:val="24"/>
          <w:szCs w:val="24"/>
        </w:rPr>
        <w:t>Le comportement affectif</w:t>
      </w:r>
      <w:bookmarkEnd w:id="35"/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Absence de filtre</w:t>
      </w:r>
      <w:r w:rsidRPr="00085E01">
        <w:rPr>
          <w:sz w:val="24"/>
          <w:szCs w:val="24"/>
        </w:rPr>
        <w:t>, de modulation des émotions et impulsions,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Immaturité psycho-affective </w:t>
      </w:r>
      <w:r w:rsidRPr="00085E01">
        <w:rPr>
          <w:sz w:val="24"/>
          <w:szCs w:val="24"/>
        </w:rPr>
        <w:t>(réactions similaires à celles des petits enfants).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Labilité émotionnelle </w:t>
      </w:r>
      <w:r w:rsidRPr="00085E01">
        <w:rPr>
          <w:sz w:val="24"/>
          <w:szCs w:val="24"/>
        </w:rPr>
        <w:t>(proximité des pleurs et des rires, rires automatiques).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Très fort désir de plaire, une </w:t>
      </w:r>
      <w:r w:rsidRPr="00085E01">
        <w:rPr>
          <w:b/>
          <w:bCs/>
          <w:sz w:val="24"/>
          <w:szCs w:val="24"/>
        </w:rPr>
        <w:t>hypertrophie de la vie affective</w:t>
      </w:r>
      <w:r w:rsidRPr="00085E01">
        <w:rPr>
          <w:sz w:val="24"/>
          <w:szCs w:val="24"/>
        </w:rPr>
        <w:t xml:space="preserve"> : relations fusionnelles avec la famille, besoin dattirer l’attention de façon exclusive… 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Propension à la fabulation </w:t>
      </w:r>
      <w:r w:rsidRPr="00085E01">
        <w:rPr>
          <w:sz w:val="24"/>
          <w:szCs w:val="24"/>
        </w:rPr>
        <w:t xml:space="preserve">: invention d’un univers satisfaisant et pris pour du réel (délires érotomaniaques, grossesses imaginaires, avenir professionnel fantasmé …). 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Un </w:t>
      </w:r>
      <w:r w:rsidRPr="00085E01">
        <w:rPr>
          <w:b/>
          <w:bCs/>
          <w:sz w:val="24"/>
          <w:szCs w:val="24"/>
        </w:rPr>
        <w:t xml:space="preserve">besoin essentiel de repères </w:t>
      </w:r>
      <w:r w:rsidRPr="00085E01">
        <w:rPr>
          <w:sz w:val="24"/>
          <w:szCs w:val="24"/>
        </w:rPr>
        <w:t>(désir de réassurance permanent).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Tout environnement dans lequel ils ne se sentent pas acceptés, appréciés ou reconnus va entrainer des crises de dépression ou de colères.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Un équilibre affectif et relationnel instable peut aussi faire resurgir ou accroître des troubles du comportement (alimentaire en particulier).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Ce sont des personnes sexuées qui ont des ami(e)s, des relations affectives et amoureuses,</w:t>
      </w:r>
    </w:p>
    <w:p w:rsidR="00F61829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relations parfois complexes et orageuses,</w:t>
      </w:r>
    </w:p>
    <w:p w:rsidR="00900734" w:rsidRPr="00085E01" w:rsidRDefault="00CE0D8F" w:rsidP="00085E01">
      <w:pPr>
        <w:numPr>
          <w:ilvl w:val="0"/>
          <w:numId w:val="5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«appropriation» de l’autre (fusion – rejet). </w:t>
      </w:r>
    </w:p>
    <w:p w:rsidR="00900734" w:rsidRPr="00085E01" w:rsidRDefault="00900734" w:rsidP="00085E01">
      <w:pPr>
        <w:pStyle w:val="Titre2"/>
        <w:rPr>
          <w:sz w:val="24"/>
          <w:szCs w:val="24"/>
        </w:rPr>
      </w:pPr>
      <w:bookmarkStart w:id="36" w:name="_Toc404599800"/>
      <w:r w:rsidRPr="00085E01">
        <w:rPr>
          <w:sz w:val="24"/>
          <w:szCs w:val="24"/>
        </w:rPr>
        <w:t>Les lésions de grattage</w:t>
      </w:r>
      <w:bookmarkEnd w:id="36"/>
    </w:p>
    <w:p w:rsidR="00F61829" w:rsidRPr="00085E01" w:rsidRDefault="00CE0D8F" w:rsidP="00085E01">
      <w:pPr>
        <w:numPr>
          <w:ilvl w:val="0"/>
          <w:numId w:val="5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Habitude comportementale et opportuniste </w:t>
      </w:r>
    </w:p>
    <w:p w:rsidR="00F61829" w:rsidRPr="00085E01" w:rsidRDefault="00CE0D8F" w:rsidP="00085E01">
      <w:pPr>
        <w:numPr>
          <w:ilvl w:val="0"/>
          <w:numId w:val="5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Grattages importants, profonds, graves, réactionnels,</w:t>
      </w:r>
    </w:p>
    <w:p w:rsidR="00F61829" w:rsidRPr="00085E01" w:rsidRDefault="00CE0D8F" w:rsidP="00085E01">
      <w:pPr>
        <w:numPr>
          <w:ilvl w:val="0"/>
          <w:numId w:val="52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Grattages liés à un stress chronique non spécifique</w:t>
      </w:r>
    </w:p>
    <w:p w:rsidR="00900734" w:rsidRPr="00085E01" w:rsidRDefault="00900734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Troubles de l’impulsion</w:t>
      </w:r>
    </w:p>
    <w:p w:rsidR="00900734" w:rsidRPr="00085E01" w:rsidRDefault="00900734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Les récompenses pour « ne pas se gratter » semblent inefficaces.</w:t>
      </w:r>
    </w:p>
    <w:p w:rsidR="00F61829" w:rsidRPr="00085E01" w:rsidRDefault="00CE0D8F" w:rsidP="00085E01">
      <w:pPr>
        <w:numPr>
          <w:ilvl w:val="1"/>
          <w:numId w:val="5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Protections mécaniques + pansements,</w:t>
      </w:r>
    </w:p>
    <w:p w:rsidR="00F61829" w:rsidRPr="00085E01" w:rsidRDefault="00CE0D8F" w:rsidP="00085E01">
      <w:pPr>
        <w:numPr>
          <w:ilvl w:val="1"/>
          <w:numId w:val="5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Ne pas y prêter attention, ou réponse émotionnelle minimale,</w:t>
      </w:r>
    </w:p>
    <w:p w:rsidR="00F61829" w:rsidRPr="00085E01" w:rsidRDefault="00CE0D8F" w:rsidP="00085E01">
      <w:pPr>
        <w:numPr>
          <w:ilvl w:val="1"/>
          <w:numId w:val="5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Gestion de l’environnement ...</w:t>
      </w:r>
    </w:p>
    <w:p w:rsidR="00900734" w:rsidRPr="00085E01" w:rsidRDefault="00900734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Comportements déroutants car :</w:t>
      </w:r>
    </w:p>
    <w:p w:rsidR="00F61829" w:rsidRPr="00085E01" w:rsidRDefault="00CE0D8F" w:rsidP="00085E01">
      <w:pPr>
        <w:numPr>
          <w:ilvl w:val="0"/>
          <w:numId w:val="54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lastRenderedPageBreak/>
        <w:t>Déficience intellectuelle souvent modérée,</w:t>
      </w:r>
    </w:p>
    <w:p w:rsidR="00F61829" w:rsidRPr="00085E01" w:rsidRDefault="00CE0D8F" w:rsidP="00085E01">
      <w:pPr>
        <w:numPr>
          <w:ilvl w:val="0"/>
          <w:numId w:val="54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Bonne maitrise du langage verbal,</w:t>
      </w:r>
    </w:p>
    <w:p w:rsidR="00F61829" w:rsidRPr="00085E01" w:rsidRDefault="00CE0D8F" w:rsidP="00085E01">
      <w:pPr>
        <w:numPr>
          <w:ilvl w:val="0"/>
          <w:numId w:val="5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Comportement de l’adulte parfois </w:t>
      </w:r>
      <w:r w:rsidRPr="00085E01">
        <w:rPr>
          <w:b/>
          <w:bCs/>
          <w:sz w:val="24"/>
          <w:szCs w:val="24"/>
        </w:rPr>
        <w:t>similaire à celui d’un jeune enfant :</w:t>
      </w:r>
    </w:p>
    <w:p w:rsidR="00F61829" w:rsidRPr="00085E01" w:rsidRDefault="00CE0D8F" w:rsidP="00085E01">
      <w:pPr>
        <w:numPr>
          <w:ilvl w:val="2"/>
          <w:numId w:val="5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Il devrait comprendre mais il ne comprend pas,</w:t>
      </w:r>
    </w:p>
    <w:p w:rsidR="00F61829" w:rsidRPr="00085E01" w:rsidRDefault="00CE0D8F" w:rsidP="00085E01">
      <w:pPr>
        <w:numPr>
          <w:ilvl w:val="2"/>
          <w:numId w:val="5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Colères similaires à celles de l’enfant, avec un corps et un vocabulaire d’adulte</w:t>
      </w:r>
    </w:p>
    <w:p w:rsidR="00F61829" w:rsidRPr="00085E01" w:rsidRDefault="00CE0D8F" w:rsidP="00085E01">
      <w:pPr>
        <w:numPr>
          <w:ilvl w:val="0"/>
          <w:numId w:val="54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Capacité limitée d’adaptation</w:t>
      </w:r>
    </w:p>
    <w:p w:rsidR="00F61829" w:rsidRPr="00085E01" w:rsidRDefault="00CE0D8F" w:rsidP="00085E01">
      <w:pPr>
        <w:numPr>
          <w:ilvl w:val="0"/>
          <w:numId w:val="54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Non capitalisation d’expériences passées similaires</w:t>
      </w:r>
    </w:p>
    <w:p w:rsidR="00F61829" w:rsidRPr="00085E01" w:rsidRDefault="00CE0D8F" w:rsidP="00085E01">
      <w:pPr>
        <w:numPr>
          <w:ilvl w:val="0"/>
          <w:numId w:val="54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Seuil de frustration très bas</w:t>
      </w:r>
    </w:p>
    <w:p w:rsidR="00900734" w:rsidRPr="00085E01" w:rsidRDefault="00900734" w:rsidP="00085E01">
      <w:pPr>
        <w:spacing w:after="0"/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3225083" cy="2208165"/>
            <wp:effectExtent l="19050" t="0" r="0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3619" t="26536" r="18825" b="1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75" cy="221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CA" w:rsidRPr="00085E01" w:rsidRDefault="003739CA" w:rsidP="00085E01">
      <w:pPr>
        <w:spacing w:after="0"/>
        <w:rPr>
          <w:sz w:val="24"/>
          <w:szCs w:val="24"/>
        </w:rPr>
      </w:pPr>
    </w:p>
    <w:p w:rsidR="003739CA" w:rsidRPr="00085E01" w:rsidRDefault="006050E0" w:rsidP="00085E01">
      <w:pPr>
        <w:pStyle w:val="Titre2"/>
        <w:rPr>
          <w:sz w:val="24"/>
          <w:szCs w:val="24"/>
        </w:rPr>
      </w:pPr>
      <w:bookmarkStart w:id="37" w:name="_Toc404599801"/>
      <w:r w:rsidRPr="00085E01">
        <w:rPr>
          <w:sz w:val="24"/>
          <w:szCs w:val="24"/>
        </w:rPr>
        <w:t xml:space="preserve">Les « crises » : </w:t>
      </w:r>
      <w:r w:rsidR="00900734" w:rsidRPr="00085E01">
        <w:rPr>
          <w:sz w:val="24"/>
          <w:szCs w:val="24"/>
        </w:rPr>
        <w:t>Comment les prévenir?</w:t>
      </w:r>
      <w:bookmarkEnd w:id="37"/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 xml:space="preserve">Adapter l’environnement </w:t>
      </w:r>
      <w:r w:rsidRPr="00085E01">
        <w:rPr>
          <w:sz w:val="24"/>
          <w:szCs w:val="24"/>
        </w:rPr>
        <w:t xml:space="preserve">pour limiter les sources de stress 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Un cadre de vie  avec des règles claires et bien structurées</w:t>
      </w:r>
      <w:r w:rsidRPr="00085E01">
        <w:rPr>
          <w:sz w:val="24"/>
          <w:szCs w:val="24"/>
        </w:rPr>
        <w:t xml:space="preserve">, une </w:t>
      </w:r>
      <w:r w:rsidRPr="00085E01">
        <w:rPr>
          <w:b/>
          <w:bCs/>
          <w:sz w:val="24"/>
          <w:szCs w:val="24"/>
        </w:rPr>
        <w:t xml:space="preserve">aide dans la gestion des tâches quotidiennes  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Préparer</w:t>
      </w:r>
      <w:r w:rsidRPr="00085E01">
        <w:rPr>
          <w:sz w:val="24"/>
          <w:szCs w:val="24"/>
        </w:rPr>
        <w:t xml:space="preserve"> à la nouveauté, l’inconnu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Connaître le contexte pour </w:t>
      </w:r>
      <w:r w:rsidRPr="00085E01">
        <w:rPr>
          <w:b/>
          <w:bCs/>
          <w:sz w:val="24"/>
          <w:szCs w:val="24"/>
        </w:rPr>
        <w:t xml:space="preserve">pouvoir anticiper  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Adapter nos comportements dans un cadrage empathique</w:t>
      </w:r>
    </w:p>
    <w:p w:rsidR="006050E0" w:rsidRPr="00085E01" w:rsidRDefault="006050E0" w:rsidP="00085E01">
      <w:pPr>
        <w:numPr>
          <w:ilvl w:val="2"/>
          <w:numId w:val="5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Consignes individuelles, prendre le temps d’écouter et de dialoguer.</w:t>
      </w:r>
    </w:p>
    <w:p w:rsidR="006050E0" w:rsidRPr="00085E01" w:rsidRDefault="006050E0" w:rsidP="00085E01">
      <w:pPr>
        <w:numPr>
          <w:ilvl w:val="2"/>
          <w:numId w:val="5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Ne pas plaisanter sur les choses de la vie quotidienne.</w:t>
      </w:r>
    </w:p>
    <w:p w:rsidR="006050E0" w:rsidRPr="00085E01" w:rsidRDefault="006050E0" w:rsidP="00085E01">
      <w:pPr>
        <w:numPr>
          <w:ilvl w:val="2"/>
          <w:numId w:val="5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Ne pas crier, menacer, bousculer.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Attentes et exigences </w:t>
      </w:r>
      <w:r w:rsidRPr="00085E01">
        <w:rPr>
          <w:b/>
          <w:bCs/>
          <w:sz w:val="24"/>
          <w:szCs w:val="24"/>
        </w:rPr>
        <w:t>adaptées au niveau mental et à la lenteur de la personne.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Valoriser, permettre d’être « le meilleur »</w:t>
      </w:r>
    </w:p>
    <w:p w:rsidR="006050E0" w:rsidRPr="00085E01" w:rsidRDefault="006050E0" w:rsidP="00085E01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Les sanctions sont inutiles et même nocives, </w:t>
      </w:r>
      <w:r w:rsidRPr="00085E01">
        <w:rPr>
          <w:b/>
          <w:bCs/>
          <w:sz w:val="24"/>
          <w:szCs w:val="24"/>
        </w:rPr>
        <w:t>seuls les encouragements paraissent efficaces (ils ont envie de faire plaisir).</w:t>
      </w:r>
    </w:p>
    <w:p w:rsidR="006050E0" w:rsidRPr="00085E01" w:rsidRDefault="006050E0" w:rsidP="00085E01">
      <w:pPr>
        <w:spacing w:after="0"/>
        <w:rPr>
          <w:sz w:val="24"/>
          <w:szCs w:val="24"/>
        </w:rPr>
      </w:pPr>
      <w:r w:rsidRPr="00085E01">
        <w:rPr>
          <w:rFonts w:hint="eastAsia"/>
          <w:sz w:val="24"/>
          <w:szCs w:val="24"/>
        </w:rPr>
        <w:sym w:font="Wingdings" w:char="00E0"/>
      </w:r>
      <w:r w:rsidRPr="00085E01">
        <w:rPr>
          <w:sz w:val="24"/>
          <w:szCs w:val="24"/>
        </w:rPr>
        <w:t xml:space="preserve">Réparation plutôt que sanction : par exemple, </w:t>
      </w:r>
      <w:r w:rsidRPr="00085E01">
        <w:rPr>
          <w:sz w:val="24"/>
          <w:szCs w:val="24"/>
        </w:rPr>
        <w:tab/>
        <w:t>travaux d’intérêt général.</w:t>
      </w:r>
    </w:p>
    <w:p w:rsidR="006050E0" w:rsidRPr="00085E01" w:rsidRDefault="006050E0" w:rsidP="00085E01">
      <w:pPr>
        <w:spacing w:after="0"/>
        <w:rPr>
          <w:sz w:val="24"/>
          <w:szCs w:val="24"/>
        </w:rPr>
      </w:pPr>
      <w:r w:rsidRPr="00085E01">
        <w:rPr>
          <w:rFonts w:hint="eastAsia"/>
          <w:sz w:val="24"/>
          <w:szCs w:val="24"/>
        </w:rPr>
        <w:sym w:font="Wingdings" w:char="00E0"/>
      </w:r>
      <w:r w:rsidRPr="00085E01">
        <w:rPr>
          <w:b/>
          <w:bCs/>
          <w:sz w:val="24"/>
          <w:szCs w:val="24"/>
        </w:rPr>
        <w:t xml:space="preserve">Dialogue entre les personnes concernées </w:t>
      </w:r>
      <w:r w:rsidRPr="00085E01">
        <w:rPr>
          <w:sz w:val="24"/>
          <w:szCs w:val="24"/>
        </w:rPr>
        <w:t xml:space="preserve">(parents, professeurs, éducateurs,…) pour que tous aient un </w:t>
      </w:r>
      <w:r w:rsidRPr="00085E01">
        <w:rPr>
          <w:b/>
          <w:bCs/>
          <w:sz w:val="24"/>
          <w:szCs w:val="24"/>
        </w:rPr>
        <w:t>comportement cohérent.</w:t>
      </w:r>
    </w:p>
    <w:p w:rsidR="006050E0" w:rsidRPr="00085E01" w:rsidRDefault="006050E0" w:rsidP="00085E01">
      <w:pPr>
        <w:pStyle w:val="Titre2"/>
        <w:rPr>
          <w:sz w:val="24"/>
          <w:szCs w:val="24"/>
        </w:rPr>
      </w:pPr>
      <w:bookmarkStart w:id="38" w:name="_Toc404599802"/>
      <w:r w:rsidRPr="00085E01">
        <w:rPr>
          <w:sz w:val="24"/>
          <w:szCs w:val="24"/>
        </w:rPr>
        <w:t>Le syndrome vécu</w:t>
      </w:r>
      <w:bookmarkEnd w:id="38"/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 xml:space="preserve">Au départ, une </w:t>
      </w:r>
      <w:r w:rsidRPr="00085E01">
        <w:rPr>
          <w:b/>
          <w:bCs/>
          <w:sz w:val="24"/>
          <w:szCs w:val="24"/>
        </w:rPr>
        <w:t>anomalie génétique</w:t>
      </w:r>
      <w:r w:rsidRPr="00085E01">
        <w:rPr>
          <w:sz w:val="24"/>
          <w:szCs w:val="24"/>
        </w:rPr>
        <w:t xml:space="preserve">, puis une </w:t>
      </w:r>
      <w:r w:rsidRPr="00085E01">
        <w:rPr>
          <w:b/>
          <w:bCs/>
          <w:sz w:val="24"/>
          <w:szCs w:val="24"/>
        </w:rPr>
        <w:t>histoire singulière</w:t>
      </w:r>
      <w:r w:rsidRPr="00085E01">
        <w:rPr>
          <w:sz w:val="24"/>
          <w:szCs w:val="24"/>
        </w:rPr>
        <w:t xml:space="preserve"> …</w:t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lastRenderedPageBreak/>
        <w:tab/>
      </w:r>
      <w:r w:rsidRPr="00085E01">
        <w:rPr>
          <w:b/>
          <w:bCs/>
          <w:sz w:val="24"/>
          <w:szCs w:val="24"/>
        </w:rPr>
        <w:t>Faite de frustrations et d’interdits</w:t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ab/>
      </w:r>
      <w:r w:rsidRPr="00085E01">
        <w:rPr>
          <w:b/>
          <w:bCs/>
          <w:sz w:val="24"/>
          <w:szCs w:val="24"/>
        </w:rPr>
        <w:t>Vécue sous le regard des autres</w:t>
      </w:r>
    </w:p>
    <w:p w:rsidR="006050E0" w:rsidRPr="00085E01" w:rsidRDefault="006050E0" w:rsidP="007F6FB1">
      <w:pPr>
        <w:numPr>
          <w:ilvl w:val="2"/>
          <w:numId w:val="5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Regard qui fuit, qui ignore mais qui désigne, stigmatise,</w:t>
      </w:r>
    </w:p>
    <w:p w:rsidR="006050E0" w:rsidRPr="00085E01" w:rsidRDefault="006050E0" w:rsidP="007F6FB1">
      <w:pPr>
        <w:numPr>
          <w:ilvl w:val="2"/>
          <w:numId w:val="5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Regards qui blessent,</w:t>
      </w:r>
    </w:p>
    <w:p w:rsidR="006050E0" w:rsidRPr="00085E01" w:rsidRDefault="006050E0" w:rsidP="007F6FB1">
      <w:pPr>
        <w:numPr>
          <w:ilvl w:val="2"/>
          <w:numId w:val="56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Regards anxieux de la mère, du père …</w:t>
      </w:r>
    </w:p>
    <w:p w:rsidR="006050E0" w:rsidRPr="00085E01" w:rsidRDefault="006050E0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Une prise de conscience aiguë et douloureuse de </w:t>
      </w:r>
      <w:r w:rsidRPr="00085E01">
        <w:rPr>
          <w:b/>
          <w:bCs/>
          <w:sz w:val="24"/>
          <w:szCs w:val="24"/>
        </w:rPr>
        <w:t>poser problème</w:t>
      </w:r>
      <w:r w:rsidRPr="00085E01">
        <w:rPr>
          <w:sz w:val="24"/>
          <w:szCs w:val="24"/>
        </w:rPr>
        <w:t>,</w:t>
      </w:r>
    </w:p>
    <w:p w:rsidR="006050E0" w:rsidRPr="00085E01" w:rsidRDefault="006050E0" w:rsidP="007F6FB1">
      <w:pPr>
        <w:numPr>
          <w:ilvl w:val="2"/>
          <w:numId w:val="57"/>
        </w:numPr>
        <w:rPr>
          <w:sz w:val="24"/>
          <w:szCs w:val="24"/>
        </w:rPr>
      </w:pPr>
      <w:r w:rsidRPr="00085E01">
        <w:rPr>
          <w:sz w:val="24"/>
          <w:szCs w:val="24"/>
        </w:rPr>
        <w:t>D’être différent, de na pas avoir sa place,</w:t>
      </w:r>
    </w:p>
    <w:p w:rsidR="006050E0" w:rsidRPr="00085E01" w:rsidRDefault="006050E0" w:rsidP="007F6FB1">
      <w:pPr>
        <w:numPr>
          <w:ilvl w:val="2"/>
          <w:numId w:val="57"/>
        </w:numPr>
        <w:rPr>
          <w:sz w:val="24"/>
          <w:szCs w:val="24"/>
        </w:rPr>
      </w:pPr>
      <w:r w:rsidRPr="00085E01">
        <w:rPr>
          <w:sz w:val="24"/>
          <w:szCs w:val="24"/>
        </w:rPr>
        <w:t>Tout est difficile, depuis la naissance ….</w:t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 xml:space="preserve">Une histoire singulière </w:t>
      </w:r>
      <w:r w:rsidRPr="00085E01">
        <w:rPr>
          <w:b/>
          <w:bCs/>
          <w:sz w:val="24"/>
          <w:szCs w:val="24"/>
        </w:rPr>
        <w:t>souvent traversée par des crises d’incompréhension , donc d’angoisse</w:t>
      </w:r>
      <w:r w:rsidRPr="00085E01">
        <w:rPr>
          <w:sz w:val="24"/>
          <w:szCs w:val="24"/>
        </w:rPr>
        <w:t xml:space="preserve"> ,</w:t>
      </w:r>
    </w:p>
    <w:p w:rsidR="006050E0" w:rsidRPr="00085E01" w:rsidRDefault="006050E0" w:rsidP="007F6FB1">
      <w:pPr>
        <w:numPr>
          <w:ilvl w:val="1"/>
          <w:numId w:val="58"/>
        </w:num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aggravées par une émotivité extrême incontrôlable qui les déborde,</w:t>
      </w:r>
    </w:p>
    <w:p w:rsidR="006050E0" w:rsidRPr="00085E01" w:rsidRDefault="006050E0" w:rsidP="007F6FB1">
      <w:pPr>
        <w:numPr>
          <w:ilvl w:val="1"/>
          <w:numId w:val="58"/>
        </w:numPr>
        <w:spacing w:after="0"/>
        <w:rPr>
          <w:sz w:val="24"/>
          <w:szCs w:val="24"/>
        </w:rPr>
      </w:pPr>
      <w:r w:rsidRPr="00085E01">
        <w:rPr>
          <w:i/>
          <w:iCs/>
          <w:sz w:val="24"/>
          <w:szCs w:val="24"/>
        </w:rPr>
        <w:t>aggravées par la conscience précoce et lucide de leur différence (déficience intellectuelle en moyenne légère).</w:t>
      </w:r>
    </w:p>
    <w:p w:rsidR="006050E0" w:rsidRPr="00085E01" w:rsidRDefault="006050E0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Ces données génétiques et cette histoire singulière …</w:t>
      </w:r>
    </w:p>
    <w:p w:rsidR="006050E0" w:rsidRPr="00085E01" w:rsidRDefault="006050E0" w:rsidP="007F6FB1">
      <w:pPr>
        <w:numPr>
          <w:ilvl w:val="0"/>
          <w:numId w:val="59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Façonnent une </w:t>
      </w:r>
      <w:r w:rsidRPr="00085E01">
        <w:rPr>
          <w:b/>
          <w:bCs/>
          <w:sz w:val="24"/>
          <w:szCs w:val="24"/>
        </w:rPr>
        <w:t>personnalité complexe</w:t>
      </w:r>
      <w:r w:rsidRPr="00085E01">
        <w:rPr>
          <w:sz w:val="24"/>
          <w:szCs w:val="24"/>
        </w:rPr>
        <w:t>,</w:t>
      </w:r>
    </w:p>
    <w:p w:rsidR="006050E0" w:rsidRPr="00085E01" w:rsidRDefault="006050E0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ab/>
      </w:r>
      <w:r w:rsidRPr="00085E01">
        <w:rPr>
          <w:sz w:val="24"/>
          <w:szCs w:val="24"/>
        </w:rPr>
        <w:tab/>
        <w:t>qui se construit des défenses, se protège.</w:t>
      </w:r>
    </w:p>
    <w:p w:rsidR="006050E0" w:rsidRPr="00085E01" w:rsidRDefault="006050E0" w:rsidP="007F6FB1">
      <w:pPr>
        <w:numPr>
          <w:ilvl w:val="0"/>
          <w:numId w:val="6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Avec ses </w:t>
      </w:r>
      <w:r w:rsidRPr="00085E01">
        <w:rPr>
          <w:b/>
          <w:bCs/>
          <w:sz w:val="24"/>
          <w:szCs w:val="24"/>
        </w:rPr>
        <w:t>symptômes spécifiques</w:t>
      </w:r>
      <w:r w:rsidRPr="00085E01">
        <w:rPr>
          <w:sz w:val="24"/>
          <w:szCs w:val="24"/>
        </w:rPr>
        <w:t xml:space="preserve"> </w:t>
      </w:r>
    </w:p>
    <w:p w:rsidR="006050E0" w:rsidRPr="00085E01" w:rsidRDefault="006050E0" w:rsidP="007F6FB1">
      <w:pPr>
        <w:numPr>
          <w:ilvl w:val="1"/>
          <w:numId w:val="6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Vérifier sans cesse que l’on existe pour les autres, que l’on est aimé – </w:t>
      </w:r>
      <w:r w:rsidRPr="00085E01">
        <w:rPr>
          <w:b/>
          <w:bCs/>
          <w:sz w:val="24"/>
          <w:szCs w:val="24"/>
        </w:rPr>
        <w:t>boulimie affective</w:t>
      </w:r>
      <w:r w:rsidRPr="00085E01">
        <w:rPr>
          <w:sz w:val="24"/>
          <w:szCs w:val="24"/>
        </w:rPr>
        <w:t>,</w:t>
      </w:r>
    </w:p>
    <w:p w:rsidR="006050E0" w:rsidRPr="00085E01" w:rsidRDefault="006050E0" w:rsidP="007F6FB1">
      <w:pPr>
        <w:numPr>
          <w:ilvl w:val="1"/>
          <w:numId w:val="60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Avoir besoin d’un </w:t>
      </w:r>
      <w:r w:rsidRPr="00085E01">
        <w:rPr>
          <w:b/>
          <w:bCs/>
          <w:sz w:val="24"/>
          <w:szCs w:val="24"/>
        </w:rPr>
        <w:t>cadre stable</w:t>
      </w:r>
      <w:r w:rsidRPr="00085E01">
        <w:rPr>
          <w:sz w:val="24"/>
          <w:szCs w:val="24"/>
        </w:rPr>
        <w:t xml:space="preserve"> plein de références, de </w:t>
      </w:r>
      <w:r w:rsidRPr="00085E01">
        <w:rPr>
          <w:b/>
          <w:bCs/>
          <w:sz w:val="24"/>
          <w:szCs w:val="24"/>
        </w:rPr>
        <w:t xml:space="preserve">repères </w:t>
      </w:r>
      <w:r w:rsidRPr="00085E01">
        <w:rPr>
          <w:sz w:val="24"/>
          <w:szCs w:val="24"/>
        </w:rPr>
        <w:t xml:space="preserve">(pas d’imprévus, d’incertitudes). </w:t>
      </w:r>
    </w:p>
    <w:p w:rsidR="00556124" w:rsidRPr="00085E01" w:rsidRDefault="00556124" w:rsidP="00085E01">
      <w:pPr>
        <w:pStyle w:val="Titre2"/>
        <w:rPr>
          <w:sz w:val="24"/>
          <w:szCs w:val="24"/>
        </w:rPr>
      </w:pPr>
      <w:bookmarkStart w:id="39" w:name="_Toc404599803"/>
      <w:r w:rsidRPr="00085E01">
        <w:rPr>
          <w:sz w:val="24"/>
          <w:szCs w:val="24"/>
        </w:rPr>
        <w:t>Impact familiale</w:t>
      </w:r>
      <w:bookmarkEnd w:id="39"/>
    </w:p>
    <w:p w:rsidR="006050E0" w:rsidRPr="00085E01" w:rsidRDefault="006050E0" w:rsidP="007F6FB1">
      <w:pPr>
        <w:numPr>
          <w:ilvl w:val="0"/>
          <w:numId w:val="6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Relation parents/enfants</w:t>
      </w:r>
    </w:p>
    <w:p w:rsidR="006050E0" w:rsidRPr="00085E01" w:rsidRDefault="006050E0" w:rsidP="007F6FB1">
      <w:pPr>
        <w:numPr>
          <w:ilvl w:val="0"/>
          <w:numId w:val="6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Impact sur le couple</w:t>
      </w:r>
    </w:p>
    <w:p w:rsidR="006050E0" w:rsidRPr="00085E01" w:rsidRDefault="006050E0" w:rsidP="007F6FB1">
      <w:pPr>
        <w:numPr>
          <w:ilvl w:val="0"/>
          <w:numId w:val="61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Impact sur la fratrie</w:t>
      </w:r>
    </w:p>
    <w:p w:rsidR="00556124" w:rsidRPr="00085E01" w:rsidRDefault="00556124" w:rsidP="00085E01">
      <w:p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Lorsqu’on prend en charge le patient on prend e </w:t>
      </w:r>
      <w:r w:rsidR="00C00C30" w:rsidRPr="00085E01">
        <w:rPr>
          <w:sz w:val="24"/>
          <w:szCs w:val="24"/>
        </w:rPr>
        <w:t>charge</w:t>
      </w:r>
      <w:r w:rsidRPr="00085E01">
        <w:rPr>
          <w:sz w:val="24"/>
          <w:szCs w:val="24"/>
        </w:rPr>
        <w:t xml:space="preserve"> la famille. Il faut comprendre les </w:t>
      </w:r>
      <w:r w:rsidR="00C00C30" w:rsidRPr="00085E01">
        <w:rPr>
          <w:sz w:val="24"/>
          <w:szCs w:val="24"/>
        </w:rPr>
        <w:t>parents</w:t>
      </w:r>
      <w:r w:rsidRPr="00085E01">
        <w:rPr>
          <w:sz w:val="24"/>
          <w:szCs w:val="24"/>
        </w:rPr>
        <w:t xml:space="preserve"> et le </w:t>
      </w:r>
      <w:r w:rsidR="00C00C30" w:rsidRPr="00085E01">
        <w:rPr>
          <w:sz w:val="24"/>
          <w:szCs w:val="24"/>
        </w:rPr>
        <w:t>foyer</w:t>
      </w:r>
      <w:r w:rsidRPr="00085E01">
        <w:rPr>
          <w:sz w:val="24"/>
          <w:szCs w:val="24"/>
        </w:rPr>
        <w:t xml:space="preserve">. </w:t>
      </w:r>
    </w:p>
    <w:p w:rsidR="00556124" w:rsidRPr="00085E01" w:rsidRDefault="00556124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Pour améliorer il faut un médecin ou paramédical qui accompagne ‘entourage</w:t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drawing>
          <wp:inline distT="0" distB="0" distL="0" distR="0">
            <wp:extent cx="1547357" cy="1852654"/>
            <wp:effectExtent l="19050" t="0" r="0" b="0"/>
            <wp:docPr id="2" name="Image 1" descr="bd_la_maladie_de_pau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6" descr="bd_la_maladie_de_pau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59" cy="18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noProof/>
          <w:sz w:val="24"/>
          <w:szCs w:val="24"/>
          <w:lang w:eastAsia="fr-FR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3419061" cy="1423283"/>
            <wp:effectExtent l="0" t="0" r="0" b="0"/>
            <wp:docPr id="24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00675" cy="2197100"/>
                      <a:chOff x="3743325" y="2316163"/>
                      <a:chExt cx="5400675" cy="2197100"/>
                    </a:xfrm>
                  </a:grpSpPr>
                  <a:sp>
                    <a:nvSpPr>
                      <a:cNvPr id="72708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743325" y="2316163"/>
                        <a:ext cx="5400675" cy="219710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 anchor="ctr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 altLang="fr-FR" b="0" dirty="0"/>
                        </a:p>
                        <a:p>
                          <a:pPr algn="ctr"/>
                          <a:r>
                            <a:rPr lang="fr-FR" altLang="fr-FR" b="0" i="1" dirty="0"/>
                            <a:t>Résumé :</a:t>
                          </a:r>
                          <a:r>
                            <a:rPr lang="fr-FR" altLang="fr-FR" b="0" dirty="0"/>
                            <a:t> Dès les 1ers jours, les parents de Clémence, la grande </a:t>
                          </a:r>
                          <a:r>
                            <a:rPr lang="fr-FR" altLang="fr-FR" b="0" dirty="0" err="1"/>
                            <a:t>soeur</a:t>
                          </a:r>
                          <a:r>
                            <a:rPr lang="fr-FR" altLang="fr-FR" b="0" dirty="0"/>
                            <a:t> de Paul, se trouvent confrontés à la maladie, comprendre, subir, réagir, espérer. Dans la vie de Paul et de sa famille, il a aussi l’hôpital, l’école, les médecins, les soignants, les rééducations...Mais, comme pour chaque enfant, ce qui domine c’est beaucoup d’amour et de 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050E0" w:rsidRPr="00085E01" w:rsidRDefault="006050E0" w:rsidP="00085E01">
      <w:pPr>
        <w:pStyle w:val="Titre2"/>
        <w:rPr>
          <w:sz w:val="24"/>
          <w:szCs w:val="24"/>
        </w:rPr>
      </w:pPr>
      <w:bookmarkStart w:id="40" w:name="_Toc404599804"/>
      <w:r w:rsidRPr="00085E01">
        <w:rPr>
          <w:sz w:val="24"/>
          <w:szCs w:val="24"/>
        </w:rPr>
        <w:lastRenderedPageBreak/>
        <w:t>PWS, handicap psychosocial : Comment lever les obstacles?</w:t>
      </w:r>
      <w:bookmarkEnd w:id="40"/>
    </w:p>
    <w:p w:rsidR="00C00C30" w:rsidRPr="00085E01" w:rsidRDefault="00C00C3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Séjour de répits, projet individualisé, importance des associations, liens entre les acteurs</w:t>
      </w:r>
    </w:p>
    <w:p w:rsidR="006050E0" w:rsidRPr="00085E01" w:rsidRDefault="006050E0" w:rsidP="007F6FB1">
      <w:pPr>
        <w:numPr>
          <w:ilvl w:val="0"/>
          <w:numId w:val="62"/>
        </w:numPr>
        <w:rPr>
          <w:sz w:val="24"/>
          <w:szCs w:val="24"/>
        </w:rPr>
      </w:pPr>
      <w:r w:rsidRPr="00085E01">
        <w:rPr>
          <w:sz w:val="24"/>
          <w:szCs w:val="24"/>
        </w:rPr>
        <w:sym w:font="Wingdings" w:char="F0E8"/>
      </w:r>
      <w:r w:rsidRPr="00085E01">
        <w:rPr>
          <w:rFonts w:ascii="Arial" w:eastAsia="+mn-ea" w:hAnsi="Arial" w:cs="+mn-cs"/>
          <w:color w:val="000000"/>
          <w:kern w:val="24"/>
          <w:sz w:val="24"/>
          <w:szCs w:val="24"/>
          <w:lang w:eastAsia="fr-FR"/>
        </w:rPr>
        <w:t xml:space="preserve"> </w:t>
      </w:r>
      <w:r w:rsidRPr="00085E01">
        <w:rPr>
          <w:sz w:val="24"/>
          <w:szCs w:val="24"/>
        </w:rPr>
        <w:t xml:space="preserve">Séjour de répit:  exemple d’Hendaye </w:t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drawing>
          <wp:inline distT="0" distB="0" distL="0" distR="0">
            <wp:extent cx="4094470" cy="2250219"/>
            <wp:effectExtent l="19050" t="0" r="1280" b="0"/>
            <wp:docPr id="2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70" t="8659" r="3125" b="1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02" cy="22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0E0" w:rsidRPr="00085E01" w:rsidRDefault="006050E0" w:rsidP="007F6FB1">
      <w:pPr>
        <w:numPr>
          <w:ilvl w:val="0"/>
          <w:numId w:val="6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Séjour de répit:  exemple d’Hendaye </w:t>
      </w:r>
    </w:p>
    <w:p w:rsidR="006050E0" w:rsidRPr="00085E01" w:rsidRDefault="006050E0" w:rsidP="007F6FB1">
      <w:pPr>
        <w:numPr>
          <w:ilvl w:val="0"/>
          <w:numId w:val="6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Projet individualisé: on ne parle pas d’autonomie mais de dépendances/indépendances</w:t>
      </w:r>
    </w:p>
    <w:p w:rsidR="006050E0" w:rsidRPr="00085E01" w:rsidRDefault="006050E0" w:rsidP="007F6FB1">
      <w:pPr>
        <w:numPr>
          <w:ilvl w:val="0"/>
          <w:numId w:val="6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Liens entre les acteurs++</w:t>
      </w:r>
    </w:p>
    <w:p w:rsidR="006050E0" w:rsidRPr="00085E01" w:rsidRDefault="006050E0" w:rsidP="007F6FB1">
      <w:pPr>
        <w:numPr>
          <w:ilvl w:val="0"/>
          <w:numId w:val="63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Importance des associations de patients/parents</w:t>
      </w:r>
    </w:p>
    <w:p w:rsidR="006050E0" w:rsidRPr="00085E01" w:rsidRDefault="006050E0" w:rsidP="00085E01">
      <w:pPr>
        <w:pStyle w:val="Titre2"/>
        <w:rPr>
          <w:sz w:val="24"/>
          <w:szCs w:val="24"/>
        </w:rPr>
      </w:pPr>
      <w:bookmarkStart w:id="41" w:name="_Toc404599805"/>
      <w:r w:rsidRPr="00085E01">
        <w:rPr>
          <w:sz w:val="24"/>
          <w:szCs w:val="24"/>
        </w:rPr>
        <w:t>Changer notre regard : Penser notre et leur futur</w:t>
      </w:r>
      <w:bookmarkEnd w:id="41"/>
    </w:p>
    <w:p w:rsidR="006050E0" w:rsidRPr="00085E01" w:rsidRDefault="006050E0" w:rsidP="007F6FB1">
      <w:pPr>
        <w:numPr>
          <w:ilvl w:val="0"/>
          <w:numId w:val="6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Accepter et faire accepter la différence </w:t>
      </w:r>
    </w:p>
    <w:p w:rsidR="006050E0" w:rsidRPr="00085E01" w:rsidRDefault="006050E0" w:rsidP="007F6FB1">
      <w:pPr>
        <w:numPr>
          <w:ilvl w:val="0"/>
          <w:numId w:val="6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Rechercher la qualité de vie plus que la performance : mieux comprendre leurs besoins, leurs aspirations.</w:t>
      </w:r>
    </w:p>
    <w:p w:rsidR="006050E0" w:rsidRPr="00085E01" w:rsidRDefault="006050E0" w:rsidP="007F6FB1">
      <w:pPr>
        <w:numPr>
          <w:ilvl w:val="0"/>
          <w:numId w:val="6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Inventer, imaginer et construire avec eux leur place dans le monde, leur projet de vie.</w:t>
      </w:r>
    </w:p>
    <w:p w:rsidR="006050E0" w:rsidRPr="00085E01" w:rsidRDefault="006050E0" w:rsidP="007F6FB1">
      <w:pPr>
        <w:numPr>
          <w:ilvl w:val="0"/>
          <w:numId w:val="64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>Gérer la transition du « maternage » à l’accompagnement par des tiers : comment les lâcher dans le monde.</w:t>
      </w:r>
    </w:p>
    <w:p w:rsidR="006050E0" w:rsidRPr="00085E01" w:rsidRDefault="006050E0" w:rsidP="00085E01">
      <w:pPr>
        <w:pStyle w:val="Titre2"/>
        <w:rPr>
          <w:sz w:val="24"/>
          <w:szCs w:val="24"/>
        </w:rPr>
      </w:pPr>
      <w:bookmarkStart w:id="42" w:name="_Toc404599806"/>
      <w:r w:rsidRPr="00085E01">
        <w:rPr>
          <w:sz w:val="24"/>
          <w:szCs w:val="24"/>
        </w:rPr>
        <w:t>Quel accompagnement institutionnel?</w:t>
      </w:r>
      <w:bookmarkEnd w:id="42"/>
    </w:p>
    <w:p w:rsidR="006050E0" w:rsidRPr="00085E01" w:rsidRDefault="006050E0" w:rsidP="007F6FB1">
      <w:pPr>
        <w:numPr>
          <w:ilvl w:val="0"/>
          <w:numId w:val="6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Une </w:t>
      </w:r>
      <w:r w:rsidRPr="00085E01">
        <w:rPr>
          <w:b/>
          <w:bCs/>
          <w:sz w:val="24"/>
          <w:szCs w:val="24"/>
        </w:rPr>
        <w:t>bonne connaissance</w:t>
      </w:r>
      <w:r w:rsidRPr="00085E01">
        <w:rPr>
          <w:sz w:val="24"/>
          <w:szCs w:val="24"/>
        </w:rPr>
        <w:t xml:space="preserve"> du syndrome pour mieux comprendre la singularité du vécu de la personne.</w:t>
      </w:r>
    </w:p>
    <w:p w:rsidR="006050E0" w:rsidRPr="00085E01" w:rsidRDefault="006050E0" w:rsidP="007F6FB1">
      <w:pPr>
        <w:numPr>
          <w:ilvl w:val="0"/>
          <w:numId w:val="6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Le </w:t>
      </w:r>
      <w:r w:rsidRPr="00085E01">
        <w:rPr>
          <w:b/>
          <w:bCs/>
          <w:sz w:val="24"/>
          <w:szCs w:val="24"/>
        </w:rPr>
        <w:t>respect empathique</w:t>
      </w:r>
      <w:r w:rsidRPr="00085E01">
        <w:rPr>
          <w:sz w:val="24"/>
          <w:szCs w:val="24"/>
        </w:rPr>
        <w:t xml:space="preserve">, et une autorité bienveillante pour instaurer une </w:t>
      </w:r>
      <w:r w:rsidRPr="00085E01">
        <w:rPr>
          <w:b/>
          <w:bCs/>
          <w:sz w:val="24"/>
          <w:szCs w:val="24"/>
        </w:rPr>
        <w:t>relation de confiance</w:t>
      </w:r>
      <w:r w:rsidRPr="00085E01">
        <w:rPr>
          <w:sz w:val="24"/>
          <w:szCs w:val="24"/>
        </w:rPr>
        <w:t>.</w:t>
      </w:r>
    </w:p>
    <w:p w:rsidR="006050E0" w:rsidRPr="00085E01" w:rsidRDefault="006050E0" w:rsidP="007F6FB1">
      <w:pPr>
        <w:numPr>
          <w:ilvl w:val="0"/>
          <w:numId w:val="6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Un </w:t>
      </w:r>
      <w:r w:rsidRPr="00085E01">
        <w:rPr>
          <w:b/>
          <w:bCs/>
          <w:sz w:val="24"/>
          <w:szCs w:val="24"/>
        </w:rPr>
        <w:t>cadre rassurant et contenant</w:t>
      </w:r>
      <w:r w:rsidRPr="00085E01">
        <w:rPr>
          <w:sz w:val="24"/>
          <w:szCs w:val="24"/>
        </w:rPr>
        <w:t xml:space="preserve"> qui protège de l’instabilité pulsionnelle et soulage la personne incapable de résister, quel que soit son niveau intellectuel.</w:t>
      </w:r>
    </w:p>
    <w:p w:rsidR="006050E0" w:rsidRPr="00085E01" w:rsidRDefault="006050E0" w:rsidP="007F6FB1">
      <w:pPr>
        <w:numPr>
          <w:ilvl w:val="0"/>
          <w:numId w:val="6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La volonté de </w:t>
      </w:r>
      <w:r w:rsidRPr="00085E01">
        <w:rPr>
          <w:b/>
          <w:bCs/>
          <w:sz w:val="24"/>
          <w:szCs w:val="24"/>
        </w:rPr>
        <w:t>valoriser et positiver</w:t>
      </w:r>
      <w:r w:rsidRPr="00085E01">
        <w:rPr>
          <w:sz w:val="24"/>
          <w:szCs w:val="24"/>
        </w:rPr>
        <w:t xml:space="preserve"> les ressources de la personne.</w:t>
      </w:r>
    </w:p>
    <w:p w:rsidR="006050E0" w:rsidRPr="00085E01" w:rsidRDefault="006050E0" w:rsidP="007F6FB1">
      <w:pPr>
        <w:numPr>
          <w:ilvl w:val="0"/>
          <w:numId w:val="65"/>
        </w:numPr>
        <w:spacing w:after="0"/>
        <w:rPr>
          <w:sz w:val="24"/>
          <w:szCs w:val="24"/>
        </w:rPr>
      </w:pPr>
      <w:r w:rsidRPr="00085E01">
        <w:rPr>
          <w:sz w:val="24"/>
          <w:szCs w:val="24"/>
        </w:rPr>
        <w:t xml:space="preserve">Des </w:t>
      </w:r>
      <w:r w:rsidRPr="00085E01">
        <w:rPr>
          <w:b/>
          <w:bCs/>
          <w:sz w:val="24"/>
          <w:szCs w:val="24"/>
        </w:rPr>
        <w:t>attentes et exigences adaptées au niveau mental et aux capacités</w:t>
      </w:r>
      <w:r w:rsidRPr="00085E01">
        <w:rPr>
          <w:sz w:val="24"/>
          <w:szCs w:val="24"/>
        </w:rPr>
        <w:t xml:space="preserve"> de réalisation de la personne.</w:t>
      </w:r>
    </w:p>
    <w:p w:rsidR="00C00C30" w:rsidRPr="00085E01" w:rsidRDefault="00C00C30" w:rsidP="00085E01">
      <w:pPr>
        <w:pStyle w:val="Titre2"/>
        <w:rPr>
          <w:sz w:val="24"/>
          <w:szCs w:val="24"/>
        </w:rPr>
      </w:pPr>
      <w:bookmarkStart w:id="43" w:name="_Toc404599807"/>
      <w:r w:rsidRPr="00085E01">
        <w:rPr>
          <w:sz w:val="24"/>
          <w:szCs w:val="24"/>
        </w:rPr>
        <w:lastRenderedPageBreak/>
        <w:t>Guide des pratiques partagées avec la cnsa</w:t>
      </w:r>
      <w:bookmarkEnd w:id="43"/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drawing>
          <wp:inline distT="0" distB="0" distL="0" distR="0">
            <wp:extent cx="4428877" cy="1246156"/>
            <wp:effectExtent l="19050" t="0" r="0" b="0"/>
            <wp:docPr id="2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8184" t="43098" r="3125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40" cy="124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b/>
          <w:bCs/>
          <w:sz w:val="24"/>
          <w:szCs w:val="24"/>
        </w:rPr>
        <w:t>Evaluation de l’impact des capacités cognitives, exécutives et émotionnelles sur les difficultés d’adaptation et de socialisation des patients atteints du syndrome Prader-Willi : étude transversale de l’enfance à l’âge adulte et élaboration d’un programme de formation à l’attention des soignants et intégration dans « guide de pratiques partagées »</w:t>
      </w:r>
      <w:r w:rsidRPr="00085E01">
        <w:rPr>
          <w:sz w:val="24"/>
          <w:szCs w:val="24"/>
        </w:rPr>
        <w:t>  </w:t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3288693" cy="2376237"/>
            <wp:effectExtent l="19050" t="0" r="6957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3205" t="27273" r="21079" b="1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83" cy="237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E0" w:rsidRPr="00085E01" w:rsidRDefault="006050E0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946787" cy="2238362"/>
            <wp:effectExtent l="19050" t="0" r="5963" b="0"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3757" t="26290" r="20239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38" cy="22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E01">
        <w:rPr>
          <w:sz w:val="24"/>
          <w:szCs w:val="24"/>
        </w:rPr>
        <w:t xml:space="preserve"> </w:t>
      </w:r>
      <w:r w:rsidRPr="00085E01">
        <w:rPr>
          <w:noProof/>
          <w:sz w:val="24"/>
          <w:szCs w:val="24"/>
          <w:lang w:eastAsia="fr-FR"/>
        </w:rPr>
        <w:drawing>
          <wp:inline distT="0" distB="0" distL="0" distR="0">
            <wp:extent cx="2581662" cy="1749287"/>
            <wp:effectExtent l="19050" t="0" r="9138" b="0"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3619" t="28256" r="21584"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62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01" w:rsidRPr="00085E01" w:rsidRDefault="00085E01" w:rsidP="00085E01">
      <w:pPr>
        <w:rPr>
          <w:sz w:val="24"/>
          <w:szCs w:val="24"/>
        </w:rPr>
      </w:pPr>
      <w:r w:rsidRPr="00085E01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097862" cy="2318124"/>
            <wp:effectExtent l="19050" t="0" r="7288" b="0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3481" t="26536" r="20928" b="1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62" cy="231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30" w:rsidRPr="00085E01" w:rsidRDefault="00C00C30" w:rsidP="00085E01">
      <w:pPr>
        <w:rPr>
          <w:sz w:val="24"/>
          <w:szCs w:val="24"/>
        </w:rPr>
      </w:pPr>
      <w:r w:rsidRPr="00085E01">
        <w:rPr>
          <w:sz w:val="24"/>
          <w:szCs w:val="24"/>
        </w:rPr>
        <w:t>Hormone de croissance pour les enfants (GH)</w:t>
      </w:r>
    </w:p>
    <w:p w:rsidR="009D2926" w:rsidRPr="00085E01" w:rsidRDefault="00C00C30" w:rsidP="00085E0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85E01">
        <w:rPr>
          <w:sz w:val="24"/>
          <w:szCs w:val="24"/>
        </w:rPr>
        <w:t>Donnée tardivement pour favoriser la croissance ; maintenant elle est importante tôt vers neuf mois pour empêcher le développement de la masse adipeuse</w:t>
      </w:r>
    </w:p>
    <w:p w:rsidR="00085E01" w:rsidRPr="00085E01" w:rsidRDefault="00085E01">
      <w:pPr>
        <w:pStyle w:val="Paragraphedeliste"/>
        <w:numPr>
          <w:ilvl w:val="0"/>
          <w:numId w:val="2"/>
        </w:numPr>
        <w:rPr>
          <w:sz w:val="24"/>
          <w:szCs w:val="24"/>
        </w:rPr>
      </w:pPr>
    </w:p>
    <w:sectPr w:rsidR="00085E01" w:rsidRPr="00085E01" w:rsidSect="00EE0D54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FB1" w:rsidRDefault="007F6FB1" w:rsidP="00C00C30">
      <w:pPr>
        <w:spacing w:after="0" w:line="240" w:lineRule="auto"/>
      </w:pPr>
      <w:r>
        <w:separator/>
      </w:r>
    </w:p>
  </w:endnote>
  <w:endnote w:type="continuationSeparator" w:id="1">
    <w:p w:rsidR="007F6FB1" w:rsidRDefault="007F6FB1" w:rsidP="00C00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612016"/>
      <w:docPartObj>
        <w:docPartGallery w:val="Page Numbers (Bottom of Page)"/>
        <w:docPartUnique/>
      </w:docPartObj>
    </w:sdtPr>
    <w:sdtContent>
      <w:p w:rsidR="006050E0" w:rsidRDefault="006050E0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6050E0" w:rsidRDefault="006050E0">
                    <w:pPr>
                      <w:jc w:val="center"/>
                    </w:pPr>
                    <w:fldSimple w:instr=" PAGE    \* MERGEFORMAT ">
                      <w:r w:rsidR="00085E01" w:rsidRPr="00085E01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FB1" w:rsidRDefault="007F6FB1" w:rsidP="00C00C30">
      <w:pPr>
        <w:spacing w:after="0" w:line="240" w:lineRule="auto"/>
      </w:pPr>
      <w:r>
        <w:separator/>
      </w:r>
    </w:p>
  </w:footnote>
  <w:footnote w:type="continuationSeparator" w:id="1">
    <w:p w:rsidR="007F6FB1" w:rsidRDefault="007F6FB1" w:rsidP="00C00C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2D9"/>
    <w:multiLevelType w:val="hybridMultilevel"/>
    <w:tmpl w:val="73A604C8"/>
    <w:lvl w:ilvl="0" w:tplc="E042C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CE8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8C9C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22C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EC27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166A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0BB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9E3E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EA01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DA3460"/>
    <w:multiLevelType w:val="hybridMultilevel"/>
    <w:tmpl w:val="1B6C6898"/>
    <w:lvl w:ilvl="0" w:tplc="127A341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81FE844E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39746DF6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EB8051A4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5090074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5BC6373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B2DC238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51B87C96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00D8BB2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2">
    <w:nsid w:val="09CA3A40"/>
    <w:multiLevelType w:val="hybridMultilevel"/>
    <w:tmpl w:val="D568744E"/>
    <w:lvl w:ilvl="0" w:tplc="43AEE5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D823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38F5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C829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66C3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435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DC95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6E5A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489A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D30D9F"/>
    <w:multiLevelType w:val="hybridMultilevel"/>
    <w:tmpl w:val="738089EE"/>
    <w:lvl w:ilvl="0" w:tplc="0CC65A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8EBF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2F45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853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8BE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81F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675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C2B8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F028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FC3858"/>
    <w:multiLevelType w:val="hybridMultilevel"/>
    <w:tmpl w:val="8BD4B580"/>
    <w:lvl w:ilvl="0" w:tplc="8C1239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BE8D6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DE38F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92EF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D44F7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9AB0E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6BB9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D237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08456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EFC1E27"/>
    <w:multiLevelType w:val="hybridMultilevel"/>
    <w:tmpl w:val="A0820B4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82B99"/>
    <w:multiLevelType w:val="hybridMultilevel"/>
    <w:tmpl w:val="712C10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7524C"/>
    <w:multiLevelType w:val="hybridMultilevel"/>
    <w:tmpl w:val="FCE0D902"/>
    <w:lvl w:ilvl="0" w:tplc="DABCDD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E33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2CB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FA0B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EA5B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92F2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7030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22FE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AA0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866ABB"/>
    <w:multiLevelType w:val="hybridMultilevel"/>
    <w:tmpl w:val="37FE8ABE"/>
    <w:lvl w:ilvl="0" w:tplc="12C68E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B416A"/>
    <w:multiLevelType w:val="hybridMultilevel"/>
    <w:tmpl w:val="95DEEFA8"/>
    <w:lvl w:ilvl="0" w:tplc="C5EA33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12F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B020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E055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F66A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CA3D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A46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063C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C004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EA6CA6"/>
    <w:multiLevelType w:val="hybridMultilevel"/>
    <w:tmpl w:val="D0D2C67C"/>
    <w:lvl w:ilvl="0" w:tplc="FC6EC5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073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84B6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2061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CC62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E2A8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3C72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0E1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AA4A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B000A0"/>
    <w:multiLevelType w:val="hybridMultilevel"/>
    <w:tmpl w:val="2E745CFA"/>
    <w:lvl w:ilvl="0" w:tplc="665076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8A8B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8AC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46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B0C3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600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2C1F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B475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9432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1506EB"/>
    <w:multiLevelType w:val="hybridMultilevel"/>
    <w:tmpl w:val="25C207F8"/>
    <w:lvl w:ilvl="0" w:tplc="2FF8BA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B8F3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207B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AC53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F225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9E00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66FA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8A5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C4B6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77102F"/>
    <w:multiLevelType w:val="hybridMultilevel"/>
    <w:tmpl w:val="FD80E448"/>
    <w:lvl w:ilvl="0" w:tplc="28B03F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42224C">
      <w:start w:val="198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6C2A72">
      <w:start w:val="1986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A25A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27D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5870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432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9057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52DC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A84624"/>
    <w:multiLevelType w:val="hybridMultilevel"/>
    <w:tmpl w:val="6470A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41D90"/>
    <w:multiLevelType w:val="hybridMultilevel"/>
    <w:tmpl w:val="CD2EE724"/>
    <w:lvl w:ilvl="0" w:tplc="076C29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9A0D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423E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47C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92B1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260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6F4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32B9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8FC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340BB7"/>
    <w:multiLevelType w:val="hybridMultilevel"/>
    <w:tmpl w:val="9440C9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F1968"/>
    <w:multiLevelType w:val="hybridMultilevel"/>
    <w:tmpl w:val="B7C0EDF8"/>
    <w:lvl w:ilvl="0" w:tplc="0A50F9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BC9F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4ED6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E91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5C6F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4CEE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F047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842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5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2B26F4"/>
    <w:multiLevelType w:val="hybridMultilevel"/>
    <w:tmpl w:val="3A402AF4"/>
    <w:lvl w:ilvl="0" w:tplc="61A096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22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D8CC9A">
      <w:start w:val="108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940B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074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EA9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BCB9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B227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667F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84346BD"/>
    <w:multiLevelType w:val="hybridMultilevel"/>
    <w:tmpl w:val="07580A7E"/>
    <w:lvl w:ilvl="0" w:tplc="CBD072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6A8D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5860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A4D8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22AB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B8B3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AAE5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6007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94E8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AF6679"/>
    <w:multiLevelType w:val="hybridMultilevel"/>
    <w:tmpl w:val="1A9ACD88"/>
    <w:lvl w:ilvl="0" w:tplc="951024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D8E558">
      <w:start w:val="105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84D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4057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E222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40CF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A095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BA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8CB0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CE0482B"/>
    <w:multiLevelType w:val="hybridMultilevel"/>
    <w:tmpl w:val="A000B1CC"/>
    <w:lvl w:ilvl="0" w:tplc="7DAE12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1CA6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826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F61F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A80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8278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DC2E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E5E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AF3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CF27C7C"/>
    <w:multiLevelType w:val="hybridMultilevel"/>
    <w:tmpl w:val="E6E0D0C4"/>
    <w:lvl w:ilvl="0" w:tplc="9B580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049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4E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B60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C2B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A0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942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E9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98B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CF874D0"/>
    <w:multiLevelType w:val="hybridMultilevel"/>
    <w:tmpl w:val="38CA2A68"/>
    <w:lvl w:ilvl="0" w:tplc="437C6D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84E6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FCC2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AC2A6">
      <w:start w:val="135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CF0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6815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4A4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A22B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6AC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E5350FC"/>
    <w:multiLevelType w:val="hybridMultilevel"/>
    <w:tmpl w:val="67B055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A2229B"/>
    <w:multiLevelType w:val="hybridMultilevel"/>
    <w:tmpl w:val="7AB4E824"/>
    <w:lvl w:ilvl="0" w:tplc="294220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4AB5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5C99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7EFB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76CA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E83C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7A1D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ECE4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5C05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1664FA6"/>
    <w:multiLevelType w:val="hybridMultilevel"/>
    <w:tmpl w:val="8D0682D2"/>
    <w:lvl w:ilvl="0" w:tplc="247C1D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863FF2">
      <w:start w:val="113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3032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6C6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63B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9286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24E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76AE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429B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5FC42CA"/>
    <w:multiLevelType w:val="hybridMultilevel"/>
    <w:tmpl w:val="DAB4C1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587B05"/>
    <w:multiLevelType w:val="hybridMultilevel"/>
    <w:tmpl w:val="7D98A3D8"/>
    <w:lvl w:ilvl="0" w:tplc="17B832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34A1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101E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EE0E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50BA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2BB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0C4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92A4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B820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7C54740"/>
    <w:multiLevelType w:val="hybridMultilevel"/>
    <w:tmpl w:val="5A5298D4"/>
    <w:lvl w:ilvl="0" w:tplc="952057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AA56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AE6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76C5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ACC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4AE2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B8E9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002C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AF7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9052A7E"/>
    <w:multiLevelType w:val="hybridMultilevel"/>
    <w:tmpl w:val="9632A8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F34504"/>
    <w:multiLevelType w:val="hybridMultilevel"/>
    <w:tmpl w:val="FF143912"/>
    <w:lvl w:ilvl="0" w:tplc="C02878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0209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34C7B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EE98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CB3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96DE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E61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508F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600D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B933561"/>
    <w:multiLevelType w:val="hybridMultilevel"/>
    <w:tmpl w:val="15A2368A"/>
    <w:lvl w:ilvl="0" w:tplc="C90442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262B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CC4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0B5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16EB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01D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AE7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AC5A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3AE4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C960071"/>
    <w:multiLevelType w:val="hybridMultilevel"/>
    <w:tmpl w:val="3A540F1E"/>
    <w:lvl w:ilvl="0" w:tplc="6494E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A8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7A3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48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1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760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781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EC9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AC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3D175392"/>
    <w:multiLevelType w:val="hybridMultilevel"/>
    <w:tmpl w:val="784EDAD0"/>
    <w:lvl w:ilvl="0" w:tplc="EDB6EE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3044D2">
      <w:start w:val="26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8AA9B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B271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07E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30B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8B6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2249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C275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D3B2EE1"/>
    <w:multiLevelType w:val="hybridMultilevel"/>
    <w:tmpl w:val="78722544"/>
    <w:lvl w:ilvl="0" w:tplc="E7680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4F5F4">
      <w:start w:val="19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40BF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446B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28C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0E74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9A60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529C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FC63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E52188A"/>
    <w:multiLevelType w:val="hybridMultilevel"/>
    <w:tmpl w:val="7CC8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931CBD"/>
    <w:multiLevelType w:val="hybridMultilevel"/>
    <w:tmpl w:val="832A4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9F7712"/>
    <w:multiLevelType w:val="hybridMultilevel"/>
    <w:tmpl w:val="981AC50A"/>
    <w:lvl w:ilvl="0" w:tplc="EBFA712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740BC9"/>
    <w:multiLevelType w:val="hybridMultilevel"/>
    <w:tmpl w:val="879C15F6"/>
    <w:lvl w:ilvl="0" w:tplc="CE787C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D4CC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A56F0">
      <w:start w:val="131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AA1B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A6AA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90A8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20B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C83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A43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4C634B7"/>
    <w:multiLevelType w:val="hybridMultilevel"/>
    <w:tmpl w:val="1DF800C0"/>
    <w:lvl w:ilvl="0" w:tplc="019069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D41B2A">
      <w:start w:val="131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2A4B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5416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269B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8664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217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2AF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F0EC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74314CE"/>
    <w:multiLevelType w:val="hybridMultilevel"/>
    <w:tmpl w:val="D3889784"/>
    <w:lvl w:ilvl="0" w:tplc="42EE24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CCB3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E83C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C32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6892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40F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941C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2A8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8E21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AB5543E"/>
    <w:multiLevelType w:val="hybridMultilevel"/>
    <w:tmpl w:val="4F64FEEA"/>
    <w:lvl w:ilvl="0" w:tplc="02F251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CA8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0F7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D69C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05F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70B7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BA2F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26A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5A41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DFE3FC7"/>
    <w:multiLevelType w:val="hybridMultilevel"/>
    <w:tmpl w:val="0A049D88"/>
    <w:lvl w:ilvl="0" w:tplc="13F04E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2E66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AC9C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22E2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901B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5E04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9EA1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BEB9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BE9D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4E6114B6"/>
    <w:multiLevelType w:val="hybridMultilevel"/>
    <w:tmpl w:val="6A8276F8"/>
    <w:lvl w:ilvl="0" w:tplc="99ACF2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1040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488C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188A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BAB9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6C73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8A4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4BB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B0AD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F0E0F5A"/>
    <w:multiLevelType w:val="hybridMultilevel"/>
    <w:tmpl w:val="5D608842"/>
    <w:lvl w:ilvl="0" w:tplc="B18AA7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AA3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AEB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5C77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09A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C887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B29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6B3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1AB4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FFE0746"/>
    <w:multiLevelType w:val="hybridMultilevel"/>
    <w:tmpl w:val="5680DE62"/>
    <w:lvl w:ilvl="0" w:tplc="FFCA96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0DA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089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240F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E8F7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408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427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4042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CC65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48369A3"/>
    <w:multiLevelType w:val="hybridMultilevel"/>
    <w:tmpl w:val="A3DE0960"/>
    <w:lvl w:ilvl="0" w:tplc="1F14A91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814A57B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961C46C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12BE85A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3D30C55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702CC212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B394B24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AF9CA9D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8A56918E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48">
    <w:nsid w:val="58190B0F"/>
    <w:multiLevelType w:val="hybridMultilevel"/>
    <w:tmpl w:val="DEFAD228"/>
    <w:lvl w:ilvl="0" w:tplc="04BAC6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B8C7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7E22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487B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BEBB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4B8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D2A5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28EC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D244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99C07B3"/>
    <w:multiLevelType w:val="hybridMultilevel"/>
    <w:tmpl w:val="1B9ED0F4"/>
    <w:lvl w:ilvl="0" w:tplc="CF3A6E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00E8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88A8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D4A712">
      <w:start w:val="135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ADD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C636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00C4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9016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C8B0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1EC74AC"/>
    <w:multiLevelType w:val="hybridMultilevel"/>
    <w:tmpl w:val="91FAA8E4"/>
    <w:lvl w:ilvl="0" w:tplc="C6D8D9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A293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EE9D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FCB9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5485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F231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9E29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D0E0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E3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3C002EC"/>
    <w:multiLevelType w:val="hybridMultilevel"/>
    <w:tmpl w:val="A342C14A"/>
    <w:lvl w:ilvl="0" w:tplc="F09403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0490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D216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3E9A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AA8C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4F4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0CDD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8E0B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681D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594245C"/>
    <w:multiLevelType w:val="hybridMultilevel"/>
    <w:tmpl w:val="38B85C40"/>
    <w:lvl w:ilvl="0" w:tplc="9DD439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2234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3E28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F0CE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6C38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5A48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CC8E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7AA1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A55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7A1476D"/>
    <w:multiLevelType w:val="hybridMultilevel"/>
    <w:tmpl w:val="E55A724A"/>
    <w:lvl w:ilvl="0" w:tplc="1B96A9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486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6AEE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8EB2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D80A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E4C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7AC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BE87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A429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7A85FDF"/>
    <w:multiLevelType w:val="hybridMultilevel"/>
    <w:tmpl w:val="783619D0"/>
    <w:lvl w:ilvl="0" w:tplc="A5786F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DE63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5A8D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251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F809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0C7E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928B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0A6F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DA6C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FCB1D9D"/>
    <w:multiLevelType w:val="hybridMultilevel"/>
    <w:tmpl w:val="68ACF9B0"/>
    <w:lvl w:ilvl="0" w:tplc="6BCE18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7CD8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76E5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202C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C616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8E18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94AE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940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8890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6">
    <w:nsid w:val="735D10E5"/>
    <w:multiLevelType w:val="hybridMultilevel"/>
    <w:tmpl w:val="C646EDE6"/>
    <w:lvl w:ilvl="0" w:tplc="1F9C0A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EB3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58ED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02CF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826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1837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68B0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C61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DE57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3ED28CF"/>
    <w:multiLevelType w:val="hybridMultilevel"/>
    <w:tmpl w:val="1EE0F62A"/>
    <w:lvl w:ilvl="0" w:tplc="2B70BB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006736"/>
    <w:multiLevelType w:val="hybridMultilevel"/>
    <w:tmpl w:val="A6023128"/>
    <w:lvl w:ilvl="0" w:tplc="116CD4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EACF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F0AF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8B8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A61A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3C05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1C6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2EF6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014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7538E9"/>
    <w:multiLevelType w:val="hybridMultilevel"/>
    <w:tmpl w:val="F6B08998"/>
    <w:lvl w:ilvl="0" w:tplc="1DEC52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CEC0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0658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84C6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CA22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4637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E45F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8C0D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A96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AFA0E21"/>
    <w:multiLevelType w:val="hybridMultilevel"/>
    <w:tmpl w:val="87787BF8"/>
    <w:lvl w:ilvl="0" w:tplc="3DE4A4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6379A">
      <w:start w:val="111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FCD8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2621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A8AA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2CF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285F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3CDD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B0F2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B831549"/>
    <w:multiLevelType w:val="hybridMultilevel"/>
    <w:tmpl w:val="7856E716"/>
    <w:lvl w:ilvl="0" w:tplc="BA280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B87D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2F8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E8F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E80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A268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6457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051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7AD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7C0173C0"/>
    <w:multiLevelType w:val="hybridMultilevel"/>
    <w:tmpl w:val="D44A9AA4"/>
    <w:lvl w:ilvl="0" w:tplc="2736B3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8625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04A6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C2E6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636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988E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E63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3C53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AEC1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CDA17F9"/>
    <w:multiLevelType w:val="hybridMultilevel"/>
    <w:tmpl w:val="02BC4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F71218"/>
    <w:multiLevelType w:val="hybridMultilevel"/>
    <w:tmpl w:val="1ECE2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57"/>
  </w:num>
  <w:num w:numId="4">
    <w:abstractNumId w:val="50"/>
  </w:num>
  <w:num w:numId="5">
    <w:abstractNumId w:val="27"/>
  </w:num>
  <w:num w:numId="6">
    <w:abstractNumId w:val="21"/>
  </w:num>
  <w:num w:numId="7">
    <w:abstractNumId w:val="2"/>
  </w:num>
  <w:num w:numId="8">
    <w:abstractNumId w:val="5"/>
  </w:num>
  <w:num w:numId="9">
    <w:abstractNumId w:val="25"/>
  </w:num>
  <w:num w:numId="10">
    <w:abstractNumId w:val="49"/>
  </w:num>
  <w:num w:numId="11">
    <w:abstractNumId w:val="64"/>
  </w:num>
  <w:num w:numId="12">
    <w:abstractNumId w:val="23"/>
  </w:num>
  <w:num w:numId="13">
    <w:abstractNumId w:val="36"/>
  </w:num>
  <w:num w:numId="14">
    <w:abstractNumId w:val="14"/>
  </w:num>
  <w:num w:numId="15">
    <w:abstractNumId w:val="30"/>
  </w:num>
  <w:num w:numId="16">
    <w:abstractNumId w:val="53"/>
  </w:num>
  <w:num w:numId="17">
    <w:abstractNumId w:val="0"/>
  </w:num>
  <w:num w:numId="18">
    <w:abstractNumId w:val="10"/>
  </w:num>
  <w:num w:numId="19">
    <w:abstractNumId w:val="43"/>
  </w:num>
  <w:num w:numId="20">
    <w:abstractNumId w:val="13"/>
  </w:num>
  <w:num w:numId="21">
    <w:abstractNumId w:val="44"/>
  </w:num>
  <w:num w:numId="22">
    <w:abstractNumId w:val="47"/>
  </w:num>
  <w:num w:numId="23">
    <w:abstractNumId w:val="54"/>
  </w:num>
  <w:num w:numId="24">
    <w:abstractNumId w:val="1"/>
  </w:num>
  <w:num w:numId="25">
    <w:abstractNumId w:val="56"/>
  </w:num>
  <w:num w:numId="26">
    <w:abstractNumId w:val="59"/>
  </w:num>
  <w:num w:numId="27">
    <w:abstractNumId w:val="35"/>
  </w:num>
  <w:num w:numId="28">
    <w:abstractNumId w:val="6"/>
  </w:num>
  <w:num w:numId="29">
    <w:abstractNumId w:val="58"/>
  </w:num>
  <w:num w:numId="30">
    <w:abstractNumId w:val="24"/>
  </w:num>
  <w:num w:numId="31">
    <w:abstractNumId w:val="9"/>
  </w:num>
  <w:num w:numId="32">
    <w:abstractNumId w:val="52"/>
  </w:num>
  <w:num w:numId="33">
    <w:abstractNumId w:val="48"/>
  </w:num>
  <w:num w:numId="34">
    <w:abstractNumId w:val="37"/>
  </w:num>
  <w:num w:numId="35">
    <w:abstractNumId w:val="51"/>
  </w:num>
  <w:num w:numId="36">
    <w:abstractNumId w:val="22"/>
  </w:num>
  <w:num w:numId="37">
    <w:abstractNumId w:val="17"/>
  </w:num>
  <w:num w:numId="38">
    <w:abstractNumId w:val="11"/>
  </w:num>
  <w:num w:numId="39">
    <w:abstractNumId w:val="63"/>
  </w:num>
  <w:num w:numId="40">
    <w:abstractNumId w:val="62"/>
  </w:num>
  <w:num w:numId="41">
    <w:abstractNumId w:val="12"/>
  </w:num>
  <w:num w:numId="42">
    <w:abstractNumId w:val="26"/>
  </w:num>
  <w:num w:numId="43">
    <w:abstractNumId w:val="34"/>
  </w:num>
  <w:num w:numId="44">
    <w:abstractNumId w:val="16"/>
  </w:num>
  <w:num w:numId="45">
    <w:abstractNumId w:val="41"/>
  </w:num>
  <w:num w:numId="46">
    <w:abstractNumId w:val="46"/>
  </w:num>
  <w:num w:numId="47">
    <w:abstractNumId w:val="60"/>
  </w:num>
  <w:num w:numId="48">
    <w:abstractNumId w:val="40"/>
  </w:num>
  <w:num w:numId="49">
    <w:abstractNumId w:val="28"/>
  </w:num>
  <w:num w:numId="50">
    <w:abstractNumId w:val="32"/>
  </w:num>
  <w:num w:numId="51">
    <w:abstractNumId w:val="3"/>
  </w:num>
  <w:num w:numId="52">
    <w:abstractNumId w:val="15"/>
  </w:num>
  <w:num w:numId="53">
    <w:abstractNumId w:val="4"/>
  </w:num>
  <w:num w:numId="54">
    <w:abstractNumId w:val="39"/>
  </w:num>
  <w:num w:numId="55">
    <w:abstractNumId w:val="18"/>
  </w:num>
  <w:num w:numId="56">
    <w:abstractNumId w:val="31"/>
  </w:num>
  <w:num w:numId="57">
    <w:abstractNumId w:val="61"/>
  </w:num>
  <w:num w:numId="58">
    <w:abstractNumId w:val="7"/>
  </w:num>
  <w:num w:numId="59">
    <w:abstractNumId w:val="29"/>
  </w:num>
  <w:num w:numId="60">
    <w:abstractNumId w:val="20"/>
  </w:num>
  <w:num w:numId="61">
    <w:abstractNumId w:val="55"/>
  </w:num>
  <w:num w:numId="62">
    <w:abstractNumId w:val="33"/>
  </w:num>
  <w:num w:numId="63">
    <w:abstractNumId w:val="19"/>
  </w:num>
  <w:num w:numId="64">
    <w:abstractNumId w:val="42"/>
  </w:num>
  <w:num w:numId="65">
    <w:abstractNumId w:val="45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77998"/>
    <w:rsid w:val="00085E01"/>
    <w:rsid w:val="00100254"/>
    <w:rsid w:val="00110648"/>
    <w:rsid w:val="00224270"/>
    <w:rsid w:val="002A514F"/>
    <w:rsid w:val="003156ED"/>
    <w:rsid w:val="003739CA"/>
    <w:rsid w:val="0042431F"/>
    <w:rsid w:val="00556124"/>
    <w:rsid w:val="006050E0"/>
    <w:rsid w:val="007301E3"/>
    <w:rsid w:val="007F6FB1"/>
    <w:rsid w:val="008C0598"/>
    <w:rsid w:val="008D0A52"/>
    <w:rsid w:val="00900734"/>
    <w:rsid w:val="00977998"/>
    <w:rsid w:val="009B7EE4"/>
    <w:rsid w:val="009D2926"/>
    <w:rsid w:val="009D5F8C"/>
    <w:rsid w:val="00A42720"/>
    <w:rsid w:val="00AA0E9D"/>
    <w:rsid w:val="00C00C30"/>
    <w:rsid w:val="00C7701B"/>
    <w:rsid w:val="00CE0D8F"/>
    <w:rsid w:val="00CE59C4"/>
    <w:rsid w:val="00EE0D54"/>
    <w:rsid w:val="00F61829"/>
    <w:rsid w:val="00F61E7D"/>
    <w:rsid w:val="00F8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D54"/>
  </w:style>
  <w:style w:type="paragraph" w:styleId="Titre1">
    <w:name w:val="heading 1"/>
    <w:basedOn w:val="Normal"/>
    <w:next w:val="Normal"/>
    <w:link w:val="Titre1Car"/>
    <w:uiPriority w:val="9"/>
    <w:qFormat/>
    <w:rsid w:val="00730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7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59C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00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00C30"/>
  </w:style>
  <w:style w:type="paragraph" w:styleId="Pieddepage">
    <w:name w:val="footer"/>
    <w:basedOn w:val="Normal"/>
    <w:link w:val="PieddepageCar"/>
    <w:uiPriority w:val="99"/>
    <w:semiHidden/>
    <w:unhideWhenUsed/>
    <w:rsid w:val="00C00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0C30"/>
  </w:style>
  <w:style w:type="character" w:customStyle="1" w:styleId="Titre1Car">
    <w:name w:val="Titre 1 Car"/>
    <w:basedOn w:val="Policepardfaut"/>
    <w:link w:val="Titre1"/>
    <w:uiPriority w:val="9"/>
    <w:rsid w:val="00730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B7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EE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2720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5E01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085E0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85E0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6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20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5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44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570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199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454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0824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7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3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8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5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9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3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4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0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6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6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7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89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911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791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489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62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3342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821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633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9609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31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997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8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8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2032">
          <w:marLeft w:val="5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6385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5084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9428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3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2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015">
          <w:marLeft w:val="5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138">
          <w:marLeft w:val="5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26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6847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2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4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67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707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049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63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299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73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88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598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443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73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0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2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8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0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3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8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9180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3434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145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4243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224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29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273">
          <w:marLeft w:val="5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7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7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7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6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3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7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6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1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3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6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7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5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00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96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350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91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930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2685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3554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5353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6452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1918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2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8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2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8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3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9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5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7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6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6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517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44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74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7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6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9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6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8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6445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111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4175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451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6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9154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6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2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4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113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52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827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496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149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45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336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18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40479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309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5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3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5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2903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51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324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386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73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65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995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60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1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495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84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617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734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508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4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50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2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2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8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8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32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2402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4861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4624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532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5570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8346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4735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49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1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97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4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183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30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13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384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7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64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71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2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5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8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4804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437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0854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886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0252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10">
          <w:marLeft w:val="12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8237">
          <w:marLeft w:val="12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794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0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1399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6405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436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95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183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479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84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3454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6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8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4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3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2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08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20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9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3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74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790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250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6353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955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2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958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210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523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992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575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194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595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156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1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0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6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3473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477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566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313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3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4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75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8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52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4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9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9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5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6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4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9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0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34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44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3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667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86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88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72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90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96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8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11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51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676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980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68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85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585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9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0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7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34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8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792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07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79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9889">
          <w:marLeft w:val="12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059">
          <w:marLeft w:val="12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hyperlink" Target="http://www.has-sante.fr/portail/jcms/c_1216145/ald-hors-liste-syndrome-de-prader-willi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26650-9204-4AA6-81BD-BDBAA420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23</Pages>
  <Words>4877</Words>
  <Characters>26827</Characters>
  <Application>Microsoft Office Word</Application>
  <DocSecurity>0</DocSecurity>
  <Lines>223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Propriétaire</cp:lastModifiedBy>
  <cp:revision>5</cp:revision>
  <dcterms:created xsi:type="dcterms:W3CDTF">2014-09-24T06:34:00Z</dcterms:created>
  <dcterms:modified xsi:type="dcterms:W3CDTF">2014-11-24T12:40:00Z</dcterms:modified>
</cp:coreProperties>
</file>