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69CE2" w14:textId="77777777" w:rsidR="00B766E2" w:rsidRPr="00B766E2" w:rsidRDefault="00D83551" w:rsidP="00B766E2">
      <w:pPr>
        <w:jc w:val="center"/>
        <w:rPr>
          <w:rFonts w:ascii="Calibri" w:hAnsi="Calibri"/>
          <w:color w:val="FF0000"/>
          <w:sz w:val="28"/>
          <w:szCs w:val="28"/>
        </w:rPr>
      </w:pPr>
      <w:r>
        <w:rPr>
          <w:rFonts w:ascii="Calibri" w:hAnsi="Calibri"/>
          <w:bCs/>
          <w:color w:val="FF0000"/>
          <w:sz w:val="28"/>
          <w:szCs w:val="28"/>
        </w:rPr>
        <w:t>Organisation du squelette</w:t>
      </w:r>
    </w:p>
    <w:p w14:paraId="447D4884" w14:textId="77777777" w:rsidR="00B766E2" w:rsidRPr="00B766E2" w:rsidRDefault="00B766E2" w:rsidP="00B766E2">
      <w:pPr>
        <w:rPr>
          <w:rFonts w:ascii="Calibri" w:hAnsi="Calibri"/>
          <w:sz w:val="22"/>
          <w:szCs w:val="22"/>
        </w:rPr>
      </w:pPr>
    </w:p>
    <w:p w14:paraId="1553D58F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squelette est constitué de </w:t>
      </w:r>
      <w:r w:rsidRPr="00B766E2">
        <w:rPr>
          <w:rFonts w:ascii="Calibri" w:hAnsi="Calibri"/>
          <w:color w:val="3366FF"/>
          <w:sz w:val="22"/>
          <w:szCs w:val="22"/>
        </w:rPr>
        <w:t>différentes pièces</w:t>
      </w:r>
      <w:r w:rsidRPr="00B766E2">
        <w:rPr>
          <w:rFonts w:ascii="Calibri" w:hAnsi="Calibri"/>
          <w:sz w:val="22"/>
          <w:szCs w:val="22"/>
        </w:rPr>
        <w:t xml:space="preserve"> plus de </w:t>
      </w:r>
      <w:r w:rsidRPr="00B766E2">
        <w:rPr>
          <w:rFonts w:ascii="Calibri" w:hAnsi="Calibri"/>
          <w:color w:val="3366FF"/>
          <w:sz w:val="22"/>
          <w:szCs w:val="22"/>
        </w:rPr>
        <w:t>200</w:t>
      </w:r>
      <w:r w:rsidRPr="00B766E2">
        <w:rPr>
          <w:rFonts w:ascii="Calibri" w:hAnsi="Calibri"/>
          <w:sz w:val="22"/>
          <w:szCs w:val="22"/>
        </w:rPr>
        <w:t xml:space="preserve"> chez l'homme et ces pièces diffèrent les unes des autres par leur forme leur </w:t>
      </w:r>
      <w:r w:rsidRPr="00B766E2">
        <w:rPr>
          <w:rFonts w:ascii="Calibri" w:hAnsi="Calibri"/>
          <w:color w:val="3366FF"/>
          <w:sz w:val="22"/>
          <w:szCs w:val="22"/>
        </w:rPr>
        <w:t>position</w:t>
      </w:r>
      <w:r w:rsidRPr="00B766E2">
        <w:rPr>
          <w:rFonts w:ascii="Calibri" w:hAnsi="Calibri"/>
          <w:sz w:val="22"/>
          <w:szCs w:val="22"/>
        </w:rPr>
        <w:t xml:space="preserve"> leur </w:t>
      </w:r>
      <w:r w:rsidRPr="00B766E2">
        <w:rPr>
          <w:rFonts w:ascii="Calibri" w:hAnsi="Calibri"/>
          <w:color w:val="3366FF"/>
          <w:sz w:val="22"/>
          <w:szCs w:val="22"/>
        </w:rPr>
        <w:t>structure</w:t>
      </w:r>
      <w:r w:rsidRPr="00B766E2">
        <w:rPr>
          <w:rFonts w:ascii="Calibri" w:hAnsi="Calibri"/>
          <w:sz w:val="22"/>
          <w:szCs w:val="22"/>
        </w:rPr>
        <w:t xml:space="preserve"> et surtout par leur origine embryologique</w:t>
      </w:r>
      <w:r>
        <w:rPr>
          <w:rFonts w:ascii="Calibri" w:hAnsi="Calibri"/>
          <w:sz w:val="22"/>
          <w:szCs w:val="22"/>
        </w:rPr>
        <w:t xml:space="preserve"> donc par leur </w:t>
      </w:r>
      <w:r w:rsidRPr="00B766E2">
        <w:rPr>
          <w:rFonts w:ascii="Calibri" w:hAnsi="Calibri"/>
          <w:color w:val="3366FF"/>
          <w:sz w:val="22"/>
          <w:szCs w:val="22"/>
        </w:rPr>
        <w:t>genèse</w:t>
      </w:r>
      <w:r w:rsidRPr="00B766E2">
        <w:rPr>
          <w:rFonts w:ascii="Calibri" w:hAnsi="Calibri"/>
          <w:sz w:val="22"/>
          <w:szCs w:val="22"/>
        </w:rPr>
        <w:t>.</w:t>
      </w:r>
    </w:p>
    <w:p w14:paraId="4C348E1D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Histologiquement :</w:t>
      </w:r>
    </w:p>
    <w:p w14:paraId="173CCD19" w14:textId="7E0E4951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En effet d'un point de vue tissulaire</w:t>
      </w:r>
      <w:r>
        <w:rPr>
          <w:rFonts w:ascii="Calibri" w:hAnsi="Calibri"/>
          <w:sz w:val="22"/>
          <w:szCs w:val="22"/>
        </w:rPr>
        <w:t>, le tissu osseux provient de la transformation de tissu conjonctif, et cette ossification se fait de deux façon</w:t>
      </w:r>
      <w:r w:rsidR="00A345E9">
        <w:rPr>
          <w:rFonts w:ascii="Calibri" w:hAnsi="Calibri"/>
          <w:sz w:val="22"/>
          <w:szCs w:val="22"/>
        </w:rPr>
        <w:t xml:space="preserve">s </w:t>
      </w:r>
      <w:r>
        <w:rPr>
          <w:rFonts w:ascii="Calibri" w:hAnsi="Calibri"/>
          <w:sz w:val="22"/>
          <w:szCs w:val="22"/>
        </w:rPr>
        <w:t>:</w:t>
      </w:r>
    </w:p>
    <w:p w14:paraId="1294F467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si la pièce osseuse est précédé d’un </w:t>
      </w:r>
      <w:r w:rsidRPr="00A345E9">
        <w:rPr>
          <w:rFonts w:ascii="Calibri" w:hAnsi="Calibri"/>
          <w:color w:val="3366FF"/>
          <w:sz w:val="22"/>
          <w:szCs w:val="22"/>
        </w:rPr>
        <w:t>tissu cartilagineux</w:t>
      </w:r>
      <w:r w:rsidRPr="00B766E2">
        <w:rPr>
          <w:rFonts w:ascii="Calibri" w:hAnsi="Calibri"/>
          <w:sz w:val="22"/>
          <w:szCs w:val="22"/>
        </w:rPr>
        <w:t xml:space="preserve">, ce dernier sera détruit par un tissu conjonctif dit </w:t>
      </w:r>
      <w:r w:rsidRPr="00A345E9">
        <w:rPr>
          <w:rFonts w:ascii="Calibri" w:hAnsi="Calibri"/>
          <w:color w:val="3366FF"/>
          <w:sz w:val="22"/>
          <w:szCs w:val="22"/>
        </w:rPr>
        <w:t>d’invasion</w:t>
      </w:r>
      <w:r w:rsidRPr="00B766E2">
        <w:rPr>
          <w:rFonts w:ascii="Calibri" w:hAnsi="Calibri"/>
          <w:sz w:val="22"/>
          <w:szCs w:val="22"/>
        </w:rPr>
        <w:t xml:space="preserve"> puis il s’ossifiera, dans ce cas : </w:t>
      </w:r>
      <w:r w:rsidRPr="00B766E2">
        <w:rPr>
          <w:rFonts w:ascii="Calibri" w:hAnsi="Calibri"/>
          <w:b/>
          <w:color w:val="FF0000"/>
          <w:sz w:val="22"/>
          <w:szCs w:val="22"/>
        </w:rPr>
        <w:t>ossification enchondrale</w:t>
      </w:r>
      <w:r w:rsidRPr="00B766E2">
        <w:rPr>
          <w:rFonts w:ascii="Calibri" w:hAnsi="Calibri"/>
          <w:sz w:val="22"/>
          <w:szCs w:val="22"/>
        </w:rPr>
        <w:t xml:space="preserve"> qui conduit à la formation de </w:t>
      </w:r>
      <w:r w:rsidRPr="00B766E2">
        <w:rPr>
          <w:rFonts w:ascii="Calibri" w:hAnsi="Calibri"/>
          <w:b/>
          <w:color w:val="FF0000"/>
          <w:sz w:val="22"/>
          <w:szCs w:val="22"/>
        </w:rPr>
        <w:t>l’endosquelette</w:t>
      </w:r>
      <w:r w:rsidRPr="00B766E2">
        <w:rPr>
          <w:rFonts w:ascii="Calibri" w:hAnsi="Calibri"/>
          <w:sz w:val="22"/>
          <w:szCs w:val="22"/>
        </w:rPr>
        <w:t xml:space="preserve">. </w:t>
      </w:r>
    </w:p>
    <w:p w14:paraId="7770CF5C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 pièce osseuse n’est pas précédé d’un tissu cartilagineux, on aura par conséquent une ossification </w:t>
      </w:r>
      <w:r w:rsidRPr="00A345E9">
        <w:rPr>
          <w:rFonts w:ascii="Calibri" w:hAnsi="Calibri"/>
          <w:color w:val="3366FF"/>
          <w:sz w:val="22"/>
          <w:szCs w:val="22"/>
        </w:rPr>
        <w:t>directe</w:t>
      </w:r>
      <w:r>
        <w:rPr>
          <w:rFonts w:ascii="Calibri" w:hAnsi="Calibri"/>
          <w:sz w:val="22"/>
          <w:szCs w:val="22"/>
        </w:rPr>
        <w:t xml:space="preserve"> du tissus conjonctif qui met en place : </w:t>
      </w:r>
      <w:r w:rsidRPr="00B766E2">
        <w:rPr>
          <w:rFonts w:ascii="Calibri" w:hAnsi="Calibri"/>
          <w:b/>
          <w:color w:val="FF0000"/>
          <w:sz w:val="22"/>
          <w:szCs w:val="22"/>
        </w:rPr>
        <w:t>ossification dermique</w:t>
      </w:r>
      <w:r>
        <w:rPr>
          <w:rFonts w:ascii="Calibri" w:hAnsi="Calibri"/>
          <w:sz w:val="22"/>
          <w:szCs w:val="22"/>
        </w:rPr>
        <w:t xml:space="preserve"> généralement au niveau du derme et formera </w:t>
      </w:r>
      <w:r w:rsidRPr="00B766E2">
        <w:rPr>
          <w:rFonts w:ascii="Calibri" w:hAnsi="Calibri"/>
          <w:b/>
          <w:color w:val="FF0000"/>
          <w:sz w:val="22"/>
          <w:szCs w:val="22"/>
        </w:rPr>
        <w:t>l’exosquelette</w:t>
      </w:r>
    </w:p>
    <w:p w14:paraId="3DCFE240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6B278564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Anatomiquement :</w:t>
      </w:r>
    </w:p>
    <w:p w14:paraId="66354CDB" w14:textId="051F942D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Division du squelette en trois grands ensemble</w:t>
      </w:r>
      <w:r w:rsidR="00A345E9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> :</w:t>
      </w:r>
    </w:p>
    <w:p w14:paraId="25D24D65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squelette </w:t>
      </w:r>
      <w:r w:rsidRPr="00B766E2">
        <w:rPr>
          <w:rFonts w:ascii="Calibri" w:hAnsi="Calibri"/>
          <w:b/>
          <w:sz w:val="22"/>
          <w:szCs w:val="22"/>
        </w:rPr>
        <w:t>céphalique</w:t>
      </w:r>
      <w:r w:rsidRPr="00B766E2">
        <w:rPr>
          <w:rFonts w:ascii="Calibri" w:hAnsi="Calibri"/>
          <w:sz w:val="22"/>
          <w:szCs w:val="22"/>
        </w:rPr>
        <w:t xml:space="preserve"> = crâne</w:t>
      </w:r>
    </w:p>
    <w:p w14:paraId="0FEFDB62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squelette </w:t>
      </w:r>
      <w:r w:rsidRPr="00B766E2">
        <w:rPr>
          <w:rFonts w:ascii="Calibri" w:hAnsi="Calibri"/>
          <w:b/>
          <w:sz w:val="22"/>
          <w:szCs w:val="22"/>
        </w:rPr>
        <w:t>axial</w:t>
      </w:r>
      <w:r w:rsidRPr="00B766E2">
        <w:rPr>
          <w:rFonts w:ascii="Calibri" w:hAnsi="Calibri"/>
          <w:sz w:val="22"/>
          <w:szCs w:val="22"/>
        </w:rPr>
        <w:t xml:space="preserve"> = colonne vertébrale</w:t>
      </w:r>
    </w:p>
    <w:p w14:paraId="7FC00136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squelette </w:t>
      </w:r>
      <w:r w:rsidRPr="00B766E2">
        <w:rPr>
          <w:rFonts w:ascii="Calibri" w:hAnsi="Calibri"/>
          <w:b/>
          <w:sz w:val="22"/>
          <w:szCs w:val="22"/>
        </w:rPr>
        <w:t>appendiculaire</w:t>
      </w:r>
      <w:r w:rsidRPr="00B766E2">
        <w:rPr>
          <w:rFonts w:ascii="Calibri" w:hAnsi="Calibri"/>
          <w:sz w:val="22"/>
          <w:szCs w:val="22"/>
        </w:rPr>
        <w:t xml:space="preserve"> = les membres + squelette zonal (= les ceintures)</w:t>
      </w:r>
    </w:p>
    <w:p w14:paraId="03FB60D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5DBDF07D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Fonctions du système osseux :</w:t>
      </w:r>
    </w:p>
    <w:p w14:paraId="5ABFDEF3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sz w:val="22"/>
          <w:szCs w:val="22"/>
        </w:rPr>
        <w:t>Soutien</w:t>
      </w:r>
      <w:r>
        <w:rPr>
          <w:rFonts w:ascii="Calibri" w:hAnsi="Calibri"/>
          <w:b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à l’ensemble de l’organisme</w:t>
      </w:r>
      <w:r w:rsidRPr="00B766E2">
        <w:rPr>
          <w:rFonts w:ascii="Calibri" w:hAnsi="Calibri"/>
          <w:b/>
          <w:sz w:val="22"/>
          <w:szCs w:val="22"/>
        </w:rPr>
        <w:t> </w:t>
      </w:r>
      <w:r w:rsidRPr="00B766E2">
        <w:rPr>
          <w:rFonts w:ascii="Calibri" w:hAnsi="Calibri"/>
          <w:sz w:val="22"/>
          <w:szCs w:val="22"/>
        </w:rPr>
        <w:t>: colonne vertébrale</w:t>
      </w:r>
    </w:p>
    <w:p w14:paraId="0DD8ED91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sz w:val="22"/>
          <w:szCs w:val="22"/>
        </w:rPr>
        <w:t>Protection </w:t>
      </w:r>
      <w:r w:rsidRPr="00B766E2">
        <w:rPr>
          <w:rFonts w:ascii="Calibri" w:hAnsi="Calibri"/>
          <w:sz w:val="22"/>
          <w:szCs w:val="22"/>
        </w:rPr>
        <w:t>: crâne</w:t>
      </w:r>
      <w:r>
        <w:rPr>
          <w:rFonts w:ascii="Calibri" w:hAnsi="Calibri"/>
          <w:sz w:val="22"/>
          <w:szCs w:val="22"/>
        </w:rPr>
        <w:t xml:space="preserve"> pour l’encéphale,</w:t>
      </w:r>
      <w:r w:rsidRPr="00B766E2">
        <w:rPr>
          <w:rFonts w:ascii="Calibri" w:hAnsi="Calibri"/>
          <w:sz w:val="22"/>
          <w:szCs w:val="22"/>
        </w:rPr>
        <w:t xml:space="preserve"> colonne vertébrale</w:t>
      </w:r>
    </w:p>
    <w:p w14:paraId="561E8C9F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sz w:val="22"/>
          <w:szCs w:val="22"/>
        </w:rPr>
        <w:t>Mouvement </w:t>
      </w:r>
      <w:r w:rsidRPr="00B766E2">
        <w:rPr>
          <w:rFonts w:ascii="Calibri" w:hAnsi="Calibri"/>
          <w:sz w:val="22"/>
          <w:szCs w:val="22"/>
        </w:rPr>
        <w:t>: la locomotion</w:t>
      </w:r>
    </w:p>
    <w:p w14:paraId="6D058B66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sz w:val="22"/>
          <w:szCs w:val="22"/>
        </w:rPr>
        <w:t>Homéostasie</w:t>
      </w:r>
      <w:r w:rsidRPr="00B766E2">
        <w:rPr>
          <w:rFonts w:ascii="Calibri" w:hAnsi="Calibri"/>
          <w:sz w:val="22"/>
          <w:szCs w:val="22"/>
        </w:rPr>
        <w:t xml:space="preserve"> des minéraux</w:t>
      </w:r>
    </w:p>
    <w:p w14:paraId="08C1A784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sz w:val="22"/>
          <w:szCs w:val="22"/>
        </w:rPr>
        <w:t>Formation</w:t>
      </w:r>
      <w:r w:rsidRPr="00B766E2">
        <w:rPr>
          <w:rFonts w:ascii="Calibri" w:hAnsi="Calibri"/>
          <w:sz w:val="22"/>
          <w:szCs w:val="22"/>
        </w:rPr>
        <w:t xml:space="preserve"> des cellules sanguines</w:t>
      </w:r>
    </w:p>
    <w:p w14:paraId="0844365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3BE48037" w14:textId="77777777" w:rsidR="00B766E2" w:rsidRPr="0083173C" w:rsidRDefault="00B766E2" w:rsidP="0030040D">
      <w:pPr>
        <w:pStyle w:val="Paragraphedeliste"/>
        <w:numPr>
          <w:ilvl w:val="0"/>
          <w:numId w:val="16"/>
        </w:numPr>
        <w:jc w:val="both"/>
        <w:rPr>
          <w:rFonts w:ascii="Calibri" w:hAnsi="Calibri"/>
          <w:color w:val="FF0000"/>
          <w:sz w:val="22"/>
          <w:szCs w:val="22"/>
        </w:rPr>
      </w:pPr>
      <w:r w:rsidRPr="0083173C">
        <w:rPr>
          <w:rFonts w:ascii="Calibri" w:hAnsi="Calibri"/>
          <w:color w:val="FF0000"/>
          <w:sz w:val="22"/>
          <w:szCs w:val="22"/>
        </w:rPr>
        <w:t>Le squelette céphalique :</w:t>
      </w:r>
    </w:p>
    <w:p w14:paraId="4817A010" w14:textId="77777777" w:rsidR="00B766E2" w:rsidRPr="00B766E2" w:rsidRDefault="00B766E2" w:rsidP="0030040D">
      <w:pPr>
        <w:pStyle w:val="Paragraphedeliste"/>
        <w:ind w:left="1080"/>
        <w:jc w:val="both"/>
        <w:rPr>
          <w:rFonts w:ascii="Calibri" w:hAnsi="Calibri"/>
          <w:sz w:val="22"/>
          <w:szCs w:val="22"/>
        </w:rPr>
      </w:pPr>
    </w:p>
    <w:p w14:paraId="4D6456BC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Il est composé de </w:t>
      </w:r>
      <w:r w:rsidRPr="00B766E2">
        <w:rPr>
          <w:rFonts w:ascii="Calibri" w:hAnsi="Calibri"/>
          <w:b/>
          <w:sz w:val="22"/>
          <w:szCs w:val="22"/>
        </w:rPr>
        <w:t>deux</w:t>
      </w:r>
      <w:r w:rsidRPr="00B766E2">
        <w:rPr>
          <w:rFonts w:ascii="Calibri" w:hAnsi="Calibri"/>
          <w:sz w:val="22"/>
          <w:szCs w:val="22"/>
        </w:rPr>
        <w:t xml:space="preserve"> parties : le </w:t>
      </w:r>
      <w:r w:rsidRPr="00B766E2">
        <w:rPr>
          <w:rFonts w:ascii="Calibri" w:hAnsi="Calibri"/>
          <w:color w:val="FF0000"/>
          <w:sz w:val="22"/>
          <w:szCs w:val="22"/>
        </w:rPr>
        <w:t>neurocrâne</w:t>
      </w:r>
      <w:r w:rsidRPr="00B766E2">
        <w:rPr>
          <w:rFonts w:ascii="Calibri" w:hAnsi="Calibri"/>
          <w:sz w:val="22"/>
          <w:szCs w:val="22"/>
        </w:rPr>
        <w:t xml:space="preserve"> et le </w:t>
      </w:r>
      <w:r w:rsidRPr="00B766E2">
        <w:rPr>
          <w:rFonts w:ascii="Calibri" w:hAnsi="Calibri"/>
          <w:color w:val="FF0000"/>
          <w:sz w:val="22"/>
          <w:szCs w:val="22"/>
        </w:rPr>
        <w:t>splanchnocrâne</w:t>
      </w:r>
      <w:r w:rsidRPr="00B766E2">
        <w:rPr>
          <w:rFonts w:ascii="Calibri" w:hAnsi="Calibri"/>
          <w:sz w:val="22"/>
          <w:szCs w:val="22"/>
        </w:rPr>
        <w:t>.</w:t>
      </w:r>
    </w:p>
    <w:p w14:paraId="1D604ABB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</w:t>
      </w:r>
      <w:r w:rsidRPr="00B766E2">
        <w:rPr>
          <w:rFonts w:ascii="Calibri" w:hAnsi="Calibri"/>
          <w:sz w:val="22"/>
          <w:szCs w:val="22"/>
          <w:u w:val="dotDash"/>
        </w:rPr>
        <w:t>neurocrâne </w:t>
      </w:r>
      <w:r w:rsidRPr="00B766E2">
        <w:rPr>
          <w:rFonts w:ascii="Calibri" w:hAnsi="Calibri"/>
          <w:sz w:val="22"/>
          <w:szCs w:val="22"/>
        </w:rPr>
        <w:t xml:space="preserve">: boîte </w:t>
      </w:r>
      <w:r w:rsidRPr="00B766E2">
        <w:rPr>
          <w:rFonts w:ascii="Calibri" w:hAnsi="Calibri"/>
          <w:color w:val="3366FF"/>
          <w:sz w:val="22"/>
          <w:szCs w:val="22"/>
        </w:rPr>
        <w:t>cartilagineuse</w:t>
      </w:r>
      <w:r w:rsidRPr="00B766E2">
        <w:rPr>
          <w:rFonts w:ascii="Calibri" w:hAnsi="Calibri"/>
          <w:sz w:val="22"/>
          <w:szCs w:val="22"/>
        </w:rPr>
        <w:t xml:space="preserve"> ou </w:t>
      </w:r>
      <w:r w:rsidRPr="00B766E2">
        <w:rPr>
          <w:rFonts w:ascii="Calibri" w:hAnsi="Calibri"/>
          <w:color w:val="3366FF"/>
          <w:sz w:val="22"/>
          <w:szCs w:val="22"/>
        </w:rPr>
        <w:t>osseuse</w:t>
      </w:r>
      <w:r w:rsidRPr="00B766E2">
        <w:rPr>
          <w:rFonts w:ascii="Calibri" w:hAnsi="Calibri"/>
          <w:sz w:val="22"/>
          <w:szCs w:val="22"/>
        </w:rPr>
        <w:t xml:space="preserve"> qui entoure l'encéphale et certains organes sensoriels</w:t>
      </w:r>
      <w:r>
        <w:rPr>
          <w:rFonts w:ascii="Calibri" w:hAnsi="Calibri"/>
          <w:sz w:val="22"/>
          <w:szCs w:val="22"/>
        </w:rPr>
        <w:t xml:space="preserve">. </w:t>
      </w:r>
    </w:p>
    <w:p w14:paraId="121FB902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</w:t>
      </w:r>
      <w:r w:rsidRPr="00B766E2">
        <w:rPr>
          <w:rFonts w:ascii="Calibri" w:hAnsi="Calibri"/>
          <w:sz w:val="22"/>
          <w:szCs w:val="22"/>
          <w:u w:val="dotDash"/>
        </w:rPr>
        <w:t>splanchnocrâne </w:t>
      </w:r>
      <w:r w:rsidRPr="00B766E2">
        <w:rPr>
          <w:rFonts w:ascii="Calibri" w:hAnsi="Calibri"/>
          <w:sz w:val="22"/>
          <w:szCs w:val="22"/>
        </w:rPr>
        <w:t>:</w:t>
      </w:r>
      <w:r>
        <w:rPr>
          <w:rFonts w:ascii="Calibri" w:hAnsi="Calibri"/>
          <w:sz w:val="22"/>
          <w:szCs w:val="22"/>
        </w:rPr>
        <w:t xml:space="preserve"> correspond au squelette qui entoure</w:t>
      </w:r>
      <w:r w:rsidRPr="00B766E2">
        <w:rPr>
          <w:rFonts w:ascii="Calibri" w:hAnsi="Calibri"/>
          <w:sz w:val="22"/>
          <w:szCs w:val="22"/>
        </w:rPr>
        <w:t xml:space="preserve"> la </w:t>
      </w:r>
      <w:r w:rsidRPr="00B766E2">
        <w:rPr>
          <w:rFonts w:ascii="Calibri" w:hAnsi="Calibri"/>
          <w:color w:val="3366FF"/>
          <w:sz w:val="22"/>
          <w:szCs w:val="22"/>
        </w:rPr>
        <w:t>cavité buccale</w:t>
      </w:r>
      <w:r>
        <w:rPr>
          <w:rFonts w:ascii="Calibri" w:hAnsi="Calibri"/>
          <w:sz w:val="22"/>
          <w:szCs w:val="22"/>
        </w:rPr>
        <w:t xml:space="preserve"> et la </w:t>
      </w:r>
      <w:r w:rsidRPr="00B766E2">
        <w:rPr>
          <w:rFonts w:ascii="Calibri" w:hAnsi="Calibri"/>
          <w:color w:val="3366FF"/>
          <w:sz w:val="22"/>
          <w:szCs w:val="22"/>
        </w:rPr>
        <w:t>cavité</w:t>
      </w:r>
      <w:r>
        <w:rPr>
          <w:rFonts w:ascii="Calibri" w:hAnsi="Calibri"/>
          <w:sz w:val="22"/>
          <w:szCs w:val="22"/>
        </w:rPr>
        <w:t xml:space="preserve"> </w:t>
      </w:r>
      <w:r w:rsidRPr="00B766E2">
        <w:rPr>
          <w:rFonts w:ascii="Calibri" w:hAnsi="Calibri"/>
          <w:color w:val="3366FF"/>
          <w:sz w:val="22"/>
          <w:szCs w:val="22"/>
        </w:rPr>
        <w:t>pharyngienne</w:t>
      </w:r>
    </w:p>
    <w:p w14:paraId="660949BB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0D5E7A2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Au cours du développement du crâne, celui-ci peut passer par </w:t>
      </w:r>
      <w:r w:rsidRPr="00B766E2">
        <w:rPr>
          <w:rFonts w:ascii="Calibri" w:hAnsi="Calibri"/>
          <w:b/>
          <w:sz w:val="22"/>
          <w:szCs w:val="22"/>
        </w:rPr>
        <w:t>deux</w:t>
      </w:r>
      <w:r w:rsidRPr="00B766E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stades histologiques qui se suivent</w:t>
      </w:r>
      <w:r w:rsidRPr="00B766E2">
        <w:rPr>
          <w:rFonts w:ascii="Calibri" w:hAnsi="Calibri"/>
          <w:sz w:val="22"/>
          <w:szCs w:val="22"/>
        </w:rPr>
        <w:t xml:space="preserve">: </w:t>
      </w:r>
      <w:r w:rsidRPr="00B766E2">
        <w:rPr>
          <w:rFonts w:ascii="Calibri" w:hAnsi="Calibri"/>
          <w:b/>
          <w:sz w:val="22"/>
          <w:szCs w:val="22"/>
        </w:rPr>
        <w:t>cartilagineux</w:t>
      </w:r>
      <w:r w:rsidRPr="00B766E2">
        <w:rPr>
          <w:rFonts w:ascii="Calibri" w:hAnsi="Calibri"/>
          <w:sz w:val="22"/>
          <w:szCs w:val="22"/>
        </w:rPr>
        <w:t xml:space="preserve"> puis </w:t>
      </w:r>
      <w:r w:rsidRPr="00B766E2">
        <w:rPr>
          <w:rFonts w:ascii="Calibri" w:hAnsi="Calibri"/>
          <w:b/>
          <w:sz w:val="22"/>
          <w:szCs w:val="22"/>
        </w:rPr>
        <w:t>osseux</w:t>
      </w:r>
      <w:r w:rsidRPr="00B766E2">
        <w:rPr>
          <w:rFonts w:ascii="Calibri" w:hAnsi="Calibri"/>
          <w:sz w:val="22"/>
          <w:szCs w:val="22"/>
        </w:rPr>
        <w:t>.</w:t>
      </w:r>
    </w:p>
    <w:p w14:paraId="7C800CBE" w14:textId="3223A356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Lorsque le crâne reste à l'état cartilagineux</w:t>
      </w:r>
      <w:r w:rsidR="0083173C">
        <w:rPr>
          <w:rFonts w:ascii="Calibri" w:hAnsi="Calibri"/>
          <w:sz w:val="22"/>
          <w:szCs w:val="22"/>
        </w:rPr>
        <w:t xml:space="preserve"> chez le</w:t>
      </w:r>
      <w:r>
        <w:rPr>
          <w:rFonts w:ascii="Calibri" w:hAnsi="Calibri"/>
          <w:sz w:val="22"/>
          <w:szCs w:val="22"/>
        </w:rPr>
        <w:t xml:space="preserve">s chondrichtyens </w:t>
      </w:r>
      <w:r w:rsidRPr="00B766E2">
        <w:rPr>
          <w:rFonts w:ascii="Calibri" w:hAnsi="Calibri"/>
          <w:sz w:val="22"/>
          <w:szCs w:val="22"/>
        </w:rPr>
        <w:t xml:space="preserve">on parle de </w:t>
      </w:r>
      <w:r w:rsidRPr="00B766E2">
        <w:rPr>
          <w:rFonts w:ascii="Calibri" w:hAnsi="Calibri"/>
          <w:b/>
          <w:color w:val="FF0000"/>
          <w:sz w:val="22"/>
          <w:szCs w:val="22"/>
        </w:rPr>
        <w:t>Chondocrâne</w:t>
      </w:r>
      <w:r w:rsidRPr="00B766E2">
        <w:rPr>
          <w:rFonts w:ascii="Calibri" w:hAnsi="Calibri"/>
          <w:sz w:val="22"/>
          <w:szCs w:val="22"/>
        </w:rPr>
        <w:t xml:space="preserve"> → lamproie requin</w:t>
      </w:r>
    </w:p>
    <w:p w14:paraId="5775BD2C" w14:textId="0E87A9CA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Lorsque le crâne passe à l'état osseux</w:t>
      </w:r>
      <w:r w:rsidR="0083173C">
        <w:rPr>
          <w:rFonts w:ascii="Calibri" w:hAnsi="Calibri"/>
          <w:sz w:val="22"/>
          <w:szCs w:val="22"/>
        </w:rPr>
        <w:t xml:space="preserve"> chez le</w:t>
      </w:r>
      <w:r>
        <w:rPr>
          <w:rFonts w:ascii="Calibri" w:hAnsi="Calibri"/>
          <w:sz w:val="22"/>
          <w:szCs w:val="22"/>
        </w:rPr>
        <w:t>s ostéichtyens</w:t>
      </w:r>
      <w:r w:rsidRPr="00B766E2">
        <w:rPr>
          <w:rFonts w:ascii="Calibri" w:hAnsi="Calibri"/>
          <w:sz w:val="22"/>
          <w:szCs w:val="22"/>
        </w:rPr>
        <w:t xml:space="preserve"> → </w:t>
      </w:r>
      <w:r w:rsidRPr="00B766E2">
        <w:rPr>
          <w:rFonts w:ascii="Calibri" w:hAnsi="Calibri"/>
          <w:b/>
          <w:color w:val="FF0000"/>
          <w:sz w:val="22"/>
          <w:szCs w:val="22"/>
        </w:rPr>
        <w:t>Ostéocrâne</w:t>
      </w:r>
    </w:p>
    <w:p w14:paraId="5AE72D67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71C5C240" w14:textId="77777777" w:rsidR="00B051F0" w:rsidRPr="008901FF" w:rsidRDefault="00B766E2" w:rsidP="0030040D">
      <w:pPr>
        <w:pStyle w:val="Paragraphedeliste"/>
        <w:numPr>
          <w:ilvl w:val="0"/>
          <w:numId w:val="19"/>
        </w:numPr>
        <w:jc w:val="both"/>
        <w:rPr>
          <w:rFonts w:ascii="Calibri" w:hAnsi="Calibri"/>
          <w:color w:val="008000"/>
          <w:sz w:val="22"/>
          <w:szCs w:val="22"/>
        </w:rPr>
      </w:pPr>
      <w:r w:rsidRPr="008901FF">
        <w:rPr>
          <w:rFonts w:ascii="Calibri" w:hAnsi="Calibri"/>
          <w:color w:val="008000"/>
          <w:sz w:val="22"/>
          <w:szCs w:val="22"/>
        </w:rPr>
        <w:t xml:space="preserve">Le </w:t>
      </w:r>
      <w:r w:rsidR="00B051F0" w:rsidRPr="008901FF">
        <w:rPr>
          <w:rFonts w:ascii="Calibri" w:hAnsi="Calibri"/>
          <w:color w:val="008000"/>
          <w:sz w:val="22"/>
          <w:szCs w:val="22"/>
        </w:rPr>
        <w:t>chondrocrâne</w:t>
      </w:r>
    </w:p>
    <w:p w14:paraId="4AB9F86D" w14:textId="580C3359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5B7C4C15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Le neurocrâne du chondocrâne des sélaciens</w:t>
      </w:r>
      <w:r>
        <w:rPr>
          <w:rFonts w:ascii="Calibri" w:hAnsi="Calibri"/>
          <w:sz w:val="22"/>
          <w:szCs w:val="22"/>
        </w:rPr>
        <w:t xml:space="preserve"> ou chondrichtyens</w:t>
      </w:r>
      <w:r w:rsidRPr="00B766E2">
        <w:rPr>
          <w:rFonts w:ascii="Calibri" w:hAnsi="Calibri"/>
          <w:sz w:val="22"/>
          <w:szCs w:val="22"/>
        </w:rPr>
        <w:t xml:space="preserve"> est per</w:t>
      </w:r>
      <w:r>
        <w:rPr>
          <w:rFonts w:ascii="Calibri" w:hAnsi="Calibri"/>
          <w:sz w:val="22"/>
          <w:szCs w:val="22"/>
        </w:rPr>
        <w:t>foré dans sa partie postérieure que l’on nomme le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B766E2">
        <w:rPr>
          <w:rFonts w:ascii="Calibri" w:hAnsi="Calibri"/>
          <w:color w:val="FF0000"/>
          <w:sz w:val="22"/>
          <w:szCs w:val="22"/>
        </w:rPr>
        <w:t>foramen magnum</w:t>
      </w:r>
      <w:r w:rsidRPr="00B766E2">
        <w:rPr>
          <w:rFonts w:ascii="Calibri" w:hAnsi="Calibri"/>
          <w:sz w:val="22"/>
          <w:szCs w:val="22"/>
        </w:rPr>
        <w:t xml:space="preserve"> qui permet le passage de la </w:t>
      </w:r>
      <w:r w:rsidRPr="00B766E2">
        <w:rPr>
          <w:rFonts w:ascii="Calibri" w:hAnsi="Calibri"/>
          <w:color w:val="3366FF"/>
          <w:sz w:val="22"/>
          <w:szCs w:val="22"/>
        </w:rPr>
        <w:t>moelle épinière</w:t>
      </w:r>
      <w:r w:rsidRPr="00B766E2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Il va être perforé de foramens plus petits qui vont permettre le passage de nerfs crâniens et de vaisseaux sanguins. </w:t>
      </w:r>
    </w:p>
    <w:p w14:paraId="4A7F9D57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1CC3F909" w14:textId="671AD30B" w:rsidR="00B766E2" w:rsidRDefault="001D4557" w:rsidP="0030040D">
      <w:pPr>
        <w:jc w:val="both"/>
        <w:rPr>
          <w:rFonts w:ascii="Calibri" w:hAnsi="Calibri"/>
          <w:sz w:val="22"/>
          <w:szCs w:val="22"/>
        </w:rPr>
      </w:pPr>
      <w:r w:rsidRPr="001D4557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0B1F348D" wp14:editId="501D11EF">
            <wp:extent cx="4568281" cy="2435005"/>
            <wp:effectExtent l="0" t="0" r="3810" b="3810"/>
            <wp:docPr id="3" name="Image 3" descr="Macintosh HD:Users:Salome:Desktop:Capture d’écran 2016-04-09 à 11.4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lome:Desktop:Capture d’écran 2016-04-09 à 11.48.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91" cy="24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8D5C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127CDA04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splanchnocrâne est constitué de </w:t>
      </w:r>
      <w:r w:rsidRPr="00B766E2">
        <w:rPr>
          <w:rFonts w:ascii="Calibri" w:hAnsi="Calibri"/>
          <w:b/>
          <w:sz w:val="22"/>
          <w:szCs w:val="22"/>
        </w:rPr>
        <w:t>sept</w:t>
      </w:r>
      <w:r w:rsidRPr="00B766E2">
        <w:rPr>
          <w:rFonts w:ascii="Calibri" w:hAnsi="Calibri"/>
          <w:sz w:val="22"/>
          <w:szCs w:val="22"/>
        </w:rPr>
        <w:t xml:space="preserve"> paires </w:t>
      </w:r>
      <w:r w:rsidRPr="00B766E2">
        <w:rPr>
          <w:rFonts w:ascii="Calibri" w:hAnsi="Calibri"/>
          <w:color w:val="3366FF"/>
          <w:sz w:val="22"/>
          <w:szCs w:val="22"/>
        </w:rPr>
        <w:t>d'arcs viscéraux </w:t>
      </w:r>
      <w:r w:rsidRPr="00B766E2">
        <w:rPr>
          <w:rFonts w:ascii="Calibri" w:hAnsi="Calibri"/>
          <w:sz w:val="22"/>
          <w:szCs w:val="22"/>
        </w:rPr>
        <w:t>:</w:t>
      </w:r>
    </w:p>
    <w:p w14:paraId="5AC48BE4" w14:textId="3ADECD84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la première paire constitue le squelette bucc</w:t>
      </w:r>
      <w:r>
        <w:rPr>
          <w:rFonts w:ascii="Calibri" w:hAnsi="Calibri"/>
          <w:sz w:val="22"/>
          <w:szCs w:val="22"/>
        </w:rPr>
        <w:t>al</w:t>
      </w:r>
      <w:r w:rsidRPr="00B766E2">
        <w:rPr>
          <w:rFonts w:ascii="Calibri" w:hAnsi="Calibri"/>
          <w:sz w:val="22"/>
          <w:szCs w:val="22"/>
        </w:rPr>
        <w:t xml:space="preserve"> et on parle de </w:t>
      </w:r>
      <w:r w:rsidRPr="00B766E2">
        <w:rPr>
          <w:rFonts w:ascii="Calibri" w:hAnsi="Calibri"/>
          <w:color w:val="FF0000"/>
          <w:sz w:val="22"/>
          <w:szCs w:val="22"/>
        </w:rPr>
        <w:t>l'arc mandibulaire</w:t>
      </w:r>
      <w:r w:rsidRPr="00B766E2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>Ils vont constituer les mâchoire</w:t>
      </w:r>
      <w:r w:rsidR="008901FF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. Il est constitué d’une partie ventrale et d’une partie dorsale. </w:t>
      </w:r>
    </w:p>
    <w:p w14:paraId="41378BC2" w14:textId="7754CD60" w:rsidR="00B766E2" w:rsidRDefault="008901FF" w:rsidP="0030040D">
      <w:pPr>
        <w:pStyle w:val="Paragraphedeliste"/>
        <w:numPr>
          <w:ilvl w:val="0"/>
          <w:numId w:val="17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mâchoire inférieur</w:t>
      </w:r>
      <w:r w:rsidR="00604816"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 xml:space="preserve"> : </w:t>
      </w:r>
      <w:r w:rsidRPr="008901FF">
        <w:rPr>
          <w:rFonts w:ascii="Calibri" w:hAnsi="Calibri"/>
          <w:color w:val="FF0000"/>
          <w:sz w:val="22"/>
          <w:szCs w:val="22"/>
        </w:rPr>
        <w:t>cartilage de Meckel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</w:p>
    <w:p w14:paraId="0AF97AD4" w14:textId="4EB2A124" w:rsidR="00B766E2" w:rsidRDefault="008901FF" w:rsidP="0030040D">
      <w:pPr>
        <w:pStyle w:val="Paragraphedeliste"/>
        <w:numPr>
          <w:ilvl w:val="0"/>
          <w:numId w:val="17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mâchoire supérieure : </w:t>
      </w:r>
      <w:r w:rsidRPr="008901FF">
        <w:rPr>
          <w:rFonts w:ascii="Calibri" w:hAnsi="Calibri"/>
          <w:color w:val="FF0000"/>
          <w:sz w:val="22"/>
          <w:szCs w:val="22"/>
        </w:rPr>
        <w:t>cartilage ptérygo-carré</w:t>
      </w:r>
    </w:p>
    <w:p w14:paraId="1FE9D954" w14:textId="77777777" w:rsidR="00B766E2" w:rsidRPr="00B766E2" w:rsidRDefault="00B766E2" w:rsidP="0030040D">
      <w:pPr>
        <w:pStyle w:val="Paragraphedeliste"/>
        <w:ind w:left="1440"/>
        <w:jc w:val="both"/>
        <w:rPr>
          <w:rFonts w:ascii="Calibri" w:hAnsi="Calibri"/>
          <w:sz w:val="22"/>
          <w:szCs w:val="22"/>
        </w:rPr>
      </w:pPr>
    </w:p>
    <w:p w14:paraId="69433BD6" w14:textId="436AE702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deuxième arc est </w:t>
      </w:r>
      <w:r w:rsidRPr="00B766E2">
        <w:rPr>
          <w:rFonts w:ascii="Calibri" w:hAnsi="Calibri"/>
          <w:color w:val="FF0000"/>
          <w:sz w:val="22"/>
          <w:szCs w:val="22"/>
        </w:rPr>
        <w:t>l'arc hyoïdien</w:t>
      </w:r>
      <w:r>
        <w:rPr>
          <w:rFonts w:ascii="Calibri" w:hAnsi="Calibri"/>
          <w:sz w:val="22"/>
          <w:szCs w:val="22"/>
        </w:rPr>
        <w:t xml:space="preserve">, il est </w:t>
      </w:r>
      <w:r w:rsidR="008901FF">
        <w:rPr>
          <w:rFonts w:ascii="Calibri" w:hAnsi="Calibri"/>
          <w:sz w:val="22"/>
          <w:szCs w:val="22"/>
        </w:rPr>
        <w:t xml:space="preserve">séparé du premier par la </w:t>
      </w:r>
      <w:r w:rsidR="008901FF" w:rsidRPr="008901FF">
        <w:rPr>
          <w:rFonts w:ascii="Calibri" w:hAnsi="Calibri"/>
          <w:color w:val="3366FF"/>
          <w:sz w:val="22"/>
          <w:szCs w:val="22"/>
        </w:rPr>
        <w:t>première fente viscéral réduite</w:t>
      </w:r>
      <w:r w:rsidR="008901F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qui va constituer le </w:t>
      </w:r>
      <w:r w:rsidRPr="00B766E2">
        <w:rPr>
          <w:rFonts w:ascii="Calibri" w:hAnsi="Calibri"/>
          <w:b/>
          <w:sz w:val="22"/>
          <w:szCs w:val="22"/>
        </w:rPr>
        <w:t>spiracle</w:t>
      </w:r>
      <w:r>
        <w:rPr>
          <w:rFonts w:ascii="Calibri" w:hAnsi="Calibri"/>
          <w:sz w:val="22"/>
          <w:szCs w:val="22"/>
        </w:rPr>
        <w:t>. Il</w:t>
      </w:r>
      <w:r w:rsidRPr="00B766E2">
        <w:rPr>
          <w:rFonts w:ascii="Calibri" w:hAnsi="Calibri"/>
          <w:sz w:val="22"/>
          <w:szCs w:val="22"/>
        </w:rPr>
        <w:t xml:space="preserve"> va servir à suspendre la mâchoire au neurocrâne et cet arc va être composé de deux parties : </w:t>
      </w:r>
    </w:p>
    <w:p w14:paraId="535B7627" w14:textId="1602251F" w:rsidR="00B766E2" w:rsidRDefault="00B766E2" w:rsidP="0030040D">
      <w:pPr>
        <w:pStyle w:val="Paragraphedeliste"/>
        <w:numPr>
          <w:ilvl w:val="0"/>
          <w:numId w:val="18"/>
        </w:numPr>
        <w:ind w:left="141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dorsale : </w:t>
      </w:r>
      <w:r w:rsidR="008901FF">
        <w:rPr>
          <w:rFonts w:ascii="Calibri" w:hAnsi="Calibri"/>
          <w:sz w:val="22"/>
          <w:szCs w:val="22"/>
        </w:rPr>
        <w:t>le</w:t>
      </w:r>
      <w:r>
        <w:rPr>
          <w:rFonts w:ascii="Calibri" w:hAnsi="Calibri"/>
          <w:sz w:val="22"/>
          <w:szCs w:val="22"/>
        </w:rPr>
        <w:t xml:space="preserve"> </w:t>
      </w:r>
      <w:r w:rsidRPr="008901FF">
        <w:rPr>
          <w:rFonts w:ascii="Calibri" w:hAnsi="Calibri"/>
          <w:color w:val="E36C0A" w:themeColor="accent6" w:themeShade="BF"/>
          <w:sz w:val="22"/>
          <w:szCs w:val="22"/>
        </w:rPr>
        <w:t>hyo-mandibulaire</w:t>
      </w:r>
      <w:r>
        <w:rPr>
          <w:rFonts w:ascii="Calibri" w:hAnsi="Calibri"/>
          <w:sz w:val="22"/>
          <w:szCs w:val="22"/>
        </w:rPr>
        <w:t xml:space="preserve">  </w:t>
      </w:r>
    </w:p>
    <w:p w14:paraId="76D0A835" w14:textId="77777777" w:rsidR="00B766E2" w:rsidRDefault="00B766E2" w:rsidP="0030040D">
      <w:pPr>
        <w:pStyle w:val="Paragraphedeliste"/>
        <w:numPr>
          <w:ilvl w:val="0"/>
          <w:numId w:val="18"/>
        </w:numPr>
        <w:ind w:left="141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ventral :</w:t>
      </w:r>
      <w:r w:rsidRPr="00B766E2">
        <w:rPr>
          <w:rFonts w:ascii="Calibri" w:hAnsi="Calibri"/>
          <w:sz w:val="22"/>
          <w:szCs w:val="22"/>
        </w:rPr>
        <w:t xml:space="preserve"> le </w:t>
      </w:r>
      <w:r w:rsidRPr="008901FF">
        <w:rPr>
          <w:rFonts w:ascii="Calibri" w:hAnsi="Calibri"/>
          <w:color w:val="E36C0A" w:themeColor="accent6" w:themeShade="BF"/>
          <w:sz w:val="22"/>
          <w:szCs w:val="22"/>
        </w:rPr>
        <w:t>cérato</w:t>
      </w:r>
      <w:r w:rsidR="00B25417" w:rsidRPr="008901FF">
        <w:rPr>
          <w:rFonts w:ascii="Calibri" w:hAnsi="Calibri"/>
          <w:color w:val="E36C0A" w:themeColor="accent6" w:themeShade="BF"/>
          <w:sz w:val="22"/>
          <w:szCs w:val="22"/>
        </w:rPr>
        <w:t>-</w:t>
      </w:r>
      <w:r w:rsidRPr="008901FF">
        <w:rPr>
          <w:rFonts w:ascii="Calibri" w:hAnsi="Calibri"/>
          <w:color w:val="E36C0A" w:themeColor="accent6" w:themeShade="BF"/>
          <w:sz w:val="22"/>
          <w:szCs w:val="22"/>
        </w:rPr>
        <w:t>hyal</w:t>
      </w:r>
      <w:r w:rsidRPr="00B766E2">
        <w:rPr>
          <w:rFonts w:ascii="Calibri" w:hAnsi="Calibri"/>
          <w:sz w:val="22"/>
          <w:szCs w:val="22"/>
        </w:rPr>
        <w:t>.</w:t>
      </w:r>
    </w:p>
    <w:p w14:paraId="3DD1E4A0" w14:textId="77777777" w:rsidR="00B766E2" w:rsidRPr="00B766E2" w:rsidRDefault="00B766E2" w:rsidP="0030040D">
      <w:pPr>
        <w:pStyle w:val="Paragraphedeliste"/>
        <w:ind w:left="1418"/>
        <w:jc w:val="both"/>
        <w:rPr>
          <w:rFonts w:ascii="Calibri" w:hAnsi="Calibri"/>
          <w:sz w:val="22"/>
          <w:szCs w:val="22"/>
        </w:rPr>
      </w:pPr>
    </w:p>
    <w:p w14:paraId="383CB334" w14:textId="77777777" w:rsidR="00B766E2" w:rsidRP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les 5 autres arcs sont les </w:t>
      </w:r>
      <w:r w:rsidRPr="00B766E2">
        <w:rPr>
          <w:rFonts w:ascii="Calibri" w:hAnsi="Calibri"/>
          <w:color w:val="FF0000"/>
          <w:sz w:val="22"/>
          <w:szCs w:val="22"/>
        </w:rPr>
        <w:t>arcs branchiaux</w:t>
      </w:r>
      <w:r w:rsidRPr="00B766E2">
        <w:rPr>
          <w:rFonts w:ascii="Calibri" w:hAnsi="Calibri"/>
          <w:sz w:val="22"/>
          <w:szCs w:val="22"/>
        </w:rPr>
        <w:t xml:space="preserve"> composés de 4 pièces </w:t>
      </w:r>
      <w:r>
        <w:rPr>
          <w:rFonts w:ascii="Calibri" w:hAnsi="Calibri"/>
          <w:sz w:val="22"/>
          <w:szCs w:val="22"/>
        </w:rPr>
        <w:t>osseuses</w:t>
      </w:r>
      <w:r w:rsidRPr="00B766E2">
        <w:rPr>
          <w:rFonts w:ascii="Calibri" w:hAnsi="Calibri"/>
          <w:sz w:val="22"/>
          <w:szCs w:val="22"/>
        </w:rPr>
        <w:t xml:space="preserve">. Ce sont les arcs qui vont servir de </w:t>
      </w:r>
      <w:r w:rsidRPr="00B766E2">
        <w:rPr>
          <w:rFonts w:ascii="Calibri" w:hAnsi="Calibri"/>
          <w:color w:val="3366FF"/>
          <w:sz w:val="22"/>
          <w:szCs w:val="22"/>
        </w:rPr>
        <w:t>support</w:t>
      </w:r>
      <w:r w:rsidRPr="00B766E2">
        <w:rPr>
          <w:rFonts w:ascii="Calibri" w:hAnsi="Calibri"/>
          <w:sz w:val="22"/>
          <w:szCs w:val="22"/>
        </w:rPr>
        <w:t xml:space="preserve"> au système respiratoire branchial. Le dernier arc n'ayant pas de branchies.</w:t>
      </w:r>
    </w:p>
    <w:p w14:paraId="0BB3AD02" w14:textId="77777777" w:rsidR="00B766E2" w:rsidRPr="00B766E2" w:rsidRDefault="00B766E2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0700D469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45E179D7" w14:textId="77777777" w:rsidR="00B051F0" w:rsidRPr="00B051F0" w:rsidRDefault="00B766E2" w:rsidP="0030040D">
      <w:pPr>
        <w:pStyle w:val="Paragraphedeliste"/>
        <w:numPr>
          <w:ilvl w:val="0"/>
          <w:numId w:val="19"/>
        </w:numPr>
        <w:jc w:val="both"/>
        <w:rPr>
          <w:rFonts w:ascii="Calibri" w:hAnsi="Calibri"/>
          <w:color w:val="008000"/>
          <w:sz w:val="22"/>
          <w:szCs w:val="22"/>
        </w:rPr>
      </w:pPr>
      <w:r w:rsidRPr="00B051F0">
        <w:rPr>
          <w:rFonts w:ascii="Calibri" w:hAnsi="Calibri"/>
          <w:color w:val="008000"/>
          <w:sz w:val="22"/>
          <w:szCs w:val="22"/>
        </w:rPr>
        <w:t>L'ostéocrâne</w:t>
      </w:r>
    </w:p>
    <w:p w14:paraId="760C01B2" w14:textId="77777777" w:rsidR="00B051F0" w:rsidRPr="00B051F0" w:rsidRDefault="00B051F0" w:rsidP="0030040D">
      <w:pPr>
        <w:pStyle w:val="Paragraphedeliste"/>
        <w:jc w:val="both"/>
        <w:rPr>
          <w:rFonts w:ascii="Calibri" w:hAnsi="Calibri"/>
          <w:sz w:val="22"/>
          <w:szCs w:val="22"/>
          <w:u w:val="single"/>
        </w:rPr>
      </w:pPr>
    </w:p>
    <w:p w14:paraId="45AA0CA4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L'ostéocrâne va être composé de 4 parties :</w:t>
      </w:r>
    </w:p>
    <w:p w14:paraId="27B3B689" w14:textId="4554EE60" w:rsidR="00B766E2" w:rsidRPr="00B051F0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051F0">
        <w:rPr>
          <w:rFonts w:ascii="Calibri" w:hAnsi="Calibri"/>
          <w:b/>
          <w:bCs/>
          <w:color w:val="FF0000"/>
          <w:sz w:val="22"/>
          <w:szCs w:val="22"/>
        </w:rPr>
        <w:t>neurocrâne enchondral</w:t>
      </w:r>
      <w:r w:rsidRPr="00B051F0">
        <w:rPr>
          <w:rFonts w:ascii="Calibri" w:hAnsi="Calibri"/>
          <w:color w:val="FF0000"/>
          <w:sz w:val="22"/>
          <w:szCs w:val="22"/>
        </w:rPr>
        <w:t> </w:t>
      </w:r>
      <w:r w:rsidRPr="00B051F0">
        <w:rPr>
          <w:rFonts w:ascii="Calibri" w:hAnsi="Calibri"/>
          <w:sz w:val="22"/>
          <w:szCs w:val="22"/>
        </w:rPr>
        <w:t xml:space="preserve">: ce neurocrâne est dit enchondral puisqu'il résulte de </w:t>
      </w:r>
      <w:r w:rsidRPr="00B051F0">
        <w:rPr>
          <w:rFonts w:ascii="Calibri" w:hAnsi="Calibri"/>
          <w:color w:val="3366FF"/>
          <w:sz w:val="22"/>
          <w:szCs w:val="22"/>
        </w:rPr>
        <w:t>l'ossification</w:t>
      </w:r>
      <w:r w:rsidRPr="00B051F0">
        <w:rPr>
          <w:rFonts w:ascii="Calibri" w:hAnsi="Calibri"/>
          <w:sz w:val="22"/>
          <w:szCs w:val="22"/>
        </w:rPr>
        <w:t xml:space="preserve"> du </w:t>
      </w:r>
      <w:r w:rsidRPr="00B051F0">
        <w:rPr>
          <w:rFonts w:ascii="Calibri" w:hAnsi="Calibri"/>
          <w:color w:val="3366FF"/>
          <w:sz w:val="22"/>
          <w:szCs w:val="22"/>
        </w:rPr>
        <w:t>chondocrâne embryonnaire</w:t>
      </w:r>
      <w:r w:rsidRPr="00B051F0">
        <w:rPr>
          <w:rFonts w:ascii="Calibri" w:hAnsi="Calibri"/>
          <w:sz w:val="22"/>
          <w:szCs w:val="22"/>
        </w:rPr>
        <w:t>. Chez les mammifères le neurocrâne enchondral ne représente plus que la base du neurocrâne. Tout le reste du crâne à donc une origine dermique</w:t>
      </w:r>
      <w:r w:rsidR="00B051F0">
        <w:rPr>
          <w:rFonts w:ascii="Calibri" w:hAnsi="Calibri"/>
          <w:sz w:val="22"/>
          <w:szCs w:val="22"/>
        </w:rPr>
        <w:t xml:space="preserve"> et se rajoute à ce </w:t>
      </w:r>
      <w:r w:rsidR="003A7BE3">
        <w:rPr>
          <w:rFonts w:ascii="Calibri" w:hAnsi="Calibri"/>
          <w:sz w:val="22"/>
          <w:szCs w:val="22"/>
        </w:rPr>
        <w:t>neurocrâne</w:t>
      </w:r>
      <w:r w:rsidR="00B051F0">
        <w:rPr>
          <w:rFonts w:ascii="Calibri" w:hAnsi="Calibri"/>
          <w:sz w:val="22"/>
          <w:szCs w:val="22"/>
        </w:rPr>
        <w:t xml:space="preserve"> que l’on nomme un toit dermique</w:t>
      </w:r>
      <w:r w:rsidRPr="00B051F0">
        <w:rPr>
          <w:rFonts w:ascii="Calibri" w:hAnsi="Calibri"/>
          <w:sz w:val="22"/>
          <w:szCs w:val="22"/>
        </w:rPr>
        <w:t>.</w:t>
      </w:r>
    </w:p>
    <w:p w14:paraId="346E8022" w14:textId="77777777" w:rsidR="00B051F0" w:rsidRPr="00B051F0" w:rsidRDefault="00B051F0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0E367471" w14:textId="3F81578C" w:rsidR="00B051F0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3A7BE3">
        <w:rPr>
          <w:rFonts w:ascii="Calibri" w:hAnsi="Calibri"/>
          <w:b/>
          <w:bCs/>
          <w:color w:val="FF0000"/>
          <w:sz w:val="22"/>
          <w:szCs w:val="22"/>
        </w:rPr>
        <w:t>toit dermique</w:t>
      </w:r>
      <w:r w:rsidRPr="003A7BE3">
        <w:rPr>
          <w:rFonts w:ascii="Calibri" w:hAnsi="Calibri"/>
          <w:color w:val="FF0000"/>
          <w:sz w:val="22"/>
          <w:szCs w:val="22"/>
        </w:rPr>
        <w:t> </w:t>
      </w:r>
      <w:r w:rsidRPr="00B051F0">
        <w:rPr>
          <w:rFonts w:ascii="Calibri" w:hAnsi="Calibri"/>
          <w:sz w:val="22"/>
          <w:szCs w:val="22"/>
        </w:rPr>
        <w:t xml:space="preserve">: </w:t>
      </w:r>
      <w:r w:rsidRPr="00B051F0">
        <w:rPr>
          <w:rFonts w:ascii="Calibri" w:hAnsi="Calibri"/>
          <w:b/>
          <w:bCs/>
          <w:sz w:val="22"/>
          <w:szCs w:val="22"/>
        </w:rPr>
        <w:t>os d'origine dermique</w:t>
      </w:r>
      <w:r w:rsidRPr="00B051F0">
        <w:rPr>
          <w:rFonts w:ascii="Calibri" w:hAnsi="Calibri"/>
          <w:sz w:val="22"/>
          <w:szCs w:val="22"/>
        </w:rPr>
        <w:t xml:space="preserve">. </w:t>
      </w:r>
      <w:r w:rsidR="00B051F0" w:rsidRPr="00B051F0">
        <w:rPr>
          <w:rFonts w:ascii="Calibri" w:hAnsi="Calibri"/>
          <w:sz w:val="22"/>
          <w:szCs w:val="22"/>
        </w:rPr>
        <w:t xml:space="preserve">Ce dernier va remplacer tout ce qui est supérieure et latéral du crâne. </w:t>
      </w:r>
      <w:r w:rsidRPr="00B051F0">
        <w:rPr>
          <w:rFonts w:ascii="Calibri" w:hAnsi="Calibri"/>
          <w:sz w:val="22"/>
          <w:szCs w:val="22"/>
        </w:rPr>
        <w:t xml:space="preserve">Les premiers </w:t>
      </w:r>
      <w:r w:rsidRPr="00B051F0">
        <w:rPr>
          <w:rFonts w:ascii="Calibri" w:hAnsi="Calibri"/>
          <w:color w:val="3366FF"/>
          <w:sz w:val="22"/>
          <w:szCs w:val="22"/>
        </w:rPr>
        <w:t>tétrapodes</w:t>
      </w:r>
      <w:r w:rsidRPr="00B051F0">
        <w:rPr>
          <w:rFonts w:ascii="Calibri" w:hAnsi="Calibri"/>
          <w:sz w:val="22"/>
          <w:szCs w:val="22"/>
        </w:rPr>
        <w:t xml:space="preserve"> avaient un toit dermique complet</w:t>
      </w:r>
      <w:r w:rsidR="00B051F0" w:rsidRPr="00B051F0">
        <w:rPr>
          <w:rFonts w:ascii="Calibri" w:hAnsi="Calibri"/>
          <w:sz w:val="22"/>
          <w:szCs w:val="22"/>
        </w:rPr>
        <w:t>, cet</w:t>
      </w:r>
      <w:r w:rsidR="003A7BE3">
        <w:rPr>
          <w:rFonts w:ascii="Calibri" w:hAnsi="Calibri"/>
          <w:sz w:val="22"/>
          <w:szCs w:val="22"/>
        </w:rPr>
        <w:t>te</w:t>
      </w:r>
      <w:r w:rsidR="00B051F0" w:rsidRPr="00B051F0">
        <w:rPr>
          <w:rFonts w:ascii="Calibri" w:hAnsi="Calibri"/>
          <w:sz w:val="22"/>
          <w:szCs w:val="22"/>
        </w:rPr>
        <w:t xml:space="preserve"> disposition de type anapside </w:t>
      </w:r>
      <w:r w:rsidR="003A7BE3">
        <w:rPr>
          <w:rFonts w:ascii="Calibri" w:hAnsi="Calibri"/>
          <w:sz w:val="22"/>
          <w:szCs w:val="22"/>
        </w:rPr>
        <w:t>est conservée que chez les chélon</w:t>
      </w:r>
      <w:r w:rsidR="00B051F0" w:rsidRPr="00B051F0">
        <w:rPr>
          <w:rFonts w:ascii="Calibri" w:hAnsi="Calibri"/>
          <w:sz w:val="22"/>
          <w:szCs w:val="22"/>
        </w:rPr>
        <w:t xml:space="preserve">iens. </w:t>
      </w:r>
      <w:r w:rsidRPr="00B051F0">
        <w:rPr>
          <w:rFonts w:ascii="Calibri" w:hAnsi="Calibri"/>
          <w:sz w:val="22"/>
          <w:szCs w:val="22"/>
        </w:rPr>
        <w:t xml:space="preserve">Chez les autres espèces des fenêtres temporales apparaissent et dans le type </w:t>
      </w:r>
      <w:r w:rsidRPr="00B051F0">
        <w:rPr>
          <w:rFonts w:ascii="Calibri" w:hAnsi="Calibri"/>
          <w:color w:val="3366FF"/>
          <w:sz w:val="22"/>
          <w:szCs w:val="22"/>
        </w:rPr>
        <w:t>diapside</w:t>
      </w:r>
      <w:r w:rsidRPr="00B051F0">
        <w:rPr>
          <w:rFonts w:ascii="Calibri" w:hAnsi="Calibri"/>
          <w:sz w:val="22"/>
          <w:szCs w:val="22"/>
        </w:rPr>
        <w:t xml:space="preserve"> deux fenêtres temporales apparaissent ce qui conduit à deux lignées : celle des oiseaux et celle des lézards c'est-à-dire au type </w:t>
      </w:r>
      <w:r w:rsidRPr="003A7BE3">
        <w:rPr>
          <w:rFonts w:ascii="Calibri" w:hAnsi="Calibri"/>
          <w:color w:val="E36C0A" w:themeColor="accent6" w:themeShade="BF"/>
          <w:sz w:val="22"/>
          <w:szCs w:val="22"/>
        </w:rPr>
        <w:t>Sauropsides</w:t>
      </w:r>
      <w:r w:rsidRPr="00B051F0">
        <w:rPr>
          <w:rFonts w:ascii="Calibri" w:hAnsi="Calibri"/>
          <w:sz w:val="22"/>
          <w:szCs w:val="22"/>
        </w:rPr>
        <w:t xml:space="preserve">. </w:t>
      </w:r>
      <w:r w:rsidR="00B051F0" w:rsidRPr="00B051F0">
        <w:rPr>
          <w:rFonts w:ascii="Calibri" w:hAnsi="Calibri"/>
          <w:sz w:val="22"/>
          <w:szCs w:val="22"/>
        </w:rPr>
        <w:t xml:space="preserve">Dans le type </w:t>
      </w:r>
      <w:r w:rsidR="00B051F0" w:rsidRPr="003A7BE3">
        <w:rPr>
          <w:rFonts w:ascii="Calibri" w:hAnsi="Calibri"/>
          <w:color w:val="E36C0A" w:themeColor="accent6" w:themeShade="BF"/>
          <w:sz w:val="22"/>
          <w:szCs w:val="22"/>
        </w:rPr>
        <w:t>synapside</w:t>
      </w:r>
      <w:r w:rsidR="00B051F0" w:rsidRPr="00B051F0">
        <w:rPr>
          <w:rFonts w:ascii="Calibri" w:hAnsi="Calibri"/>
          <w:sz w:val="22"/>
          <w:szCs w:val="22"/>
        </w:rPr>
        <w:t xml:space="preserve">, qui ne possède que la fenêtre temporale inférieure et qui représente les </w:t>
      </w:r>
      <w:r w:rsidR="00B051F0" w:rsidRPr="003A7BE3">
        <w:rPr>
          <w:rFonts w:ascii="Calibri" w:hAnsi="Calibri"/>
          <w:color w:val="E36C0A" w:themeColor="accent6" w:themeShade="BF"/>
          <w:sz w:val="22"/>
          <w:szCs w:val="22"/>
        </w:rPr>
        <w:t>mammifères</w:t>
      </w:r>
      <w:r w:rsidR="00B051F0" w:rsidRPr="00B051F0">
        <w:rPr>
          <w:rFonts w:ascii="Calibri" w:hAnsi="Calibri"/>
          <w:sz w:val="22"/>
          <w:szCs w:val="22"/>
        </w:rPr>
        <w:t xml:space="preserve">. </w:t>
      </w:r>
      <w:r w:rsidR="00B051F0">
        <w:rPr>
          <w:rFonts w:ascii="Calibri" w:hAnsi="Calibri"/>
          <w:sz w:val="22"/>
          <w:szCs w:val="22"/>
        </w:rPr>
        <w:t xml:space="preserve">Ce toit remplace la mâchoire primaire supérieure, en effet cette mâchoire </w:t>
      </w:r>
      <w:r w:rsidR="00247EA1">
        <w:rPr>
          <w:rFonts w:ascii="Calibri" w:hAnsi="Calibri"/>
          <w:sz w:val="22"/>
          <w:szCs w:val="22"/>
        </w:rPr>
        <w:t xml:space="preserve">(prérygo-carré) </w:t>
      </w:r>
      <w:r w:rsidR="00B051F0">
        <w:rPr>
          <w:rFonts w:ascii="Calibri" w:hAnsi="Calibri"/>
          <w:sz w:val="22"/>
          <w:szCs w:val="22"/>
        </w:rPr>
        <w:t xml:space="preserve">va être remplacé par deux os d’origine dermique qui sont le </w:t>
      </w:r>
      <w:r w:rsidR="003156A9">
        <w:rPr>
          <w:rFonts w:ascii="Calibri" w:hAnsi="Calibri"/>
          <w:color w:val="3366FF"/>
          <w:sz w:val="22"/>
          <w:szCs w:val="22"/>
        </w:rPr>
        <w:t>pré</w:t>
      </w:r>
      <w:r w:rsidR="00B051F0" w:rsidRPr="00B051F0">
        <w:rPr>
          <w:rFonts w:ascii="Calibri" w:hAnsi="Calibri"/>
          <w:color w:val="3366FF"/>
          <w:sz w:val="22"/>
          <w:szCs w:val="22"/>
        </w:rPr>
        <w:t>maxillaire</w:t>
      </w:r>
      <w:r w:rsidR="00B051F0">
        <w:rPr>
          <w:rFonts w:ascii="Calibri" w:hAnsi="Calibri"/>
          <w:sz w:val="22"/>
          <w:szCs w:val="22"/>
        </w:rPr>
        <w:t xml:space="preserve"> et le </w:t>
      </w:r>
      <w:r w:rsidR="00B051F0" w:rsidRPr="00B051F0">
        <w:rPr>
          <w:rFonts w:ascii="Calibri" w:hAnsi="Calibri"/>
          <w:color w:val="3366FF"/>
          <w:sz w:val="22"/>
          <w:szCs w:val="22"/>
        </w:rPr>
        <w:t>maxillaire</w:t>
      </w:r>
      <w:r w:rsidR="00B051F0">
        <w:rPr>
          <w:rFonts w:ascii="Calibri" w:hAnsi="Calibri"/>
          <w:sz w:val="22"/>
          <w:szCs w:val="22"/>
        </w:rPr>
        <w:t xml:space="preserve">. Ils constituent la </w:t>
      </w:r>
      <w:r w:rsidR="00B051F0" w:rsidRPr="00B051F0">
        <w:rPr>
          <w:rFonts w:ascii="Calibri" w:hAnsi="Calibri"/>
          <w:color w:val="FF0000"/>
          <w:sz w:val="22"/>
          <w:szCs w:val="22"/>
        </w:rPr>
        <w:t>mâchoire supérieure secondaire</w:t>
      </w:r>
      <w:r w:rsidR="00B051F0">
        <w:rPr>
          <w:rFonts w:ascii="Calibri" w:hAnsi="Calibri"/>
          <w:sz w:val="22"/>
          <w:szCs w:val="22"/>
        </w:rPr>
        <w:t>.</w:t>
      </w:r>
    </w:p>
    <w:p w14:paraId="5A1DCF97" w14:textId="77777777" w:rsidR="00B051F0" w:rsidRPr="00B051F0" w:rsidRDefault="00B051F0" w:rsidP="0030040D">
      <w:pPr>
        <w:jc w:val="both"/>
        <w:rPr>
          <w:rFonts w:ascii="Calibri" w:hAnsi="Calibri"/>
          <w:sz w:val="22"/>
          <w:szCs w:val="22"/>
        </w:rPr>
      </w:pPr>
    </w:p>
    <w:p w14:paraId="44B1CB11" w14:textId="333A7516" w:rsidR="00B051F0" w:rsidRPr="00B051F0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3A7BE3">
        <w:rPr>
          <w:rFonts w:ascii="Calibri" w:hAnsi="Calibri"/>
          <w:b/>
          <w:bCs/>
          <w:color w:val="FF0000"/>
          <w:sz w:val="22"/>
          <w:szCs w:val="22"/>
        </w:rPr>
        <w:t>complexe palatin</w:t>
      </w:r>
      <w:r w:rsidRPr="003A7BE3">
        <w:rPr>
          <w:rFonts w:ascii="Calibri" w:hAnsi="Calibri"/>
          <w:color w:val="FF0000"/>
          <w:sz w:val="22"/>
          <w:szCs w:val="22"/>
        </w:rPr>
        <w:t> </w:t>
      </w:r>
      <w:r w:rsidRPr="00B051F0">
        <w:rPr>
          <w:rFonts w:ascii="Calibri" w:hAnsi="Calibri"/>
          <w:sz w:val="22"/>
          <w:szCs w:val="22"/>
        </w:rPr>
        <w:t>: il comporte deux parti</w:t>
      </w:r>
      <w:r w:rsidR="00B051F0">
        <w:rPr>
          <w:rFonts w:ascii="Calibri" w:hAnsi="Calibri"/>
          <w:sz w:val="22"/>
          <w:szCs w:val="22"/>
        </w:rPr>
        <w:t xml:space="preserve">es : un </w:t>
      </w:r>
      <w:r w:rsidR="00B051F0" w:rsidRPr="00B051F0">
        <w:rPr>
          <w:rFonts w:ascii="Calibri" w:hAnsi="Calibri"/>
          <w:color w:val="3366FF"/>
          <w:sz w:val="22"/>
          <w:szCs w:val="22"/>
        </w:rPr>
        <w:t>ensemble d'os d'origine</w:t>
      </w:r>
      <w:r w:rsidRPr="00B051F0">
        <w:rPr>
          <w:rFonts w:ascii="Calibri" w:hAnsi="Calibri"/>
          <w:color w:val="3366FF"/>
          <w:sz w:val="22"/>
          <w:szCs w:val="22"/>
        </w:rPr>
        <w:t xml:space="preserve"> dermique</w:t>
      </w:r>
      <w:r w:rsidRPr="00B051F0">
        <w:rPr>
          <w:rFonts w:ascii="Calibri" w:hAnsi="Calibri"/>
          <w:sz w:val="22"/>
          <w:szCs w:val="22"/>
        </w:rPr>
        <w:t xml:space="preserve"> qui forme le </w:t>
      </w:r>
      <w:r w:rsidRPr="00B051F0">
        <w:rPr>
          <w:rFonts w:ascii="Calibri" w:hAnsi="Calibri"/>
          <w:color w:val="3366FF"/>
          <w:sz w:val="22"/>
          <w:szCs w:val="22"/>
        </w:rPr>
        <w:t>palais</w:t>
      </w:r>
      <w:r w:rsidRPr="00B051F0">
        <w:rPr>
          <w:rFonts w:ascii="Calibri" w:hAnsi="Calibri"/>
          <w:sz w:val="22"/>
          <w:szCs w:val="22"/>
        </w:rPr>
        <w:t xml:space="preserve"> proprement dit et </w:t>
      </w:r>
      <w:r w:rsidRPr="00B051F0">
        <w:rPr>
          <w:rFonts w:ascii="Calibri" w:hAnsi="Calibri"/>
          <w:b/>
          <w:sz w:val="22"/>
          <w:szCs w:val="22"/>
        </w:rPr>
        <w:t>deux</w:t>
      </w:r>
      <w:r w:rsidRPr="00B051F0">
        <w:rPr>
          <w:rFonts w:ascii="Calibri" w:hAnsi="Calibri"/>
          <w:sz w:val="22"/>
          <w:szCs w:val="22"/>
        </w:rPr>
        <w:t xml:space="preserve"> os </w:t>
      </w:r>
      <w:r w:rsidRPr="00B051F0">
        <w:rPr>
          <w:rFonts w:ascii="Calibri" w:hAnsi="Calibri"/>
          <w:color w:val="3366FF"/>
          <w:sz w:val="22"/>
          <w:szCs w:val="22"/>
        </w:rPr>
        <w:t>d'origines enchondrales</w:t>
      </w:r>
      <w:r w:rsidRPr="00B051F0">
        <w:rPr>
          <w:rFonts w:ascii="Calibri" w:hAnsi="Calibri"/>
          <w:sz w:val="22"/>
          <w:szCs w:val="22"/>
        </w:rPr>
        <w:t xml:space="preserve"> que l'on nomme </w:t>
      </w:r>
      <w:r w:rsidRPr="00B051F0">
        <w:rPr>
          <w:rFonts w:ascii="Calibri" w:hAnsi="Calibri"/>
          <w:color w:val="FF0000"/>
          <w:sz w:val="22"/>
          <w:szCs w:val="22"/>
        </w:rPr>
        <w:t>l'épiptérygoïde</w:t>
      </w:r>
      <w:r w:rsidRPr="00B051F0">
        <w:rPr>
          <w:rFonts w:ascii="Calibri" w:hAnsi="Calibri"/>
          <w:sz w:val="22"/>
          <w:szCs w:val="22"/>
        </w:rPr>
        <w:t xml:space="preserve"> et le </w:t>
      </w:r>
      <w:r w:rsidRPr="00B051F0">
        <w:rPr>
          <w:rFonts w:ascii="Calibri" w:hAnsi="Calibri"/>
          <w:color w:val="FF0000"/>
          <w:sz w:val="22"/>
          <w:szCs w:val="22"/>
        </w:rPr>
        <w:t>carré</w:t>
      </w:r>
      <w:r w:rsidRPr="00B051F0">
        <w:rPr>
          <w:rFonts w:ascii="Calibri" w:hAnsi="Calibri"/>
          <w:sz w:val="22"/>
          <w:szCs w:val="22"/>
        </w:rPr>
        <w:t>.</w:t>
      </w:r>
      <w:r w:rsidR="00B051F0">
        <w:rPr>
          <w:rFonts w:ascii="Calibri" w:hAnsi="Calibri"/>
          <w:sz w:val="22"/>
          <w:szCs w:val="22"/>
        </w:rPr>
        <w:t xml:space="preserve"> </w:t>
      </w:r>
      <w:r w:rsidRPr="00B051F0">
        <w:rPr>
          <w:rFonts w:ascii="Calibri" w:hAnsi="Calibri"/>
          <w:sz w:val="22"/>
          <w:szCs w:val="22"/>
        </w:rPr>
        <w:t xml:space="preserve">L'épiptérygoïde </w:t>
      </w:r>
      <w:r w:rsidR="00B051F0">
        <w:rPr>
          <w:rFonts w:ascii="Calibri" w:hAnsi="Calibri"/>
          <w:sz w:val="22"/>
          <w:szCs w:val="22"/>
        </w:rPr>
        <w:t xml:space="preserve">se situe </w:t>
      </w:r>
      <w:r w:rsidRPr="00B051F0">
        <w:rPr>
          <w:rFonts w:ascii="Calibri" w:hAnsi="Calibri"/>
          <w:sz w:val="22"/>
          <w:szCs w:val="22"/>
        </w:rPr>
        <w:t xml:space="preserve">au niveau de la </w:t>
      </w:r>
      <w:r w:rsidRPr="00B051F0">
        <w:rPr>
          <w:rFonts w:ascii="Calibri" w:hAnsi="Calibri"/>
          <w:color w:val="3366FF"/>
          <w:sz w:val="22"/>
          <w:szCs w:val="22"/>
        </w:rPr>
        <w:t>région orbitaire</w:t>
      </w:r>
      <w:r w:rsidR="00B051F0">
        <w:rPr>
          <w:rFonts w:ascii="Calibri" w:hAnsi="Calibri"/>
          <w:sz w:val="22"/>
          <w:szCs w:val="22"/>
        </w:rPr>
        <w:t xml:space="preserve"> et le</w:t>
      </w:r>
      <w:r w:rsidRPr="00B051F0">
        <w:rPr>
          <w:rFonts w:ascii="Calibri" w:hAnsi="Calibri"/>
          <w:sz w:val="22"/>
          <w:szCs w:val="22"/>
        </w:rPr>
        <w:t xml:space="preserve"> carré dans la région </w:t>
      </w:r>
      <w:r w:rsidRPr="00B051F0">
        <w:rPr>
          <w:rFonts w:ascii="Calibri" w:hAnsi="Calibri"/>
          <w:color w:val="3366FF"/>
          <w:sz w:val="22"/>
          <w:szCs w:val="22"/>
        </w:rPr>
        <w:t>postérieur</w:t>
      </w:r>
      <w:r w:rsidRPr="00B051F0">
        <w:rPr>
          <w:rFonts w:ascii="Calibri" w:hAnsi="Calibri"/>
          <w:sz w:val="22"/>
          <w:szCs w:val="22"/>
        </w:rPr>
        <w:t xml:space="preserve"> </w:t>
      </w:r>
      <w:r w:rsidR="00B051F0">
        <w:rPr>
          <w:rFonts w:ascii="Calibri" w:hAnsi="Calibri"/>
          <w:sz w:val="22"/>
          <w:szCs w:val="22"/>
        </w:rPr>
        <w:t>de l’ostéocra</w:t>
      </w:r>
      <w:r w:rsidR="003A7BE3">
        <w:rPr>
          <w:rFonts w:ascii="Calibri" w:hAnsi="Calibri"/>
          <w:sz w:val="22"/>
          <w:szCs w:val="22"/>
        </w:rPr>
        <w:t>n</w:t>
      </w:r>
      <w:r w:rsidR="00B051F0">
        <w:rPr>
          <w:rFonts w:ascii="Calibri" w:hAnsi="Calibri"/>
          <w:sz w:val="22"/>
          <w:szCs w:val="22"/>
        </w:rPr>
        <w:t>e et il</w:t>
      </w:r>
      <w:r w:rsidRPr="00B051F0">
        <w:rPr>
          <w:rFonts w:ascii="Calibri" w:hAnsi="Calibri"/>
          <w:sz w:val="22"/>
          <w:szCs w:val="22"/>
        </w:rPr>
        <w:t xml:space="preserve"> permet </w:t>
      </w:r>
      <w:r w:rsidRPr="00B051F0">
        <w:rPr>
          <w:rFonts w:ascii="Calibri" w:hAnsi="Calibri"/>
          <w:color w:val="3366FF"/>
          <w:sz w:val="22"/>
          <w:szCs w:val="22"/>
        </w:rPr>
        <w:t>l'articulation</w:t>
      </w:r>
      <w:r w:rsidRPr="00B051F0">
        <w:rPr>
          <w:rFonts w:ascii="Calibri" w:hAnsi="Calibri"/>
          <w:sz w:val="22"/>
          <w:szCs w:val="22"/>
        </w:rPr>
        <w:t xml:space="preserve"> de la </w:t>
      </w:r>
      <w:r w:rsidRPr="00B051F0">
        <w:rPr>
          <w:rFonts w:ascii="Calibri" w:hAnsi="Calibri"/>
          <w:b/>
          <w:sz w:val="22"/>
          <w:szCs w:val="22"/>
        </w:rPr>
        <w:t>mâchoire inférieure</w:t>
      </w:r>
      <w:r w:rsidRPr="00B051F0">
        <w:rPr>
          <w:rFonts w:ascii="Calibri" w:hAnsi="Calibri"/>
          <w:sz w:val="22"/>
          <w:szCs w:val="22"/>
        </w:rPr>
        <w:t xml:space="preserve"> sur le </w:t>
      </w:r>
      <w:r w:rsidR="00B051F0" w:rsidRPr="00B051F0">
        <w:rPr>
          <w:rFonts w:ascii="Calibri" w:hAnsi="Calibri"/>
          <w:b/>
          <w:sz w:val="22"/>
          <w:szCs w:val="22"/>
        </w:rPr>
        <w:t>neurocrâne</w:t>
      </w:r>
      <w:r w:rsidR="00B051F0" w:rsidRPr="00B051F0">
        <w:rPr>
          <w:rFonts w:ascii="Calibri" w:hAnsi="Calibri"/>
          <w:sz w:val="22"/>
          <w:szCs w:val="22"/>
        </w:rPr>
        <w:t xml:space="preserve">. </w:t>
      </w:r>
    </w:p>
    <w:p w14:paraId="73C824A3" w14:textId="5644A9C7" w:rsidR="003202F5" w:rsidRDefault="00B051F0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  <w:r w:rsidRPr="00B051F0">
        <w:rPr>
          <w:rFonts w:ascii="Calibri" w:hAnsi="Calibri"/>
          <w:sz w:val="22"/>
          <w:szCs w:val="22"/>
        </w:rPr>
        <w:t>Toutes</w:t>
      </w:r>
      <w:r w:rsidR="00B766E2" w:rsidRPr="00B051F0">
        <w:rPr>
          <w:rFonts w:ascii="Calibri" w:hAnsi="Calibri"/>
          <w:sz w:val="22"/>
          <w:szCs w:val="22"/>
        </w:rPr>
        <w:t xml:space="preserve"> les espèces qui possèdent un carré sont dites avec une articulation de la mâchoire de type </w:t>
      </w:r>
      <w:r w:rsidR="00B766E2" w:rsidRPr="00B051F0">
        <w:rPr>
          <w:rFonts w:ascii="Calibri" w:hAnsi="Calibri"/>
          <w:color w:val="FF0000"/>
          <w:sz w:val="22"/>
          <w:szCs w:val="22"/>
        </w:rPr>
        <w:t>reptilienne</w:t>
      </w:r>
      <w:r w:rsidR="00B766E2" w:rsidRPr="00B051F0">
        <w:rPr>
          <w:rFonts w:ascii="Calibri" w:hAnsi="Calibri"/>
          <w:sz w:val="22"/>
          <w:szCs w:val="22"/>
        </w:rPr>
        <w:t xml:space="preserve"> qui</w:t>
      </w:r>
      <w:r>
        <w:rPr>
          <w:rFonts w:ascii="Calibri" w:hAnsi="Calibri"/>
          <w:sz w:val="22"/>
          <w:szCs w:val="22"/>
        </w:rPr>
        <w:t xml:space="preserve"> caractérise tous les </w:t>
      </w:r>
      <w:r w:rsidR="00A90042">
        <w:rPr>
          <w:rFonts w:ascii="Calibri" w:hAnsi="Calibri"/>
          <w:color w:val="3366FF"/>
          <w:sz w:val="22"/>
          <w:szCs w:val="22"/>
        </w:rPr>
        <w:t>gnathostom</w:t>
      </w:r>
      <w:r w:rsidR="00B766E2" w:rsidRPr="00B051F0">
        <w:rPr>
          <w:rFonts w:ascii="Calibri" w:hAnsi="Calibri"/>
          <w:color w:val="3366FF"/>
          <w:sz w:val="22"/>
          <w:szCs w:val="22"/>
        </w:rPr>
        <w:t xml:space="preserve">es </w:t>
      </w:r>
      <w:r w:rsidR="00B766E2" w:rsidRPr="003202F5">
        <w:rPr>
          <w:rFonts w:ascii="Calibri" w:hAnsi="Calibri"/>
          <w:b/>
          <w:sz w:val="22"/>
          <w:szCs w:val="22"/>
        </w:rPr>
        <w:t>sauf</w:t>
      </w:r>
      <w:r w:rsidR="00B766E2" w:rsidRPr="003202F5">
        <w:rPr>
          <w:rFonts w:ascii="Calibri" w:hAnsi="Calibri"/>
          <w:sz w:val="22"/>
          <w:szCs w:val="22"/>
        </w:rPr>
        <w:t xml:space="preserve"> les</w:t>
      </w:r>
      <w:r w:rsidR="00B766E2" w:rsidRPr="00B051F0">
        <w:rPr>
          <w:rFonts w:ascii="Calibri" w:hAnsi="Calibri"/>
          <w:color w:val="3366FF"/>
          <w:sz w:val="22"/>
          <w:szCs w:val="22"/>
        </w:rPr>
        <w:t xml:space="preserve"> mammifères</w:t>
      </w:r>
      <w:r w:rsidR="00B766E2" w:rsidRPr="00B051F0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</w:t>
      </w:r>
    </w:p>
    <w:p w14:paraId="60327CC5" w14:textId="5926EF09" w:rsidR="00B051F0" w:rsidRPr="00B051F0" w:rsidRDefault="00B766E2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  <w:r w:rsidRPr="00B051F0">
        <w:rPr>
          <w:rFonts w:ascii="Calibri" w:hAnsi="Calibri"/>
          <w:sz w:val="22"/>
          <w:szCs w:val="22"/>
        </w:rPr>
        <w:t>Chez tous les mammifères et chez certains reptiles</w:t>
      </w:r>
      <w:r w:rsidR="003202F5">
        <w:rPr>
          <w:rFonts w:ascii="Calibri" w:hAnsi="Calibri"/>
          <w:sz w:val="22"/>
          <w:szCs w:val="22"/>
        </w:rPr>
        <w:t>,</w:t>
      </w:r>
      <w:r w:rsidRPr="00B051F0">
        <w:rPr>
          <w:rFonts w:ascii="Calibri" w:hAnsi="Calibri"/>
          <w:sz w:val="22"/>
          <w:szCs w:val="22"/>
        </w:rPr>
        <w:t xml:space="preserve"> les </w:t>
      </w:r>
      <w:r w:rsidR="003156A9">
        <w:rPr>
          <w:rFonts w:ascii="Calibri" w:hAnsi="Calibri"/>
          <w:color w:val="FF0000"/>
          <w:sz w:val="22"/>
          <w:szCs w:val="22"/>
        </w:rPr>
        <w:t>pré</w:t>
      </w:r>
      <w:r w:rsidRPr="003202F5">
        <w:rPr>
          <w:rFonts w:ascii="Calibri" w:hAnsi="Calibri"/>
          <w:color w:val="FF0000"/>
          <w:sz w:val="22"/>
          <w:szCs w:val="22"/>
        </w:rPr>
        <w:t>maxillaires</w:t>
      </w:r>
      <w:r w:rsidRPr="00B051F0">
        <w:rPr>
          <w:rFonts w:ascii="Calibri" w:hAnsi="Calibri"/>
          <w:sz w:val="22"/>
          <w:szCs w:val="22"/>
        </w:rPr>
        <w:t xml:space="preserve"> et les </w:t>
      </w:r>
      <w:r w:rsidRPr="003202F5">
        <w:rPr>
          <w:rFonts w:ascii="Calibri" w:hAnsi="Calibri"/>
          <w:color w:val="FF0000"/>
          <w:sz w:val="22"/>
          <w:szCs w:val="22"/>
        </w:rPr>
        <w:t>maxillaires</w:t>
      </w:r>
      <w:r w:rsidRPr="00B051F0">
        <w:rPr>
          <w:rFonts w:ascii="Calibri" w:hAnsi="Calibri"/>
          <w:sz w:val="22"/>
          <w:szCs w:val="22"/>
        </w:rPr>
        <w:t xml:space="preserve"> du toit dermique ainsi que les palatins du palais vont se replier </w:t>
      </w:r>
      <w:r w:rsidRPr="003202F5">
        <w:rPr>
          <w:rFonts w:ascii="Calibri" w:hAnsi="Calibri"/>
          <w:color w:val="3366FF"/>
          <w:sz w:val="22"/>
          <w:szCs w:val="22"/>
        </w:rPr>
        <w:t>ventralement</w:t>
      </w:r>
      <w:r w:rsidRPr="00B051F0">
        <w:rPr>
          <w:rFonts w:ascii="Calibri" w:hAnsi="Calibri"/>
          <w:sz w:val="22"/>
          <w:szCs w:val="22"/>
        </w:rPr>
        <w:t xml:space="preserve"> p</w:t>
      </w:r>
      <w:r w:rsidR="003202F5">
        <w:rPr>
          <w:rFonts w:ascii="Calibri" w:hAnsi="Calibri"/>
          <w:sz w:val="22"/>
          <w:szCs w:val="22"/>
        </w:rPr>
        <w:t xml:space="preserve">our former un </w:t>
      </w:r>
      <w:r w:rsidR="003202F5" w:rsidRPr="003202F5">
        <w:rPr>
          <w:rFonts w:ascii="Calibri" w:hAnsi="Calibri"/>
          <w:color w:val="E36C0A" w:themeColor="accent6" w:themeShade="BF"/>
          <w:sz w:val="22"/>
          <w:szCs w:val="22"/>
        </w:rPr>
        <w:t xml:space="preserve">palais </w:t>
      </w:r>
      <w:r w:rsidRPr="003202F5">
        <w:rPr>
          <w:rFonts w:ascii="Calibri" w:hAnsi="Calibri"/>
          <w:color w:val="E36C0A" w:themeColor="accent6" w:themeShade="BF"/>
          <w:sz w:val="22"/>
          <w:szCs w:val="22"/>
        </w:rPr>
        <w:t>osseux</w:t>
      </w:r>
      <w:r w:rsidR="003202F5" w:rsidRPr="003202F5">
        <w:rPr>
          <w:rFonts w:ascii="Calibri" w:hAnsi="Calibri"/>
          <w:color w:val="E36C0A" w:themeColor="accent6" w:themeShade="BF"/>
          <w:sz w:val="22"/>
          <w:szCs w:val="22"/>
        </w:rPr>
        <w:t xml:space="preserve"> secondaire</w:t>
      </w:r>
      <w:r w:rsidRPr="00B051F0">
        <w:rPr>
          <w:rFonts w:ascii="Calibri" w:hAnsi="Calibri"/>
          <w:sz w:val="22"/>
          <w:szCs w:val="22"/>
        </w:rPr>
        <w:t xml:space="preserve">. Il double le </w:t>
      </w:r>
      <w:r w:rsidRPr="003202F5">
        <w:rPr>
          <w:rFonts w:ascii="Calibri" w:hAnsi="Calibri"/>
          <w:color w:val="3366FF"/>
          <w:sz w:val="22"/>
          <w:szCs w:val="22"/>
        </w:rPr>
        <w:t>palais primaire</w:t>
      </w:r>
      <w:r w:rsidRPr="00B051F0">
        <w:rPr>
          <w:rFonts w:ascii="Calibri" w:hAnsi="Calibri"/>
          <w:sz w:val="22"/>
          <w:szCs w:val="22"/>
        </w:rPr>
        <w:t xml:space="preserve"> et va permettre à ce que l'air puisse passer au niveau de la cavité buccale tout en permettent de façon simultanée la mastication.</w:t>
      </w:r>
    </w:p>
    <w:p w14:paraId="0BE97FA4" w14:textId="77777777" w:rsidR="00B051F0" w:rsidRPr="00B766E2" w:rsidRDefault="00B051F0" w:rsidP="0030040D">
      <w:pPr>
        <w:jc w:val="both"/>
        <w:rPr>
          <w:rFonts w:ascii="Calibri" w:hAnsi="Calibri"/>
          <w:sz w:val="22"/>
          <w:szCs w:val="22"/>
        </w:rPr>
      </w:pPr>
    </w:p>
    <w:p w14:paraId="17D2638A" w14:textId="3EFB0CEA" w:rsidR="003202F5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A90042">
        <w:rPr>
          <w:rFonts w:ascii="Calibri" w:hAnsi="Calibri"/>
          <w:b/>
          <w:bCs/>
          <w:color w:val="FF0000"/>
          <w:sz w:val="22"/>
          <w:szCs w:val="22"/>
        </w:rPr>
        <w:t>mâchoire inférieure</w:t>
      </w:r>
      <w:r w:rsidRPr="003202F5">
        <w:rPr>
          <w:rFonts w:ascii="Calibri" w:hAnsi="Calibri"/>
          <w:sz w:val="22"/>
          <w:szCs w:val="22"/>
        </w:rPr>
        <w:t xml:space="preserve"> ou </w:t>
      </w:r>
      <w:r w:rsidRPr="00A90042">
        <w:rPr>
          <w:rFonts w:ascii="Calibri" w:hAnsi="Calibri"/>
          <w:b/>
          <w:color w:val="FF0000"/>
          <w:sz w:val="22"/>
          <w:szCs w:val="22"/>
        </w:rPr>
        <w:t>mandibule</w:t>
      </w:r>
      <w:r w:rsidRPr="003202F5">
        <w:rPr>
          <w:rFonts w:ascii="Calibri" w:hAnsi="Calibri"/>
          <w:sz w:val="22"/>
          <w:szCs w:val="22"/>
        </w:rPr>
        <w:t xml:space="preserve">. Celle-ci est composée d'un os </w:t>
      </w:r>
      <w:r w:rsidRPr="00073E9A">
        <w:rPr>
          <w:rFonts w:ascii="Calibri" w:hAnsi="Calibri"/>
          <w:color w:val="3366FF"/>
          <w:sz w:val="22"/>
          <w:szCs w:val="22"/>
        </w:rPr>
        <w:t>d'origine enchondrale</w:t>
      </w:r>
      <w:r w:rsidRPr="003202F5">
        <w:rPr>
          <w:rFonts w:ascii="Calibri" w:hAnsi="Calibri"/>
          <w:sz w:val="22"/>
          <w:szCs w:val="22"/>
        </w:rPr>
        <w:t xml:space="preserve">, </w:t>
      </w:r>
      <w:r w:rsidRPr="003202F5">
        <w:rPr>
          <w:rFonts w:ascii="Calibri" w:hAnsi="Calibri"/>
          <w:color w:val="FF0000"/>
          <w:sz w:val="22"/>
          <w:szCs w:val="22"/>
        </w:rPr>
        <w:t>l'articulaire</w:t>
      </w:r>
      <w:r w:rsidRPr="003202F5">
        <w:rPr>
          <w:rFonts w:ascii="Calibri" w:hAnsi="Calibri"/>
          <w:sz w:val="22"/>
          <w:szCs w:val="22"/>
        </w:rPr>
        <w:t xml:space="preserve">, mais aussi d'autres os d'origine dermique qui se mettent en place autour du cartilage de Meckel. </w:t>
      </w:r>
      <w:r w:rsidR="003202F5">
        <w:rPr>
          <w:rFonts w:ascii="Calibri" w:hAnsi="Calibri"/>
          <w:sz w:val="22"/>
          <w:szCs w:val="22"/>
        </w:rPr>
        <w:t xml:space="preserve">Il se pourrait que le dentaire est une origine enchondrale aussi. Le </w:t>
      </w:r>
      <w:r w:rsidR="003202F5" w:rsidRPr="003156A9">
        <w:rPr>
          <w:rFonts w:ascii="Calibri" w:hAnsi="Calibri"/>
          <w:color w:val="FF0000"/>
          <w:sz w:val="22"/>
          <w:szCs w:val="22"/>
        </w:rPr>
        <w:t>dentaire</w:t>
      </w:r>
      <w:r w:rsidR="003202F5">
        <w:rPr>
          <w:rFonts w:ascii="Calibri" w:hAnsi="Calibri"/>
          <w:sz w:val="22"/>
          <w:szCs w:val="22"/>
        </w:rPr>
        <w:t xml:space="preserve"> est</w:t>
      </w:r>
      <w:r w:rsidR="003156A9">
        <w:rPr>
          <w:rFonts w:ascii="Calibri" w:hAnsi="Calibri"/>
          <w:sz w:val="22"/>
          <w:szCs w:val="22"/>
        </w:rPr>
        <w:t xml:space="preserve"> opposé au maxillaire et au pré</w:t>
      </w:r>
      <w:r w:rsidR="003202F5">
        <w:rPr>
          <w:rFonts w:ascii="Calibri" w:hAnsi="Calibri"/>
          <w:sz w:val="22"/>
          <w:szCs w:val="22"/>
        </w:rPr>
        <w:t xml:space="preserve">maxillaire. </w:t>
      </w:r>
      <w:r w:rsidRPr="003202F5">
        <w:rPr>
          <w:rFonts w:ascii="Calibri" w:hAnsi="Calibri"/>
          <w:sz w:val="22"/>
          <w:szCs w:val="22"/>
        </w:rPr>
        <w:t xml:space="preserve">On aboutit ainsi à quelques os principaux dont le dentaire qui portent les dents au niveau de la </w:t>
      </w:r>
      <w:r w:rsidRPr="003156A9">
        <w:rPr>
          <w:rFonts w:ascii="Calibri" w:hAnsi="Calibri"/>
          <w:color w:val="3366FF"/>
          <w:sz w:val="22"/>
          <w:szCs w:val="22"/>
        </w:rPr>
        <w:t>mâchoire inférieure</w:t>
      </w:r>
      <w:r w:rsidRPr="003202F5">
        <w:rPr>
          <w:rFonts w:ascii="Calibri" w:hAnsi="Calibri"/>
          <w:sz w:val="22"/>
          <w:szCs w:val="22"/>
        </w:rPr>
        <w:t xml:space="preserve"> et qui est opposé aux maxillaires et </w:t>
      </w:r>
      <w:r w:rsidR="003156A9">
        <w:rPr>
          <w:rFonts w:ascii="Calibri" w:hAnsi="Calibri"/>
          <w:sz w:val="22"/>
          <w:szCs w:val="22"/>
        </w:rPr>
        <w:t>prémaxillaire</w:t>
      </w:r>
      <w:r w:rsidRPr="003202F5">
        <w:rPr>
          <w:rFonts w:ascii="Calibri" w:hAnsi="Calibri"/>
          <w:sz w:val="22"/>
          <w:szCs w:val="22"/>
        </w:rPr>
        <w:t>.</w:t>
      </w:r>
    </w:p>
    <w:p w14:paraId="7D415801" w14:textId="40414A5E" w:rsidR="003202F5" w:rsidRDefault="003202F5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  <w:r w:rsidRPr="003202F5">
        <w:rPr>
          <w:rFonts w:ascii="Calibri" w:hAnsi="Calibri"/>
          <w:sz w:val="22"/>
          <w:szCs w:val="22"/>
        </w:rPr>
        <w:t xml:space="preserve">Chez les </w:t>
      </w:r>
      <w:r w:rsidRPr="003202F5">
        <w:rPr>
          <w:rFonts w:ascii="Calibri" w:hAnsi="Calibri"/>
          <w:color w:val="3366FF"/>
          <w:sz w:val="22"/>
          <w:szCs w:val="22"/>
        </w:rPr>
        <w:t>gnathostones non mammal</w:t>
      </w:r>
      <w:r w:rsidR="00B766E2" w:rsidRPr="003202F5">
        <w:rPr>
          <w:rFonts w:ascii="Calibri" w:hAnsi="Calibri"/>
          <w:color w:val="3366FF"/>
          <w:sz w:val="22"/>
          <w:szCs w:val="22"/>
        </w:rPr>
        <w:t>iens</w:t>
      </w:r>
      <w:r w:rsidR="00B766E2" w:rsidRPr="003202F5">
        <w:rPr>
          <w:rFonts w:ascii="Calibri" w:hAnsi="Calibri"/>
          <w:sz w:val="22"/>
          <w:szCs w:val="22"/>
        </w:rPr>
        <w:t xml:space="preserve"> l'articulation de la mâchoire inférieure se fait par l'intermédiaire du </w:t>
      </w:r>
      <w:r w:rsidR="00B766E2" w:rsidRPr="003202F5">
        <w:rPr>
          <w:rFonts w:ascii="Calibri" w:hAnsi="Calibri"/>
          <w:color w:val="FF0000"/>
          <w:sz w:val="22"/>
          <w:szCs w:val="22"/>
        </w:rPr>
        <w:t>carré</w:t>
      </w:r>
      <w:r w:rsidR="00B766E2" w:rsidRPr="003202F5">
        <w:rPr>
          <w:rFonts w:ascii="Calibri" w:hAnsi="Calibri"/>
          <w:sz w:val="22"/>
          <w:szCs w:val="22"/>
        </w:rPr>
        <w:t xml:space="preserve"> et de </w:t>
      </w:r>
      <w:r w:rsidR="00B766E2" w:rsidRPr="003202F5">
        <w:rPr>
          <w:rFonts w:ascii="Calibri" w:hAnsi="Calibri"/>
          <w:color w:val="FF0000"/>
          <w:sz w:val="22"/>
          <w:szCs w:val="22"/>
        </w:rPr>
        <w:t>l'articulaire</w:t>
      </w:r>
      <w:r w:rsidR="00B766E2" w:rsidRPr="003202F5">
        <w:rPr>
          <w:rFonts w:ascii="Calibri" w:hAnsi="Calibri"/>
          <w:sz w:val="22"/>
          <w:szCs w:val="22"/>
        </w:rPr>
        <w:t>.</w:t>
      </w:r>
      <w:r w:rsidR="003156A9">
        <w:rPr>
          <w:rFonts w:ascii="Calibri" w:hAnsi="Calibri"/>
          <w:sz w:val="22"/>
          <w:szCs w:val="22"/>
        </w:rPr>
        <w:t xml:space="preserve"> Cette </w:t>
      </w:r>
      <w:r>
        <w:rPr>
          <w:rFonts w:ascii="Calibri" w:hAnsi="Calibri"/>
          <w:sz w:val="22"/>
          <w:szCs w:val="22"/>
        </w:rPr>
        <w:t xml:space="preserve">articulation est dite </w:t>
      </w:r>
      <w:r w:rsidRPr="003202F5">
        <w:rPr>
          <w:rFonts w:ascii="Calibri" w:hAnsi="Calibri"/>
          <w:color w:val="FF0000"/>
          <w:sz w:val="22"/>
          <w:szCs w:val="22"/>
        </w:rPr>
        <w:t>reptilienne</w:t>
      </w:r>
      <w:r>
        <w:rPr>
          <w:rFonts w:ascii="Calibri" w:hAnsi="Calibri"/>
          <w:sz w:val="22"/>
          <w:szCs w:val="22"/>
        </w:rPr>
        <w:t>.</w:t>
      </w:r>
    </w:p>
    <w:p w14:paraId="4EDA2B61" w14:textId="77777777" w:rsidR="00B766E2" w:rsidRDefault="00B766E2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Chez les mammifères, l'articulation de la mâchoire inférieure se fait directement entre le </w:t>
      </w:r>
      <w:r w:rsidRPr="003202F5">
        <w:rPr>
          <w:rFonts w:ascii="Calibri" w:hAnsi="Calibri"/>
          <w:color w:val="FF0000"/>
          <w:sz w:val="22"/>
          <w:szCs w:val="22"/>
        </w:rPr>
        <w:t>dentaire</w:t>
      </w:r>
      <w:r w:rsidR="003202F5">
        <w:rPr>
          <w:rFonts w:ascii="Calibri" w:hAnsi="Calibri"/>
          <w:sz w:val="22"/>
          <w:szCs w:val="22"/>
        </w:rPr>
        <w:t xml:space="preserve"> et un os du </w:t>
      </w:r>
      <w:r w:rsidRPr="00B766E2">
        <w:rPr>
          <w:rFonts w:ascii="Calibri" w:hAnsi="Calibri"/>
          <w:sz w:val="22"/>
          <w:szCs w:val="22"/>
        </w:rPr>
        <w:t xml:space="preserve">crâne qui est le </w:t>
      </w:r>
      <w:r w:rsidRPr="003202F5">
        <w:rPr>
          <w:rFonts w:ascii="Calibri" w:hAnsi="Calibri"/>
          <w:color w:val="FF0000"/>
          <w:sz w:val="22"/>
          <w:szCs w:val="22"/>
        </w:rPr>
        <w:t>squamosal</w:t>
      </w:r>
      <w:r w:rsidRPr="00B766E2">
        <w:rPr>
          <w:rFonts w:ascii="Calibri" w:hAnsi="Calibri"/>
          <w:sz w:val="22"/>
          <w:szCs w:val="22"/>
        </w:rPr>
        <w:t xml:space="preserve">. Cette articulation est dite </w:t>
      </w:r>
      <w:r w:rsidRPr="003202F5">
        <w:rPr>
          <w:rFonts w:ascii="Calibri" w:hAnsi="Calibri"/>
          <w:color w:val="FF0000"/>
          <w:sz w:val="22"/>
          <w:szCs w:val="22"/>
        </w:rPr>
        <w:t>mammalienne</w:t>
      </w:r>
      <w:r w:rsidRPr="00B766E2">
        <w:rPr>
          <w:rFonts w:ascii="Calibri" w:hAnsi="Calibri"/>
          <w:sz w:val="22"/>
          <w:szCs w:val="22"/>
        </w:rPr>
        <w:t>.</w:t>
      </w:r>
    </w:p>
    <w:p w14:paraId="22BEFC63" w14:textId="77777777" w:rsidR="003202F5" w:rsidRPr="00B766E2" w:rsidRDefault="003202F5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44FA7DD5" w14:textId="49347AC2" w:rsidR="003156A9" w:rsidRDefault="003202F5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Chez les mammifères, </w:t>
      </w:r>
      <w:r w:rsidR="003156A9" w:rsidRPr="003156A9">
        <w:rPr>
          <w:rFonts w:ascii="Calibri" w:hAnsi="Calibri"/>
          <w:color w:val="E36C0A" w:themeColor="accent6" w:themeShade="BF"/>
          <w:sz w:val="22"/>
          <w:szCs w:val="22"/>
        </w:rPr>
        <w:t>l</w:t>
      </w:r>
      <w:r w:rsidR="00B766E2" w:rsidRPr="003156A9">
        <w:rPr>
          <w:rFonts w:ascii="Calibri" w:hAnsi="Calibri"/>
          <w:color w:val="E36C0A" w:themeColor="accent6" w:themeShade="BF"/>
          <w:sz w:val="22"/>
          <w:szCs w:val="22"/>
        </w:rPr>
        <w:t>'articulaire</w:t>
      </w:r>
      <w:r w:rsidR="00B766E2" w:rsidRPr="00B766E2">
        <w:rPr>
          <w:rFonts w:ascii="Calibri" w:hAnsi="Calibri"/>
          <w:sz w:val="22"/>
          <w:szCs w:val="22"/>
        </w:rPr>
        <w:t xml:space="preserve"> et le </w:t>
      </w:r>
      <w:r w:rsidR="00B766E2" w:rsidRPr="003156A9">
        <w:rPr>
          <w:rFonts w:ascii="Calibri" w:hAnsi="Calibri"/>
          <w:color w:val="E36C0A" w:themeColor="accent6" w:themeShade="BF"/>
          <w:sz w:val="22"/>
          <w:szCs w:val="22"/>
        </w:rPr>
        <w:t>carré</w:t>
      </w:r>
      <w:r w:rsidR="00B766E2" w:rsidRPr="00B766E2">
        <w:rPr>
          <w:rFonts w:ascii="Calibri" w:hAnsi="Calibri"/>
          <w:sz w:val="22"/>
          <w:szCs w:val="22"/>
        </w:rPr>
        <w:t xml:space="preserve"> vont</w:t>
      </w:r>
      <w:r w:rsidR="0039474F">
        <w:rPr>
          <w:rFonts w:ascii="Calibri" w:hAnsi="Calibri"/>
          <w:sz w:val="22"/>
          <w:szCs w:val="22"/>
        </w:rPr>
        <w:t xml:space="preserve"> être utilisés</w:t>
      </w:r>
      <w:r w:rsidR="00B766E2" w:rsidRPr="00B766E2">
        <w:rPr>
          <w:rFonts w:ascii="Calibri" w:hAnsi="Calibri"/>
          <w:sz w:val="22"/>
          <w:szCs w:val="22"/>
        </w:rPr>
        <w:t xml:space="preserve"> dans l'oreille moyenne et vont s'associe</w:t>
      </w:r>
      <w:r>
        <w:rPr>
          <w:rFonts w:ascii="Calibri" w:hAnsi="Calibri"/>
          <w:sz w:val="22"/>
          <w:szCs w:val="22"/>
        </w:rPr>
        <w:t>r à l’ancien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  <w:r w:rsidR="00B766E2" w:rsidRPr="003156A9">
        <w:rPr>
          <w:rFonts w:ascii="Calibri" w:hAnsi="Calibri"/>
          <w:color w:val="E36C0A" w:themeColor="accent6" w:themeShade="BF"/>
          <w:sz w:val="22"/>
          <w:szCs w:val="22"/>
        </w:rPr>
        <w:t>l'hyo</w:t>
      </w:r>
      <w:r w:rsidR="003156A9">
        <w:rPr>
          <w:rFonts w:ascii="Calibri" w:hAnsi="Calibri"/>
          <w:color w:val="E36C0A" w:themeColor="accent6" w:themeShade="BF"/>
          <w:sz w:val="22"/>
          <w:szCs w:val="22"/>
        </w:rPr>
        <w:t>-</w:t>
      </w:r>
      <w:r w:rsidR="00B766E2" w:rsidRPr="003156A9">
        <w:rPr>
          <w:rFonts w:ascii="Calibri" w:hAnsi="Calibri"/>
          <w:color w:val="E36C0A" w:themeColor="accent6" w:themeShade="BF"/>
          <w:sz w:val="22"/>
          <w:szCs w:val="22"/>
        </w:rPr>
        <w:t>mandibulaire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  <w:r w:rsidR="001B260A">
        <w:rPr>
          <w:rFonts w:ascii="Calibri" w:hAnsi="Calibri"/>
          <w:sz w:val="22"/>
          <w:szCs w:val="22"/>
        </w:rPr>
        <w:t>vont devenir la chaîne des osselets</w:t>
      </w:r>
      <w:r w:rsidR="003156A9">
        <w:rPr>
          <w:rFonts w:ascii="Calibri" w:hAnsi="Calibri"/>
          <w:sz w:val="22"/>
          <w:szCs w:val="22"/>
        </w:rPr>
        <w:t xml:space="preserve"> de l’ouïe</w:t>
      </w:r>
      <w:r w:rsidR="001B260A">
        <w:rPr>
          <w:rFonts w:ascii="Calibri" w:hAnsi="Calibri"/>
          <w:sz w:val="22"/>
          <w:szCs w:val="22"/>
        </w:rPr>
        <w:t xml:space="preserve"> (marteau, enclume,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  <w:r w:rsidR="003156A9">
        <w:rPr>
          <w:rFonts w:ascii="Calibri" w:hAnsi="Calibri"/>
          <w:sz w:val="22"/>
          <w:szCs w:val="22"/>
        </w:rPr>
        <w:t>l’étrier)</w:t>
      </w:r>
      <w:r w:rsidR="00B766E2" w:rsidRPr="00B766E2">
        <w:rPr>
          <w:rFonts w:ascii="Calibri" w:hAnsi="Calibri"/>
          <w:sz w:val="22"/>
          <w:szCs w:val="22"/>
        </w:rPr>
        <w:t>.</w:t>
      </w:r>
      <w:r w:rsidR="001B260A">
        <w:rPr>
          <w:rFonts w:ascii="Calibri" w:hAnsi="Calibri"/>
          <w:sz w:val="22"/>
          <w:szCs w:val="22"/>
        </w:rPr>
        <w:t xml:space="preserve"> </w:t>
      </w:r>
    </w:p>
    <w:p w14:paraId="58960B3A" w14:textId="6B6A3951" w:rsidR="003156A9" w:rsidRDefault="003156A9" w:rsidP="0030040D">
      <w:pPr>
        <w:pStyle w:val="Paragraphedeliste"/>
        <w:numPr>
          <w:ilvl w:val="0"/>
          <w:numId w:val="2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Carré </w:t>
      </w:r>
      <w:r w:rsidRPr="003156A9">
        <w:rPr>
          <w:rFonts w:ascii="Calibri" w:hAnsi="Calibri"/>
          <w:sz w:val="22"/>
          <w:szCs w:val="22"/>
        </w:rPr>
        <w:sym w:font="Wingdings" w:char="F0E0"/>
      </w:r>
      <w:r>
        <w:rPr>
          <w:rFonts w:ascii="Calibri" w:hAnsi="Calibri"/>
          <w:sz w:val="22"/>
          <w:szCs w:val="22"/>
        </w:rPr>
        <w:t xml:space="preserve"> </w:t>
      </w:r>
      <w:r w:rsidRPr="003156A9">
        <w:rPr>
          <w:rFonts w:ascii="Calibri" w:hAnsi="Calibri"/>
          <w:color w:val="FF0000"/>
          <w:sz w:val="22"/>
          <w:szCs w:val="22"/>
        </w:rPr>
        <w:t>l’enclume</w:t>
      </w:r>
    </w:p>
    <w:p w14:paraId="2F2FCD03" w14:textId="5A88D23A" w:rsidR="003156A9" w:rsidRDefault="003156A9" w:rsidP="0030040D">
      <w:pPr>
        <w:pStyle w:val="Paragraphedeliste"/>
        <w:numPr>
          <w:ilvl w:val="0"/>
          <w:numId w:val="2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</w:t>
      </w:r>
      <w:r w:rsidR="001B260A" w:rsidRPr="003156A9">
        <w:rPr>
          <w:rFonts w:ascii="Calibri" w:hAnsi="Calibri"/>
          <w:sz w:val="22"/>
          <w:szCs w:val="22"/>
        </w:rPr>
        <w:t>yo</w:t>
      </w:r>
      <w:r w:rsidRPr="003156A9">
        <w:rPr>
          <w:rFonts w:ascii="Calibri" w:hAnsi="Calibri"/>
          <w:sz w:val="22"/>
          <w:szCs w:val="22"/>
        </w:rPr>
        <w:t>-</w:t>
      </w:r>
      <w:r>
        <w:rPr>
          <w:rFonts w:ascii="Calibri" w:hAnsi="Calibri"/>
          <w:sz w:val="22"/>
          <w:szCs w:val="22"/>
        </w:rPr>
        <w:t xml:space="preserve">mandibulaire </w:t>
      </w:r>
      <w:r w:rsidR="001B260A" w:rsidRPr="003156A9">
        <w:rPr>
          <w:rFonts w:ascii="Calibri" w:hAnsi="Calibri"/>
          <w:sz w:val="22"/>
          <w:szCs w:val="22"/>
        </w:rPr>
        <w:t xml:space="preserve"> </w:t>
      </w:r>
      <w:r w:rsidRPr="003156A9">
        <w:rPr>
          <w:rFonts w:ascii="Calibri" w:hAnsi="Calibri"/>
          <w:sz w:val="22"/>
          <w:szCs w:val="22"/>
        </w:rPr>
        <w:sym w:font="Wingdings" w:char="F0E0"/>
      </w:r>
      <w:r>
        <w:rPr>
          <w:rFonts w:ascii="Calibri" w:hAnsi="Calibri"/>
          <w:sz w:val="22"/>
          <w:szCs w:val="22"/>
        </w:rPr>
        <w:t xml:space="preserve"> </w:t>
      </w:r>
      <w:r w:rsidRPr="003156A9">
        <w:rPr>
          <w:rFonts w:ascii="Calibri" w:hAnsi="Calibri"/>
          <w:color w:val="FF0000"/>
          <w:sz w:val="22"/>
          <w:szCs w:val="22"/>
        </w:rPr>
        <w:t>étrier</w:t>
      </w:r>
    </w:p>
    <w:p w14:paraId="13E514C5" w14:textId="3875C73A" w:rsidR="00B766E2" w:rsidRPr="003156A9" w:rsidRDefault="003156A9" w:rsidP="0030040D">
      <w:pPr>
        <w:pStyle w:val="Paragraphedeliste"/>
        <w:numPr>
          <w:ilvl w:val="0"/>
          <w:numId w:val="2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="004113FF">
        <w:rPr>
          <w:rFonts w:ascii="Calibri" w:hAnsi="Calibri"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 xml:space="preserve">articulaire </w:t>
      </w:r>
      <w:r w:rsidRPr="003156A9">
        <w:rPr>
          <w:rFonts w:ascii="Calibri" w:hAnsi="Calibri"/>
          <w:sz w:val="22"/>
          <w:szCs w:val="22"/>
        </w:rPr>
        <w:sym w:font="Wingdings" w:char="F0E0"/>
      </w:r>
      <w:r>
        <w:rPr>
          <w:rFonts w:ascii="Calibri" w:hAnsi="Calibri"/>
          <w:sz w:val="22"/>
          <w:szCs w:val="22"/>
        </w:rPr>
        <w:t xml:space="preserve"> </w:t>
      </w:r>
      <w:r w:rsidRPr="003156A9">
        <w:rPr>
          <w:rFonts w:ascii="Calibri" w:hAnsi="Calibri"/>
          <w:color w:val="FF0000"/>
          <w:sz w:val="22"/>
          <w:szCs w:val="22"/>
        </w:rPr>
        <w:t>marteau</w:t>
      </w:r>
    </w:p>
    <w:p w14:paraId="565A82E3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695C1694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0CDB1CFC" w14:textId="77777777" w:rsidR="00B766E2" w:rsidRPr="001B260A" w:rsidRDefault="00B766E2" w:rsidP="0030040D">
      <w:pPr>
        <w:pStyle w:val="Paragraphedeliste"/>
        <w:numPr>
          <w:ilvl w:val="0"/>
          <w:numId w:val="16"/>
        </w:numPr>
        <w:jc w:val="both"/>
        <w:rPr>
          <w:rFonts w:ascii="Calibri" w:hAnsi="Calibri"/>
          <w:color w:val="FF0000"/>
          <w:sz w:val="22"/>
          <w:szCs w:val="22"/>
        </w:rPr>
      </w:pPr>
      <w:r w:rsidRPr="001B260A">
        <w:rPr>
          <w:rFonts w:ascii="Calibri" w:hAnsi="Calibri"/>
          <w:color w:val="FF0000"/>
          <w:sz w:val="22"/>
          <w:szCs w:val="22"/>
        </w:rPr>
        <w:t>Le squelette axial</w:t>
      </w:r>
    </w:p>
    <w:p w14:paraId="5C4D59F0" w14:textId="77777777" w:rsidR="004113FF" w:rsidRPr="00B766E2" w:rsidRDefault="004113FF" w:rsidP="0030040D">
      <w:pPr>
        <w:jc w:val="both"/>
        <w:rPr>
          <w:rFonts w:ascii="Calibri" w:hAnsi="Calibri"/>
          <w:sz w:val="22"/>
          <w:szCs w:val="22"/>
        </w:rPr>
      </w:pPr>
    </w:p>
    <w:p w14:paraId="1A982EE5" w14:textId="676A0BBA" w:rsidR="00B766E2" w:rsidRPr="004113FF" w:rsidRDefault="00B766E2" w:rsidP="0030040D">
      <w:pPr>
        <w:pStyle w:val="Paragraphedeliste"/>
        <w:numPr>
          <w:ilvl w:val="0"/>
          <w:numId w:val="23"/>
        </w:numPr>
        <w:jc w:val="both"/>
        <w:rPr>
          <w:rFonts w:ascii="Calibri" w:hAnsi="Calibri"/>
          <w:color w:val="008000"/>
          <w:sz w:val="22"/>
          <w:szCs w:val="22"/>
        </w:rPr>
      </w:pPr>
      <w:r w:rsidRPr="004113FF">
        <w:rPr>
          <w:rFonts w:ascii="Calibri" w:hAnsi="Calibri"/>
          <w:color w:val="008000"/>
          <w:sz w:val="22"/>
          <w:szCs w:val="22"/>
        </w:rPr>
        <w:t>Le squelette axial</w:t>
      </w:r>
    </w:p>
    <w:p w14:paraId="1968E01A" w14:textId="77777777" w:rsidR="004113FF" w:rsidRPr="004113FF" w:rsidRDefault="004113FF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5B4BBA5E" w14:textId="77777777" w:rsidR="00B766E2" w:rsidRPr="00B766E2" w:rsidRDefault="00B766E2" w:rsidP="0030040D">
      <w:pPr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Squelette axial I</w:t>
      </w:r>
      <w:r w:rsidRPr="00B766E2">
        <w:rPr>
          <w:rFonts w:ascii="Calibri" w:hAnsi="Calibri"/>
          <w:sz w:val="22"/>
          <w:szCs w:val="22"/>
          <w:vertAlign w:val="superscript"/>
        </w:rPr>
        <w:t>aire</w:t>
      </w:r>
      <w:r w:rsidRPr="00B766E2">
        <w:rPr>
          <w:rFonts w:ascii="Calibri" w:hAnsi="Calibri"/>
          <w:sz w:val="22"/>
          <w:szCs w:val="22"/>
        </w:rPr>
        <w:t xml:space="preserve"> : </w:t>
      </w:r>
      <w:r w:rsidRPr="004113FF">
        <w:rPr>
          <w:rFonts w:ascii="Calibri" w:hAnsi="Calibri"/>
          <w:b/>
          <w:sz w:val="22"/>
          <w:szCs w:val="22"/>
        </w:rPr>
        <w:t>corde dorsale</w:t>
      </w:r>
    </w:p>
    <w:p w14:paraId="03398450" w14:textId="13F5BD5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Chez les embryons des vertébrés le squelette axial est constitué de la </w:t>
      </w:r>
      <w:r w:rsidRPr="001B260A">
        <w:rPr>
          <w:rFonts w:ascii="Calibri" w:hAnsi="Calibri"/>
          <w:color w:val="3366FF"/>
          <w:sz w:val="22"/>
          <w:szCs w:val="22"/>
        </w:rPr>
        <w:t>corde</w:t>
      </w:r>
      <w:r w:rsidRPr="00B766E2">
        <w:rPr>
          <w:rFonts w:ascii="Calibri" w:hAnsi="Calibri"/>
          <w:sz w:val="22"/>
          <w:szCs w:val="22"/>
        </w:rPr>
        <w:t xml:space="preserve"> </w:t>
      </w:r>
      <w:r w:rsidR="001B260A">
        <w:rPr>
          <w:rFonts w:ascii="Calibri" w:hAnsi="Calibri"/>
          <w:sz w:val="22"/>
          <w:szCs w:val="22"/>
        </w:rPr>
        <w:t xml:space="preserve">en position dorsale </w:t>
      </w:r>
      <w:r w:rsidRPr="00B766E2">
        <w:rPr>
          <w:rFonts w:ascii="Calibri" w:hAnsi="Calibri"/>
          <w:sz w:val="22"/>
          <w:szCs w:val="22"/>
        </w:rPr>
        <w:t xml:space="preserve">qui se met en place lors de la </w:t>
      </w:r>
      <w:r w:rsidR="001B260A" w:rsidRPr="004113FF">
        <w:rPr>
          <w:rFonts w:ascii="Calibri" w:hAnsi="Calibri"/>
          <w:color w:val="3366FF"/>
          <w:sz w:val="22"/>
          <w:szCs w:val="22"/>
        </w:rPr>
        <w:t>gastrulation</w:t>
      </w:r>
      <w:r w:rsidR="004113FF">
        <w:rPr>
          <w:rFonts w:ascii="Calibri" w:hAnsi="Calibri"/>
          <w:sz w:val="22"/>
          <w:szCs w:val="22"/>
        </w:rPr>
        <w:t xml:space="preserve"> et </w:t>
      </w:r>
      <w:r w:rsidRPr="00B766E2">
        <w:rPr>
          <w:rFonts w:ascii="Calibri" w:hAnsi="Calibri"/>
          <w:sz w:val="22"/>
          <w:szCs w:val="22"/>
        </w:rPr>
        <w:t>qui constitue le squelette axial I</w:t>
      </w:r>
      <w:r w:rsidRPr="00B766E2">
        <w:rPr>
          <w:rFonts w:ascii="Calibri" w:hAnsi="Calibri"/>
          <w:sz w:val="22"/>
          <w:szCs w:val="22"/>
          <w:vertAlign w:val="superscript"/>
        </w:rPr>
        <w:t>aire</w:t>
      </w:r>
      <w:r w:rsidRPr="00B766E2">
        <w:rPr>
          <w:rFonts w:ascii="Calibri" w:hAnsi="Calibri"/>
          <w:sz w:val="22"/>
          <w:szCs w:val="22"/>
        </w:rPr>
        <w:t xml:space="preserve">. Elle ne persiste </w:t>
      </w:r>
      <w:r w:rsidRPr="004113FF">
        <w:rPr>
          <w:rFonts w:ascii="Calibri" w:hAnsi="Calibri"/>
          <w:b/>
          <w:sz w:val="22"/>
          <w:szCs w:val="22"/>
        </w:rPr>
        <w:t>pas</w:t>
      </w:r>
      <w:r w:rsidRPr="00B766E2">
        <w:rPr>
          <w:rFonts w:ascii="Calibri" w:hAnsi="Calibri"/>
          <w:sz w:val="22"/>
          <w:szCs w:val="22"/>
        </w:rPr>
        <w:t xml:space="preserve"> chez les adultes sauf quelques exceptions (agnathes) et est remplacé par un </w:t>
      </w:r>
      <w:r w:rsidRPr="004113FF">
        <w:rPr>
          <w:rFonts w:ascii="Calibri" w:hAnsi="Calibri"/>
          <w:color w:val="3366FF"/>
          <w:sz w:val="22"/>
          <w:szCs w:val="22"/>
        </w:rPr>
        <w:t>squelette secondaire</w:t>
      </w:r>
      <w:r w:rsidR="001B260A">
        <w:rPr>
          <w:rFonts w:ascii="Calibri" w:hAnsi="Calibri"/>
          <w:sz w:val="22"/>
          <w:szCs w:val="22"/>
        </w:rPr>
        <w:t xml:space="preserve"> qui est la </w:t>
      </w:r>
      <w:r w:rsidR="001B260A" w:rsidRPr="004113FF">
        <w:rPr>
          <w:rFonts w:ascii="Calibri" w:hAnsi="Calibri"/>
          <w:color w:val="E36C0A" w:themeColor="accent6" w:themeShade="BF"/>
          <w:sz w:val="22"/>
          <w:szCs w:val="22"/>
        </w:rPr>
        <w:t>colonne vertébrale</w:t>
      </w:r>
      <w:r w:rsidRPr="00B766E2">
        <w:rPr>
          <w:rFonts w:ascii="Calibri" w:hAnsi="Calibri"/>
          <w:sz w:val="22"/>
          <w:szCs w:val="22"/>
        </w:rPr>
        <w:t>.</w:t>
      </w:r>
      <w:r w:rsidR="001B260A">
        <w:rPr>
          <w:rFonts w:ascii="Calibri" w:hAnsi="Calibri"/>
          <w:sz w:val="22"/>
          <w:szCs w:val="22"/>
        </w:rPr>
        <w:t xml:space="preserve"> Cette dernière est composée de pièces répété</w:t>
      </w:r>
      <w:r w:rsidR="004113FF">
        <w:rPr>
          <w:rFonts w:ascii="Calibri" w:hAnsi="Calibri"/>
          <w:sz w:val="22"/>
          <w:szCs w:val="22"/>
        </w:rPr>
        <w:t>e</w:t>
      </w:r>
      <w:r w:rsidR="001B260A">
        <w:rPr>
          <w:rFonts w:ascii="Calibri" w:hAnsi="Calibri"/>
          <w:sz w:val="22"/>
          <w:szCs w:val="22"/>
        </w:rPr>
        <w:t xml:space="preserve">s avec le phénomène de </w:t>
      </w:r>
      <w:r w:rsidR="001B260A" w:rsidRPr="004113FF">
        <w:rPr>
          <w:rFonts w:ascii="Calibri" w:hAnsi="Calibri"/>
          <w:color w:val="3366FF"/>
          <w:sz w:val="22"/>
          <w:szCs w:val="22"/>
        </w:rPr>
        <w:t>métamérisation</w:t>
      </w:r>
      <w:r w:rsidR="001B260A">
        <w:rPr>
          <w:rFonts w:ascii="Calibri" w:hAnsi="Calibri"/>
          <w:sz w:val="22"/>
          <w:szCs w:val="22"/>
        </w:rPr>
        <w:t xml:space="preserve"> des somites. </w:t>
      </w:r>
    </w:p>
    <w:p w14:paraId="5095B492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1A3D3822" w14:textId="77777777" w:rsidR="00B766E2" w:rsidRPr="00B766E2" w:rsidRDefault="00B766E2" w:rsidP="0030040D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Squelette axial II</w:t>
      </w:r>
      <w:r w:rsidRPr="00B766E2">
        <w:rPr>
          <w:rFonts w:ascii="Calibri" w:hAnsi="Calibri"/>
          <w:sz w:val="22"/>
          <w:szCs w:val="22"/>
          <w:vertAlign w:val="superscript"/>
        </w:rPr>
        <w:t>aire :</w:t>
      </w:r>
      <w:r w:rsidRPr="00B766E2">
        <w:rPr>
          <w:rFonts w:ascii="Calibri" w:hAnsi="Calibri"/>
          <w:sz w:val="22"/>
          <w:szCs w:val="22"/>
        </w:rPr>
        <w:t xml:space="preserve"> la </w:t>
      </w:r>
      <w:r w:rsidRPr="004113FF">
        <w:rPr>
          <w:rFonts w:ascii="Calibri" w:hAnsi="Calibri"/>
          <w:b/>
          <w:sz w:val="22"/>
          <w:szCs w:val="22"/>
        </w:rPr>
        <w:t>colonne vertébrale</w:t>
      </w:r>
      <w:r w:rsidRPr="00B766E2">
        <w:rPr>
          <w:rFonts w:ascii="Calibri" w:hAnsi="Calibri"/>
          <w:sz w:val="22"/>
          <w:szCs w:val="22"/>
        </w:rPr>
        <w:t xml:space="preserve"> qui entoure la corde.</w:t>
      </w:r>
    </w:p>
    <w:p w14:paraId="399F3AD5" w14:textId="77777777" w:rsidR="00B766E2" w:rsidRPr="00B766E2" w:rsidRDefault="001B260A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Cette dernière est constituée</w:t>
      </w:r>
      <w:r w:rsidR="00B766E2" w:rsidRPr="00B766E2">
        <w:rPr>
          <w:rFonts w:ascii="Calibri" w:hAnsi="Calibri"/>
          <w:sz w:val="22"/>
          <w:szCs w:val="22"/>
        </w:rPr>
        <w:t xml:space="preserve"> de vertèbres qui sont composées de trois parties :</w:t>
      </w:r>
    </w:p>
    <w:p w14:paraId="2CA0C5FC" w14:textId="77777777" w:rsidR="00B766E2" w:rsidRPr="001B260A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4113FF">
        <w:rPr>
          <w:rFonts w:ascii="Calibri" w:hAnsi="Calibri"/>
          <w:b/>
          <w:color w:val="FF0000"/>
          <w:sz w:val="22"/>
          <w:szCs w:val="22"/>
        </w:rPr>
        <w:t>le centre</w:t>
      </w:r>
      <w:r w:rsidR="001B260A" w:rsidRPr="004113FF">
        <w:rPr>
          <w:rFonts w:ascii="Calibri" w:hAnsi="Calibri"/>
          <w:b/>
          <w:color w:val="FF0000"/>
          <w:sz w:val="22"/>
          <w:szCs w:val="22"/>
        </w:rPr>
        <w:t xml:space="preserve"> ou corps</w:t>
      </w:r>
      <w:r w:rsidRPr="004113FF">
        <w:rPr>
          <w:rFonts w:ascii="Calibri" w:hAnsi="Calibri"/>
          <w:b/>
          <w:color w:val="FF0000"/>
          <w:sz w:val="22"/>
          <w:szCs w:val="22"/>
        </w:rPr>
        <w:t xml:space="preserve"> vertébral </w:t>
      </w:r>
      <w:r w:rsidRPr="001B260A">
        <w:rPr>
          <w:rFonts w:ascii="Calibri" w:hAnsi="Calibri"/>
          <w:sz w:val="22"/>
          <w:szCs w:val="22"/>
        </w:rPr>
        <w:t xml:space="preserve">: </w:t>
      </w:r>
      <w:r w:rsidR="001B260A">
        <w:rPr>
          <w:rFonts w:ascii="Calibri" w:hAnsi="Calibri"/>
          <w:sz w:val="22"/>
          <w:szCs w:val="22"/>
        </w:rPr>
        <w:t>se forme autour</w:t>
      </w:r>
      <w:r w:rsidRPr="001B260A">
        <w:rPr>
          <w:rFonts w:ascii="Calibri" w:hAnsi="Calibri"/>
          <w:sz w:val="22"/>
          <w:szCs w:val="22"/>
        </w:rPr>
        <w:t xml:space="preserve"> la corde dorsale</w:t>
      </w:r>
      <w:r w:rsidR="001B260A">
        <w:rPr>
          <w:rFonts w:ascii="Calibri" w:hAnsi="Calibri"/>
          <w:sz w:val="22"/>
          <w:szCs w:val="22"/>
        </w:rPr>
        <w:t xml:space="preserve"> et va la faire disparaître par sa minéralisation</w:t>
      </w:r>
      <w:r w:rsidRPr="001B260A">
        <w:rPr>
          <w:rFonts w:ascii="Calibri" w:hAnsi="Calibri"/>
          <w:sz w:val="22"/>
          <w:szCs w:val="22"/>
        </w:rPr>
        <w:t xml:space="preserve">. </w:t>
      </w:r>
    </w:p>
    <w:p w14:paraId="2ED82EC3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4113FF">
        <w:rPr>
          <w:rFonts w:ascii="Calibri" w:hAnsi="Calibri"/>
          <w:b/>
          <w:color w:val="FF0000"/>
          <w:sz w:val="22"/>
          <w:szCs w:val="22"/>
        </w:rPr>
        <w:t>l'arc neural </w:t>
      </w:r>
      <w:r w:rsidRPr="001B260A">
        <w:rPr>
          <w:rFonts w:ascii="Calibri" w:hAnsi="Calibri"/>
          <w:sz w:val="22"/>
          <w:szCs w:val="22"/>
        </w:rPr>
        <w:t xml:space="preserve">: il est en position </w:t>
      </w:r>
      <w:r w:rsidRPr="001B260A">
        <w:rPr>
          <w:rFonts w:ascii="Calibri" w:hAnsi="Calibri"/>
          <w:color w:val="3366FF"/>
          <w:sz w:val="22"/>
          <w:szCs w:val="22"/>
        </w:rPr>
        <w:t>dorsale</w:t>
      </w:r>
      <w:r w:rsidRPr="001B260A">
        <w:rPr>
          <w:rFonts w:ascii="Calibri" w:hAnsi="Calibri"/>
          <w:sz w:val="22"/>
          <w:szCs w:val="22"/>
        </w:rPr>
        <w:t xml:space="preserve"> qui lui va entourer la moelle épinière et qui va évidement la protéger. D'un point de vue squelettique cet arc neural peut se prolonger par une </w:t>
      </w:r>
      <w:r w:rsidRPr="001B260A">
        <w:rPr>
          <w:rFonts w:ascii="Calibri" w:hAnsi="Calibri"/>
          <w:color w:val="FF0000"/>
          <w:sz w:val="22"/>
          <w:szCs w:val="22"/>
        </w:rPr>
        <w:t>épine neurale</w:t>
      </w:r>
      <w:r w:rsidRPr="001B260A">
        <w:rPr>
          <w:rFonts w:ascii="Calibri" w:hAnsi="Calibri"/>
          <w:sz w:val="22"/>
          <w:szCs w:val="22"/>
        </w:rPr>
        <w:t xml:space="preserve"> ou </w:t>
      </w:r>
      <w:r w:rsidRPr="001B260A">
        <w:rPr>
          <w:rFonts w:ascii="Calibri" w:hAnsi="Calibri"/>
          <w:color w:val="FF0000"/>
          <w:sz w:val="22"/>
          <w:szCs w:val="22"/>
        </w:rPr>
        <w:t>neurapophyse</w:t>
      </w:r>
      <w:r w:rsidRPr="001B260A">
        <w:rPr>
          <w:rFonts w:ascii="Calibri" w:hAnsi="Calibri"/>
          <w:sz w:val="22"/>
          <w:szCs w:val="22"/>
        </w:rPr>
        <w:t xml:space="preserve">. Et c'est sur cette neurapophyse que va se raccrocher la </w:t>
      </w:r>
      <w:r w:rsidRPr="001B260A">
        <w:rPr>
          <w:rFonts w:ascii="Calibri" w:hAnsi="Calibri"/>
          <w:color w:val="3366FF"/>
          <w:sz w:val="22"/>
          <w:szCs w:val="22"/>
        </w:rPr>
        <w:t>musculature axiale</w:t>
      </w:r>
      <w:r w:rsidRPr="001B260A">
        <w:rPr>
          <w:rFonts w:ascii="Calibri" w:hAnsi="Calibri"/>
          <w:sz w:val="22"/>
          <w:szCs w:val="22"/>
        </w:rPr>
        <w:t>.</w:t>
      </w:r>
    </w:p>
    <w:p w14:paraId="3686BCFE" w14:textId="77777777" w:rsidR="00B766E2" w:rsidRPr="001B260A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6C6005">
        <w:rPr>
          <w:rFonts w:ascii="Calibri" w:hAnsi="Calibri"/>
          <w:b/>
          <w:color w:val="FF0000"/>
          <w:sz w:val="22"/>
          <w:szCs w:val="22"/>
        </w:rPr>
        <w:t>l'arc hémal </w:t>
      </w:r>
      <w:r w:rsidRPr="001B260A">
        <w:rPr>
          <w:rFonts w:ascii="Calibri" w:hAnsi="Calibri"/>
          <w:sz w:val="22"/>
          <w:szCs w:val="22"/>
        </w:rPr>
        <w:t xml:space="preserve">: en position </w:t>
      </w:r>
      <w:r w:rsidRPr="001B260A">
        <w:rPr>
          <w:rFonts w:ascii="Calibri" w:hAnsi="Calibri"/>
          <w:color w:val="3366FF"/>
          <w:sz w:val="22"/>
          <w:szCs w:val="22"/>
        </w:rPr>
        <w:t>ventrale</w:t>
      </w:r>
      <w:r w:rsidRPr="001B260A">
        <w:rPr>
          <w:rFonts w:ascii="Calibri" w:hAnsi="Calibri"/>
          <w:sz w:val="22"/>
          <w:szCs w:val="22"/>
        </w:rPr>
        <w:t xml:space="preserve">. Il va entourer </w:t>
      </w:r>
      <w:r w:rsidRPr="001B260A">
        <w:rPr>
          <w:rFonts w:ascii="Calibri" w:hAnsi="Calibri"/>
          <w:color w:val="FF0000"/>
          <w:sz w:val="22"/>
          <w:szCs w:val="22"/>
        </w:rPr>
        <w:t>l'artère</w:t>
      </w:r>
      <w:r w:rsidRPr="001B260A">
        <w:rPr>
          <w:rFonts w:ascii="Calibri" w:hAnsi="Calibri"/>
          <w:sz w:val="22"/>
          <w:szCs w:val="22"/>
        </w:rPr>
        <w:t xml:space="preserve"> et la </w:t>
      </w:r>
      <w:r w:rsidRPr="001B260A">
        <w:rPr>
          <w:rFonts w:ascii="Calibri" w:hAnsi="Calibri"/>
          <w:color w:val="FF0000"/>
          <w:sz w:val="22"/>
          <w:szCs w:val="22"/>
        </w:rPr>
        <w:t>veine caudale</w:t>
      </w:r>
      <w:r w:rsidRPr="001B260A">
        <w:rPr>
          <w:rFonts w:ascii="Calibri" w:hAnsi="Calibri"/>
          <w:sz w:val="22"/>
          <w:szCs w:val="22"/>
        </w:rPr>
        <w:t xml:space="preserve">. Cet arc hémal et surtout développer au niveau des vertèbres </w:t>
      </w:r>
      <w:r w:rsidRPr="006C6005">
        <w:rPr>
          <w:rFonts w:ascii="Calibri" w:hAnsi="Calibri"/>
          <w:color w:val="3366FF"/>
          <w:sz w:val="22"/>
          <w:szCs w:val="22"/>
        </w:rPr>
        <w:t>caudales</w:t>
      </w:r>
      <w:r w:rsidRPr="001B260A">
        <w:rPr>
          <w:rFonts w:ascii="Calibri" w:hAnsi="Calibri"/>
          <w:sz w:val="22"/>
          <w:szCs w:val="22"/>
        </w:rPr>
        <w:t xml:space="preserve"> et au niveau de la </w:t>
      </w:r>
      <w:r w:rsidRPr="006C6005">
        <w:rPr>
          <w:rFonts w:ascii="Calibri" w:hAnsi="Calibri"/>
          <w:color w:val="3366FF"/>
          <w:sz w:val="22"/>
          <w:szCs w:val="22"/>
        </w:rPr>
        <w:t>queue</w:t>
      </w:r>
      <w:r w:rsidRPr="001B260A">
        <w:rPr>
          <w:rFonts w:ascii="Calibri" w:hAnsi="Calibri"/>
          <w:sz w:val="22"/>
          <w:szCs w:val="22"/>
        </w:rPr>
        <w:t xml:space="preserve"> on aura une expansion que l'on nomme </w:t>
      </w:r>
      <w:r w:rsidRPr="001B260A">
        <w:rPr>
          <w:rFonts w:ascii="Calibri" w:hAnsi="Calibri"/>
          <w:color w:val="FF0000"/>
          <w:sz w:val="22"/>
          <w:szCs w:val="22"/>
        </w:rPr>
        <w:t>épine hémale</w:t>
      </w:r>
      <w:r w:rsidRPr="001B260A">
        <w:rPr>
          <w:rFonts w:ascii="Calibri" w:hAnsi="Calibri"/>
          <w:sz w:val="22"/>
          <w:szCs w:val="22"/>
        </w:rPr>
        <w:t xml:space="preserve"> ou </w:t>
      </w:r>
      <w:r w:rsidRPr="001B260A">
        <w:rPr>
          <w:rFonts w:ascii="Calibri" w:hAnsi="Calibri"/>
          <w:color w:val="FF0000"/>
          <w:sz w:val="22"/>
          <w:szCs w:val="22"/>
        </w:rPr>
        <w:t>hémapophyse</w:t>
      </w:r>
      <w:r w:rsidRPr="001B260A">
        <w:rPr>
          <w:rFonts w:ascii="Calibri" w:hAnsi="Calibri"/>
          <w:sz w:val="22"/>
          <w:szCs w:val="22"/>
        </w:rPr>
        <w:t>.</w:t>
      </w:r>
    </w:p>
    <w:p w14:paraId="6A0D210E" w14:textId="02E7BF50" w:rsidR="00B766E2" w:rsidRPr="00B766E2" w:rsidRDefault="001D455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0A350604" wp14:editId="1BC73015">
            <wp:extent cx="2912750" cy="2570752"/>
            <wp:effectExtent l="0" t="0" r="8255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41" cy="25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4953" w14:textId="0DBADAE9" w:rsidR="006C6005" w:rsidRPr="006C6005" w:rsidRDefault="006C6005" w:rsidP="0030040D">
      <w:pPr>
        <w:pStyle w:val="Paragraphedeliste"/>
        <w:numPr>
          <w:ilvl w:val="0"/>
          <w:numId w:val="23"/>
        </w:numPr>
        <w:jc w:val="both"/>
        <w:rPr>
          <w:rFonts w:ascii="Calibri" w:hAnsi="Calibri"/>
          <w:color w:val="008000"/>
          <w:sz w:val="22"/>
          <w:szCs w:val="22"/>
        </w:rPr>
      </w:pPr>
      <w:r w:rsidRPr="006C6005">
        <w:rPr>
          <w:rFonts w:ascii="Calibri" w:hAnsi="Calibri"/>
          <w:color w:val="008000"/>
          <w:sz w:val="22"/>
          <w:szCs w:val="22"/>
        </w:rPr>
        <w:t>Régionalisati</w:t>
      </w:r>
      <w:r w:rsidR="00B766E2" w:rsidRPr="006C6005">
        <w:rPr>
          <w:rFonts w:ascii="Calibri" w:hAnsi="Calibri"/>
          <w:color w:val="008000"/>
          <w:sz w:val="22"/>
          <w:szCs w:val="22"/>
        </w:rPr>
        <w:t>on</w:t>
      </w:r>
    </w:p>
    <w:p w14:paraId="4080375E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11D8E93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En fonction des espèces la colonne vertébrale est régionalisée.</w:t>
      </w:r>
    </w:p>
    <w:p w14:paraId="4976C0B0" w14:textId="77777777" w:rsidR="00B766E2" w:rsidRPr="001B260A" w:rsidRDefault="00B766E2" w:rsidP="0030040D">
      <w:pPr>
        <w:numPr>
          <w:ilvl w:val="0"/>
          <w:numId w:val="3"/>
        </w:numPr>
        <w:jc w:val="both"/>
        <w:rPr>
          <w:rFonts w:ascii="Calibri" w:hAnsi="Calibri"/>
          <w:sz w:val="22"/>
          <w:szCs w:val="22"/>
          <w:u w:val="dotDash"/>
        </w:rPr>
      </w:pPr>
      <w:r w:rsidRPr="001B260A">
        <w:rPr>
          <w:rFonts w:ascii="Calibri" w:hAnsi="Calibri"/>
          <w:sz w:val="22"/>
          <w:szCs w:val="22"/>
          <w:u w:val="dotDash"/>
        </w:rPr>
        <w:t>Chez les poissons on distingue deux régions :</w:t>
      </w:r>
    </w:p>
    <w:p w14:paraId="6BCAE924" w14:textId="77777777" w:rsidR="00B766E2" w:rsidRPr="001B260A" w:rsidRDefault="00B766E2" w:rsidP="0030040D">
      <w:pPr>
        <w:pStyle w:val="Paragraphedeliste"/>
        <w:numPr>
          <w:ilvl w:val="0"/>
          <w:numId w:val="15"/>
        </w:numPr>
        <w:ind w:left="1134"/>
        <w:jc w:val="both"/>
        <w:rPr>
          <w:rFonts w:ascii="Calibri" w:hAnsi="Calibri"/>
          <w:sz w:val="22"/>
          <w:szCs w:val="22"/>
        </w:rPr>
      </w:pPr>
      <w:r w:rsidRPr="001B260A">
        <w:rPr>
          <w:rFonts w:ascii="Calibri" w:hAnsi="Calibri"/>
          <w:sz w:val="22"/>
          <w:szCs w:val="22"/>
        </w:rPr>
        <w:t xml:space="preserve">une </w:t>
      </w:r>
      <w:r w:rsidRPr="001B260A">
        <w:rPr>
          <w:rFonts w:ascii="Calibri" w:hAnsi="Calibri"/>
          <w:b/>
          <w:bCs/>
          <w:sz w:val="22"/>
          <w:szCs w:val="22"/>
        </w:rPr>
        <w:t>région troncale antérieure</w:t>
      </w:r>
      <w:r w:rsidRPr="001B260A">
        <w:rPr>
          <w:rFonts w:ascii="Calibri" w:hAnsi="Calibri"/>
          <w:sz w:val="22"/>
          <w:szCs w:val="22"/>
        </w:rPr>
        <w:t> : région qui porte les côtes.</w:t>
      </w:r>
    </w:p>
    <w:p w14:paraId="625EF5AC" w14:textId="77777777" w:rsidR="00B766E2" w:rsidRDefault="00B766E2" w:rsidP="0030040D">
      <w:pPr>
        <w:pStyle w:val="Paragraphedeliste"/>
        <w:numPr>
          <w:ilvl w:val="0"/>
          <w:numId w:val="15"/>
        </w:numPr>
        <w:ind w:left="1134"/>
        <w:jc w:val="both"/>
        <w:rPr>
          <w:rFonts w:ascii="Calibri" w:hAnsi="Calibri"/>
          <w:sz w:val="22"/>
          <w:szCs w:val="22"/>
        </w:rPr>
      </w:pPr>
      <w:r w:rsidRPr="001B260A">
        <w:rPr>
          <w:rFonts w:ascii="Calibri" w:hAnsi="Calibri"/>
          <w:sz w:val="22"/>
          <w:szCs w:val="22"/>
        </w:rPr>
        <w:t xml:space="preserve">une </w:t>
      </w:r>
      <w:r w:rsidRPr="001B260A">
        <w:rPr>
          <w:rFonts w:ascii="Calibri" w:hAnsi="Calibri"/>
          <w:b/>
          <w:bCs/>
          <w:sz w:val="22"/>
          <w:szCs w:val="22"/>
        </w:rPr>
        <w:t>région caudale postérieure</w:t>
      </w:r>
      <w:r w:rsidRPr="001B260A">
        <w:rPr>
          <w:rFonts w:ascii="Calibri" w:hAnsi="Calibri"/>
          <w:sz w:val="22"/>
          <w:szCs w:val="22"/>
        </w:rPr>
        <w:t> : la queue</w:t>
      </w:r>
    </w:p>
    <w:p w14:paraId="7003C164" w14:textId="77777777" w:rsidR="001B260A" w:rsidRPr="001B260A" w:rsidRDefault="001B260A" w:rsidP="0030040D">
      <w:pPr>
        <w:pStyle w:val="Paragraphedeliste"/>
        <w:ind w:left="1134"/>
        <w:jc w:val="both"/>
        <w:rPr>
          <w:rFonts w:ascii="Calibri" w:hAnsi="Calibri"/>
          <w:sz w:val="22"/>
          <w:szCs w:val="22"/>
        </w:rPr>
      </w:pPr>
    </w:p>
    <w:p w14:paraId="5B1F0779" w14:textId="77777777" w:rsidR="00B766E2" w:rsidRPr="001B260A" w:rsidRDefault="00B766E2" w:rsidP="0030040D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  <w:u w:val="dotDash"/>
        </w:rPr>
      </w:pPr>
      <w:r w:rsidRPr="001B260A">
        <w:rPr>
          <w:rFonts w:ascii="Calibri" w:hAnsi="Calibri"/>
          <w:sz w:val="22"/>
          <w:szCs w:val="22"/>
          <w:u w:val="dotDash"/>
        </w:rPr>
        <w:t>Passage de la vie aquatique à la vie terrestre :</w:t>
      </w:r>
    </w:p>
    <w:p w14:paraId="506E8765" w14:textId="77777777" w:rsidR="00B25417" w:rsidRDefault="001B260A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Chez les lissamphibiens, on définit trois régions</w:t>
      </w:r>
      <w:r w:rsidR="00B25417">
        <w:rPr>
          <w:rFonts w:ascii="Calibri" w:hAnsi="Calibri"/>
          <w:sz w:val="22"/>
          <w:szCs w:val="22"/>
        </w:rPr>
        <w:t> :</w:t>
      </w:r>
    </w:p>
    <w:p w14:paraId="3B4D10BF" w14:textId="77777777" w:rsidR="00B25417" w:rsidRPr="00B25417" w:rsidRDefault="00B25417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 xml:space="preserve">région </w:t>
      </w:r>
      <w:r w:rsidRPr="00B25417">
        <w:rPr>
          <w:rFonts w:ascii="Calibri" w:hAnsi="Calibri"/>
          <w:b/>
          <w:sz w:val="22"/>
          <w:szCs w:val="22"/>
        </w:rPr>
        <w:t>pré-sacrée</w:t>
      </w:r>
      <w:r>
        <w:rPr>
          <w:rFonts w:ascii="Calibri" w:hAnsi="Calibri"/>
          <w:sz w:val="22"/>
          <w:szCs w:val="22"/>
        </w:rPr>
        <w:t xml:space="preserve"> ou troncale</w:t>
      </w:r>
    </w:p>
    <w:p w14:paraId="16884E2D" w14:textId="77777777" w:rsidR="00B25417" w:rsidRDefault="00B25417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 xml:space="preserve">région </w:t>
      </w:r>
      <w:r w:rsidRPr="00B25417">
        <w:rPr>
          <w:rFonts w:ascii="Calibri" w:hAnsi="Calibri"/>
          <w:b/>
          <w:sz w:val="22"/>
          <w:szCs w:val="22"/>
        </w:rPr>
        <w:t>sacrée</w:t>
      </w:r>
    </w:p>
    <w:p w14:paraId="062BBF36" w14:textId="77777777" w:rsidR="00B25417" w:rsidRPr="00B25417" w:rsidRDefault="00B25417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 xml:space="preserve">région </w:t>
      </w:r>
      <w:r w:rsidRPr="00B25417">
        <w:rPr>
          <w:rFonts w:ascii="Calibri" w:hAnsi="Calibri"/>
          <w:b/>
          <w:sz w:val="22"/>
          <w:szCs w:val="22"/>
        </w:rPr>
        <w:t>caudale</w:t>
      </w:r>
    </w:p>
    <w:p w14:paraId="57532A32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546CDA03" w14:textId="77777777" w:rsidR="006C6005" w:rsidRPr="00B766E2" w:rsidRDefault="006C6005" w:rsidP="0030040D">
      <w:pPr>
        <w:jc w:val="both"/>
        <w:rPr>
          <w:rFonts w:ascii="Calibri" w:hAnsi="Calibri"/>
          <w:sz w:val="22"/>
          <w:szCs w:val="22"/>
        </w:rPr>
      </w:pPr>
    </w:p>
    <w:p w14:paraId="2C86A71E" w14:textId="77777777" w:rsidR="00B766E2" w:rsidRPr="00B766E2" w:rsidRDefault="00B766E2" w:rsidP="0030040D">
      <w:pPr>
        <w:numPr>
          <w:ilvl w:val="0"/>
          <w:numId w:val="5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Amniotes :</w:t>
      </w:r>
    </w:p>
    <w:p w14:paraId="44C5F367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Apparition d'un cou mobile qui va</w:t>
      </w:r>
      <w:r w:rsidRPr="00B766E2">
        <w:rPr>
          <w:rFonts w:ascii="Calibri" w:hAnsi="Calibri"/>
          <w:b/>
          <w:bCs/>
          <w:sz w:val="22"/>
          <w:szCs w:val="22"/>
        </w:rPr>
        <w:t xml:space="preserve"> subdiviser la région pré-sacrée</w:t>
      </w:r>
      <w:r w:rsidRPr="00B766E2">
        <w:rPr>
          <w:rFonts w:ascii="Calibri" w:hAnsi="Calibri"/>
          <w:sz w:val="22"/>
          <w:szCs w:val="22"/>
        </w:rPr>
        <w:t xml:space="preserve"> en deux on a donc :</w:t>
      </w:r>
    </w:p>
    <w:p w14:paraId="79179786" w14:textId="335A71C8" w:rsidR="00B766E2" w:rsidRPr="00B25417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b/>
          <w:bCs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 xml:space="preserve">la </w:t>
      </w:r>
      <w:r w:rsidR="006C6005">
        <w:rPr>
          <w:rFonts w:ascii="Calibri" w:hAnsi="Calibri"/>
          <w:b/>
          <w:bCs/>
          <w:sz w:val="22"/>
          <w:szCs w:val="22"/>
        </w:rPr>
        <w:t>région cervicale</w:t>
      </w:r>
    </w:p>
    <w:p w14:paraId="191CD91B" w14:textId="06024F40" w:rsidR="00B766E2" w:rsidRPr="00B25417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 xml:space="preserve">la </w:t>
      </w:r>
      <w:r w:rsidR="006C6005">
        <w:rPr>
          <w:rFonts w:ascii="Calibri" w:hAnsi="Calibri"/>
          <w:b/>
          <w:bCs/>
          <w:sz w:val="22"/>
          <w:szCs w:val="22"/>
        </w:rPr>
        <w:t>région dorsale</w:t>
      </w:r>
    </w:p>
    <w:p w14:paraId="02C1AA2B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>la région sacrée</w:t>
      </w:r>
    </w:p>
    <w:p w14:paraId="5AA9E06D" w14:textId="77777777" w:rsidR="00B766E2" w:rsidRPr="00B25417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B25417">
        <w:rPr>
          <w:rFonts w:ascii="Calibri" w:hAnsi="Calibri"/>
          <w:sz w:val="22"/>
          <w:szCs w:val="22"/>
        </w:rPr>
        <w:t>la région caudale.</w:t>
      </w:r>
    </w:p>
    <w:p w14:paraId="4213A744" w14:textId="4A279024" w:rsidR="00B766E2" w:rsidRDefault="00B2541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C’est associé à la modification des premières </w:t>
      </w:r>
      <w:r w:rsidR="006C6005">
        <w:rPr>
          <w:rFonts w:ascii="Calibri" w:hAnsi="Calibri"/>
          <w:sz w:val="22"/>
          <w:szCs w:val="22"/>
        </w:rPr>
        <w:t>vertèbres</w:t>
      </w:r>
      <w:r>
        <w:rPr>
          <w:rFonts w:ascii="Calibri" w:hAnsi="Calibri"/>
          <w:sz w:val="22"/>
          <w:szCs w:val="22"/>
        </w:rPr>
        <w:t>, l’atlas C1 et l’axis C2.</w:t>
      </w:r>
    </w:p>
    <w:p w14:paraId="0704BB3E" w14:textId="77777777" w:rsidR="00B25417" w:rsidRPr="00B766E2" w:rsidRDefault="00B25417" w:rsidP="0030040D">
      <w:pPr>
        <w:jc w:val="both"/>
        <w:rPr>
          <w:rFonts w:ascii="Calibri" w:hAnsi="Calibri"/>
          <w:sz w:val="22"/>
          <w:szCs w:val="22"/>
        </w:rPr>
      </w:pPr>
    </w:p>
    <w:p w14:paraId="5B8FDD56" w14:textId="77777777" w:rsidR="00B766E2" w:rsidRPr="00B25417" w:rsidRDefault="00B766E2" w:rsidP="0030040D">
      <w:pPr>
        <w:numPr>
          <w:ilvl w:val="0"/>
          <w:numId w:val="6"/>
        </w:numPr>
        <w:jc w:val="both"/>
        <w:rPr>
          <w:rFonts w:ascii="Calibri" w:hAnsi="Calibri"/>
          <w:sz w:val="22"/>
          <w:szCs w:val="22"/>
          <w:u w:val="dotDash"/>
        </w:rPr>
      </w:pPr>
      <w:r w:rsidRPr="00B25417">
        <w:rPr>
          <w:rFonts w:ascii="Calibri" w:hAnsi="Calibri"/>
          <w:sz w:val="22"/>
          <w:szCs w:val="22"/>
          <w:u w:val="dotDash"/>
        </w:rPr>
        <w:t>Chez les mammifères :</w:t>
      </w:r>
    </w:p>
    <w:p w14:paraId="392B25B4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La région dorsale se divise en deux on a donc :</w:t>
      </w:r>
    </w:p>
    <w:p w14:paraId="2DFF8182" w14:textId="65F53135" w:rsidR="00C6078F" w:rsidRPr="00C6078F" w:rsidRDefault="00C6078F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b/>
          <w:bCs/>
          <w:sz w:val="22"/>
          <w:szCs w:val="22"/>
        </w:rPr>
      </w:pPr>
      <w:r w:rsidRPr="00C6078F">
        <w:rPr>
          <w:rFonts w:ascii="Calibri" w:hAnsi="Calibri"/>
          <w:bCs/>
          <w:sz w:val="22"/>
          <w:szCs w:val="22"/>
        </w:rPr>
        <w:t>La région cervicale</w:t>
      </w:r>
    </w:p>
    <w:p w14:paraId="47522EBA" w14:textId="10B869CD" w:rsidR="00B766E2" w:rsidRPr="00CF3AF1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b/>
          <w:bCs/>
          <w:sz w:val="22"/>
          <w:szCs w:val="22"/>
        </w:rPr>
      </w:pPr>
      <w:r w:rsidRPr="00CF3AF1">
        <w:rPr>
          <w:rFonts w:ascii="Calibri" w:hAnsi="Calibri"/>
          <w:sz w:val="22"/>
          <w:szCs w:val="22"/>
        </w:rPr>
        <w:t xml:space="preserve">la </w:t>
      </w:r>
      <w:r w:rsidRPr="00CF3AF1">
        <w:rPr>
          <w:rFonts w:ascii="Calibri" w:hAnsi="Calibri"/>
          <w:b/>
          <w:bCs/>
          <w:sz w:val="22"/>
          <w:szCs w:val="22"/>
        </w:rPr>
        <w:t>région thoracique (vertèbres pourvues de côtes)</w:t>
      </w:r>
    </w:p>
    <w:p w14:paraId="490B44BE" w14:textId="42B0C2C4" w:rsidR="00CF3AF1" w:rsidRPr="00C6078F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CF3AF1">
        <w:rPr>
          <w:rFonts w:ascii="Calibri" w:hAnsi="Calibri"/>
          <w:sz w:val="22"/>
          <w:szCs w:val="22"/>
        </w:rPr>
        <w:t>la</w:t>
      </w:r>
      <w:r w:rsidRPr="00CF3AF1">
        <w:rPr>
          <w:rFonts w:ascii="Calibri" w:hAnsi="Calibri"/>
          <w:b/>
          <w:bCs/>
          <w:sz w:val="22"/>
          <w:szCs w:val="22"/>
        </w:rPr>
        <w:t xml:space="preserve"> région lombaire</w:t>
      </w:r>
      <w:r w:rsidRPr="00CF3AF1">
        <w:rPr>
          <w:rFonts w:ascii="Calibri" w:hAnsi="Calibri"/>
          <w:sz w:val="22"/>
          <w:szCs w:val="22"/>
        </w:rPr>
        <w:t>.</w:t>
      </w:r>
    </w:p>
    <w:p w14:paraId="38359ADD" w14:textId="77777777" w:rsidR="00CF3AF1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CF3AF1">
        <w:rPr>
          <w:rFonts w:ascii="Calibri" w:hAnsi="Calibri"/>
          <w:sz w:val="22"/>
          <w:szCs w:val="22"/>
        </w:rPr>
        <w:t>la région sacrée</w:t>
      </w:r>
    </w:p>
    <w:p w14:paraId="32804D0A" w14:textId="7B82DF8E" w:rsidR="00B766E2" w:rsidRPr="00CF3AF1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CF3AF1">
        <w:rPr>
          <w:rFonts w:ascii="Calibri" w:hAnsi="Calibri"/>
          <w:sz w:val="22"/>
          <w:szCs w:val="22"/>
        </w:rPr>
        <w:t>la région caudale.</w:t>
      </w:r>
    </w:p>
    <w:p w14:paraId="62F59F91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438C6162" w14:textId="77777777" w:rsidR="001D4557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7B80B893" w14:textId="77777777" w:rsidR="001D4557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1435E6A7" w14:textId="77777777" w:rsidR="001D4557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72DE42E5" w14:textId="77777777" w:rsidR="001D4557" w:rsidRPr="00B766E2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03F76E99" w14:textId="590E30F5" w:rsidR="00B766E2" w:rsidRPr="00C6078F" w:rsidRDefault="00B766E2" w:rsidP="0030040D">
      <w:pPr>
        <w:pStyle w:val="Paragraphedeliste"/>
        <w:numPr>
          <w:ilvl w:val="0"/>
          <w:numId w:val="23"/>
        </w:numPr>
        <w:jc w:val="both"/>
        <w:rPr>
          <w:rFonts w:ascii="Calibri" w:hAnsi="Calibri"/>
          <w:color w:val="008000"/>
          <w:sz w:val="22"/>
          <w:szCs w:val="22"/>
          <w:u w:val="single"/>
        </w:rPr>
      </w:pPr>
      <w:r w:rsidRPr="00C6078F">
        <w:rPr>
          <w:rFonts w:ascii="Calibri" w:hAnsi="Calibri"/>
          <w:color w:val="008000"/>
          <w:sz w:val="22"/>
          <w:szCs w:val="22"/>
          <w:u w:val="single"/>
        </w:rPr>
        <w:t>Soudures secondaires</w:t>
      </w:r>
    </w:p>
    <w:p w14:paraId="122CBAFD" w14:textId="77777777" w:rsidR="00C6078F" w:rsidRPr="00C6078F" w:rsidRDefault="00C6078F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1AD81DD7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Des phénomènes de soudures peuvent apparaître, par exemple :</w:t>
      </w:r>
    </w:p>
    <w:p w14:paraId="6FFD8FA1" w14:textId="21552E18" w:rsidR="00B766E2" w:rsidRPr="00C6078F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C6078F">
        <w:rPr>
          <w:rFonts w:ascii="Calibri" w:hAnsi="Calibri"/>
          <w:bCs/>
          <w:sz w:val="22"/>
          <w:szCs w:val="22"/>
        </w:rPr>
        <w:t>chez nous</w:t>
      </w:r>
      <w:r w:rsidRPr="00C6078F">
        <w:rPr>
          <w:rFonts w:ascii="Calibri" w:hAnsi="Calibri"/>
          <w:sz w:val="22"/>
          <w:szCs w:val="22"/>
        </w:rPr>
        <w:t xml:space="preserve">, la plupart des </w:t>
      </w:r>
      <w:r w:rsidRPr="00C6078F">
        <w:rPr>
          <w:rFonts w:ascii="Calibri" w:hAnsi="Calibri"/>
          <w:b/>
          <w:bCs/>
          <w:sz w:val="22"/>
          <w:szCs w:val="22"/>
        </w:rPr>
        <w:t>vertèbres</w:t>
      </w:r>
      <w:r w:rsidRPr="00C6078F">
        <w:rPr>
          <w:rFonts w:ascii="Calibri" w:hAnsi="Calibri"/>
          <w:sz w:val="22"/>
          <w:szCs w:val="22"/>
        </w:rPr>
        <w:t xml:space="preserve"> </w:t>
      </w:r>
      <w:r w:rsidRPr="00C6078F">
        <w:rPr>
          <w:rFonts w:ascii="Calibri" w:hAnsi="Calibri"/>
          <w:b/>
          <w:bCs/>
          <w:sz w:val="22"/>
          <w:szCs w:val="22"/>
        </w:rPr>
        <w:t>caudales</w:t>
      </w:r>
      <w:r w:rsidRPr="00C6078F">
        <w:rPr>
          <w:rFonts w:ascii="Calibri" w:hAnsi="Calibri"/>
          <w:sz w:val="22"/>
          <w:szCs w:val="22"/>
        </w:rPr>
        <w:t xml:space="preserve"> </w:t>
      </w:r>
      <w:r w:rsidRPr="00C6078F">
        <w:rPr>
          <w:rFonts w:ascii="Calibri" w:hAnsi="Calibri"/>
          <w:bCs/>
          <w:color w:val="3366FF"/>
          <w:sz w:val="22"/>
          <w:szCs w:val="22"/>
        </w:rPr>
        <w:t>régressent</w:t>
      </w:r>
      <w:r w:rsidRPr="00C6078F">
        <w:rPr>
          <w:rFonts w:ascii="Calibri" w:hAnsi="Calibri"/>
          <w:sz w:val="22"/>
          <w:szCs w:val="22"/>
        </w:rPr>
        <w:t xml:space="preserve"> et </w:t>
      </w:r>
      <w:r w:rsidRPr="00C6078F">
        <w:rPr>
          <w:rFonts w:ascii="Calibri" w:hAnsi="Calibri"/>
          <w:bCs/>
          <w:sz w:val="22"/>
          <w:szCs w:val="22"/>
        </w:rPr>
        <w:t>celles qui persistent fusionnent pour former le</w:t>
      </w:r>
      <w:r w:rsidRPr="00C6078F">
        <w:rPr>
          <w:rFonts w:ascii="Calibri" w:hAnsi="Calibri"/>
          <w:sz w:val="22"/>
          <w:szCs w:val="22"/>
        </w:rPr>
        <w:t xml:space="preserve"> </w:t>
      </w:r>
      <w:r w:rsidRPr="00C6078F">
        <w:rPr>
          <w:rFonts w:ascii="Calibri" w:hAnsi="Calibri"/>
          <w:b/>
          <w:bCs/>
          <w:sz w:val="22"/>
          <w:szCs w:val="22"/>
        </w:rPr>
        <w:t>coccyx</w:t>
      </w:r>
      <w:r w:rsidRPr="00C6078F">
        <w:rPr>
          <w:rFonts w:ascii="Calibri" w:hAnsi="Calibri"/>
          <w:sz w:val="22"/>
          <w:szCs w:val="22"/>
        </w:rPr>
        <w:t>.</w:t>
      </w:r>
    </w:p>
    <w:p w14:paraId="6D7BFB1D" w14:textId="4D28F468" w:rsidR="00B766E2" w:rsidRPr="00C6078F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C6078F">
        <w:rPr>
          <w:rFonts w:ascii="Calibri" w:hAnsi="Calibri"/>
          <w:sz w:val="22"/>
          <w:szCs w:val="22"/>
        </w:rPr>
        <w:t xml:space="preserve">chez les </w:t>
      </w:r>
      <w:r w:rsidRPr="00C6078F">
        <w:rPr>
          <w:rFonts w:ascii="Calibri" w:hAnsi="Calibri"/>
          <w:b/>
          <w:bCs/>
          <w:sz w:val="22"/>
          <w:szCs w:val="22"/>
        </w:rPr>
        <w:t>oiseaux</w:t>
      </w:r>
      <w:r w:rsidRPr="00C6078F">
        <w:rPr>
          <w:rFonts w:ascii="Calibri" w:hAnsi="Calibri"/>
          <w:sz w:val="22"/>
          <w:szCs w:val="22"/>
        </w:rPr>
        <w:t xml:space="preserve"> les </w:t>
      </w:r>
      <w:r w:rsidRPr="00C6078F">
        <w:rPr>
          <w:rFonts w:ascii="Calibri" w:hAnsi="Calibri"/>
          <w:bCs/>
          <w:sz w:val="22"/>
          <w:szCs w:val="22"/>
        </w:rPr>
        <w:t xml:space="preserve">vertèbres </w:t>
      </w:r>
      <w:r w:rsidRPr="00C6078F">
        <w:rPr>
          <w:rFonts w:ascii="Calibri" w:hAnsi="Calibri"/>
          <w:bCs/>
          <w:color w:val="3366FF"/>
          <w:sz w:val="22"/>
          <w:szCs w:val="22"/>
        </w:rPr>
        <w:t>libres</w:t>
      </w:r>
      <w:r w:rsidRPr="00C6078F">
        <w:rPr>
          <w:rFonts w:ascii="Calibri" w:hAnsi="Calibri"/>
          <w:bCs/>
          <w:sz w:val="22"/>
          <w:szCs w:val="22"/>
        </w:rPr>
        <w:t xml:space="preserve"> sont peu nombreuses</w:t>
      </w:r>
      <w:r w:rsidRPr="00C6078F">
        <w:rPr>
          <w:rFonts w:ascii="Calibri" w:hAnsi="Calibri"/>
          <w:sz w:val="22"/>
          <w:szCs w:val="22"/>
        </w:rPr>
        <w:t xml:space="preserve">. Les </w:t>
      </w:r>
      <w:r w:rsidRPr="00C6078F">
        <w:rPr>
          <w:rFonts w:ascii="Calibri" w:hAnsi="Calibri"/>
          <w:bCs/>
          <w:sz w:val="22"/>
          <w:szCs w:val="22"/>
        </w:rPr>
        <w:t>vertèbres thoraciques</w:t>
      </w:r>
      <w:r w:rsidR="00B25417" w:rsidRPr="00C6078F">
        <w:rPr>
          <w:rFonts w:ascii="Calibri" w:hAnsi="Calibri"/>
          <w:bCs/>
          <w:sz w:val="22"/>
          <w:szCs w:val="22"/>
        </w:rPr>
        <w:t xml:space="preserve"> </w:t>
      </w:r>
      <w:r w:rsidR="00B25417" w:rsidRPr="00C6078F">
        <w:rPr>
          <w:rFonts w:ascii="Calibri" w:hAnsi="Calibri"/>
          <w:bCs/>
          <w:color w:val="3366FF"/>
          <w:sz w:val="22"/>
          <w:szCs w:val="22"/>
        </w:rPr>
        <w:t>antérieures</w:t>
      </w:r>
      <w:r w:rsidRPr="00C6078F">
        <w:rPr>
          <w:rFonts w:ascii="Calibri" w:hAnsi="Calibri"/>
          <w:b/>
          <w:bCs/>
          <w:sz w:val="22"/>
          <w:szCs w:val="22"/>
        </w:rPr>
        <w:t xml:space="preserve"> </w:t>
      </w:r>
      <w:r w:rsidRPr="00C6078F">
        <w:rPr>
          <w:rFonts w:ascii="Calibri" w:hAnsi="Calibri"/>
          <w:bCs/>
          <w:sz w:val="22"/>
          <w:szCs w:val="22"/>
        </w:rPr>
        <w:t>se soudent</w:t>
      </w:r>
      <w:r w:rsidRPr="00C6078F">
        <w:rPr>
          <w:rFonts w:ascii="Calibri" w:hAnsi="Calibri"/>
          <w:sz w:val="22"/>
          <w:szCs w:val="22"/>
        </w:rPr>
        <w:t xml:space="preserve"> pour permettre une solidité au niveau de la ceinture pectorale. Il en va </w:t>
      </w:r>
      <w:r w:rsidRPr="00C6078F">
        <w:rPr>
          <w:rFonts w:ascii="Calibri" w:hAnsi="Calibri"/>
          <w:bCs/>
          <w:sz w:val="22"/>
          <w:szCs w:val="22"/>
        </w:rPr>
        <w:t>de même au niveau</w:t>
      </w:r>
      <w:r w:rsidRPr="00C6078F">
        <w:rPr>
          <w:rFonts w:ascii="Calibri" w:hAnsi="Calibri"/>
          <w:sz w:val="22"/>
          <w:szCs w:val="22"/>
        </w:rPr>
        <w:t xml:space="preserve"> de la </w:t>
      </w:r>
      <w:r w:rsidR="00B25417" w:rsidRPr="00C6078F">
        <w:rPr>
          <w:rFonts w:ascii="Calibri" w:hAnsi="Calibri"/>
          <w:bCs/>
          <w:sz w:val="22"/>
          <w:szCs w:val="22"/>
        </w:rPr>
        <w:t xml:space="preserve">vertèbres </w:t>
      </w:r>
      <w:r w:rsidR="00B25417" w:rsidRPr="00C6078F">
        <w:rPr>
          <w:rFonts w:ascii="Calibri" w:hAnsi="Calibri"/>
          <w:b/>
          <w:bCs/>
          <w:sz w:val="22"/>
          <w:szCs w:val="22"/>
        </w:rPr>
        <w:t>thoraciques</w:t>
      </w:r>
      <w:r w:rsidR="00B25417" w:rsidRPr="00C6078F">
        <w:rPr>
          <w:rFonts w:ascii="Calibri" w:hAnsi="Calibri"/>
          <w:bCs/>
          <w:sz w:val="22"/>
          <w:szCs w:val="22"/>
        </w:rPr>
        <w:t xml:space="preserve"> </w:t>
      </w:r>
      <w:r w:rsidRPr="00C6078F">
        <w:rPr>
          <w:rFonts w:ascii="Calibri" w:hAnsi="Calibri"/>
          <w:bCs/>
          <w:color w:val="3366FF"/>
          <w:sz w:val="22"/>
          <w:szCs w:val="22"/>
        </w:rPr>
        <w:t>postérieur</w:t>
      </w:r>
      <w:r w:rsidR="00B25417" w:rsidRPr="00C6078F">
        <w:rPr>
          <w:rFonts w:ascii="Calibri" w:hAnsi="Calibri"/>
          <w:b/>
          <w:bCs/>
          <w:sz w:val="22"/>
          <w:szCs w:val="22"/>
        </w:rPr>
        <w:t xml:space="preserve">, </w:t>
      </w:r>
      <w:r w:rsidR="00C6078F">
        <w:rPr>
          <w:rFonts w:ascii="Calibri" w:hAnsi="Calibri"/>
          <w:bCs/>
          <w:sz w:val="22"/>
          <w:szCs w:val="22"/>
        </w:rPr>
        <w:t>des vertè</w:t>
      </w:r>
      <w:r w:rsidR="00B25417" w:rsidRPr="00C6078F">
        <w:rPr>
          <w:rFonts w:ascii="Calibri" w:hAnsi="Calibri"/>
          <w:bCs/>
          <w:sz w:val="22"/>
          <w:szCs w:val="22"/>
        </w:rPr>
        <w:t xml:space="preserve">bres </w:t>
      </w:r>
      <w:r w:rsidR="00B25417" w:rsidRPr="00C6078F">
        <w:rPr>
          <w:rFonts w:ascii="Calibri" w:hAnsi="Calibri"/>
          <w:b/>
          <w:bCs/>
          <w:color w:val="3366FF"/>
          <w:sz w:val="22"/>
          <w:szCs w:val="22"/>
        </w:rPr>
        <w:t>lombaires</w:t>
      </w:r>
      <w:r w:rsidR="00B25417" w:rsidRPr="00C6078F">
        <w:rPr>
          <w:rFonts w:ascii="Calibri" w:hAnsi="Calibri"/>
          <w:bCs/>
          <w:sz w:val="22"/>
          <w:szCs w:val="22"/>
        </w:rPr>
        <w:t xml:space="preserve">, des vertèbres </w:t>
      </w:r>
      <w:r w:rsidR="00B25417" w:rsidRPr="00C6078F">
        <w:rPr>
          <w:rFonts w:ascii="Calibri" w:hAnsi="Calibri"/>
          <w:b/>
          <w:bCs/>
          <w:color w:val="3366FF"/>
          <w:sz w:val="22"/>
          <w:szCs w:val="22"/>
        </w:rPr>
        <w:t>sacrés</w:t>
      </w:r>
      <w:r w:rsidR="00B25417" w:rsidRPr="00C6078F">
        <w:rPr>
          <w:rFonts w:ascii="Calibri" w:hAnsi="Calibri"/>
          <w:bCs/>
          <w:sz w:val="22"/>
          <w:szCs w:val="22"/>
        </w:rPr>
        <w:t xml:space="preserve">, </w:t>
      </w:r>
      <w:r w:rsidR="00B25417" w:rsidRPr="00C6078F">
        <w:rPr>
          <w:rFonts w:ascii="Calibri" w:hAnsi="Calibri"/>
          <w:b/>
          <w:bCs/>
          <w:sz w:val="22"/>
          <w:szCs w:val="22"/>
        </w:rPr>
        <w:t>caudales</w:t>
      </w:r>
      <w:r w:rsidR="00B25417" w:rsidRPr="00C6078F">
        <w:rPr>
          <w:rFonts w:ascii="Calibri" w:hAnsi="Calibri"/>
          <w:bCs/>
          <w:sz w:val="22"/>
          <w:szCs w:val="22"/>
        </w:rPr>
        <w:t xml:space="preserve"> </w:t>
      </w:r>
      <w:r w:rsidR="00B25417" w:rsidRPr="00C6078F">
        <w:rPr>
          <w:rFonts w:ascii="Calibri" w:hAnsi="Calibri"/>
          <w:bCs/>
          <w:color w:val="3366FF"/>
          <w:sz w:val="22"/>
          <w:szCs w:val="22"/>
        </w:rPr>
        <w:t>antérieures</w:t>
      </w:r>
      <w:r w:rsidRPr="00C6078F">
        <w:rPr>
          <w:rFonts w:ascii="Calibri" w:hAnsi="Calibri"/>
          <w:bCs/>
          <w:sz w:val="22"/>
          <w:szCs w:val="22"/>
        </w:rPr>
        <w:t xml:space="preserve"> où apparaît le</w:t>
      </w:r>
      <w:r w:rsidRPr="00C6078F">
        <w:rPr>
          <w:rFonts w:ascii="Calibri" w:hAnsi="Calibri"/>
          <w:b/>
          <w:bCs/>
          <w:sz w:val="22"/>
          <w:szCs w:val="22"/>
        </w:rPr>
        <w:t xml:space="preserve"> </w:t>
      </w:r>
      <w:r w:rsidRPr="00C6078F">
        <w:rPr>
          <w:rFonts w:ascii="Calibri" w:hAnsi="Calibri"/>
          <w:b/>
          <w:bCs/>
          <w:color w:val="FF0000"/>
          <w:sz w:val="22"/>
          <w:szCs w:val="22"/>
        </w:rPr>
        <w:t>synsacrum</w:t>
      </w:r>
      <w:r w:rsidRPr="00C6078F">
        <w:rPr>
          <w:rFonts w:ascii="Calibri" w:hAnsi="Calibri"/>
          <w:sz w:val="22"/>
          <w:szCs w:val="22"/>
        </w:rPr>
        <w:t xml:space="preserve"> pour permettre de résister aux </w:t>
      </w:r>
      <w:r w:rsidRPr="00C6078F">
        <w:rPr>
          <w:rFonts w:ascii="Calibri" w:hAnsi="Calibri"/>
          <w:color w:val="3366FF"/>
          <w:sz w:val="22"/>
          <w:szCs w:val="22"/>
        </w:rPr>
        <w:t xml:space="preserve">contraintes de </w:t>
      </w:r>
      <w:r w:rsidRPr="00C6078F">
        <w:rPr>
          <w:rFonts w:ascii="Calibri" w:hAnsi="Calibri"/>
          <w:b/>
          <w:color w:val="3366FF"/>
          <w:sz w:val="22"/>
          <w:szCs w:val="22"/>
        </w:rPr>
        <w:t>l'atterrissage</w:t>
      </w:r>
      <w:r w:rsidRPr="00C6078F">
        <w:rPr>
          <w:rFonts w:ascii="Calibri" w:hAnsi="Calibri"/>
          <w:sz w:val="22"/>
          <w:szCs w:val="22"/>
        </w:rPr>
        <w:t>.</w:t>
      </w:r>
    </w:p>
    <w:p w14:paraId="485D6977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Les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C6078F">
        <w:rPr>
          <w:rFonts w:ascii="Calibri" w:hAnsi="Calibri"/>
          <w:bCs/>
          <w:sz w:val="22"/>
          <w:szCs w:val="22"/>
        </w:rPr>
        <w:t xml:space="preserve">dernières vertèbres </w:t>
      </w:r>
      <w:r w:rsidRPr="00C6078F">
        <w:rPr>
          <w:rFonts w:ascii="Calibri" w:hAnsi="Calibri"/>
          <w:bCs/>
          <w:color w:val="3366FF"/>
          <w:sz w:val="22"/>
          <w:szCs w:val="22"/>
        </w:rPr>
        <w:t>caudales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B25417">
        <w:rPr>
          <w:rFonts w:ascii="Calibri" w:hAnsi="Calibri"/>
          <w:bCs/>
          <w:sz w:val="22"/>
          <w:szCs w:val="22"/>
        </w:rPr>
        <w:t>forme le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B25417">
        <w:rPr>
          <w:rFonts w:ascii="Calibri" w:hAnsi="Calibri"/>
          <w:b/>
          <w:bCs/>
          <w:color w:val="FF0000"/>
          <w:sz w:val="22"/>
          <w:szCs w:val="22"/>
        </w:rPr>
        <w:t>pygostyle</w:t>
      </w:r>
      <w:r w:rsidRPr="00B766E2">
        <w:rPr>
          <w:rFonts w:ascii="Calibri" w:hAnsi="Calibri"/>
          <w:sz w:val="22"/>
          <w:szCs w:val="22"/>
        </w:rPr>
        <w:t xml:space="preserve"> qui correspond au gouvernail.</w:t>
      </w:r>
    </w:p>
    <w:p w14:paraId="42A3E3A8" w14:textId="57A63AD3" w:rsidR="00B766E2" w:rsidRPr="00B766E2" w:rsidRDefault="001D455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06F88E95" wp14:editId="0937AA96">
            <wp:extent cx="3539581" cy="2048757"/>
            <wp:effectExtent l="0" t="0" r="0" b="8890"/>
            <wp:docPr id="5" name="Image 5" descr="Macintosh HD:Users:Salome:Desktop:Capture d’écran 2016-04-09 à 11.5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lome:Desktop:Capture d’écran 2016-04-09 à 11.52.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81" cy="20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6D50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</w:t>
      </w:r>
      <w:r w:rsidRPr="00B766E2">
        <w:rPr>
          <w:rFonts w:ascii="Calibri" w:hAnsi="Calibri"/>
          <w:b/>
          <w:bCs/>
          <w:sz w:val="22"/>
          <w:szCs w:val="22"/>
        </w:rPr>
        <w:t xml:space="preserve">nombre de vertèbres </w:t>
      </w:r>
      <w:r w:rsidRPr="00B25417">
        <w:rPr>
          <w:rFonts w:ascii="Calibri" w:hAnsi="Calibri"/>
          <w:bCs/>
          <w:sz w:val="22"/>
          <w:szCs w:val="22"/>
        </w:rPr>
        <w:t>varie</w:t>
      </w:r>
      <w:r w:rsidRPr="00B766E2">
        <w:rPr>
          <w:rFonts w:ascii="Calibri" w:hAnsi="Calibri"/>
          <w:sz w:val="22"/>
          <w:szCs w:val="22"/>
        </w:rPr>
        <w:t xml:space="preserve"> en fonction des espèces :</w:t>
      </w:r>
    </w:p>
    <w:p w14:paraId="48AB6244" w14:textId="77777777" w:rsidR="00B766E2" w:rsidRPr="007B707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7B7072">
        <w:rPr>
          <w:rFonts w:ascii="Calibri" w:hAnsi="Calibri"/>
          <w:sz w:val="22"/>
          <w:szCs w:val="22"/>
        </w:rPr>
        <w:t>400 chez certain</w:t>
      </w:r>
      <w:r w:rsidR="00B25417" w:rsidRPr="007B7072">
        <w:rPr>
          <w:rFonts w:ascii="Calibri" w:hAnsi="Calibri"/>
          <w:sz w:val="22"/>
          <w:szCs w:val="22"/>
        </w:rPr>
        <w:t>s</w:t>
      </w:r>
      <w:r w:rsidRPr="007B7072">
        <w:rPr>
          <w:rFonts w:ascii="Calibri" w:hAnsi="Calibri"/>
          <w:sz w:val="22"/>
          <w:szCs w:val="22"/>
        </w:rPr>
        <w:t xml:space="preserve"> amphibiens (python)</w:t>
      </w:r>
    </w:p>
    <w:p w14:paraId="71E59A20" w14:textId="77777777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7B7072">
        <w:rPr>
          <w:rFonts w:ascii="Calibri" w:hAnsi="Calibri"/>
          <w:sz w:val="22"/>
          <w:szCs w:val="22"/>
        </w:rPr>
        <w:t>12 vertèbres chez les anoures</w:t>
      </w:r>
      <w:r w:rsidR="007B7072">
        <w:rPr>
          <w:rFonts w:ascii="Calibri" w:hAnsi="Calibri"/>
          <w:sz w:val="22"/>
          <w:szCs w:val="22"/>
        </w:rPr>
        <w:t xml:space="preserve"> (grenouilles)</w:t>
      </w:r>
    </w:p>
    <w:p w14:paraId="1056AC26" w14:textId="77777777" w:rsidR="007B7072" w:rsidRPr="007B7072" w:rsidRDefault="007B7072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6816DE48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C6078F">
        <w:rPr>
          <w:rFonts w:ascii="Calibri" w:hAnsi="Calibri"/>
          <w:bCs/>
          <w:sz w:val="22"/>
          <w:szCs w:val="22"/>
        </w:rPr>
        <w:t xml:space="preserve">Tous les mammifères ont </w:t>
      </w:r>
      <w:r w:rsidRPr="00C6078F">
        <w:rPr>
          <w:rFonts w:ascii="Calibri" w:hAnsi="Calibri"/>
          <w:bCs/>
          <w:color w:val="3366FF"/>
          <w:sz w:val="22"/>
          <w:szCs w:val="22"/>
        </w:rPr>
        <w:t>7 vertèbres cervicales</w:t>
      </w:r>
      <w:r w:rsidRPr="00C6078F">
        <w:rPr>
          <w:rFonts w:ascii="Calibri" w:hAnsi="Calibri"/>
          <w:sz w:val="22"/>
          <w:szCs w:val="22"/>
        </w:rPr>
        <w:t xml:space="preserve"> y compris</w:t>
      </w:r>
      <w:r w:rsidRPr="00B766E2">
        <w:rPr>
          <w:rFonts w:ascii="Calibri" w:hAnsi="Calibri"/>
          <w:sz w:val="22"/>
          <w:szCs w:val="22"/>
        </w:rPr>
        <w:t xml:space="preserve"> la girafe.</w:t>
      </w:r>
    </w:p>
    <w:p w14:paraId="505A5E00" w14:textId="77777777" w:rsidR="007B7072" w:rsidRPr="00B766E2" w:rsidRDefault="007B7072" w:rsidP="0030040D">
      <w:pPr>
        <w:jc w:val="both"/>
        <w:rPr>
          <w:rFonts w:ascii="Calibri" w:hAnsi="Calibri"/>
          <w:sz w:val="22"/>
          <w:szCs w:val="22"/>
        </w:rPr>
      </w:pPr>
    </w:p>
    <w:p w14:paraId="35D50AC8" w14:textId="09C2F200" w:rsidR="00B766E2" w:rsidRPr="00C6078F" w:rsidRDefault="00B766E2" w:rsidP="0030040D">
      <w:pPr>
        <w:pStyle w:val="Paragraphedeliste"/>
        <w:numPr>
          <w:ilvl w:val="0"/>
          <w:numId w:val="23"/>
        </w:numPr>
        <w:jc w:val="both"/>
        <w:rPr>
          <w:rFonts w:ascii="Calibri" w:hAnsi="Calibri"/>
          <w:color w:val="008000"/>
          <w:sz w:val="22"/>
          <w:szCs w:val="22"/>
        </w:rPr>
      </w:pPr>
      <w:r w:rsidRPr="00C6078F">
        <w:rPr>
          <w:rFonts w:ascii="Calibri" w:hAnsi="Calibri"/>
          <w:color w:val="008000"/>
          <w:sz w:val="22"/>
          <w:szCs w:val="22"/>
        </w:rPr>
        <w:t>Les côtes et le sternum</w:t>
      </w:r>
    </w:p>
    <w:p w14:paraId="53848BB8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7B7072">
        <w:rPr>
          <w:rFonts w:ascii="Calibri" w:hAnsi="Calibri"/>
          <w:bCs/>
          <w:sz w:val="22"/>
          <w:szCs w:val="22"/>
        </w:rPr>
        <w:t>Les côtes sont des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C6078F">
        <w:rPr>
          <w:rFonts w:ascii="Calibri" w:hAnsi="Calibri"/>
          <w:b/>
          <w:bCs/>
          <w:color w:val="FF0000"/>
          <w:sz w:val="22"/>
          <w:szCs w:val="22"/>
        </w:rPr>
        <w:t>pièces métamérisées</w:t>
      </w:r>
      <w:r w:rsidRPr="00B766E2">
        <w:rPr>
          <w:rFonts w:ascii="Calibri" w:hAnsi="Calibri"/>
          <w:b/>
          <w:bCs/>
          <w:sz w:val="22"/>
          <w:szCs w:val="22"/>
        </w:rPr>
        <w:t>.</w:t>
      </w:r>
      <w:r w:rsidRPr="00B766E2">
        <w:rPr>
          <w:rFonts w:ascii="Calibri" w:hAnsi="Calibri"/>
          <w:sz w:val="22"/>
          <w:szCs w:val="22"/>
        </w:rPr>
        <w:t xml:space="preserve"> On n'en trouve pas chez les </w:t>
      </w:r>
      <w:r w:rsidRPr="007B7072">
        <w:rPr>
          <w:rFonts w:ascii="Calibri" w:hAnsi="Calibri"/>
          <w:color w:val="FF0000"/>
          <w:sz w:val="22"/>
          <w:szCs w:val="22"/>
        </w:rPr>
        <w:t>agnathes</w:t>
      </w:r>
      <w:r w:rsidR="007B7072">
        <w:rPr>
          <w:rFonts w:ascii="Calibri" w:hAnsi="Calibri"/>
          <w:sz w:val="22"/>
          <w:szCs w:val="22"/>
        </w:rPr>
        <w:t xml:space="preserve"> et</w:t>
      </w:r>
      <w:r w:rsidRPr="00B766E2">
        <w:rPr>
          <w:rFonts w:ascii="Calibri" w:hAnsi="Calibri"/>
          <w:sz w:val="22"/>
          <w:szCs w:val="22"/>
        </w:rPr>
        <w:t xml:space="preserve"> chez les </w:t>
      </w:r>
      <w:r w:rsidRPr="007B7072">
        <w:rPr>
          <w:rFonts w:ascii="Calibri" w:hAnsi="Calibri"/>
          <w:color w:val="FF0000"/>
          <w:sz w:val="22"/>
          <w:szCs w:val="22"/>
        </w:rPr>
        <w:t>anoures</w:t>
      </w:r>
      <w:r w:rsidRPr="00B766E2">
        <w:rPr>
          <w:rFonts w:ascii="Calibri" w:hAnsi="Calibri"/>
          <w:sz w:val="22"/>
          <w:szCs w:val="22"/>
        </w:rPr>
        <w:t>.</w:t>
      </w:r>
      <w:r w:rsidR="007B7072">
        <w:rPr>
          <w:rFonts w:ascii="Calibri" w:hAnsi="Calibri"/>
          <w:sz w:val="22"/>
          <w:szCs w:val="22"/>
        </w:rPr>
        <w:t xml:space="preserve"> Ce sont des apophyses vertébrales transverses. </w:t>
      </w:r>
    </w:p>
    <w:p w14:paraId="1EF0F068" w14:textId="77777777" w:rsidR="00B766E2" w:rsidRPr="007B707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Chez les anamniotes l'extrémité ventrale des côtes est </w:t>
      </w:r>
      <w:r w:rsidRPr="007B7072">
        <w:rPr>
          <w:rFonts w:ascii="Calibri" w:hAnsi="Calibri"/>
          <w:color w:val="3366FF"/>
          <w:sz w:val="22"/>
          <w:szCs w:val="22"/>
        </w:rPr>
        <w:t>libre</w:t>
      </w:r>
      <w:r w:rsidRPr="00B766E2">
        <w:rPr>
          <w:rFonts w:ascii="Calibri" w:hAnsi="Calibri"/>
          <w:sz w:val="22"/>
          <w:szCs w:val="22"/>
        </w:rPr>
        <w:t xml:space="preserve"> alors que </w:t>
      </w:r>
      <w:r w:rsidRPr="007B7072">
        <w:rPr>
          <w:rFonts w:ascii="Calibri" w:hAnsi="Calibri"/>
          <w:bCs/>
          <w:sz w:val="22"/>
          <w:szCs w:val="22"/>
        </w:rPr>
        <w:t>chez les amniotes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7B7072">
        <w:rPr>
          <w:rFonts w:ascii="Calibri" w:hAnsi="Calibri"/>
          <w:bCs/>
          <w:sz w:val="22"/>
          <w:szCs w:val="22"/>
        </w:rPr>
        <w:t xml:space="preserve">la plupart des côtes sont </w:t>
      </w:r>
      <w:r w:rsidRPr="007B7072">
        <w:rPr>
          <w:rFonts w:ascii="Calibri" w:hAnsi="Calibri"/>
          <w:b/>
          <w:bCs/>
          <w:sz w:val="22"/>
          <w:szCs w:val="22"/>
        </w:rPr>
        <w:t>soudées</w:t>
      </w:r>
      <w:r w:rsidRPr="007B7072">
        <w:rPr>
          <w:rFonts w:ascii="Calibri" w:hAnsi="Calibri"/>
          <w:bCs/>
          <w:sz w:val="22"/>
          <w:szCs w:val="22"/>
        </w:rPr>
        <w:t xml:space="preserve"> au </w:t>
      </w:r>
      <w:r w:rsidRPr="007B7072">
        <w:rPr>
          <w:rFonts w:ascii="Calibri" w:hAnsi="Calibri"/>
          <w:bCs/>
          <w:color w:val="3366FF"/>
          <w:sz w:val="22"/>
          <w:szCs w:val="22"/>
        </w:rPr>
        <w:t>sternum</w:t>
      </w:r>
      <w:r w:rsidRPr="007B7072">
        <w:rPr>
          <w:rFonts w:ascii="Calibri" w:hAnsi="Calibri"/>
          <w:bCs/>
          <w:sz w:val="22"/>
          <w:szCs w:val="22"/>
        </w:rPr>
        <w:t xml:space="preserve"> de manière à former </w:t>
      </w:r>
      <w:r w:rsidR="007B7072">
        <w:rPr>
          <w:rFonts w:ascii="Calibri" w:hAnsi="Calibri"/>
          <w:bCs/>
          <w:sz w:val="22"/>
          <w:szCs w:val="22"/>
        </w:rPr>
        <w:t>la</w:t>
      </w:r>
      <w:r w:rsidRPr="007B7072">
        <w:rPr>
          <w:rFonts w:ascii="Calibri" w:hAnsi="Calibri"/>
          <w:bCs/>
          <w:sz w:val="22"/>
          <w:szCs w:val="22"/>
        </w:rPr>
        <w:t xml:space="preserve"> </w:t>
      </w:r>
      <w:r w:rsidRPr="007B7072">
        <w:rPr>
          <w:rFonts w:ascii="Calibri" w:hAnsi="Calibri"/>
          <w:bCs/>
          <w:color w:val="3366FF"/>
          <w:sz w:val="22"/>
          <w:szCs w:val="22"/>
        </w:rPr>
        <w:t>cage thoracique</w:t>
      </w:r>
      <w:r w:rsidR="007B7072">
        <w:rPr>
          <w:rFonts w:ascii="Calibri" w:hAnsi="Calibri"/>
          <w:bCs/>
          <w:sz w:val="22"/>
          <w:szCs w:val="22"/>
        </w:rPr>
        <w:t xml:space="preserve"> pour la ventilation pulmonaire</w:t>
      </w:r>
      <w:r w:rsidRPr="007B7072">
        <w:rPr>
          <w:rFonts w:ascii="Calibri" w:hAnsi="Calibri"/>
          <w:sz w:val="22"/>
          <w:szCs w:val="22"/>
        </w:rPr>
        <w:t>.</w:t>
      </w:r>
    </w:p>
    <w:p w14:paraId="1C43821A" w14:textId="011C2CB5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C6078F">
        <w:rPr>
          <w:rFonts w:ascii="Calibri" w:hAnsi="Calibri"/>
          <w:bCs/>
          <w:sz w:val="22"/>
          <w:szCs w:val="22"/>
        </w:rPr>
        <w:t>Le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C6078F">
        <w:rPr>
          <w:rFonts w:ascii="Calibri" w:hAnsi="Calibri"/>
          <w:b/>
          <w:bCs/>
          <w:color w:val="FF0000"/>
          <w:sz w:val="22"/>
          <w:szCs w:val="22"/>
        </w:rPr>
        <w:t>sternum</w:t>
      </w:r>
      <w:r w:rsidRPr="00B766E2">
        <w:rPr>
          <w:rFonts w:ascii="Calibri" w:hAnsi="Calibri"/>
          <w:sz w:val="22"/>
          <w:szCs w:val="22"/>
        </w:rPr>
        <w:t xml:space="preserve"> est une pièce squelettique </w:t>
      </w:r>
      <w:r w:rsidR="007B7072" w:rsidRPr="00C6078F">
        <w:rPr>
          <w:rFonts w:ascii="Calibri" w:hAnsi="Calibri"/>
          <w:color w:val="3366FF"/>
          <w:sz w:val="22"/>
          <w:szCs w:val="22"/>
        </w:rPr>
        <w:t>impair</w:t>
      </w:r>
      <w:r w:rsidR="007B7072">
        <w:rPr>
          <w:rFonts w:ascii="Calibri" w:hAnsi="Calibri"/>
          <w:sz w:val="22"/>
          <w:szCs w:val="22"/>
        </w:rPr>
        <w:t>, il fait partie de l’endosquelette</w:t>
      </w:r>
      <w:r w:rsidRPr="00B766E2">
        <w:rPr>
          <w:rFonts w:ascii="Calibri" w:hAnsi="Calibri"/>
          <w:sz w:val="22"/>
          <w:szCs w:val="22"/>
        </w:rPr>
        <w:t xml:space="preserve"> </w:t>
      </w:r>
      <w:r w:rsidR="007B7072">
        <w:rPr>
          <w:rFonts w:ascii="Calibri" w:hAnsi="Calibri"/>
          <w:sz w:val="22"/>
          <w:szCs w:val="22"/>
        </w:rPr>
        <w:t>et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7B7072">
        <w:rPr>
          <w:rFonts w:ascii="Calibri" w:hAnsi="Calibri"/>
          <w:bCs/>
          <w:sz w:val="22"/>
          <w:szCs w:val="22"/>
        </w:rPr>
        <w:t xml:space="preserve">présent </w:t>
      </w:r>
      <w:r w:rsidRPr="00B766E2">
        <w:rPr>
          <w:rFonts w:ascii="Calibri" w:hAnsi="Calibri"/>
          <w:b/>
          <w:bCs/>
          <w:sz w:val="22"/>
          <w:szCs w:val="22"/>
        </w:rPr>
        <w:t xml:space="preserve">uniquement </w:t>
      </w:r>
      <w:r w:rsidRPr="007B7072">
        <w:rPr>
          <w:rFonts w:ascii="Calibri" w:hAnsi="Calibri"/>
          <w:bCs/>
          <w:sz w:val="22"/>
          <w:szCs w:val="22"/>
        </w:rPr>
        <w:t>chez les tétrapodes</w:t>
      </w:r>
      <w:r w:rsidR="007B7072">
        <w:rPr>
          <w:rFonts w:ascii="Calibri" w:hAnsi="Calibri"/>
          <w:bCs/>
          <w:sz w:val="22"/>
          <w:szCs w:val="22"/>
        </w:rPr>
        <w:t xml:space="preserve"> sauf quelques exceptions comme les serpents et les tortues</w:t>
      </w:r>
      <w:r w:rsidRPr="00B766E2">
        <w:rPr>
          <w:rFonts w:ascii="Calibri" w:hAnsi="Calibri"/>
          <w:b/>
          <w:bCs/>
          <w:sz w:val="22"/>
          <w:szCs w:val="22"/>
        </w:rPr>
        <w:t>.</w:t>
      </w:r>
    </w:p>
    <w:p w14:paraId="64E2DB63" w14:textId="4375D95A" w:rsidR="00B766E2" w:rsidRPr="00B766E2" w:rsidRDefault="00C6078F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Chez les oiseaux, l</w:t>
      </w:r>
      <w:r w:rsidR="00B766E2" w:rsidRPr="00B766E2">
        <w:rPr>
          <w:rFonts w:ascii="Calibri" w:hAnsi="Calibri"/>
          <w:sz w:val="22"/>
          <w:szCs w:val="22"/>
        </w:rPr>
        <w:t xml:space="preserve">e </w:t>
      </w:r>
      <w:r w:rsidR="00B766E2" w:rsidRPr="00C6078F">
        <w:rPr>
          <w:rFonts w:ascii="Calibri" w:hAnsi="Calibri"/>
          <w:bCs/>
          <w:color w:val="3366FF"/>
          <w:sz w:val="22"/>
          <w:szCs w:val="22"/>
        </w:rPr>
        <w:t>sternum</w:t>
      </w:r>
      <w:r w:rsidR="00B766E2" w:rsidRPr="00B766E2">
        <w:rPr>
          <w:rFonts w:ascii="Calibri" w:hAnsi="Calibri"/>
          <w:sz w:val="22"/>
          <w:szCs w:val="22"/>
        </w:rPr>
        <w:t xml:space="preserve"> est très développé </w:t>
      </w:r>
      <w:r>
        <w:rPr>
          <w:rFonts w:ascii="Calibri" w:hAnsi="Calibri"/>
          <w:sz w:val="22"/>
          <w:szCs w:val="22"/>
        </w:rPr>
        <w:t>et</w:t>
      </w:r>
      <w:r w:rsidR="007B7072">
        <w:rPr>
          <w:rFonts w:ascii="Calibri" w:hAnsi="Calibri"/>
          <w:sz w:val="22"/>
          <w:szCs w:val="22"/>
        </w:rPr>
        <w:t xml:space="preserve"> transformé en plaque sternale avec des apophyses </w:t>
      </w:r>
      <w:r w:rsidR="007B7072" w:rsidRPr="007B7072">
        <w:rPr>
          <w:rFonts w:ascii="Calibri" w:hAnsi="Calibri"/>
          <w:bCs/>
          <w:sz w:val="22"/>
          <w:szCs w:val="22"/>
        </w:rPr>
        <w:t xml:space="preserve">que l’on </w:t>
      </w:r>
      <w:r w:rsidR="00B766E2" w:rsidRPr="007B7072">
        <w:rPr>
          <w:rFonts w:ascii="Calibri" w:hAnsi="Calibri"/>
          <w:bCs/>
          <w:sz w:val="22"/>
          <w:szCs w:val="22"/>
        </w:rPr>
        <w:t>nomme</w:t>
      </w:r>
      <w:r w:rsidR="00B766E2" w:rsidRPr="00B766E2">
        <w:rPr>
          <w:rFonts w:ascii="Calibri" w:hAnsi="Calibri"/>
          <w:b/>
          <w:bCs/>
          <w:sz w:val="22"/>
          <w:szCs w:val="22"/>
        </w:rPr>
        <w:t xml:space="preserve"> le </w:t>
      </w:r>
      <w:r w:rsidR="00B766E2" w:rsidRPr="00C6078F">
        <w:rPr>
          <w:rFonts w:ascii="Calibri" w:hAnsi="Calibri"/>
          <w:b/>
          <w:bCs/>
          <w:color w:val="FF0000"/>
          <w:sz w:val="22"/>
          <w:szCs w:val="22"/>
        </w:rPr>
        <w:t>bréchet</w:t>
      </w:r>
      <w:r w:rsidR="00B766E2" w:rsidRPr="00B766E2">
        <w:rPr>
          <w:rFonts w:ascii="Calibri" w:hAnsi="Calibri"/>
          <w:sz w:val="22"/>
          <w:szCs w:val="22"/>
        </w:rPr>
        <w:t xml:space="preserve"> et permet </w:t>
      </w:r>
      <w:r w:rsidR="00B766E2" w:rsidRPr="007B7072">
        <w:rPr>
          <w:rFonts w:ascii="Calibri" w:hAnsi="Calibri"/>
          <w:bCs/>
          <w:sz w:val="22"/>
          <w:szCs w:val="22"/>
        </w:rPr>
        <w:t>l'implantation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  <w:r w:rsidR="00B766E2" w:rsidRPr="00B766E2">
        <w:rPr>
          <w:rFonts w:ascii="Calibri" w:hAnsi="Calibri"/>
          <w:b/>
          <w:bCs/>
          <w:sz w:val="22"/>
          <w:szCs w:val="22"/>
        </w:rPr>
        <w:t>des membres du vol</w:t>
      </w:r>
      <w:r w:rsidR="00B766E2" w:rsidRPr="00B766E2">
        <w:rPr>
          <w:rFonts w:ascii="Calibri" w:hAnsi="Calibri"/>
          <w:sz w:val="22"/>
          <w:szCs w:val="22"/>
        </w:rPr>
        <w:t>.</w:t>
      </w:r>
    </w:p>
    <w:p w14:paraId="6E074ACA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28CD21D1" w14:textId="77777777" w:rsidR="00B766E2" w:rsidRPr="00C6078F" w:rsidRDefault="00B766E2" w:rsidP="0030040D">
      <w:pPr>
        <w:pStyle w:val="Paragraphedeliste"/>
        <w:numPr>
          <w:ilvl w:val="0"/>
          <w:numId w:val="16"/>
        </w:numPr>
        <w:jc w:val="both"/>
        <w:rPr>
          <w:rFonts w:ascii="Calibri" w:hAnsi="Calibri"/>
          <w:color w:val="FF0000"/>
          <w:sz w:val="22"/>
          <w:szCs w:val="22"/>
          <w:u w:val="single"/>
        </w:rPr>
      </w:pPr>
      <w:r w:rsidRPr="00C6078F">
        <w:rPr>
          <w:rFonts w:ascii="Calibri" w:hAnsi="Calibri"/>
          <w:color w:val="FF0000"/>
          <w:sz w:val="22"/>
          <w:szCs w:val="22"/>
          <w:u w:val="single"/>
        </w:rPr>
        <w:t>Le squelette appendiculaire :</w:t>
      </w:r>
    </w:p>
    <w:p w14:paraId="60972145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20E445CF" w14:textId="77777777" w:rsidR="00B766E2" w:rsidRPr="00C6078F" w:rsidRDefault="00B766E2" w:rsidP="0030040D">
      <w:pPr>
        <w:pStyle w:val="Paragraphedeliste"/>
        <w:numPr>
          <w:ilvl w:val="0"/>
          <w:numId w:val="21"/>
        </w:numPr>
        <w:jc w:val="both"/>
        <w:rPr>
          <w:rFonts w:ascii="Calibri" w:hAnsi="Calibri"/>
          <w:color w:val="008000"/>
          <w:sz w:val="22"/>
          <w:szCs w:val="22"/>
          <w:u w:val="single"/>
        </w:rPr>
      </w:pPr>
      <w:r w:rsidRPr="00C6078F">
        <w:rPr>
          <w:rFonts w:ascii="Calibri" w:hAnsi="Calibri"/>
          <w:color w:val="008000"/>
          <w:sz w:val="22"/>
          <w:szCs w:val="22"/>
          <w:u w:val="single"/>
        </w:rPr>
        <w:t>Les membres</w:t>
      </w:r>
    </w:p>
    <w:p w14:paraId="7056E5B2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50B6D327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Il correspond à deux types structuraux suivant les espèces :</w:t>
      </w:r>
    </w:p>
    <w:p w14:paraId="10CF51D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bCs/>
          <w:sz w:val="22"/>
          <w:szCs w:val="22"/>
        </w:rPr>
        <w:t xml:space="preserve">- les nageoires : le </w:t>
      </w:r>
      <w:r w:rsidRPr="007B7072">
        <w:rPr>
          <w:rFonts w:ascii="Calibri" w:hAnsi="Calibri"/>
          <w:b/>
          <w:bCs/>
          <w:color w:val="FF0000"/>
          <w:sz w:val="22"/>
          <w:szCs w:val="22"/>
        </w:rPr>
        <w:t>ptérygium</w:t>
      </w:r>
    </w:p>
    <w:p w14:paraId="5FCB753F" w14:textId="0B6179D4" w:rsidR="007B707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bCs/>
          <w:sz w:val="22"/>
          <w:szCs w:val="22"/>
        </w:rPr>
        <w:t xml:space="preserve">- </w:t>
      </w:r>
      <w:r w:rsidRPr="00C6078F">
        <w:rPr>
          <w:rFonts w:ascii="Calibri" w:hAnsi="Calibri"/>
          <w:bCs/>
          <w:sz w:val="22"/>
          <w:szCs w:val="22"/>
        </w:rPr>
        <w:t>membres</w:t>
      </w:r>
      <w:r w:rsidRPr="00B766E2">
        <w:rPr>
          <w:rFonts w:ascii="Calibri" w:hAnsi="Calibri"/>
          <w:b/>
          <w:bCs/>
          <w:sz w:val="22"/>
          <w:szCs w:val="22"/>
        </w:rPr>
        <w:t xml:space="preserve"> pentadactyles : </w:t>
      </w:r>
      <w:r w:rsidRPr="007B7072">
        <w:rPr>
          <w:rFonts w:ascii="Calibri" w:hAnsi="Calibri"/>
          <w:b/>
          <w:bCs/>
          <w:color w:val="FF0000"/>
          <w:sz w:val="22"/>
          <w:szCs w:val="22"/>
        </w:rPr>
        <w:t>chiridiu</w:t>
      </w:r>
      <w:r w:rsidR="00F91018">
        <w:rPr>
          <w:rFonts w:ascii="Calibri" w:hAnsi="Calibri"/>
          <w:b/>
          <w:bCs/>
          <w:color w:val="FF0000"/>
          <w:sz w:val="22"/>
          <w:szCs w:val="22"/>
        </w:rPr>
        <w:t>m</w:t>
      </w:r>
    </w:p>
    <w:p w14:paraId="5117CA5F" w14:textId="6F87498A" w:rsidR="008C1482" w:rsidRPr="008C1482" w:rsidRDefault="00B766E2" w:rsidP="0030040D">
      <w:pPr>
        <w:pStyle w:val="Paragraphedeliste"/>
        <w:numPr>
          <w:ilvl w:val="0"/>
          <w:numId w:val="20"/>
        </w:numPr>
        <w:ind w:left="1276"/>
        <w:jc w:val="both"/>
        <w:rPr>
          <w:rFonts w:ascii="Calibri" w:hAnsi="Calibri"/>
          <w:sz w:val="22"/>
          <w:szCs w:val="22"/>
          <w:u w:val="dotDash"/>
        </w:rPr>
      </w:pPr>
      <w:r w:rsidRPr="001F3CA2">
        <w:rPr>
          <w:rFonts w:ascii="Calibri" w:hAnsi="Calibri"/>
          <w:sz w:val="22"/>
          <w:szCs w:val="22"/>
          <w:u w:val="dotDash"/>
        </w:rPr>
        <w:t>Les nageoires</w:t>
      </w:r>
      <w:r w:rsidR="008D1547" w:rsidRPr="001F3CA2">
        <w:rPr>
          <w:rFonts w:ascii="Calibri" w:hAnsi="Calibri"/>
          <w:sz w:val="22"/>
          <w:szCs w:val="22"/>
          <w:u w:val="dotDash"/>
        </w:rPr>
        <w:t xml:space="preserve"> impaires </w:t>
      </w:r>
    </w:p>
    <w:p w14:paraId="01CF1031" w14:textId="77777777" w:rsidR="001F3CA2" w:rsidRDefault="001F3CA2" w:rsidP="0030040D">
      <w:pPr>
        <w:jc w:val="both"/>
        <w:rPr>
          <w:rFonts w:ascii="Calibri" w:hAnsi="Calibri"/>
          <w:sz w:val="22"/>
          <w:szCs w:val="22"/>
        </w:rPr>
      </w:pPr>
    </w:p>
    <w:p w14:paraId="412B0AC6" w14:textId="41C6C843" w:rsidR="001F3CA2" w:rsidRPr="001F3CA2" w:rsidRDefault="001F3CA2" w:rsidP="0030040D">
      <w:pPr>
        <w:pStyle w:val="Paragraphedeliste"/>
        <w:numPr>
          <w:ilvl w:val="0"/>
          <w:numId w:val="24"/>
        </w:numPr>
        <w:jc w:val="both"/>
        <w:rPr>
          <w:rFonts w:ascii="Calibri" w:hAnsi="Calibri"/>
          <w:sz w:val="22"/>
          <w:szCs w:val="22"/>
          <w:u w:val="dotDash"/>
        </w:rPr>
      </w:pPr>
      <w:r w:rsidRPr="001F3CA2">
        <w:rPr>
          <w:rFonts w:ascii="Calibri" w:hAnsi="Calibri"/>
          <w:sz w:val="22"/>
          <w:szCs w:val="22"/>
          <w:u w:val="dotDash"/>
        </w:rPr>
        <w:t>La nageoire dorsale :</w:t>
      </w:r>
    </w:p>
    <w:p w14:paraId="79F29AD0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Elles correspondent à des </w:t>
      </w:r>
      <w:r w:rsidRPr="007B7072">
        <w:rPr>
          <w:rFonts w:ascii="Calibri" w:hAnsi="Calibri"/>
          <w:b/>
          <w:bCs/>
          <w:color w:val="FF0000"/>
          <w:sz w:val="22"/>
          <w:szCs w:val="22"/>
        </w:rPr>
        <w:t>replies cutanés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7B7072">
        <w:rPr>
          <w:rFonts w:ascii="Calibri" w:hAnsi="Calibri"/>
          <w:bCs/>
          <w:sz w:val="22"/>
          <w:szCs w:val="22"/>
        </w:rPr>
        <w:t xml:space="preserve">soutenues par des </w:t>
      </w:r>
      <w:r w:rsidRPr="007B7072">
        <w:rPr>
          <w:rFonts w:ascii="Calibri" w:hAnsi="Calibri"/>
          <w:bCs/>
          <w:color w:val="3366FF"/>
          <w:sz w:val="22"/>
          <w:szCs w:val="22"/>
        </w:rPr>
        <w:t>rayons squelettique</w:t>
      </w:r>
      <w:r w:rsidR="007B7072" w:rsidRPr="007B7072">
        <w:rPr>
          <w:rFonts w:ascii="Calibri" w:hAnsi="Calibri"/>
          <w:bCs/>
          <w:color w:val="3366FF"/>
          <w:sz w:val="22"/>
          <w:szCs w:val="22"/>
        </w:rPr>
        <w:t>s</w:t>
      </w:r>
      <w:r w:rsidRPr="00B766E2">
        <w:rPr>
          <w:rFonts w:ascii="Calibri" w:hAnsi="Calibri"/>
          <w:sz w:val="22"/>
          <w:szCs w:val="22"/>
        </w:rPr>
        <w:t xml:space="preserve"> de deux types :</w:t>
      </w:r>
    </w:p>
    <w:p w14:paraId="6B2A1778" w14:textId="77777777" w:rsidR="00B766E2" w:rsidRPr="007B707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7B7072">
        <w:rPr>
          <w:rFonts w:ascii="Calibri" w:hAnsi="Calibri"/>
          <w:b/>
          <w:bCs/>
          <w:sz w:val="22"/>
          <w:szCs w:val="22"/>
        </w:rPr>
        <w:t xml:space="preserve">rayons squelettiques </w:t>
      </w:r>
      <w:r w:rsidRPr="007B7072">
        <w:rPr>
          <w:rFonts w:ascii="Calibri" w:hAnsi="Calibri"/>
          <w:b/>
          <w:bCs/>
          <w:color w:val="FF0000"/>
          <w:sz w:val="22"/>
          <w:szCs w:val="22"/>
        </w:rPr>
        <w:t>radiaux</w:t>
      </w:r>
      <w:r w:rsidRPr="007B7072">
        <w:rPr>
          <w:rFonts w:ascii="Calibri" w:hAnsi="Calibri"/>
          <w:b/>
          <w:bCs/>
          <w:sz w:val="22"/>
          <w:szCs w:val="22"/>
        </w:rPr>
        <w:t xml:space="preserve"> </w:t>
      </w:r>
      <w:r w:rsidRPr="007B7072">
        <w:rPr>
          <w:rFonts w:ascii="Calibri" w:hAnsi="Calibri"/>
          <w:bCs/>
          <w:sz w:val="22"/>
          <w:szCs w:val="22"/>
        </w:rPr>
        <w:t xml:space="preserve">qui sont des pièces </w:t>
      </w:r>
      <w:r w:rsidRPr="007B7072">
        <w:rPr>
          <w:rFonts w:ascii="Calibri" w:hAnsi="Calibri"/>
          <w:bCs/>
          <w:color w:val="3366FF"/>
          <w:sz w:val="22"/>
          <w:szCs w:val="22"/>
        </w:rPr>
        <w:t>endosquelettique</w:t>
      </w:r>
      <w:r w:rsidRPr="007B7072">
        <w:rPr>
          <w:rFonts w:ascii="Calibri" w:hAnsi="Calibri"/>
          <w:sz w:val="22"/>
          <w:szCs w:val="22"/>
        </w:rPr>
        <w:t xml:space="preserve"> et sur lesquels </w:t>
      </w:r>
      <w:r w:rsidRPr="007B7072">
        <w:rPr>
          <w:rFonts w:ascii="Calibri" w:hAnsi="Calibri"/>
          <w:bCs/>
          <w:sz w:val="22"/>
          <w:szCs w:val="22"/>
        </w:rPr>
        <w:t xml:space="preserve">s'insère la </w:t>
      </w:r>
      <w:r w:rsidRPr="007B7072">
        <w:rPr>
          <w:rFonts w:ascii="Calibri" w:hAnsi="Calibri"/>
          <w:bCs/>
          <w:color w:val="3366FF"/>
          <w:sz w:val="22"/>
          <w:szCs w:val="22"/>
        </w:rPr>
        <w:t>musculature</w:t>
      </w:r>
      <w:r w:rsidRPr="007B7072">
        <w:rPr>
          <w:rFonts w:ascii="Calibri" w:hAnsi="Calibri"/>
          <w:bCs/>
          <w:sz w:val="22"/>
          <w:szCs w:val="22"/>
        </w:rPr>
        <w:t xml:space="preserve"> de la nageoire</w:t>
      </w:r>
      <w:r w:rsidRPr="007B7072">
        <w:rPr>
          <w:rFonts w:ascii="Calibri" w:hAnsi="Calibri"/>
          <w:sz w:val="22"/>
          <w:szCs w:val="22"/>
        </w:rPr>
        <w:t xml:space="preserve">. Chez certaines espèces ils </w:t>
      </w:r>
      <w:r w:rsidRPr="008D1547">
        <w:rPr>
          <w:rFonts w:ascii="Calibri" w:hAnsi="Calibri"/>
          <w:bCs/>
          <w:sz w:val="22"/>
          <w:szCs w:val="22"/>
        </w:rPr>
        <w:t xml:space="preserve">peuvent </w:t>
      </w:r>
      <w:r w:rsidRPr="008D1547">
        <w:rPr>
          <w:rFonts w:ascii="Calibri" w:hAnsi="Calibri"/>
          <w:bCs/>
          <w:color w:val="3366FF"/>
          <w:sz w:val="22"/>
          <w:szCs w:val="22"/>
        </w:rPr>
        <w:t>fusionner</w:t>
      </w:r>
      <w:r w:rsidRPr="008D1547">
        <w:rPr>
          <w:rFonts w:ascii="Calibri" w:hAnsi="Calibri"/>
          <w:sz w:val="22"/>
          <w:szCs w:val="22"/>
        </w:rPr>
        <w:t xml:space="preserve"> entre eux </w:t>
      </w:r>
      <w:r w:rsidRPr="008D1547">
        <w:rPr>
          <w:rFonts w:ascii="Calibri" w:hAnsi="Calibri"/>
          <w:bCs/>
          <w:sz w:val="22"/>
          <w:szCs w:val="22"/>
        </w:rPr>
        <w:t xml:space="preserve">et former </w:t>
      </w:r>
      <w:r w:rsidR="007B7072" w:rsidRPr="008D1547">
        <w:rPr>
          <w:rFonts w:ascii="Calibri" w:hAnsi="Calibri"/>
          <w:bCs/>
          <w:sz w:val="22"/>
          <w:szCs w:val="22"/>
        </w:rPr>
        <w:t xml:space="preserve">des structures plus grosses nommées </w:t>
      </w:r>
      <w:r w:rsidRPr="008D1547">
        <w:rPr>
          <w:rFonts w:ascii="Calibri" w:hAnsi="Calibri"/>
          <w:bCs/>
          <w:sz w:val="22"/>
          <w:szCs w:val="22"/>
        </w:rPr>
        <w:t xml:space="preserve">des </w:t>
      </w:r>
      <w:r w:rsidRPr="008D1547">
        <w:rPr>
          <w:rFonts w:ascii="Calibri" w:hAnsi="Calibri"/>
          <w:b/>
          <w:bCs/>
          <w:color w:val="FF0000"/>
          <w:sz w:val="22"/>
          <w:szCs w:val="22"/>
        </w:rPr>
        <w:t>pièces basales</w:t>
      </w:r>
      <w:r w:rsidR="008D1547">
        <w:rPr>
          <w:rFonts w:ascii="Calibri" w:hAnsi="Calibri"/>
          <w:sz w:val="22"/>
          <w:szCs w:val="22"/>
        </w:rPr>
        <w:t>.</w:t>
      </w:r>
    </w:p>
    <w:p w14:paraId="48D344D0" w14:textId="232D7839" w:rsidR="00B766E2" w:rsidRPr="007B707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7B7072">
        <w:rPr>
          <w:rFonts w:ascii="Calibri" w:hAnsi="Calibri"/>
          <w:sz w:val="22"/>
          <w:szCs w:val="22"/>
        </w:rPr>
        <w:t xml:space="preserve">les </w:t>
      </w:r>
      <w:r w:rsidRPr="007B7072">
        <w:rPr>
          <w:rFonts w:ascii="Calibri" w:hAnsi="Calibri"/>
          <w:b/>
          <w:bCs/>
          <w:sz w:val="22"/>
          <w:szCs w:val="22"/>
        </w:rPr>
        <w:t>rayons</w:t>
      </w:r>
      <w:r w:rsidR="008D1547">
        <w:rPr>
          <w:rFonts w:ascii="Calibri" w:hAnsi="Calibri"/>
          <w:b/>
          <w:bCs/>
          <w:sz w:val="22"/>
          <w:szCs w:val="22"/>
        </w:rPr>
        <w:t xml:space="preserve"> </w:t>
      </w:r>
      <w:r w:rsidR="008D1547" w:rsidRPr="008D1547">
        <w:rPr>
          <w:rFonts w:ascii="Calibri" w:hAnsi="Calibri"/>
          <w:b/>
          <w:bCs/>
          <w:color w:val="FF0000"/>
          <w:sz w:val="22"/>
          <w:szCs w:val="22"/>
        </w:rPr>
        <w:t>exosquelettiques</w:t>
      </w:r>
      <w:r w:rsidRPr="007B7072">
        <w:rPr>
          <w:rFonts w:ascii="Calibri" w:hAnsi="Calibri"/>
          <w:b/>
          <w:bCs/>
          <w:sz w:val="22"/>
          <w:szCs w:val="22"/>
        </w:rPr>
        <w:t xml:space="preserve"> </w:t>
      </w:r>
      <w:r w:rsidR="001F3CA2" w:rsidRPr="001F3CA2">
        <w:rPr>
          <w:rFonts w:ascii="Calibri" w:hAnsi="Calibri"/>
          <w:bCs/>
          <w:sz w:val="22"/>
          <w:szCs w:val="22"/>
        </w:rPr>
        <w:t>d’origine dermique</w:t>
      </w:r>
      <w:r w:rsidR="001F3CA2">
        <w:rPr>
          <w:rFonts w:ascii="Calibri" w:hAnsi="Calibri"/>
          <w:b/>
          <w:bCs/>
          <w:sz w:val="22"/>
          <w:szCs w:val="22"/>
        </w:rPr>
        <w:t xml:space="preserve"> </w:t>
      </w:r>
      <w:r w:rsidRPr="007B7072">
        <w:rPr>
          <w:rFonts w:ascii="Calibri" w:hAnsi="Calibri"/>
          <w:sz w:val="22"/>
          <w:szCs w:val="22"/>
        </w:rPr>
        <w:t xml:space="preserve">qui sont </w:t>
      </w:r>
      <w:r w:rsidRPr="007B7072">
        <w:rPr>
          <w:rFonts w:ascii="Calibri" w:hAnsi="Calibri"/>
          <w:b/>
          <w:bCs/>
          <w:sz w:val="22"/>
          <w:szCs w:val="22"/>
        </w:rPr>
        <w:t>articulés</w:t>
      </w:r>
      <w:r w:rsidRPr="007B7072">
        <w:rPr>
          <w:rFonts w:ascii="Calibri" w:hAnsi="Calibri"/>
          <w:sz w:val="22"/>
          <w:szCs w:val="22"/>
        </w:rPr>
        <w:t xml:space="preserve"> </w:t>
      </w:r>
      <w:r w:rsidRPr="007B7072">
        <w:rPr>
          <w:rFonts w:ascii="Calibri" w:hAnsi="Calibri"/>
          <w:b/>
          <w:bCs/>
          <w:sz w:val="22"/>
          <w:szCs w:val="22"/>
        </w:rPr>
        <w:t>sur</w:t>
      </w:r>
      <w:r w:rsidRPr="007B7072">
        <w:rPr>
          <w:rFonts w:ascii="Calibri" w:hAnsi="Calibri"/>
          <w:sz w:val="22"/>
          <w:szCs w:val="22"/>
        </w:rPr>
        <w:t xml:space="preserve"> </w:t>
      </w:r>
      <w:r w:rsidRPr="007B7072">
        <w:rPr>
          <w:rFonts w:ascii="Calibri" w:hAnsi="Calibri"/>
          <w:b/>
          <w:bCs/>
          <w:sz w:val="22"/>
          <w:szCs w:val="22"/>
        </w:rPr>
        <w:t>les</w:t>
      </w:r>
      <w:r w:rsidRPr="007B7072">
        <w:rPr>
          <w:rFonts w:ascii="Calibri" w:hAnsi="Calibri"/>
          <w:sz w:val="22"/>
          <w:szCs w:val="22"/>
        </w:rPr>
        <w:t xml:space="preserve"> </w:t>
      </w:r>
      <w:r w:rsidRPr="007B7072">
        <w:rPr>
          <w:rFonts w:ascii="Calibri" w:hAnsi="Calibri"/>
          <w:b/>
          <w:bCs/>
          <w:sz w:val="22"/>
          <w:szCs w:val="22"/>
        </w:rPr>
        <w:t>radiaux</w:t>
      </w:r>
      <w:r w:rsidRPr="007B7072">
        <w:rPr>
          <w:rFonts w:ascii="Calibri" w:hAnsi="Calibri"/>
          <w:sz w:val="22"/>
          <w:szCs w:val="22"/>
        </w:rPr>
        <w:t xml:space="preserve"> et </w:t>
      </w:r>
      <w:r w:rsidRPr="001F3CA2">
        <w:rPr>
          <w:rFonts w:ascii="Calibri" w:hAnsi="Calibri"/>
          <w:bCs/>
          <w:sz w:val="22"/>
          <w:szCs w:val="22"/>
        </w:rPr>
        <w:t>soutiennent</w:t>
      </w:r>
      <w:r w:rsidRPr="001F3CA2">
        <w:rPr>
          <w:rFonts w:ascii="Calibri" w:hAnsi="Calibri"/>
          <w:sz w:val="22"/>
          <w:szCs w:val="22"/>
        </w:rPr>
        <w:t xml:space="preserve"> </w:t>
      </w:r>
      <w:r w:rsidRPr="001F3CA2">
        <w:rPr>
          <w:rFonts w:ascii="Calibri" w:hAnsi="Calibri"/>
          <w:bCs/>
          <w:sz w:val="22"/>
          <w:szCs w:val="22"/>
        </w:rPr>
        <w:t xml:space="preserve">la </w:t>
      </w:r>
      <w:r w:rsidRPr="001F3CA2">
        <w:rPr>
          <w:rFonts w:ascii="Calibri" w:hAnsi="Calibri"/>
          <w:b/>
          <w:bCs/>
          <w:sz w:val="22"/>
          <w:szCs w:val="22"/>
        </w:rPr>
        <w:t>partie</w:t>
      </w:r>
      <w:r w:rsidRPr="007B7072">
        <w:rPr>
          <w:rFonts w:ascii="Calibri" w:hAnsi="Calibri"/>
          <w:b/>
          <w:bCs/>
          <w:sz w:val="22"/>
          <w:szCs w:val="22"/>
        </w:rPr>
        <w:t xml:space="preserve"> périphérique </w:t>
      </w:r>
      <w:r w:rsidRPr="001F3CA2">
        <w:rPr>
          <w:rFonts w:ascii="Calibri" w:hAnsi="Calibri"/>
          <w:bCs/>
          <w:sz w:val="22"/>
          <w:szCs w:val="22"/>
        </w:rPr>
        <w:t>de</w:t>
      </w:r>
      <w:r w:rsidRPr="001F3CA2">
        <w:rPr>
          <w:rFonts w:ascii="Calibri" w:hAnsi="Calibri"/>
          <w:sz w:val="22"/>
          <w:szCs w:val="22"/>
        </w:rPr>
        <w:t xml:space="preserve"> </w:t>
      </w:r>
      <w:r w:rsidRPr="001F3CA2">
        <w:rPr>
          <w:rFonts w:ascii="Calibri" w:hAnsi="Calibri"/>
          <w:bCs/>
          <w:sz w:val="22"/>
          <w:szCs w:val="22"/>
        </w:rPr>
        <w:t>la</w:t>
      </w:r>
      <w:r w:rsidRPr="001F3CA2">
        <w:rPr>
          <w:rFonts w:ascii="Calibri" w:hAnsi="Calibri"/>
          <w:sz w:val="22"/>
          <w:szCs w:val="22"/>
        </w:rPr>
        <w:t xml:space="preserve"> </w:t>
      </w:r>
      <w:r w:rsidRPr="001F3CA2">
        <w:rPr>
          <w:rFonts w:ascii="Calibri" w:hAnsi="Calibri"/>
          <w:bCs/>
          <w:sz w:val="22"/>
          <w:szCs w:val="22"/>
        </w:rPr>
        <w:t>nageoire</w:t>
      </w:r>
      <w:r w:rsidRPr="001F3CA2">
        <w:rPr>
          <w:rFonts w:ascii="Calibri" w:hAnsi="Calibri"/>
          <w:sz w:val="22"/>
          <w:szCs w:val="22"/>
        </w:rPr>
        <w:t>. Ils</w:t>
      </w:r>
      <w:r w:rsidRPr="007B7072">
        <w:rPr>
          <w:rFonts w:ascii="Calibri" w:hAnsi="Calibri"/>
          <w:sz w:val="22"/>
          <w:szCs w:val="22"/>
        </w:rPr>
        <w:t xml:space="preserve"> peuvent se différencier pour former des épines comme chez le maquereau.</w:t>
      </w:r>
    </w:p>
    <w:p w14:paraId="511C6DF6" w14:textId="05581FF8" w:rsidR="001F3CA2" w:rsidRDefault="001D455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5B64E8B0" wp14:editId="4615C7E2">
            <wp:extent cx="4568281" cy="2526662"/>
            <wp:effectExtent l="0" t="0" r="3810" b="0"/>
            <wp:docPr id="6" name="Image 6" descr="Macintosh HD:Users:Salome:Desktop:Capture d’écran 2016-04-09 à 11.53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lome:Desktop:Capture d’écran 2016-04-09 à 11.53.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88" cy="25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3C0E4" w14:textId="1D5015AA" w:rsidR="00B766E2" w:rsidRDefault="006B399D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Dans la </w:t>
      </w:r>
      <w:r w:rsidRPr="006B399D">
        <w:rPr>
          <w:rFonts w:ascii="Calibri" w:hAnsi="Calibri"/>
          <w:i/>
          <w:sz w:val="22"/>
          <w:szCs w:val="22"/>
        </w:rPr>
        <w:t>nageoire dorsale ou ventrale</w:t>
      </w:r>
      <w:r>
        <w:rPr>
          <w:rFonts w:ascii="Calibri" w:hAnsi="Calibri"/>
          <w:sz w:val="22"/>
          <w:szCs w:val="22"/>
        </w:rPr>
        <w:t>, l’</w:t>
      </w:r>
      <w:r w:rsidR="008D1547">
        <w:rPr>
          <w:rFonts w:ascii="Calibri" w:hAnsi="Calibri"/>
          <w:sz w:val="22"/>
          <w:szCs w:val="22"/>
        </w:rPr>
        <w:t xml:space="preserve">endosquelette est </w:t>
      </w:r>
      <w:r w:rsidR="008D1547" w:rsidRPr="006B399D">
        <w:rPr>
          <w:rFonts w:ascii="Calibri" w:hAnsi="Calibri"/>
          <w:color w:val="3366FF"/>
          <w:sz w:val="22"/>
          <w:szCs w:val="22"/>
        </w:rPr>
        <w:t>bien dév</w:t>
      </w:r>
      <w:r w:rsidR="001F3CA2" w:rsidRPr="006B399D">
        <w:rPr>
          <w:rFonts w:ascii="Calibri" w:hAnsi="Calibri"/>
          <w:color w:val="3366FF"/>
          <w:sz w:val="22"/>
          <w:szCs w:val="22"/>
        </w:rPr>
        <w:t>eloppé</w:t>
      </w:r>
      <w:r w:rsidR="001F3CA2">
        <w:rPr>
          <w:rFonts w:ascii="Calibri" w:hAnsi="Calibri"/>
          <w:sz w:val="22"/>
          <w:szCs w:val="22"/>
        </w:rPr>
        <w:t xml:space="preserve"> et ce dernier sert de </w:t>
      </w:r>
      <w:r w:rsidR="001F3CA2" w:rsidRPr="006B399D">
        <w:rPr>
          <w:rFonts w:ascii="Calibri" w:hAnsi="Calibri"/>
          <w:color w:val="3366FF"/>
          <w:sz w:val="22"/>
          <w:szCs w:val="22"/>
        </w:rPr>
        <w:t>point d’attache</w:t>
      </w:r>
      <w:r w:rsidR="001F3CA2">
        <w:rPr>
          <w:rFonts w:ascii="Calibri" w:hAnsi="Calibri"/>
          <w:sz w:val="22"/>
          <w:szCs w:val="22"/>
        </w:rPr>
        <w:t xml:space="preserve"> de la nageoire avec la colonne vertébrale par contre pour la </w:t>
      </w:r>
      <w:r w:rsidR="001F3CA2" w:rsidRPr="006B399D">
        <w:rPr>
          <w:rFonts w:ascii="Calibri" w:hAnsi="Calibri"/>
          <w:i/>
          <w:sz w:val="22"/>
          <w:szCs w:val="22"/>
        </w:rPr>
        <w:t>nageoire caudale</w:t>
      </w:r>
      <w:r w:rsidR="001F3CA2">
        <w:rPr>
          <w:rFonts w:ascii="Calibri" w:hAnsi="Calibri"/>
          <w:sz w:val="22"/>
          <w:szCs w:val="22"/>
        </w:rPr>
        <w:t xml:space="preserve">, l’endosquelette est </w:t>
      </w:r>
      <w:r w:rsidR="001F3CA2" w:rsidRPr="006B399D">
        <w:rPr>
          <w:rFonts w:ascii="Calibri" w:hAnsi="Calibri"/>
          <w:b/>
          <w:color w:val="3366FF"/>
          <w:sz w:val="22"/>
          <w:szCs w:val="22"/>
        </w:rPr>
        <w:t>peu</w:t>
      </w:r>
      <w:r w:rsidR="001F3CA2">
        <w:rPr>
          <w:rFonts w:ascii="Calibri" w:hAnsi="Calibri"/>
          <w:sz w:val="22"/>
          <w:szCs w:val="22"/>
        </w:rPr>
        <w:t xml:space="preserve"> développé, ce sera soit la </w:t>
      </w:r>
      <w:r w:rsidR="001F3CA2" w:rsidRPr="006B399D">
        <w:rPr>
          <w:rFonts w:ascii="Calibri" w:hAnsi="Calibri"/>
          <w:color w:val="3366FF"/>
          <w:sz w:val="22"/>
          <w:szCs w:val="22"/>
        </w:rPr>
        <w:t>colonne vertébrale</w:t>
      </w:r>
      <w:r w:rsidR="001F3CA2">
        <w:rPr>
          <w:rFonts w:ascii="Calibri" w:hAnsi="Calibri"/>
          <w:sz w:val="22"/>
          <w:szCs w:val="22"/>
        </w:rPr>
        <w:t xml:space="preserve"> soit les r</w:t>
      </w:r>
      <w:r w:rsidR="001F3CA2" w:rsidRPr="006B399D">
        <w:rPr>
          <w:rFonts w:ascii="Calibri" w:hAnsi="Calibri"/>
          <w:color w:val="3366FF"/>
          <w:sz w:val="22"/>
          <w:szCs w:val="22"/>
        </w:rPr>
        <w:t>ayons exosquelettiques</w:t>
      </w:r>
      <w:r w:rsidR="001F3CA2">
        <w:rPr>
          <w:rFonts w:ascii="Calibri" w:hAnsi="Calibri"/>
          <w:sz w:val="22"/>
          <w:szCs w:val="22"/>
        </w:rPr>
        <w:t xml:space="preserve"> qui serviront de </w:t>
      </w:r>
      <w:r w:rsidR="001F3CA2" w:rsidRPr="006B399D">
        <w:rPr>
          <w:rFonts w:ascii="Calibri" w:hAnsi="Calibri"/>
          <w:b/>
          <w:sz w:val="22"/>
          <w:szCs w:val="22"/>
        </w:rPr>
        <w:t>soutien</w:t>
      </w:r>
      <w:r w:rsidR="001F3CA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à la nageoire caudale.</w:t>
      </w:r>
    </w:p>
    <w:p w14:paraId="670BE928" w14:textId="77777777" w:rsidR="008D1547" w:rsidRPr="00B766E2" w:rsidRDefault="008D1547" w:rsidP="0030040D">
      <w:pPr>
        <w:jc w:val="both"/>
        <w:rPr>
          <w:rFonts w:ascii="Calibri" w:hAnsi="Calibri"/>
          <w:sz w:val="22"/>
          <w:szCs w:val="22"/>
        </w:rPr>
      </w:pPr>
    </w:p>
    <w:p w14:paraId="4EFC86F6" w14:textId="77777777" w:rsidR="00B766E2" w:rsidRPr="001F3CA2" w:rsidRDefault="00B766E2" w:rsidP="0030040D">
      <w:pPr>
        <w:numPr>
          <w:ilvl w:val="0"/>
          <w:numId w:val="7"/>
        </w:numPr>
        <w:jc w:val="both"/>
        <w:rPr>
          <w:rFonts w:ascii="Calibri" w:hAnsi="Calibri"/>
          <w:sz w:val="22"/>
          <w:szCs w:val="22"/>
          <w:u w:val="dotDash"/>
        </w:rPr>
      </w:pPr>
      <w:r w:rsidRPr="001F3CA2">
        <w:rPr>
          <w:rFonts w:ascii="Calibri" w:hAnsi="Calibri"/>
          <w:sz w:val="22"/>
          <w:szCs w:val="22"/>
          <w:u w:val="dotDash"/>
        </w:rPr>
        <w:t>La nageoire caudale :</w:t>
      </w:r>
    </w:p>
    <w:p w14:paraId="48D266A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L'endosquelette est peu développé et en fonction du développement et des espèces on va définir </w:t>
      </w:r>
      <w:r w:rsidRPr="00B766E2">
        <w:rPr>
          <w:rFonts w:ascii="Calibri" w:hAnsi="Calibri"/>
          <w:b/>
          <w:bCs/>
          <w:sz w:val="22"/>
          <w:szCs w:val="22"/>
        </w:rPr>
        <w:t xml:space="preserve">trois </w:t>
      </w:r>
      <w:r w:rsidRPr="006B399D">
        <w:rPr>
          <w:rFonts w:ascii="Calibri" w:hAnsi="Calibri"/>
          <w:b/>
          <w:bCs/>
          <w:sz w:val="22"/>
          <w:szCs w:val="22"/>
        </w:rPr>
        <w:t>types</w:t>
      </w:r>
      <w:r w:rsidRPr="006B399D">
        <w:rPr>
          <w:rFonts w:ascii="Calibri" w:hAnsi="Calibri"/>
          <w:bCs/>
          <w:sz w:val="22"/>
          <w:szCs w:val="22"/>
        </w:rPr>
        <w:t xml:space="preserve"> de nageoires caudales </w:t>
      </w:r>
      <w:r w:rsidRPr="00B766E2">
        <w:rPr>
          <w:rFonts w:ascii="Calibri" w:hAnsi="Calibri"/>
          <w:b/>
          <w:bCs/>
          <w:sz w:val="22"/>
          <w:szCs w:val="22"/>
        </w:rPr>
        <w:t>:</w:t>
      </w:r>
    </w:p>
    <w:p w14:paraId="4AB81178" w14:textId="4FCD47B5" w:rsidR="00B766E2" w:rsidRPr="008D1547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bCs/>
          <w:sz w:val="22"/>
          <w:szCs w:val="22"/>
        </w:rPr>
      </w:pPr>
      <w:r w:rsidRPr="008D1547">
        <w:rPr>
          <w:rFonts w:ascii="Calibri" w:hAnsi="Calibri"/>
          <w:b/>
          <w:bCs/>
          <w:sz w:val="22"/>
          <w:szCs w:val="22"/>
        </w:rPr>
        <w:t>type</w:t>
      </w:r>
      <w:r w:rsidRPr="008D1547">
        <w:rPr>
          <w:rFonts w:ascii="Calibri" w:hAnsi="Calibri"/>
          <w:sz w:val="22"/>
          <w:szCs w:val="22"/>
        </w:rPr>
        <w:t xml:space="preserve"> </w:t>
      </w:r>
      <w:r w:rsidRPr="008D1547">
        <w:rPr>
          <w:rFonts w:ascii="Calibri" w:hAnsi="Calibri"/>
          <w:b/>
          <w:bCs/>
          <w:color w:val="FF0000"/>
          <w:sz w:val="22"/>
          <w:szCs w:val="22"/>
        </w:rPr>
        <w:t>hétérocerque</w:t>
      </w:r>
      <w:r w:rsidRPr="008D1547">
        <w:rPr>
          <w:rFonts w:ascii="Calibri" w:hAnsi="Calibri"/>
          <w:sz w:val="22"/>
          <w:szCs w:val="22"/>
        </w:rPr>
        <w:t xml:space="preserve"> que l'on retrouve chez les </w:t>
      </w:r>
      <w:r w:rsidRPr="008D1547">
        <w:rPr>
          <w:rFonts w:ascii="Calibri" w:hAnsi="Calibri"/>
          <w:bCs/>
          <w:sz w:val="22"/>
          <w:szCs w:val="22"/>
        </w:rPr>
        <w:t>chondrichtyen</w:t>
      </w:r>
      <w:r w:rsidR="00EB63A0">
        <w:rPr>
          <w:rFonts w:ascii="Calibri" w:hAnsi="Calibri"/>
          <w:bCs/>
          <w:sz w:val="22"/>
          <w:szCs w:val="22"/>
        </w:rPr>
        <w:t>s</w:t>
      </w:r>
      <w:r w:rsidR="008D1547" w:rsidRPr="008D1547">
        <w:rPr>
          <w:rFonts w:ascii="Calibri" w:hAnsi="Calibri"/>
          <w:bCs/>
          <w:sz w:val="22"/>
          <w:szCs w:val="22"/>
        </w:rPr>
        <w:t xml:space="preserve"> et les </w:t>
      </w:r>
      <w:r w:rsidR="004C0731" w:rsidRPr="008D1547">
        <w:rPr>
          <w:rFonts w:ascii="Calibri" w:hAnsi="Calibri"/>
          <w:bCs/>
          <w:sz w:val="22"/>
          <w:szCs w:val="22"/>
        </w:rPr>
        <w:t>sélaciens</w:t>
      </w:r>
      <w:r w:rsidR="008D1547" w:rsidRPr="008D1547">
        <w:rPr>
          <w:rFonts w:ascii="Calibri" w:hAnsi="Calibri"/>
          <w:bCs/>
          <w:sz w:val="22"/>
          <w:szCs w:val="22"/>
        </w:rPr>
        <w:t xml:space="preserve"> (requin)</w:t>
      </w:r>
      <w:r w:rsidRPr="008D1547">
        <w:rPr>
          <w:rFonts w:ascii="Calibri" w:hAnsi="Calibri"/>
          <w:sz w:val="22"/>
          <w:szCs w:val="22"/>
        </w:rPr>
        <w:t xml:space="preserve">. Les </w:t>
      </w:r>
      <w:r w:rsidRPr="008D1547">
        <w:rPr>
          <w:rFonts w:ascii="Calibri" w:hAnsi="Calibri"/>
          <w:bCs/>
          <w:sz w:val="22"/>
          <w:szCs w:val="22"/>
        </w:rPr>
        <w:t>lobes</w:t>
      </w:r>
      <w:r w:rsidRPr="008D1547">
        <w:rPr>
          <w:rFonts w:ascii="Calibri" w:hAnsi="Calibri"/>
          <w:sz w:val="22"/>
          <w:szCs w:val="22"/>
        </w:rPr>
        <w:t xml:space="preserve"> sont </w:t>
      </w:r>
      <w:r w:rsidRPr="008D1547">
        <w:rPr>
          <w:rFonts w:ascii="Calibri" w:hAnsi="Calibri"/>
          <w:bCs/>
          <w:color w:val="3366FF"/>
          <w:sz w:val="22"/>
          <w:szCs w:val="22"/>
        </w:rPr>
        <w:t>inégaux</w:t>
      </w:r>
      <w:r w:rsidRPr="008D1547">
        <w:rPr>
          <w:rFonts w:ascii="Calibri" w:hAnsi="Calibri"/>
          <w:sz w:val="22"/>
          <w:szCs w:val="22"/>
        </w:rPr>
        <w:t xml:space="preserve"> ils sont </w:t>
      </w:r>
      <w:r w:rsidR="004C0731" w:rsidRPr="008D1547">
        <w:rPr>
          <w:rFonts w:ascii="Calibri" w:hAnsi="Calibri"/>
          <w:bCs/>
          <w:color w:val="FF0000"/>
          <w:sz w:val="22"/>
          <w:szCs w:val="22"/>
        </w:rPr>
        <w:t>dissymétriqu</w:t>
      </w:r>
      <w:r w:rsidR="004C0731">
        <w:rPr>
          <w:rFonts w:ascii="Calibri" w:hAnsi="Calibri"/>
          <w:bCs/>
          <w:color w:val="FF0000"/>
          <w:sz w:val="22"/>
          <w:szCs w:val="22"/>
        </w:rPr>
        <w:t>es</w:t>
      </w:r>
      <w:r w:rsidRPr="008D1547">
        <w:rPr>
          <w:rFonts w:ascii="Calibri" w:hAnsi="Calibri"/>
          <w:sz w:val="22"/>
          <w:szCs w:val="22"/>
        </w:rPr>
        <w:t xml:space="preserve"> et c'est la </w:t>
      </w:r>
      <w:r w:rsidRPr="008D1547">
        <w:rPr>
          <w:rFonts w:ascii="Calibri" w:hAnsi="Calibri"/>
          <w:bCs/>
          <w:sz w:val="22"/>
          <w:szCs w:val="22"/>
        </w:rPr>
        <w:t xml:space="preserve">partie </w:t>
      </w:r>
      <w:r w:rsidRPr="008C1482">
        <w:rPr>
          <w:rFonts w:ascii="Calibri" w:hAnsi="Calibri"/>
          <w:bCs/>
          <w:color w:val="3366FF"/>
          <w:sz w:val="22"/>
          <w:szCs w:val="22"/>
        </w:rPr>
        <w:t>dorsale</w:t>
      </w:r>
      <w:r w:rsidRPr="008D1547">
        <w:rPr>
          <w:rFonts w:ascii="Calibri" w:hAnsi="Calibri"/>
          <w:bCs/>
          <w:sz w:val="22"/>
          <w:szCs w:val="22"/>
        </w:rPr>
        <w:t xml:space="preserve"> qui voit la colonne vertébrale lui servir de soutien</w:t>
      </w:r>
      <w:r w:rsidR="001F3CA2">
        <w:rPr>
          <w:rFonts w:ascii="Calibri" w:hAnsi="Calibri"/>
          <w:bCs/>
          <w:sz w:val="22"/>
          <w:szCs w:val="22"/>
        </w:rPr>
        <w:t>.</w:t>
      </w:r>
    </w:p>
    <w:p w14:paraId="1283006A" w14:textId="06AC0202" w:rsidR="00B766E2" w:rsidRPr="008D1547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8D1547">
        <w:rPr>
          <w:rFonts w:ascii="Calibri" w:hAnsi="Calibri"/>
          <w:b/>
          <w:bCs/>
          <w:sz w:val="22"/>
          <w:szCs w:val="22"/>
        </w:rPr>
        <w:t>type</w:t>
      </w:r>
      <w:r w:rsidRPr="008D1547">
        <w:rPr>
          <w:rFonts w:ascii="Calibri" w:hAnsi="Calibri"/>
          <w:sz w:val="22"/>
          <w:szCs w:val="22"/>
        </w:rPr>
        <w:t xml:space="preserve"> </w:t>
      </w:r>
      <w:r w:rsidRPr="008D1547">
        <w:rPr>
          <w:rFonts w:ascii="Calibri" w:hAnsi="Calibri"/>
          <w:b/>
          <w:bCs/>
          <w:color w:val="FF0000"/>
          <w:sz w:val="22"/>
          <w:szCs w:val="22"/>
        </w:rPr>
        <w:t>homocerque </w:t>
      </w:r>
      <w:r w:rsidRPr="008D1547">
        <w:rPr>
          <w:rFonts w:ascii="Calibri" w:hAnsi="Calibri"/>
          <w:sz w:val="22"/>
          <w:szCs w:val="22"/>
        </w:rPr>
        <w:t xml:space="preserve">: </w:t>
      </w:r>
      <w:r w:rsidR="008D1547">
        <w:rPr>
          <w:rFonts w:ascii="Calibri" w:hAnsi="Calibri"/>
          <w:sz w:val="22"/>
          <w:szCs w:val="22"/>
        </w:rPr>
        <w:t xml:space="preserve">caractéristique de la plupart des poissons, </w:t>
      </w:r>
      <w:r w:rsidRPr="008D1547">
        <w:rPr>
          <w:rFonts w:ascii="Calibri" w:hAnsi="Calibri"/>
          <w:sz w:val="22"/>
          <w:szCs w:val="22"/>
        </w:rPr>
        <w:t xml:space="preserve">les </w:t>
      </w:r>
      <w:r w:rsidRPr="008D1547">
        <w:rPr>
          <w:rFonts w:ascii="Calibri" w:hAnsi="Calibri"/>
          <w:bCs/>
          <w:sz w:val="22"/>
          <w:szCs w:val="22"/>
        </w:rPr>
        <w:t>deux</w:t>
      </w:r>
      <w:r w:rsidRPr="008D1547">
        <w:rPr>
          <w:rFonts w:ascii="Calibri" w:hAnsi="Calibri"/>
          <w:sz w:val="22"/>
          <w:szCs w:val="22"/>
        </w:rPr>
        <w:t xml:space="preserve"> </w:t>
      </w:r>
      <w:r w:rsidRPr="008D1547">
        <w:rPr>
          <w:rFonts w:ascii="Calibri" w:hAnsi="Calibri"/>
          <w:bCs/>
          <w:sz w:val="22"/>
          <w:szCs w:val="22"/>
        </w:rPr>
        <w:t>lobes</w:t>
      </w:r>
      <w:r w:rsidRPr="008D1547">
        <w:rPr>
          <w:rFonts w:ascii="Calibri" w:hAnsi="Calibri"/>
          <w:sz w:val="22"/>
          <w:szCs w:val="22"/>
        </w:rPr>
        <w:t xml:space="preserve"> sont </w:t>
      </w:r>
      <w:r w:rsidRPr="008D1547">
        <w:rPr>
          <w:rFonts w:ascii="Calibri" w:hAnsi="Calibri"/>
          <w:bCs/>
          <w:sz w:val="22"/>
          <w:szCs w:val="22"/>
        </w:rPr>
        <w:t>égaux</w:t>
      </w:r>
      <w:r w:rsidRPr="008D1547">
        <w:rPr>
          <w:rFonts w:ascii="Calibri" w:hAnsi="Calibri"/>
          <w:sz w:val="22"/>
          <w:szCs w:val="22"/>
        </w:rPr>
        <w:t xml:space="preserve"> et </w:t>
      </w:r>
      <w:r w:rsidRPr="008D1547">
        <w:rPr>
          <w:rFonts w:ascii="Calibri" w:hAnsi="Calibri"/>
          <w:bCs/>
          <w:sz w:val="22"/>
          <w:szCs w:val="22"/>
        </w:rPr>
        <w:t>symétrique</w:t>
      </w:r>
      <w:r w:rsidR="008C1482">
        <w:rPr>
          <w:rFonts w:ascii="Calibri" w:hAnsi="Calibri"/>
          <w:bCs/>
          <w:sz w:val="22"/>
          <w:szCs w:val="22"/>
        </w:rPr>
        <w:t>s</w:t>
      </w:r>
      <w:r w:rsidRPr="008D1547">
        <w:rPr>
          <w:rFonts w:ascii="Calibri" w:hAnsi="Calibri"/>
          <w:sz w:val="22"/>
          <w:szCs w:val="22"/>
        </w:rPr>
        <w:t xml:space="preserve">. Les </w:t>
      </w:r>
      <w:r w:rsidRPr="008D1547">
        <w:rPr>
          <w:rFonts w:ascii="Calibri" w:hAnsi="Calibri"/>
          <w:bCs/>
          <w:sz w:val="22"/>
          <w:szCs w:val="22"/>
        </w:rPr>
        <w:t>radiaux</w:t>
      </w:r>
      <w:r w:rsidRPr="008D1547">
        <w:rPr>
          <w:rFonts w:ascii="Calibri" w:hAnsi="Calibri"/>
          <w:sz w:val="22"/>
          <w:szCs w:val="22"/>
        </w:rPr>
        <w:t xml:space="preserve"> ne persistent </w:t>
      </w:r>
      <w:r w:rsidRPr="008D1547">
        <w:rPr>
          <w:rFonts w:ascii="Calibri" w:hAnsi="Calibri"/>
          <w:b/>
          <w:bCs/>
          <w:sz w:val="22"/>
          <w:szCs w:val="22"/>
        </w:rPr>
        <w:t>uniquement</w:t>
      </w:r>
      <w:r w:rsidRPr="008D1547">
        <w:rPr>
          <w:rFonts w:ascii="Calibri" w:hAnsi="Calibri"/>
          <w:sz w:val="22"/>
          <w:szCs w:val="22"/>
        </w:rPr>
        <w:t xml:space="preserve"> que </w:t>
      </w:r>
      <w:r w:rsidRPr="008D1547">
        <w:rPr>
          <w:rFonts w:ascii="Calibri" w:hAnsi="Calibri"/>
          <w:bCs/>
          <w:sz w:val="22"/>
          <w:szCs w:val="22"/>
        </w:rPr>
        <w:t>dans</w:t>
      </w:r>
      <w:r w:rsidRPr="008D1547">
        <w:rPr>
          <w:rFonts w:ascii="Calibri" w:hAnsi="Calibri"/>
          <w:sz w:val="22"/>
          <w:szCs w:val="22"/>
        </w:rPr>
        <w:t xml:space="preserve"> </w:t>
      </w:r>
      <w:r w:rsidRPr="008D1547">
        <w:rPr>
          <w:rFonts w:ascii="Calibri" w:hAnsi="Calibri"/>
          <w:bCs/>
          <w:color w:val="3366FF"/>
          <w:sz w:val="22"/>
          <w:szCs w:val="22"/>
        </w:rPr>
        <w:t>le</w:t>
      </w:r>
      <w:r w:rsidRPr="008D1547">
        <w:rPr>
          <w:rFonts w:ascii="Calibri" w:hAnsi="Calibri"/>
          <w:color w:val="3366FF"/>
          <w:sz w:val="22"/>
          <w:szCs w:val="22"/>
        </w:rPr>
        <w:t xml:space="preserve"> </w:t>
      </w:r>
      <w:r w:rsidRPr="008D1547">
        <w:rPr>
          <w:rFonts w:ascii="Calibri" w:hAnsi="Calibri"/>
          <w:bCs/>
          <w:color w:val="3366FF"/>
          <w:sz w:val="22"/>
          <w:szCs w:val="22"/>
        </w:rPr>
        <w:t>lobe</w:t>
      </w:r>
      <w:r w:rsidRPr="008D1547">
        <w:rPr>
          <w:rFonts w:ascii="Calibri" w:hAnsi="Calibri"/>
          <w:color w:val="3366FF"/>
          <w:sz w:val="22"/>
          <w:szCs w:val="22"/>
        </w:rPr>
        <w:t xml:space="preserve"> </w:t>
      </w:r>
      <w:r w:rsidR="008D1547" w:rsidRPr="008D1547">
        <w:rPr>
          <w:rFonts w:ascii="Calibri" w:hAnsi="Calibri"/>
          <w:bCs/>
          <w:color w:val="3366FF"/>
          <w:sz w:val="22"/>
          <w:szCs w:val="22"/>
        </w:rPr>
        <w:t>dorsal</w:t>
      </w:r>
      <w:r w:rsidR="008D1547">
        <w:rPr>
          <w:rFonts w:ascii="Calibri" w:hAnsi="Calibri"/>
          <w:bCs/>
          <w:sz w:val="22"/>
          <w:szCs w:val="22"/>
        </w:rPr>
        <w:t>.</w:t>
      </w:r>
    </w:p>
    <w:p w14:paraId="46B3917D" w14:textId="6B139092" w:rsidR="00B766E2" w:rsidRPr="008D1547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8D1547">
        <w:rPr>
          <w:rFonts w:ascii="Calibri" w:hAnsi="Calibri"/>
          <w:b/>
          <w:bCs/>
          <w:sz w:val="22"/>
          <w:szCs w:val="22"/>
        </w:rPr>
        <w:t>type</w:t>
      </w:r>
      <w:r w:rsidRPr="008D1547">
        <w:rPr>
          <w:rFonts w:ascii="Calibri" w:hAnsi="Calibri"/>
          <w:sz w:val="22"/>
          <w:szCs w:val="22"/>
        </w:rPr>
        <w:t xml:space="preserve"> </w:t>
      </w:r>
      <w:r w:rsidRPr="008D1547">
        <w:rPr>
          <w:rFonts w:ascii="Calibri" w:hAnsi="Calibri"/>
          <w:b/>
          <w:bCs/>
          <w:color w:val="FF0000"/>
          <w:sz w:val="22"/>
          <w:szCs w:val="22"/>
        </w:rPr>
        <w:t>diphycerque </w:t>
      </w:r>
      <w:r w:rsidRPr="008D1547">
        <w:rPr>
          <w:rFonts w:ascii="Calibri" w:hAnsi="Calibri"/>
          <w:sz w:val="22"/>
          <w:szCs w:val="22"/>
        </w:rPr>
        <w:t xml:space="preserve">: chez certaines espèces de poissons pulmonés : les </w:t>
      </w:r>
      <w:r w:rsidRPr="008D1547">
        <w:rPr>
          <w:rFonts w:ascii="Calibri" w:hAnsi="Calibri"/>
          <w:b/>
          <w:bCs/>
          <w:sz w:val="22"/>
          <w:szCs w:val="22"/>
        </w:rPr>
        <w:t>dipneustes</w:t>
      </w:r>
      <w:r w:rsidRPr="008D1547">
        <w:rPr>
          <w:rFonts w:ascii="Calibri" w:hAnsi="Calibri"/>
          <w:sz w:val="22"/>
          <w:szCs w:val="22"/>
        </w:rPr>
        <w:t xml:space="preserve">. </w:t>
      </w:r>
      <w:r w:rsidRPr="008D1547">
        <w:rPr>
          <w:rFonts w:ascii="Calibri" w:hAnsi="Calibri"/>
          <w:bCs/>
          <w:sz w:val="22"/>
          <w:szCs w:val="22"/>
        </w:rPr>
        <w:t>La partie postérieure de la colonne vertébrale sépare la nageoire en deux lobes symétrique</w:t>
      </w:r>
      <w:r w:rsidR="008D1547" w:rsidRPr="008D1547">
        <w:rPr>
          <w:rFonts w:ascii="Calibri" w:hAnsi="Calibri"/>
          <w:bCs/>
          <w:sz w:val="22"/>
          <w:szCs w:val="22"/>
        </w:rPr>
        <w:t>s</w:t>
      </w:r>
      <w:r w:rsidRPr="008D1547">
        <w:rPr>
          <w:rFonts w:ascii="Calibri" w:hAnsi="Calibri"/>
          <w:bCs/>
          <w:sz w:val="22"/>
          <w:szCs w:val="22"/>
        </w:rPr>
        <w:t>.</w:t>
      </w:r>
      <w:r w:rsidR="001D4557">
        <w:rPr>
          <w:rFonts w:ascii="Calibri" w:hAnsi="Calibri"/>
          <w:bCs/>
          <w:noProof/>
          <w:sz w:val="22"/>
          <w:szCs w:val="22"/>
        </w:rPr>
        <w:drawing>
          <wp:inline distT="0" distB="0" distL="0" distR="0" wp14:anchorId="46707AA3" wp14:editId="026D255F">
            <wp:extent cx="3196681" cy="2405001"/>
            <wp:effectExtent l="0" t="0" r="3810" b="8255"/>
            <wp:docPr id="7" name="Image 7" descr="Macintosh HD:Users:Salome:Desktop:Capture d’écran 2016-04-09 à 11.5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lome:Desktop:Capture d’écran 2016-04-09 à 11.54.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48" cy="24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3DFA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4CA1F3E1" w14:textId="77777777" w:rsidR="001D4557" w:rsidRPr="00B766E2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69138A4B" w14:textId="77777777" w:rsidR="00B766E2" w:rsidRPr="001F3CA2" w:rsidRDefault="00B766E2" w:rsidP="0030040D">
      <w:pPr>
        <w:pStyle w:val="Paragraphedeliste"/>
        <w:numPr>
          <w:ilvl w:val="0"/>
          <w:numId w:val="20"/>
        </w:numPr>
        <w:ind w:left="1276"/>
        <w:jc w:val="both"/>
        <w:rPr>
          <w:rFonts w:ascii="Calibri" w:hAnsi="Calibri"/>
          <w:sz w:val="22"/>
          <w:szCs w:val="22"/>
          <w:u w:val="dotDash"/>
        </w:rPr>
      </w:pPr>
      <w:r w:rsidRPr="001F3CA2">
        <w:rPr>
          <w:rFonts w:ascii="Calibri" w:hAnsi="Calibri"/>
          <w:sz w:val="22"/>
          <w:szCs w:val="22"/>
          <w:u w:val="dotDash"/>
        </w:rPr>
        <w:t>Les nageoires paires :</w:t>
      </w:r>
    </w:p>
    <w:p w14:paraId="2DAD3D6F" w14:textId="77777777" w:rsidR="008D1547" w:rsidRPr="008D1547" w:rsidRDefault="008D1547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6A1A8B29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Celles-ci sont </w:t>
      </w:r>
      <w:r w:rsidRPr="008D1547">
        <w:rPr>
          <w:rFonts w:ascii="Calibri" w:hAnsi="Calibri"/>
          <w:bCs/>
          <w:sz w:val="22"/>
          <w:szCs w:val="22"/>
        </w:rPr>
        <w:t xml:space="preserve">articulées sur les </w:t>
      </w:r>
      <w:r w:rsidRPr="008D1547">
        <w:rPr>
          <w:rFonts w:ascii="Calibri" w:hAnsi="Calibri"/>
          <w:bCs/>
          <w:color w:val="3366FF"/>
          <w:sz w:val="22"/>
          <w:szCs w:val="22"/>
        </w:rPr>
        <w:t>ceintures</w:t>
      </w:r>
      <w:r w:rsidRPr="008D1547">
        <w:rPr>
          <w:rFonts w:ascii="Calibri" w:hAnsi="Calibri"/>
          <w:sz w:val="22"/>
          <w:szCs w:val="22"/>
        </w:rPr>
        <w:t xml:space="preserve"> </w:t>
      </w:r>
      <w:r w:rsidRPr="008D1547">
        <w:rPr>
          <w:rFonts w:ascii="Calibri" w:hAnsi="Calibri"/>
          <w:bCs/>
          <w:sz w:val="22"/>
          <w:szCs w:val="22"/>
        </w:rPr>
        <w:t>par l'intermédiaire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8D1547">
        <w:rPr>
          <w:rFonts w:ascii="Calibri" w:hAnsi="Calibri"/>
          <w:b/>
          <w:bCs/>
          <w:color w:val="FF0000"/>
          <w:sz w:val="22"/>
          <w:szCs w:val="22"/>
        </w:rPr>
        <w:t>des pièces basales</w:t>
      </w:r>
      <w:r w:rsidRPr="00B766E2">
        <w:rPr>
          <w:rFonts w:ascii="Calibri" w:hAnsi="Calibri"/>
          <w:sz w:val="22"/>
          <w:szCs w:val="22"/>
        </w:rPr>
        <w:t xml:space="preserve"> et suivant le nombre de pièces basales qui interviennent on va définir trois types de nageoires paires :</w:t>
      </w:r>
    </w:p>
    <w:p w14:paraId="17599ACF" w14:textId="3C91592E" w:rsidR="00B766E2" w:rsidRPr="008C148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b/>
          <w:bCs/>
          <w:sz w:val="22"/>
          <w:szCs w:val="22"/>
        </w:rPr>
      </w:pPr>
      <w:r w:rsidRPr="008C1482">
        <w:rPr>
          <w:rFonts w:ascii="Calibri" w:hAnsi="Calibri"/>
          <w:b/>
          <w:bCs/>
          <w:sz w:val="22"/>
          <w:szCs w:val="22"/>
        </w:rPr>
        <w:t xml:space="preserve">type </w:t>
      </w:r>
      <w:r w:rsidRPr="008C1482">
        <w:rPr>
          <w:rFonts w:ascii="Calibri" w:hAnsi="Calibri"/>
          <w:b/>
          <w:bCs/>
          <w:color w:val="FF0000"/>
          <w:sz w:val="22"/>
          <w:szCs w:val="22"/>
        </w:rPr>
        <w:t>pluribasale</w:t>
      </w:r>
      <w:r w:rsidRPr="008C1482">
        <w:rPr>
          <w:rFonts w:ascii="Calibri" w:hAnsi="Calibri"/>
          <w:color w:val="FF0000"/>
          <w:sz w:val="22"/>
          <w:szCs w:val="22"/>
        </w:rPr>
        <w:t> </w:t>
      </w:r>
      <w:r w:rsidRPr="008C1482">
        <w:rPr>
          <w:rFonts w:ascii="Calibri" w:hAnsi="Calibri"/>
          <w:sz w:val="22"/>
          <w:szCs w:val="22"/>
        </w:rPr>
        <w:t xml:space="preserve">: il y a toute une rangée de pièces basales qui vont permettre l'articulation de la nageoire à la ceinture pectorale ou pelvienne. Ce type est rencontré chez les </w:t>
      </w:r>
      <w:r w:rsidRPr="008C1482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actinoptérygiens</w:t>
      </w:r>
      <w:r w:rsidR="008C1482" w:rsidRPr="008C1482">
        <w:rPr>
          <w:rFonts w:ascii="Calibri" w:hAnsi="Calibri"/>
          <w:b/>
          <w:bCs/>
          <w:sz w:val="22"/>
          <w:szCs w:val="22"/>
        </w:rPr>
        <w:t>.</w:t>
      </w:r>
    </w:p>
    <w:p w14:paraId="6394B4CA" w14:textId="05AA5588" w:rsidR="00B766E2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8C1482">
        <w:rPr>
          <w:rFonts w:ascii="Calibri" w:hAnsi="Calibri"/>
          <w:b/>
          <w:bCs/>
          <w:sz w:val="22"/>
          <w:szCs w:val="22"/>
        </w:rPr>
        <w:t xml:space="preserve">type </w:t>
      </w:r>
      <w:r w:rsidRPr="008C1482">
        <w:rPr>
          <w:rFonts w:ascii="Calibri" w:hAnsi="Calibri"/>
          <w:b/>
          <w:bCs/>
          <w:color w:val="FF0000"/>
          <w:sz w:val="22"/>
          <w:szCs w:val="22"/>
        </w:rPr>
        <w:t>tribasale</w:t>
      </w:r>
      <w:r w:rsidRPr="008C1482">
        <w:rPr>
          <w:rFonts w:ascii="Calibri" w:hAnsi="Calibri"/>
          <w:color w:val="FF0000"/>
          <w:sz w:val="22"/>
          <w:szCs w:val="22"/>
        </w:rPr>
        <w:t> </w:t>
      </w:r>
      <w:r w:rsidRPr="008C1482">
        <w:rPr>
          <w:rFonts w:ascii="Calibri" w:hAnsi="Calibri"/>
          <w:sz w:val="22"/>
          <w:szCs w:val="22"/>
        </w:rPr>
        <w:t xml:space="preserve">: trois pièces basales qui permettent la liaison de la nageoire à la ceinture, caractéristiques des </w:t>
      </w:r>
      <w:r w:rsidRPr="008C1482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sélaciens</w:t>
      </w:r>
      <w:r w:rsidR="008D1547" w:rsidRPr="008C1482">
        <w:rPr>
          <w:rFonts w:ascii="Calibri" w:hAnsi="Calibri"/>
          <w:sz w:val="22"/>
          <w:szCs w:val="22"/>
        </w:rPr>
        <w:t xml:space="preserve"> et des </w:t>
      </w:r>
      <w:r w:rsidR="008D1547" w:rsidRPr="008C1482">
        <w:rPr>
          <w:rFonts w:ascii="Calibri" w:hAnsi="Calibri"/>
          <w:b/>
          <w:color w:val="E36C0A" w:themeColor="accent6" w:themeShade="BF"/>
          <w:sz w:val="22"/>
          <w:szCs w:val="22"/>
        </w:rPr>
        <w:t>chondrichtyens</w:t>
      </w:r>
      <w:r w:rsidR="008D1547" w:rsidRPr="008C1482">
        <w:rPr>
          <w:rFonts w:ascii="Calibri" w:hAnsi="Calibri"/>
          <w:sz w:val="22"/>
          <w:szCs w:val="22"/>
        </w:rPr>
        <w:t xml:space="preserve">. </w:t>
      </w:r>
    </w:p>
    <w:p w14:paraId="5AE88F0F" w14:textId="4FBEC371" w:rsidR="00B766E2" w:rsidRPr="008C1482" w:rsidRDefault="001D4557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028CC34" wp14:editId="2AADF4CB">
            <wp:simplePos x="0" y="0"/>
            <wp:positionH relativeFrom="margin">
              <wp:posOffset>4800600</wp:posOffset>
            </wp:positionH>
            <wp:positionV relativeFrom="margin">
              <wp:posOffset>4114800</wp:posOffset>
            </wp:positionV>
            <wp:extent cx="1395095" cy="1467485"/>
            <wp:effectExtent l="0" t="0" r="1905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6E2" w:rsidRPr="008C1482">
        <w:rPr>
          <w:rFonts w:ascii="Calibri" w:hAnsi="Calibri"/>
          <w:b/>
          <w:bCs/>
          <w:sz w:val="22"/>
          <w:szCs w:val="22"/>
        </w:rPr>
        <w:t xml:space="preserve">type </w:t>
      </w:r>
      <w:r w:rsidR="00B766E2" w:rsidRPr="008C1482">
        <w:rPr>
          <w:rFonts w:ascii="Calibri" w:hAnsi="Calibri"/>
          <w:b/>
          <w:bCs/>
          <w:color w:val="FF0000"/>
          <w:sz w:val="22"/>
          <w:szCs w:val="22"/>
        </w:rPr>
        <w:t>monobasale</w:t>
      </w:r>
      <w:r w:rsidR="00B766E2" w:rsidRPr="008C1482">
        <w:rPr>
          <w:rFonts w:ascii="Calibri" w:hAnsi="Calibri"/>
          <w:color w:val="FF0000"/>
          <w:sz w:val="22"/>
          <w:szCs w:val="22"/>
        </w:rPr>
        <w:t> </w:t>
      </w:r>
      <w:r w:rsidR="00B766E2" w:rsidRPr="008C1482">
        <w:rPr>
          <w:rFonts w:ascii="Calibri" w:hAnsi="Calibri"/>
          <w:sz w:val="22"/>
          <w:szCs w:val="22"/>
        </w:rPr>
        <w:t xml:space="preserve">: une seule pièce basale, chez les </w:t>
      </w:r>
      <w:r w:rsidR="00B766E2" w:rsidRPr="008C1482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dipneustes</w:t>
      </w:r>
      <w:r w:rsidR="008D1547" w:rsidRPr="008C1482">
        <w:rPr>
          <w:rFonts w:ascii="Calibri" w:hAnsi="Calibri"/>
          <w:sz w:val="22"/>
          <w:szCs w:val="22"/>
        </w:rPr>
        <w:t xml:space="preserve"> et </w:t>
      </w:r>
      <w:r w:rsidR="00B766E2" w:rsidRPr="008C1482">
        <w:rPr>
          <w:rFonts w:ascii="Calibri" w:hAnsi="Calibri"/>
          <w:sz w:val="22"/>
          <w:szCs w:val="22"/>
        </w:rPr>
        <w:t xml:space="preserve">les </w:t>
      </w:r>
      <w:r w:rsidR="008D1547" w:rsidRPr="008C1482">
        <w:rPr>
          <w:rFonts w:ascii="Calibri" w:hAnsi="Calibri"/>
          <w:b/>
          <w:color w:val="E36C0A" w:themeColor="accent6" w:themeShade="BF"/>
          <w:sz w:val="22"/>
          <w:szCs w:val="22"/>
        </w:rPr>
        <w:t>sarco</w:t>
      </w:r>
      <w:r w:rsidR="00B766E2" w:rsidRPr="008C1482">
        <w:rPr>
          <w:rFonts w:ascii="Calibri" w:hAnsi="Calibri"/>
          <w:b/>
          <w:color w:val="E36C0A" w:themeColor="accent6" w:themeShade="BF"/>
          <w:sz w:val="22"/>
          <w:szCs w:val="22"/>
        </w:rPr>
        <w:t>ptérygiens</w:t>
      </w:r>
      <w:r w:rsidR="00B766E2" w:rsidRPr="008C1482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EBAA512" wp14:editId="36E53160">
            <wp:extent cx="4568281" cy="2668231"/>
            <wp:effectExtent l="0" t="0" r="3810" b="0"/>
            <wp:docPr id="8" name="Image 8" descr="Macintosh HD:Users:Salome:Desktop:Capture d’écran 2016-04-09 à 11.5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lome:Desktop:Capture d’écran 2016-04-09 à 11.55.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81" cy="26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1EF2" w14:textId="288AA5CE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341D2B8B" w14:textId="0D593DB8" w:rsidR="008C1482" w:rsidRPr="008C1482" w:rsidRDefault="00B766E2" w:rsidP="0030040D">
      <w:pPr>
        <w:pStyle w:val="Paragraphedeliste"/>
        <w:numPr>
          <w:ilvl w:val="0"/>
          <w:numId w:val="21"/>
        </w:numPr>
        <w:jc w:val="both"/>
        <w:rPr>
          <w:rFonts w:ascii="Calibri" w:hAnsi="Calibri"/>
          <w:color w:val="008000"/>
          <w:sz w:val="22"/>
          <w:szCs w:val="22"/>
          <w:u w:val="single"/>
        </w:rPr>
      </w:pPr>
      <w:r w:rsidRPr="008C1482">
        <w:rPr>
          <w:rFonts w:ascii="Calibri" w:hAnsi="Calibri"/>
          <w:color w:val="008000"/>
          <w:sz w:val="22"/>
          <w:szCs w:val="22"/>
          <w:u w:val="single"/>
        </w:rPr>
        <w:t>Le membre chiridien</w:t>
      </w:r>
    </w:p>
    <w:p w14:paraId="2050D3C1" w14:textId="6A9ACD31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57D84BAF" w14:textId="77777777" w:rsidR="00B766E2" w:rsidRDefault="00B766E2" w:rsidP="0030040D">
      <w:pPr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8C1482">
        <w:rPr>
          <w:rFonts w:ascii="Calibri" w:hAnsi="Calibri"/>
          <w:sz w:val="22"/>
          <w:szCs w:val="22"/>
          <w:u w:val="dotDash"/>
        </w:rPr>
        <w:t>Organisation </w:t>
      </w:r>
      <w:r w:rsidRPr="00B766E2">
        <w:rPr>
          <w:rFonts w:ascii="Calibri" w:hAnsi="Calibri"/>
          <w:sz w:val="22"/>
          <w:szCs w:val="22"/>
        </w:rPr>
        <w:t>(cf introduction)</w:t>
      </w:r>
    </w:p>
    <w:p w14:paraId="5F4BC95C" w14:textId="401548CE" w:rsidR="002E11FE" w:rsidRPr="00B766E2" w:rsidRDefault="002E11FE" w:rsidP="0030040D">
      <w:pPr>
        <w:jc w:val="both"/>
        <w:rPr>
          <w:rFonts w:ascii="Calibri" w:hAnsi="Calibri"/>
          <w:sz w:val="22"/>
          <w:szCs w:val="22"/>
        </w:rPr>
      </w:pPr>
    </w:p>
    <w:p w14:paraId="1FDC57BC" w14:textId="77777777" w:rsidR="00B766E2" w:rsidRPr="008C1482" w:rsidRDefault="00B766E2" w:rsidP="0030040D">
      <w:pPr>
        <w:numPr>
          <w:ilvl w:val="0"/>
          <w:numId w:val="9"/>
        </w:numPr>
        <w:jc w:val="both"/>
        <w:rPr>
          <w:rFonts w:ascii="Calibri" w:hAnsi="Calibri"/>
          <w:sz w:val="22"/>
          <w:szCs w:val="22"/>
          <w:u w:val="dotDash"/>
        </w:rPr>
      </w:pPr>
      <w:r w:rsidRPr="008C1482">
        <w:rPr>
          <w:rFonts w:ascii="Calibri" w:hAnsi="Calibri"/>
          <w:sz w:val="22"/>
          <w:szCs w:val="22"/>
          <w:u w:val="dotDash"/>
        </w:rPr>
        <w:t>Apparition :</w:t>
      </w:r>
    </w:p>
    <w:p w14:paraId="631E94FF" w14:textId="37594AAB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Il serait apparu </w:t>
      </w:r>
      <w:r w:rsidRPr="00B766E2">
        <w:rPr>
          <w:rFonts w:ascii="Calibri" w:hAnsi="Calibri"/>
          <w:b/>
          <w:bCs/>
          <w:sz w:val="22"/>
          <w:szCs w:val="22"/>
        </w:rPr>
        <w:t>à partir des nageoires paires à insertion monobasale</w:t>
      </w:r>
      <w:r w:rsidR="008D1547">
        <w:rPr>
          <w:rFonts w:ascii="Calibri" w:hAnsi="Calibri"/>
          <w:b/>
          <w:bCs/>
          <w:sz w:val="22"/>
          <w:szCs w:val="22"/>
        </w:rPr>
        <w:t xml:space="preserve"> et des répidicyens</w:t>
      </w:r>
      <w:r w:rsidRPr="00B766E2">
        <w:rPr>
          <w:rFonts w:ascii="Calibri" w:hAnsi="Calibri"/>
          <w:b/>
          <w:bCs/>
          <w:sz w:val="22"/>
          <w:szCs w:val="22"/>
        </w:rPr>
        <w:t xml:space="preserve">. </w:t>
      </w:r>
      <w:r w:rsidRPr="00B766E2">
        <w:rPr>
          <w:rFonts w:ascii="Calibri" w:hAnsi="Calibri"/>
          <w:sz w:val="22"/>
          <w:szCs w:val="22"/>
        </w:rPr>
        <w:t>Les</w:t>
      </w:r>
      <w:r w:rsidR="008C1482">
        <w:rPr>
          <w:rFonts w:ascii="Calibri" w:hAnsi="Calibri"/>
          <w:sz w:val="22"/>
          <w:szCs w:val="22"/>
        </w:rPr>
        <w:t xml:space="preserve"> membres chiridiens sont apparu</w:t>
      </w:r>
      <w:r w:rsidRPr="00B766E2">
        <w:rPr>
          <w:rFonts w:ascii="Calibri" w:hAnsi="Calibri"/>
          <w:sz w:val="22"/>
          <w:szCs w:val="22"/>
        </w:rPr>
        <w:t xml:space="preserve">s bien avant la pratique de la marche et ces membres permettaient aux poissons de </w:t>
      </w:r>
      <w:r w:rsidRPr="008C1482">
        <w:rPr>
          <w:rFonts w:ascii="Calibri" w:hAnsi="Calibri"/>
          <w:color w:val="3366FF"/>
          <w:sz w:val="22"/>
          <w:szCs w:val="22"/>
        </w:rPr>
        <w:t>marcher</w:t>
      </w:r>
      <w:r w:rsidRPr="00B766E2">
        <w:rPr>
          <w:rFonts w:ascii="Calibri" w:hAnsi="Calibri"/>
          <w:sz w:val="22"/>
          <w:szCs w:val="22"/>
        </w:rPr>
        <w:t>. On parle de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="008C1482" w:rsidRPr="008C1482">
        <w:rPr>
          <w:rFonts w:ascii="Calibri" w:hAnsi="Calibri"/>
          <w:b/>
          <w:bCs/>
          <w:color w:val="FF0000"/>
          <w:sz w:val="22"/>
          <w:szCs w:val="22"/>
        </w:rPr>
        <w:t>préadaptation</w:t>
      </w:r>
      <w:r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Pr="008C1482">
        <w:rPr>
          <w:rFonts w:ascii="Calibri" w:hAnsi="Calibri"/>
          <w:bCs/>
          <w:sz w:val="22"/>
          <w:szCs w:val="22"/>
        </w:rPr>
        <w:t>q</w:t>
      </w:r>
      <w:r w:rsidR="008C1482" w:rsidRPr="008C1482">
        <w:rPr>
          <w:rFonts w:ascii="Calibri" w:hAnsi="Calibri"/>
          <w:bCs/>
          <w:sz w:val="22"/>
          <w:szCs w:val="22"/>
        </w:rPr>
        <w:t>ui a servi</w:t>
      </w:r>
      <w:r w:rsidRPr="008C1482">
        <w:rPr>
          <w:rFonts w:ascii="Calibri" w:hAnsi="Calibri"/>
          <w:bCs/>
          <w:sz w:val="22"/>
          <w:szCs w:val="22"/>
        </w:rPr>
        <w:t xml:space="preserve"> à la conquête terrestre.</w:t>
      </w:r>
    </w:p>
    <w:p w14:paraId="2746E257" w14:textId="34A0D4CE" w:rsidR="00B766E2" w:rsidRDefault="001D455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59836C47" wp14:editId="586BA4DF">
            <wp:extent cx="5758815" cy="1850390"/>
            <wp:effectExtent l="0" t="0" r="6985" b="3810"/>
            <wp:docPr id="9" name="Image 9" descr="Macintosh HD:Users:Salome:Desktop:Capture d’écran 2016-04-09 à 11.5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alome:Desktop:Capture d’écran 2016-04-09 à 11.57.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53E6" w14:textId="77777777" w:rsidR="002E11FE" w:rsidRDefault="002E11FE" w:rsidP="0030040D">
      <w:pPr>
        <w:jc w:val="both"/>
        <w:rPr>
          <w:rFonts w:ascii="Calibri" w:hAnsi="Calibri"/>
          <w:sz w:val="22"/>
          <w:szCs w:val="22"/>
        </w:rPr>
      </w:pPr>
    </w:p>
    <w:p w14:paraId="05AE1940" w14:textId="77777777" w:rsidR="00F91018" w:rsidRDefault="00F91018" w:rsidP="0030040D">
      <w:pPr>
        <w:jc w:val="both"/>
        <w:rPr>
          <w:rFonts w:ascii="Calibri" w:hAnsi="Calibri"/>
          <w:sz w:val="22"/>
          <w:szCs w:val="22"/>
        </w:rPr>
      </w:pPr>
    </w:p>
    <w:p w14:paraId="2AC26BCF" w14:textId="77777777" w:rsidR="002E11FE" w:rsidRDefault="002E11FE" w:rsidP="0030040D">
      <w:pPr>
        <w:jc w:val="both"/>
        <w:rPr>
          <w:rFonts w:ascii="Calibri" w:hAnsi="Calibri"/>
          <w:sz w:val="22"/>
          <w:szCs w:val="22"/>
        </w:rPr>
      </w:pPr>
    </w:p>
    <w:p w14:paraId="6E94EAA2" w14:textId="77777777" w:rsidR="001D4557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61FA2F5A" w14:textId="77777777" w:rsidR="001D4557" w:rsidRPr="00B766E2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6565E611" w14:textId="77777777" w:rsidR="00B766E2" w:rsidRPr="00B766E2" w:rsidRDefault="00B766E2" w:rsidP="0030040D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8C1482">
        <w:rPr>
          <w:rFonts w:ascii="Calibri" w:hAnsi="Calibri"/>
          <w:sz w:val="22"/>
          <w:szCs w:val="22"/>
          <w:u w:val="dotDash"/>
        </w:rPr>
        <w:t>Evolution </w:t>
      </w:r>
      <w:r w:rsidRPr="00B766E2">
        <w:rPr>
          <w:rFonts w:ascii="Calibri" w:hAnsi="Calibri"/>
          <w:sz w:val="22"/>
          <w:szCs w:val="22"/>
        </w:rPr>
        <w:t>:</w:t>
      </w:r>
    </w:p>
    <w:p w14:paraId="1137F870" w14:textId="77777777" w:rsidR="00B766E2" w:rsidRPr="00B766E2" w:rsidRDefault="00F94666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Lors de la conquête terrestre, o</w:t>
      </w:r>
      <w:r w:rsidR="00B766E2" w:rsidRPr="00B766E2">
        <w:rPr>
          <w:rFonts w:ascii="Calibri" w:hAnsi="Calibri"/>
          <w:sz w:val="22"/>
          <w:szCs w:val="22"/>
        </w:rPr>
        <w:t xml:space="preserve">n suppose que le membre était </w:t>
      </w:r>
      <w:r w:rsidR="00B766E2" w:rsidRPr="00F94666">
        <w:rPr>
          <w:rFonts w:ascii="Calibri" w:hAnsi="Calibri"/>
          <w:bCs/>
          <w:sz w:val="22"/>
          <w:szCs w:val="22"/>
        </w:rPr>
        <w:t>à</w:t>
      </w:r>
      <w:r w:rsidR="00B766E2" w:rsidRPr="00F94666">
        <w:rPr>
          <w:rFonts w:ascii="Calibri" w:hAnsi="Calibri"/>
          <w:sz w:val="22"/>
          <w:szCs w:val="22"/>
        </w:rPr>
        <w:t xml:space="preserve"> </w:t>
      </w:r>
      <w:r w:rsidR="00B766E2" w:rsidRPr="00F94666">
        <w:rPr>
          <w:rFonts w:ascii="Calibri" w:hAnsi="Calibri"/>
          <w:bCs/>
          <w:color w:val="3366FF"/>
          <w:sz w:val="22"/>
          <w:szCs w:val="22"/>
        </w:rPr>
        <w:t>l'origine</w:t>
      </w:r>
      <w:r w:rsidR="00B766E2" w:rsidRPr="00F94666">
        <w:rPr>
          <w:rFonts w:ascii="Calibri" w:hAnsi="Calibri"/>
          <w:color w:val="3366FF"/>
          <w:sz w:val="22"/>
          <w:szCs w:val="22"/>
        </w:rPr>
        <w:t xml:space="preserve"> </w:t>
      </w:r>
      <w:r w:rsidR="00B766E2" w:rsidRPr="00F94666">
        <w:rPr>
          <w:rFonts w:ascii="Calibri" w:hAnsi="Calibri"/>
          <w:b/>
          <w:bCs/>
          <w:color w:val="FF0000"/>
          <w:sz w:val="22"/>
          <w:szCs w:val="22"/>
        </w:rPr>
        <w:t>horizontal</w:t>
      </w:r>
      <w:r w:rsidR="00B766E2" w:rsidRPr="00B766E2">
        <w:rPr>
          <w:rFonts w:ascii="Calibri" w:hAnsi="Calibri"/>
          <w:b/>
          <w:bCs/>
          <w:sz w:val="22"/>
          <w:szCs w:val="22"/>
        </w:rPr>
        <w:t xml:space="preserve"> </w:t>
      </w:r>
      <w:r w:rsidR="00B766E2" w:rsidRPr="00F94666">
        <w:rPr>
          <w:rFonts w:ascii="Calibri" w:hAnsi="Calibri"/>
          <w:bCs/>
          <w:sz w:val="22"/>
          <w:szCs w:val="22"/>
        </w:rPr>
        <w:t xml:space="preserve">et qu'il devait fonctionner comme une </w:t>
      </w:r>
      <w:r w:rsidR="00B766E2" w:rsidRPr="00F94666">
        <w:rPr>
          <w:rFonts w:ascii="Calibri" w:hAnsi="Calibri"/>
          <w:bCs/>
          <w:color w:val="3366FF"/>
          <w:sz w:val="22"/>
          <w:szCs w:val="22"/>
        </w:rPr>
        <w:t>rame</w:t>
      </w:r>
      <w:r w:rsidR="00B766E2" w:rsidRPr="00B766E2">
        <w:rPr>
          <w:rFonts w:ascii="Calibri" w:hAnsi="Calibri"/>
          <w:sz w:val="22"/>
          <w:szCs w:val="22"/>
        </w:rPr>
        <w:t xml:space="preserve">. La locomotion se faisait principalement par une </w:t>
      </w:r>
      <w:r w:rsidR="00B766E2" w:rsidRPr="00B766E2">
        <w:rPr>
          <w:rFonts w:ascii="Calibri" w:hAnsi="Calibri"/>
          <w:b/>
          <w:bCs/>
          <w:sz w:val="22"/>
          <w:szCs w:val="22"/>
        </w:rPr>
        <w:t>ondulation</w:t>
      </w:r>
      <w:r w:rsidR="00B766E2" w:rsidRPr="00B766E2">
        <w:rPr>
          <w:rFonts w:ascii="Calibri" w:hAnsi="Calibri"/>
          <w:sz w:val="22"/>
          <w:szCs w:val="22"/>
        </w:rPr>
        <w:t xml:space="preserve"> du corps </w:t>
      </w:r>
      <w:r w:rsidR="00B766E2" w:rsidRPr="00B766E2">
        <w:rPr>
          <w:rFonts w:ascii="Calibri" w:hAnsi="Calibri"/>
          <w:b/>
          <w:bCs/>
          <w:sz w:val="22"/>
          <w:szCs w:val="22"/>
        </w:rPr>
        <w:t>sur le sol</w:t>
      </w:r>
      <w:r w:rsidR="00B766E2" w:rsidRPr="00B766E2">
        <w:rPr>
          <w:rFonts w:ascii="Calibri" w:hAnsi="Calibri"/>
          <w:sz w:val="22"/>
          <w:szCs w:val="22"/>
        </w:rPr>
        <w:t>.</w:t>
      </w:r>
    </w:p>
    <w:p w14:paraId="2B42A77F" w14:textId="434C5025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b/>
          <w:bCs/>
          <w:sz w:val="22"/>
          <w:szCs w:val="22"/>
        </w:rPr>
        <w:t xml:space="preserve">Puis </w:t>
      </w:r>
      <w:r w:rsidR="00F94666">
        <w:rPr>
          <w:rFonts w:ascii="Calibri" w:hAnsi="Calibri"/>
          <w:b/>
          <w:bCs/>
          <w:sz w:val="22"/>
          <w:szCs w:val="22"/>
        </w:rPr>
        <w:t>passage à un</w:t>
      </w:r>
      <w:r w:rsidRPr="00B766E2">
        <w:rPr>
          <w:rFonts w:ascii="Calibri" w:hAnsi="Calibri"/>
          <w:b/>
          <w:bCs/>
          <w:sz w:val="22"/>
          <w:szCs w:val="22"/>
        </w:rPr>
        <w:t xml:space="preserve"> membre </w:t>
      </w:r>
      <w:r w:rsidRPr="00F94666">
        <w:rPr>
          <w:rFonts w:ascii="Calibri" w:hAnsi="Calibri"/>
          <w:b/>
          <w:bCs/>
          <w:color w:val="FF0000"/>
          <w:sz w:val="22"/>
          <w:szCs w:val="22"/>
        </w:rPr>
        <w:t>transversal</w:t>
      </w:r>
      <w:r w:rsidRPr="00B766E2">
        <w:rPr>
          <w:rFonts w:ascii="Calibri" w:hAnsi="Calibri"/>
          <w:sz w:val="22"/>
          <w:szCs w:val="22"/>
        </w:rPr>
        <w:t xml:space="preserve"> (ichtyostega) : on dit que le</w:t>
      </w:r>
      <w:r w:rsidRPr="00B766E2">
        <w:rPr>
          <w:rFonts w:ascii="Calibri" w:hAnsi="Calibri"/>
          <w:b/>
          <w:bCs/>
          <w:sz w:val="22"/>
          <w:szCs w:val="22"/>
        </w:rPr>
        <w:t xml:space="preserve"> membre est plié en Z</w:t>
      </w:r>
      <w:r w:rsidRPr="00B766E2">
        <w:rPr>
          <w:rFonts w:ascii="Calibri" w:hAnsi="Calibri"/>
          <w:sz w:val="22"/>
          <w:szCs w:val="22"/>
        </w:rPr>
        <w:t xml:space="preserve">, cette disposition permet de </w:t>
      </w:r>
      <w:r w:rsidRPr="00F94666">
        <w:rPr>
          <w:rFonts w:ascii="Calibri" w:hAnsi="Calibri"/>
          <w:color w:val="3366FF"/>
          <w:sz w:val="22"/>
          <w:szCs w:val="22"/>
        </w:rPr>
        <w:t>soulever</w:t>
      </w:r>
      <w:r w:rsidRPr="00B766E2">
        <w:rPr>
          <w:rFonts w:ascii="Calibri" w:hAnsi="Calibri"/>
          <w:sz w:val="22"/>
          <w:szCs w:val="22"/>
        </w:rPr>
        <w:t xml:space="preserve"> le corps et de le séparer du sol. Toujours de </w:t>
      </w:r>
      <w:r w:rsidRPr="00B766E2">
        <w:rPr>
          <w:rFonts w:ascii="Calibri" w:hAnsi="Calibri"/>
          <w:b/>
          <w:bCs/>
          <w:sz w:val="22"/>
          <w:szCs w:val="22"/>
        </w:rPr>
        <w:t>l'ondulation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8C1482">
        <w:rPr>
          <w:rFonts w:ascii="Calibri" w:hAnsi="Calibri"/>
          <w:bCs/>
          <w:sz w:val="22"/>
          <w:szCs w:val="22"/>
        </w:rPr>
        <w:t>mais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B766E2">
        <w:rPr>
          <w:rFonts w:ascii="Calibri" w:hAnsi="Calibri"/>
          <w:b/>
          <w:bCs/>
          <w:sz w:val="22"/>
          <w:szCs w:val="22"/>
        </w:rPr>
        <w:t>force</w:t>
      </w:r>
      <w:r w:rsidR="008C1482">
        <w:rPr>
          <w:rFonts w:ascii="Calibri" w:hAnsi="Calibri"/>
          <w:b/>
          <w:bCs/>
          <w:sz w:val="22"/>
          <w:szCs w:val="22"/>
        </w:rPr>
        <w:t>s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B766E2">
        <w:rPr>
          <w:rFonts w:ascii="Calibri" w:hAnsi="Calibri"/>
          <w:b/>
          <w:bCs/>
          <w:sz w:val="22"/>
          <w:szCs w:val="22"/>
        </w:rPr>
        <w:t>de frottement</w:t>
      </w:r>
      <w:r w:rsidR="008C1482">
        <w:rPr>
          <w:rFonts w:ascii="Calibri" w:hAnsi="Calibri"/>
          <w:b/>
          <w:bCs/>
          <w:sz w:val="22"/>
          <w:szCs w:val="22"/>
        </w:rPr>
        <w:t>s</w:t>
      </w:r>
      <w:r w:rsidRPr="00B766E2">
        <w:rPr>
          <w:rFonts w:ascii="Calibri" w:hAnsi="Calibri"/>
          <w:b/>
          <w:bCs/>
          <w:sz w:val="22"/>
          <w:szCs w:val="22"/>
        </w:rPr>
        <w:t xml:space="preserve"> limitées</w:t>
      </w:r>
      <w:r w:rsidRPr="00B766E2">
        <w:rPr>
          <w:rFonts w:ascii="Calibri" w:hAnsi="Calibri"/>
          <w:sz w:val="22"/>
          <w:szCs w:val="22"/>
        </w:rPr>
        <w:t xml:space="preserve"> donc la locomotion est plus efficace.</w:t>
      </w:r>
    </w:p>
    <w:p w14:paraId="1DE56C49" w14:textId="77777777" w:rsidR="001D4557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L'évolution utile est </w:t>
      </w:r>
      <w:r w:rsidRPr="00F94666">
        <w:rPr>
          <w:rFonts w:ascii="Calibri" w:hAnsi="Calibri"/>
          <w:sz w:val="22"/>
          <w:szCs w:val="22"/>
        </w:rPr>
        <w:t>l'</w:t>
      </w:r>
      <w:r w:rsidRPr="00F94666">
        <w:rPr>
          <w:rFonts w:ascii="Calibri" w:hAnsi="Calibri"/>
          <w:bCs/>
          <w:sz w:val="22"/>
          <w:szCs w:val="22"/>
        </w:rPr>
        <w:t>a</w:t>
      </w:r>
      <w:r w:rsidR="00F94666" w:rsidRPr="00F94666">
        <w:rPr>
          <w:rFonts w:ascii="Calibri" w:hAnsi="Calibri"/>
          <w:bCs/>
          <w:sz w:val="22"/>
          <w:szCs w:val="22"/>
        </w:rPr>
        <w:t>daptation</w:t>
      </w:r>
      <w:r w:rsidR="00F94666">
        <w:rPr>
          <w:rFonts w:ascii="Calibri" w:hAnsi="Calibri"/>
          <w:b/>
          <w:bCs/>
          <w:sz w:val="22"/>
          <w:szCs w:val="22"/>
        </w:rPr>
        <w:t xml:space="preserve"> en membre </w:t>
      </w:r>
      <w:r w:rsidR="00F94666" w:rsidRPr="00F94666">
        <w:rPr>
          <w:rFonts w:ascii="Calibri" w:hAnsi="Calibri"/>
          <w:b/>
          <w:bCs/>
          <w:color w:val="FF0000"/>
          <w:sz w:val="22"/>
          <w:szCs w:val="22"/>
        </w:rPr>
        <w:t>para sagittal</w:t>
      </w:r>
      <w:r w:rsidR="00F94666">
        <w:rPr>
          <w:rFonts w:ascii="Calibri" w:hAnsi="Calibri"/>
          <w:sz w:val="22"/>
          <w:szCs w:val="22"/>
        </w:rPr>
        <w:t xml:space="preserve"> permetta</w:t>
      </w:r>
      <w:r w:rsidRPr="00B766E2">
        <w:rPr>
          <w:rFonts w:ascii="Calibri" w:hAnsi="Calibri"/>
          <w:sz w:val="22"/>
          <w:szCs w:val="22"/>
        </w:rPr>
        <w:t xml:space="preserve">nt une meilleure </w:t>
      </w:r>
      <w:r w:rsidRPr="008C1482">
        <w:rPr>
          <w:rFonts w:ascii="Calibri" w:hAnsi="Calibri"/>
          <w:color w:val="3366FF"/>
          <w:sz w:val="22"/>
          <w:szCs w:val="22"/>
        </w:rPr>
        <w:t>portance</w:t>
      </w:r>
      <w:r w:rsidRPr="00B766E2">
        <w:rPr>
          <w:rFonts w:ascii="Calibri" w:hAnsi="Calibri"/>
          <w:sz w:val="22"/>
          <w:szCs w:val="22"/>
        </w:rPr>
        <w:t xml:space="preserve"> et donc une meilleure locomotion. Pour arriver à ça il y a eu </w:t>
      </w:r>
      <w:r w:rsidRPr="00F94666">
        <w:rPr>
          <w:rFonts w:ascii="Calibri" w:hAnsi="Calibri"/>
          <w:color w:val="3366FF"/>
          <w:sz w:val="22"/>
          <w:szCs w:val="22"/>
        </w:rPr>
        <w:t>rotation de 90°</w:t>
      </w:r>
      <w:r w:rsidRPr="00B766E2">
        <w:rPr>
          <w:rFonts w:ascii="Calibri" w:hAnsi="Calibri"/>
          <w:sz w:val="22"/>
          <w:szCs w:val="22"/>
        </w:rPr>
        <w:t xml:space="preserve"> vers </w:t>
      </w:r>
      <w:r w:rsidRPr="008C1482">
        <w:rPr>
          <w:rFonts w:ascii="Calibri" w:hAnsi="Calibri"/>
          <w:b/>
          <w:sz w:val="22"/>
          <w:szCs w:val="22"/>
        </w:rPr>
        <w:t>l'avant</w:t>
      </w:r>
      <w:r w:rsidRPr="00B766E2">
        <w:rPr>
          <w:rFonts w:ascii="Calibri" w:hAnsi="Calibri"/>
          <w:sz w:val="22"/>
          <w:szCs w:val="22"/>
        </w:rPr>
        <w:t xml:space="preserve"> pour le m</w:t>
      </w:r>
      <w:r w:rsidR="00F94666">
        <w:rPr>
          <w:rFonts w:ascii="Calibri" w:hAnsi="Calibri"/>
          <w:sz w:val="22"/>
          <w:szCs w:val="22"/>
        </w:rPr>
        <w:t xml:space="preserve">embre postérieur et vers </w:t>
      </w:r>
      <w:r w:rsidR="00F94666" w:rsidRPr="008C1482">
        <w:rPr>
          <w:rFonts w:ascii="Calibri" w:hAnsi="Calibri"/>
          <w:b/>
          <w:sz w:val="22"/>
          <w:szCs w:val="22"/>
        </w:rPr>
        <w:t>l'arrière</w:t>
      </w:r>
      <w:r w:rsidRPr="00B766E2">
        <w:rPr>
          <w:rFonts w:ascii="Calibri" w:hAnsi="Calibri"/>
          <w:sz w:val="22"/>
          <w:szCs w:val="22"/>
        </w:rPr>
        <w:t xml:space="preserve"> pour l'antérieur</w:t>
      </w:r>
      <w:r w:rsidR="00F94666">
        <w:rPr>
          <w:rFonts w:ascii="Calibri" w:hAnsi="Calibri"/>
          <w:sz w:val="22"/>
          <w:szCs w:val="22"/>
        </w:rPr>
        <w:t xml:space="preserve"> et une </w:t>
      </w:r>
      <w:r w:rsidR="00F94666" w:rsidRPr="008C1482">
        <w:rPr>
          <w:rFonts w:ascii="Calibri" w:hAnsi="Calibri"/>
          <w:b/>
          <w:sz w:val="22"/>
          <w:szCs w:val="22"/>
        </w:rPr>
        <w:t>torsion</w:t>
      </w:r>
      <w:r w:rsidR="00F94666">
        <w:rPr>
          <w:rFonts w:ascii="Calibri" w:hAnsi="Calibri"/>
          <w:sz w:val="22"/>
          <w:szCs w:val="22"/>
        </w:rPr>
        <w:t xml:space="preserve"> du zeugopode de façon à ce que l’autopode soit toujours devant</w:t>
      </w:r>
      <w:r w:rsidRPr="00B766E2">
        <w:rPr>
          <w:rFonts w:ascii="Calibri" w:hAnsi="Calibri"/>
          <w:sz w:val="22"/>
          <w:szCs w:val="22"/>
        </w:rPr>
        <w:t>.</w:t>
      </w:r>
    </w:p>
    <w:p w14:paraId="37207F90" w14:textId="0577E29F" w:rsidR="00B766E2" w:rsidRPr="00B766E2" w:rsidRDefault="001D455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12615E5F" wp14:editId="4F983992">
            <wp:extent cx="3888538" cy="2467338"/>
            <wp:effectExtent l="0" t="0" r="0" b="0"/>
            <wp:docPr id="10" name="Image 10" descr="Macintosh HD:Users:Salome:Desktop:Capture d’écran 2016-04-09 à 11.58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alome:Desktop:Capture d’écran 2016-04-09 à 11.58.2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38" cy="24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9BA3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1BC1C4BD" w14:textId="77777777" w:rsidR="00B766E2" w:rsidRPr="008C1482" w:rsidRDefault="00B766E2" w:rsidP="0030040D">
      <w:pPr>
        <w:numPr>
          <w:ilvl w:val="0"/>
          <w:numId w:val="11"/>
        </w:numPr>
        <w:jc w:val="both"/>
        <w:rPr>
          <w:rFonts w:ascii="Calibri" w:hAnsi="Calibri"/>
          <w:sz w:val="22"/>
          <w:szCs w:val="22"/>
          <w:u w:val="dotDash"/>
        </w:rPr>
      </w:pPr>
      <w:r w:rsidRPr="008C1482">
        <w:rPr>
          <w:rFonts w:ascii="Calibri" w:hAnsi="Calibri"/>
          <w:sz w:val="22"/>
          <w:szCs w:val="22"/>
          <w:u w:val="dotDash"/>
        </w:rPr>
        <w:t>Adaptation</w:t>
      </w:r>
    </w:p>
    <w:p w14:paraId="73A53856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Ces membres chez certaines espèces se sont adaptés. </w:t>
      </w:r>
    </w:p>
    <w:p w14:paraId="246F257E" w14:textId="77777777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Adaptation à la course : Homme → locomotion plantigrade, Chien → digitigrade</w:t>
      </w:r>
      <w:r w:rsidR="00F94666">
        <w:rPr>
          <w:rFonts w:ascii="Calibri" w:hAnsi="Calibri"/>
          <w:sz w:val="22"/>
          <w:szCs w:val="22"/>
        </w:rPr>
        <w:t xml:space="preserve"> (repose sur les dernières phalanges)</w:t>
      </w:r>
      <w:r w:rsidRPr="00B766E2">
        <w:rPr>
          <w:rFonts w:ascii="Calibri" w:hAnsi="Calibri"/>
          <w:sz w:val="22"/>
          <w:szCs w:val="22"/>
        </w:rPr>
        <w:t>, Cheval → onguligrade</w:t>
      </w:r>
      <w:r w:rsidR="00F94666">
        <w:rPr>
          <w:rFonts w:ascii="Calibri" w:hAnsi="Calibri"/>
          <w:sz w:val="22"/>
          <w:szCs w:val="22"/>
        </w:rPr>
        <w:t xml:space="preserve"> (repose sur la dernière phalange).</w:t>
      </w:r>
    </w:p>
    <w:p w14:paraId="56FE1C21" w14:textId="43889DE8" w:rsidR="00F94666" w:rsidRDefault="00F94666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Il y a eu une augmentation de la taille qui va</w:t>
      </w:r>
      <w:r w:rsidR="004415F4">
        <w:rPr>
          <w:rFonts w:ascii="Calibri" w:hAnsi="Calibri"/>
          <w:sz w:val="22"/>
          <w:szCs w:val="22"/>
        </w:rPr>
        <w:t xml:space="preserve"> avec un renforcement du membr</w:t>
      </w:r>
      <w:r>
        <w:rPr>
          <w:rFonts w:ascii="Calibri" w:hAnsi="Calibri"/>
          <w:sz w:val="22"/>
          <w:szCs w:val="22"/>
        </w:rPr>
        <w:t>e.</w:t>
      </w:r>
    </w:p>
    <w:p w14:paraId="6D89F128" w14:textId="77777777" w:rsidR="00F94666" w:rsidRPr="00B766E2" w:rsidRDefault="00F94666" w:rsidP="0030040D">
      <w:pPr>
        <w:jc w:val="both"/>
        <w:rPr>
          <w:rFonts w:ascii="Calibri" w:hAnsi="Calibri"/>
          <w:sz w:val="22"/>
          <w:szCs w:val="22"/>
        </w:rPr>
      </w:pPr>
    </w:p>
    <w:p w14:paraId="5FF57D32" w14:textId="788743E7" w:rsidR="00F94666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Adaptation au vol </w:t>
      </w:r>
      <w:r w:rsidR="00F94666">
        <w:rPr>
          <w:rFonts w:ascii="Calibri" w:hAnsi="Calibri"/>
          <w:sz w:val="22"/>
          <w:szCs w:val="22"/>
        </w:rPr>
        <w:t>qui est apparu trois fois durant l’évolution</w:t>
      </w:r>
      <w:r w:rsidRPr="00B766E2">
        <w:rPr>
          <w:rFonts w:ascii="Calibri" w:hAnsi="Calibri"/>
          <w:sz w:val="22"/>
          <w:szCs w:val="22"/>
        </w:rPr>
        <w:t xml:space="preserve">: ptérosaurien, chiroptères (chauve souris), oiseaux </w:t>
      </w:r>
      <w:r w:rsidR="00F94666">
        <w:rPr>
          <w:rFonts w:ascii="Calibri" w:hAnsi="Calibri"/>
          <w:sz w:val="22"/>
          <w:szCs w:val="22"/>
        </w:rPr>
        <w:t>(plume)</w:t>
      </w:r>
      <w:r w:rsidR="004415F4">
        <w:rPr>
          <w:rFonts w:ascii="Calibri" w:hAnsi="Calibri"/>
          <w:sz w:val="22"/>
          <w:szCs w:val="22"/>
        </w:rPr>
        <w:t xml:space="preserve">. </w:t>
      </w:r>
    </w:p>
    <w:p w14:paraId="67D0D621" w14:textId="77777777" w:rsidR="00F94666" w:rsidRDefault="00F94666" w:rsidP="0030040D">
      <w:pPr>
        <w:jc w:val="both"/>
        <w:rPr>
          <w:rFonts w:ascii="Calibri" w:hAnsi="Calibri"/>
          <w:sz w:val="22"/>
          <w:szCs w:val="22"/>
        </w:rPr>
      </w:pPr>
    </w:p>
    <w:p w14:paraId="51B3B09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Retour à la vie aquatique : </w:t>
      </w:r>
    </w:p>
    <w:p w14:paraId="758978D3" w14:textId="77777777" w:rsidR="00B766E2" w:rsidRPr="00F94666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F94666">
        <w:rPr>
          <w:rFonts w:ascii="Calibri" w:hAnsi="Calibri"/>
          <w:sz w:val="22"/>
          <w:szCs w:val="22"/>
        </w:rPr>
        <w:t>espèces amniotes amphibies (castors, loutres, crocodiles)</w:t>
      </w:r>
    </w:p>
    <w:p w14:paraId="35ED21CD" w14:textId="0C913109" w:rsidR="00B766E2" w:rsidRPr="00F94666" w:rsidRDefault="00B766E2" w:rsidP="0030040D">
      <w:pPr>
        <w:pStyle w:val="Paragraphedeliste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 w:rsidRPr="00F94666">
        <w:rPr>
          <w:rFonts w:ascii="Calibri" w:hAnsi="Calibri"/>
          <w:sz w:val="22"/>
          <w:szCs w:val="22"/>
        </w:rPr>
        <w:t xml:space="preserve">espèces marines (tortues marines, </w:t>
      </w:r>
      <w:r w:rsidR="004415F4" w:rsidRPr="00F94666">
        <w:rPr>
          <w:rFonts w:ascii="Calibri" w:hAnsi="Calibri"/>
          <w:sz w:val="22"/>
          <w:szCs w:val="22"/>
        </w:rPr>
        <w:t>manchotes, cétacées</w:t>
      </w:r>
      <w:r w:rsidRPr="00F94666">
        <w:rPr>
          <w:rFonts w:ascii="Calibri" w:hAnsi="Calibri"/>
          <w:sz w:val="22"/>
          <w:szCs w:val="22"/>
        </w:rPr>
        <w:t>)</w:t>
      </w:r>
    </w:p>
    <w:p w14:paraId="653685B8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* ponte ou la mise bas en milieu terrestre : propulsion par les membres = palettes natatoires</w:t>
      </w:r>
    </w:p>
    <w:p w14:paraId="77B4D249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* espèces strictement aquatiques : propulsion par la queue qui est munie d'une nageoire</w:t>
      </w:r>
    </w:p>
    <w:p w14:paraId="6EF430AE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28FC6E49" w14:textId="77777777" w:rsidR="00B766E2" w:rsidRPr="00B766E2" w:rsidRDefault="00B766E2" w:rsidP="0030040D">
      <w:pPr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Régression – Disparition du membre chiridien :</w:t>
      </w:r>
    </w:p>
    <w:p w14:paraId="771FAFB9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Espèces aquatiques</w:t>
      </w:r>
    </w:p>
    <w:p w14:paraId="15A537CF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Espèces rampantes</w:t>
      </w:r>
    </w:p>
    <w:p w14:paraId="7E5AAD61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</w:p>
    <w:p w14:paraId="77BA5061" w14:textId="0D564D8C" w:rsidR="00B766E2" w:rsidRPr="00277142" w:rsidRDefault="00B766E2" w:rsidP="0030040D">
      <w:pPr>
        <w:pStyle w:val="Paragraphedeliste"/>
        <w:numPr>
          <w:ilvl w:val="0"/>
          <w:numId w:val="21"/>
        </w:numPr>
        <w:jc w:val="both"/>
        <w:rPr>
          <w:rFonts w:ascii="Calibri" w:hAnsi="Calibri"/>
          <w:color w:val="008000"/>
          <w:sz w:val="22"/>
          <w:szCs w:val="22"/>
        </w:rPr>
      </w:pPr>
      <w:r w:rsidRPr="00277142">
        <w:rPr>
          <w:rFonts w:ascii="Calibri" w:hAnsi="Calibri"/>
          <w:color w:val="008000"/>
          <w:sz w:val="22"/>
          <w:szCs w:val="22"/>
        </w:rPr>
        <w:t>Le squelette zonal : les ceintures</w:t>
      </w:r>
    </w:p>
    <w:p w14:paraId="27A5590F" w14:textId="38119EAC" w:rsidR="00277142" w:rsidRPr="00461397" w:rsidRDefault="0046139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Les ceintures permettent de raccorder le membre au squelette.</w:t>
      </w:r>
    </w:p>
    <w:p w14:paraId="48E454C3" w14:textId="4AEE2F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Soit la ceinture </w:t>
      </w:r>
      <w:r w:rsidRPr="00277142">
        <w:rPr>
          <w:rFonts w:ascii="Calibri" w:hAnsi="Calibri"/>
          <w:color w:val="FF0000"/>
          <w:sz w:val="22"/>
          <w:szCs w:val="22"/>
        </w:rPr>
        <w:t>pectorale</w:t>
      </w:r>
      <w:r w:rsidRPr="00B766E2">
        <w:rPr>
          <w:rFonts w:ascii="Calibri" w:hAnsi="Calibri"/>
          <w:sz w:val="22"/>
          <w:szCs w:val="22"/>
        </w:rPr>
        <w:t xml:space="preserve"> (scapulaire)</w:t>
      </w:r>
      <w:r w:rsidR="004415F4">
        <w:rPr>
          <w:rFonts w:ascii="Calibri" w:hAnsi="Calibri"/>
          <w:sz w:val="22"/>
          <w:szCs w:val="22"/>
        </w:rPr>
        <w:t xml:space="preserve"> </w:t>
      </w:r>
      <w:r w:rsidRPr="00B766E2">
        <w:rPr>
          <w:rFonts w:ascii="Calibri" w:hAnsi="Calibri"/>
          <w:sz w:val="22"/>
          <w:szCs w:val="22"/>
        </w:rPr>
        <w:t>soit la</w:t>
      </w:r>
      <w:r w:rsidR="004415F4">
        <w:rPr>
          <w:rFonts w:ascii="Calibri" w:hAnsi="Calibri"/>
          <w:sz w:val="22"/>
          <w:szCs w:val="22"/>
        </w:rPr>
        <w:t xml:space="preserve"> ceinture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277142">
        <w:rPr>
          <w:rFonts w:ascii="Calibri" w:hAnsi="Calibri"/>
          <w:color w:val="FF0000"/>
          <w:sz w:val="22"/>
          <w:szCs w:val="22"/>
        </w:rPr>
        <w:t>pelvienne </w:t>
      </w:r>
      <w:r w:rsidRPr="00B766E2">
        <w:rPr>
          <w:rFonts w:ascii="Calibri" w:hAnsi="Calibri"/>
          <w:sz w:val="22"/>
          <w:szCs w:val="22"/>
        </w:rPr>
        <w:t>:</w:t>
      </w:r>
    </w:p>
    <w:p w14:paraId="7A94A297" w14:textId="77777777" w:rsidR="00B766E2" w:rsidRDefault="00B766E2" w:rsidP="0030040D">
      <w:pPr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La </w:t>
      </w:r>
      <w:r w:rsidRPr="00457AF8">
        <w:rPr>
          <w:rFonts w:ascii="Calibri" w:hAnsi="Calibri"/>
          <w:sz w:val="22"/>
          <w:szCs w:val="22"/>
          <w:u w:val="single"/>
        </w:rPr>
        <w:t>ceinture pectorale</w:t>
      </w:r>
      <w:r w:rsidRPr="00B766E2">
        <w:rPr>
          <w:rFonts w:ascii="Calibri" w:hAnsi="Calibri"/>
          <w:sz w:val="22"/>
          <w:szCs w:val="22"/>
        </w:rPr>
        <w:t xml:space="preserve"> est divisée en </w:t>
      </w:r>
      <w:r w:rsidRPr="00277142">
        <w:rPr>
          <w:rFonts w:ascii="Calibri" w:hAnsi="Calibri"/>
          <w:b/>
          <w:sz w:val="22"/>
          <w:szCs w:val="22"/>
        </w:rPr>
        <w:t>deux</w:t>
      </w:r>
      <w:r w:rsidRPr="00B766E2">
        <w:rPr>
          <w:rFonts w:ascii="Calibri" w:hAnsi="Calibri"/>
          <w:sz w:val="22"/>
          <w:szCs w:val="22"/>
        </w:rPr>
        <w:t xml:space="preserve"> ceintures :</w:t>
      </w:r>
    </w:p>
    <w:p w14:paraId="285EE77F" w14:textId="77777777" w:rsidR="001D4557" w:rsidRDefault="001D4557" w:rsidP="0030040D">
      <w:pPr>
        <w:ind w:left="720"/>
        <w:jc w:val="both"/>
        <w:rPr>
          <w:rFonts w:ascii="Calibri" w:hAnsi="Calibri"/>
          <w:sz w:val="22"/>
          <w:szCs w:val="22"/>
        </w:rPr>
      </w:pPr>
    </w:p>
    <w:p w14:paraId="5BE3A94F" w14:textId="77777777" w:rsidR="001D4557" w:rsidRPr="00B766E2" w:rsidRDefault="001D4557" w:rsidP="0030040D">
      <w:pPr>
        <w:ind w:left="720"/>
        <w:jc w:val="both"/>
        <w:rPr>
          <w:rFonts w:ascii="Calibri" w:hAnsi="Calibri"/>
          <w:sz w:val="22"/>
          <w:szCs w:val="22"/>
        </w:rPr>
      </w:pPr>
    </w:p>
    <w:p w14:paraId="332E6E52" w14:textId="28A243B4" w:rsidR="00B766E2" w:rsidRPr="00277142" w:rsidRDefault="00B766E2" w:rsidP="0030040D">
      <w:pPr>
        <w:pStyle w:val="Paragraphedeliste"/>
        <w:numPr>
          <w:ilvl w:val="0"/>
          <w:numId w:val="25"/>
        </w:numPr>
        <w:jc w:val="both"/>
        <w:rPr>
          <w:rFonts w:ascii="Calibri" w:hAnsi="Calibri"/>
          <w:sz w:val="22"/>
          <w:szCs w:val="22"/>
        </w:rPr>
      </w:pPr>
      <w:r w:rsidRPr="00277142">
        <w:rPr>
          <w:rFonts w:ascii="Calibri" w:hAnsi="Calibri"/>
          <w:sz w:val="22"/>
          <w:szCs w:val="22"/>
          <w:u w:val="dotDash"/>
        </w:rPr>
        <w:t>ceinture primaire d'origine enchondral </w:t>
      </w:r>
      <w:r w:rsidRPr="00277142">
        <w:rPr>
          <w:rFonts w:ascii="Calibri" w:hAnsi="Calibri"/>
          <w:sz w:val="22"/>
          <w:szCs w:val="22"/>
        </w:rPr>
        <w:t>:</w:t>
      </w:r>
    </w:p>
    <w:p w14:paraId="5F70DADB" w14:textId="77777777" w:rsidR="00277142" w:rsidRDefault="00277142" w:rsidP="0030040D">
      <w:pPr>
        <w:jc w:val="both"/>
        <w:rPr>
          <w:rFonts w:ascii="Calibri" w:hAnsi="Calibri"/>
          <w:sz w:val="22"/>
          <w:szCs w:val="22"/>
        </w:rPr>
      </w:pPr>
    </w:p>
    <w:p w14:paraId="174B162F" w14:textId="2BE40108" w:rsidR="00B766E2" w:rsidRPr="00461397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Chez les </w:t>
      </w:r>
      <w:r w:rsidRPr="00277142">
        <w:rPr>
          <w:rFonts w:ascii="Calibri" w:hAnsi="Calibri"/>
          <w:b/>
          <w:color w:val="E36C0A" w:themeColor="accent6" w:themeShade="BF"/>
          <w:sz w:val="22"/>
          <w:szCs w:val="22"/>
        </w:rPr>
        <w:t>chondrichtyens</w:t>
      </w:r>
      <w:r w:rsidRPr="00B766E2">
        <w:rPr>
          <w:rFonts w:ascii="Calibri" w:hAnsi="Calibri"/>
          <w:sz w:val="22"/>
          <w:szCs w:val="22"/>
        </w:rPr>
        <w:t xml:space="preserve"> la ceinture primaire est cartilagineuse</w:t>
      </w:r>
      <w:r w:rsidR="00461397">
        <w:rPr>
          <w:rFonts w:ascii="Calibri" w:hAnsi="Calibri"/>
          <w:sz w:val="22"/>
          <w:szCs w:val="22"/>
        </w:rPr>
        <w:t xml:space="preserve"> </w:t>
      </w:r>
    </w:p>
    <w:p w14:paraId="0B1EC07B" w14:textId="2F9A6585" w:rsidR="00461397" w:rsidRPr="00461397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Chez les </w:t>
      </w:r>
      <w:r w:rsidRPr="00277142">
        <w:rPr>
          <w:rFonts w:ascii="Calibri" w:hAnsi="Calibri"/>
          <w:b/>
          <w:color w:val="E36C0A" w:themeColor="accent6" w:themeShade="BF"/>
          <w:sz w:val="22"/>
          <w:szCs w:val="22"/>
        </w:rPr>
        <w:t>ostéichtyens</w:t>
      </w:r>
      <w:r w:rsidR="00461397">
        <w:rPr>
          <w:rFonts w:ascii="Calibri" w:hAnsi="Calibri"/>
          <w:sz w:val="22"/>
          <w:szCs w:val="22"/>
        </w:rPr>
        <w:t xml:space="preserve"> la ceinture primaire va s’ossifier en deux pièces paires, </w:t>
      </w:r>
      <w:r w:rsidR="00461397" w:rsidRPr="00B766E2">
        <w:rPr>
          <w:rFonts w:ascii="Calibri" w:hAnsi="Calibri"/>
          <w:sz w:val="22"/>
          <w:szCs w:val="22"/>
        </w:rPr>
        <w:t xml:space="preserve"> la </w:t>
      </w:r>
      <w:r w:rsidR="00461397" w:rsidRPr="00277142">
        <w:rPr>
          <w:rFonts w:ascii="Calibri" w:hAnsi="Calibri"/>
          <w:b/>
          <w:color w:val="FF0000"/>
          <w:sz w:val="22"/>
          <w:szCs w:val="22"/>
        </w:rPr>
        <w:t>scapula</w:t>
      </w:r>
      <w:r w:rsidR="00461397" w:rsidRPr="00B766E2">
        <w:rPr>
          <w:rFonts w:ascii="Calibri" w:hAnsi="Calibri"/>
          <w:sz w:val="22"/>
          <w:szCs w:val="22"/>
        </w:rPr>
        <w:t xml:space="preserve"> (dorsale) et du </w:t>
      </w:r>
      <w:r w:rsidR="00461397" w:rsidRPr="00277142">
        <w:rPr>
          <w:rFonts w:ascii="Calibri" w:hAnsi="Calibri"/>
          <w:b/>
          <w:color w:val="FF0000"/>
          <w:sz w:val="22"/>
          <w:szCs w:val="22"/>
        </w:rPr>
        <w:t>coracoïde</w:t>
      </w:r>
      <w:r w:rsidR="00461397">
        <w:rPr>
          <w:rFonts w:ascii="Calibri" w:hAnsi="Calibri"/>
          <w:b/>
          <w:color w:val="FF0000"/>
          <w:sz w:val="22"/>
          <w:szCs w:val="22"/>
        </w:rPr>
        <w:t xml:space="preserve"> </w:t>
      </w:r>
      <w:r w:rsidR="00461397" w:rsidRPr="00461397">
        <w:rPr>
          <w:rFonts w:ascii="Calibri" w:hAnsi="Calibri"/>
          <w:sz w:val="22"/>
          <w:szCs w:val="22"/>
        </w:rPr>
        <w:t>(ventrale)</w:t>
      </w:r>
      <w:r w:rsidR="00461397">
        <w:rPr>
          <w:rFonts w:ascii="Calibri" w:hAnsi="Calibri"/>
          <w:sz w:val="22"/>
          <w:szCs w:val="22"/>
        </w:rPr>
        <w:t>.</w:t>
      </w:r>
    </w:p>
    <w:p w14:paraId="369ECD1C" w14:textId="40F38913" w:rsid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La transformation du membre transversal en membre para-sagittal va entraîner d'importantes modifications de</w:t>
      </w:r>
      <w:r w:rsidR="00461397">
        <w:rPr>
          <w:rFonts w:ascii="Calibri" w:hAnsi="Calibri"/>
          <w:sz w:val="22"/>
          <w:szCs w:val="22"/>
        </w:rPr>
        <w:t xml:space="preserve"> la ceinture primaire pectorale, </w:t>
      </w:r>
      <w:r w:rsidRPr="00B766E2">
        <w:rPr>
          <w:rFonts w:ascii="Calibri" w:hAnsi="Calibri"/>
          <w:sz w:val="22"/>
          <w:szCs w:val="22"/>
        </w:rPr>
        <w:t xml:space="preserve">la </w:t>
      </w:r>
      <w:r w:rsidRPr="00461397">
        <w:rPr>
          <w:rFonts w:ascii="Calibri" w:hAnsi="Calibri"/>
          <w:b/>
          <w:sz w:val="22"/>
          <w:szCs w:val="22"/>
        </w:rPr>
        <w:t>scapu</w:t>
      </w:r>
      <w:r w:rsidR="00461397" w:rsidRPr="00461397">
        <w:rPr>
          <w:rFonts w:ascii="Calibri" w:hAnsi="Calibri"/>
          <w:b/>
          <w:sz w:val="22"/>
          <w:szCs w:val="22"/>
        </w:rPr>
        <w:t>la</w:t>
      </w:r>
      <w:r w:rsidR="004415F4">
        <w:rPr>
          <w:rFonts w:ascii="Calibri" w:hAnsi="Calibri"/>
          <w:sz w:val="22"/>
          <w:szCs w:val="22"/>
        </w:rPr>
        <w:t xml:space="preserve"> </w:t>
      </w:r>
      <w:r w:rsidR="00461397">
        <w:rPr>
          <w:rFonts w:ascii="Calibri" w:hAnsi="Calibri"/>
          <w:sz w:val="22"/>
          <w:szCs w:val="22"/>
        </w:rPr>
        <w:t>devient l'os majoritaire dans cette ceinture</w:t>
      </w:r>
      <w:r w:rsidRPr="00B766E2">
        <w:rPr>
          <w:rFonts w:ascii="Calibri" w:hAnsi="Calibri"/>
          <w:sz w:val="22"/>
          <w:szCs w:val="22"/>
        </w:rPr>
        <w:t xml:space="preserve">. Le coracoïde va </w:t>
      </w:r>
      <w:r w:rsidRPr="00277142">
        <w:rPr>
          <w:rFonts w:ascii="Calibri" w:hAnsi="Calibri"/>
          <w:color w:val="3366FF"/>
          <w:sz w:val="22"/>
          <w:szCs w:val="22"/>
        </w:rPr>
        <w:t>régresser</w:t>
      </w:r>
      <w:r w:rsidRPr="00B766E2">
        <w:rPr>
          <w:rFonts w:ascii="Calibri" w:hAnsi="Calibri"/>
          <w:sz w:val="22"/>
          <w:szCs w:val="22"/>
        </w:rPr>
        <w:t xml:space="preserve"> chez la plupart des espèces</w:t>
      </w:r>
      <w:r w:rsidR="00461397">
        <w:rPr>
          <w:rFonts w:ascii="Calibri" w:hAnsi="Calibri"/>
          <w:sz w:val="22"/>
          <w:szCs w:val="22"/>
        </w:rPr>
        <w:t xml:space="preserve"> et rester que sous forme d’une apophyse</w:t>
      </w:r>
      <w:r w:rsidRPr="00B766E2">
        <w:rPr>
          <w:rFonts w:ascii="Calibri" w:hAnsi="Calibri"/>
          <w:sz w:val="22"/>
          <w:szCs w:val="22"/>
        </w:rPr>
        <w:t>.</w:t>
      </w:r>
    </w:p>
    <w:p w14:paraId="5444691E" w14:textId="77777777" w:rsidR="00277142" w:rsidRPr="00B766E2" w:rsidRDefault="00277142" w:rsidP="0030040D">
      <w:pPr>
        <w:jc w:val="both"/>
        <w:rPr>
          <w:rFonts w:ascii="Calibri" w:hAnsi="Calibri"/>
          <w:sz w:val="22"/>
          <w:szCs w:val="22"/>
        </w:rPr>
      </w:pPr>
    </w:p>
    <w:p w14:paraId="052F8251" w14:textId="6E23493A" w:rsidR="00B766E2" w:rsidRPr="00277142" w:rsidRDefault="00B766E2" w:rsidP="0030040D">
      <w:pPr>
        <w:pStyle w:val="Paragraphedeliste"/>
        <w:numPr>
          <w:ilvl w:val="0"/>
          <w:numId w:val="25"/>
        </w:numPr>
        <w:jc w:val="both"/>
        <w:rPr>
          <w:rFonts w:ascii="Calibri" w:hAnsi="Calibri"/>
          <w:sz w:val="22"/>
          <w:szCs w:val="22"/>
        </w:rPr>
      </w:pPr>
      <w:r w:rsidRPr="00277142">
        <w:rPr>
          <w:rFonts w:ascii="Calibri" w:hAnsi="Calibri"/>
          <w:sz w:val="22"/>
          <w:szCs w:val="22"/>
          <w:u w:val="dotDash"/>
        </w:rPr>
        <w:t>ceinture secondaire d'origine dermique </w:t>
      </w:r>
      <w:r w:rsidRPr="00277142">
        <w:rPr>
          <w:rFonts w:ascii="Calibri" w:hAnsi="Calibri"/>
          <w:sz w:val="22"/>
          <w:szCs w:val="22"/>
        </w:rPr>
        <w:t>:</w:t>
      </w:r>
    </w:p>
    <w:p w14:paraId="05CB9517" w14:textId="77777777" w:rsidR="00277142" w:rsidRPr="00277142" w:rsidRDefault="00277142" w:rsidP="0030040D">
      <w:pPr>
        <w:pStyle w:val="Paragraphedeliste"/>
        <w:jc w:val="both"/>
        <w:rPr>
          <w:rFonts w:ascii="Calibri" w:hAnsi="Calibri"/>
          <w:sz w:val="22"/>
          <w:szCs w:val="22"/>
        </w:rPr>
      </w:pPr>
    </w:p>
    <w:p w14:paraId="0AA71A6C" w14:textId="4771B00D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Elle n'apparaît que chez les </w:t>
      </w:r>
      <w:r w:rsidRPr="00277142">
        <w:rPr>
          <w:rFonts w:ascii="Calibri" w:hAnsi="Calibri"/>
          <w:b/>
          <w:color w:val="E36C0A" w:themeColor="accent6" w:themeShade="BF"/>
          <w:sz w:val="22"/>
          <w:szCs w:val="22"/>
        </w:rPr>
        <w:t>ostéichtyens</w:t>
      </w:r>
      <w:r w:rsidRPr="00B766E2">
        <w:rPr>
          <w:rFonts w:ascii="Calibri" w:hAnsi="Calibri"/>
          <w:sz w:val="22"/>
          <w:szCs w:val="22"/>
        </w:rPr>
        <w:t xml:space="preserve"> chez qui elle est très développée. A cette ceinture secondaire</w:t>
      </w:r>
      <w:r w:rsidR="00461397">
        <w:rPr>
          <w:rFonts w:ascii="Calibri" w:hAnsi="Calibri"/>
          <w:sz w:val="22"/>
          <w:szCs w:val="22"/>
        </w:rPr>
        <w:t>, il va se former deux demi arcs osseux,</w:t>
      </w:r>
      <w:r w:rsidRPr="00B766E2">
        <w:rPr>
          <w:rFonts w:ascii="Calibri" w:hAnsi="Calibri"/>
          <w:sz w:val="22"/>
          <w:szCs w:val="22"/>
        </w:rPr>
        <w:t xml:space="preserve"> il peut se rajouter </w:t>
      </w:r>
      <w:r w:rsidR="00277142">
        <w:rPr>
          <w:rFonts w:ascii="Calibri" w:hAnsi="Calibri"/>
          <w:sz w:val="22"/>
          <w:szCs w:val="22"/>
        </w:rPr>
        <w:t>ventrale</w:t>
      </w:r>
      <w:r w:rsidR="00277142" w:rsidRPr="00B766E2">
        <w:rPr>
          <w:rFonts w:ascii="Calibri" w:hAnsi="Calibri"/>
          <w:sz w:val="22"/>
          <w:szCs w:val="22"/>
        </w:rPr>
        <w:t>ment</w:t>
      </w:r>
      <w:r w:rsidRPr="00B766E2">
        <w:rPr>
          <w:rFonts w:ascii="Calibri" w:hAnsi="Calibri"/>
          <w:sz w:val="22"/>
          <w:szCs w:val="22"/>
        </w:rPr>
        <w:t xml:space="preserve"> un os important : la </w:t>
      </w:r>
      <w:r w:rsidRPr="00277142">
        <w:rPr>
          <w:rFonts w:ascii="Calibri" w:hAnsi="Calibri"/>
          <w:b/>
          <w:color w:val="FF0000"/>
          <w:sz w:val="22"/>
          <w:szCs w:val="22"/>
        </w:rPr>
        <w:t>clavicule</w:t>
      </w:r>
      <w:r w:rsidRPr="00B766E2">
        <w:rPr>
          <w:rFonts w:ascii="Calibri" w:hAnsi="Calibri"/>
          <w:sz w:val="22"/>
          <w:szCs w:val="22"/>
        </w:rPr>
        <w:t>.</w:t>
      </w:r>
    </w:p>
    <w:p w14:paraId="47AD4F2A" w14:textId="2C5E09E8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Chez le tétrapode les 3 os principaux</w:t>
      </w:r>
      <w:r w:rsidR="00461397">
        <w:rPr>
          <w:rFonts w:ascii="Calibri" w:hAnsi="Calibri"/>
          <w:sz w:val="22"/>
          <w:szCs w:val="22"/>
        </w:rPr>
        <w:t xml:space="preserve"> de la ceinture pectorale</w:t>
      </w:r>
      <w:r w:rsidRPr="00B766E2">
        <w:rPr>
          <w:rFonts w:ascii="Calibri" w:hAnsi="Calibri"/>
          <w:sz w:val="22"/>
          <w:szCs w:val="22"/>
        </w:rPr>
        <w:t xml:space="preserve"> sont la </w:t>
      </w:r>
      <w:r w:rsidRPr="00277142">
        <w:rPr>
          <w:rFonts w:ascii="Calibri" w:hAnsi="Calibri"/>
          <w:b/>
          <w:sz w:val="22"/>
          <w:szCs w:val="22"/>
        </w:rPr>
        <w:t>scapula</w:t>
      </w:r>
      <w:r w:rsidRPr="00B766E2">
        <w:rPr>
          <w:rFonts w:ascii="Calibri" w:hAnsi="Calibri"/>
          <w:sz w:val="22"/>
          <w:szCs w:val="22"/>
        </w:rPr>
        <w:t xml:space="preserve">, la </w:t>
      </w:r>
      <w:r w:rsidRPr="00277142">
        <w:rPr>
          <w:rFonts w:ascii="Calibri" w:hAnsi="Calibri"/>
          <w:b/>
          <w:sz w:val="22"/>
          <w:szCs w:val="22"/>
        </w:rPr>
        <w:t>clavicule</w:t>
      </w:r>
      <w:r w:rsidRPr="00B766E2">
        <w:rPr>
          <w:rFonts w:ascii="Calibri" w:hAnsi="Calibri"/>
          <w:sz w:val="22"/>
          <w:szCs w:val="22"/>
        </w:rPr>
        <w:t xml:space="preserve"> et le </w:t>
      </w:r>
      <w:r w:rsidRPr="00277142">
        <w:rPr>
          <w:rFonts w:ascii="Calibri" w:hAnsi="Calibri"/>
          <w:b/>
          <w:sz w:val="22"/>
          <w:szCs w:val="22"/>
        </w:rPr>
        <w:t>coracoïde</w:t>
      </w:r>
      <w:r w:rsidRPr="00B766E2">
        <w:rPr>
          <w:rFonts w:ascii="Calibri" w:hAnsi="Calibri"/>
          <w:sz w:val="22"/>
          <w:szCs w:val="22"/>
        </w:rPr>
        <w:t>.</w:t>
      </w:r>
    </w:p>
    <w:p w14:paraId="5EC2E55C" w14:textId="2FB2A72A" w:rsidR="00B766E2" w:rsidRDefault="0046139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Ils se rejoignent au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  <w:r w:rsidR="00B766E2" w:rsidRPr="00461397">
        <w:rPr>
          <w:rFonts w:ascii="Calibri" w:hAnsi="Calibri"/>
          <w:color w:val="3366FF"/>
          <w:sz w:val="22"/>
          <w:szCs w:val="22"/>
        </w:rPr>
        <w:t>point de jonction</w:t>
      </w:r>
      <w:r w:rsidR="00B766E2" w:rsidRPr="00B766E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où </w:t>
      </w:r>
      <w:r w:rsidR="00B766E2" w:rsidRPr="00B766E2">
        <w:rPr>
          <w:rFonts w:ascii="Calibri" w:hAnsi="Calibri"/>
          <w:sz w:val="22"/>
          <w:szCs w:val="22"/>
        </w:rPr>
        <w:t xml:space="preserve">se forme la </w:t>
      </w:r>
      <w:r w:rsidR="00B766E2" w:rsidRPr="00277142">
        <w:rPr>
          <w:rFonts w:ascii="Calibri" w:hAnsi="Calibri"/>
          <w:b/>
          <w:color w:val="FF0000"/>
          <w:sz w:val="22"/>
          <w:szCs w:val="22"/>
        </w:rPr>
        <w:t>cavité glénoïde</w:t>
      </w:r>
      <w:r w:rsidR="00B766E2" w:rsidRPr="00B766E2">
        <w:rPr>
          <w:rFonts w:ascii="Calibri" w:hAnsi="Calibri"/>
          <w:sz w:val="22"/>
          <w:szCs w:val="22"/>
        </w:rPr>
        <w:t xml:space="preserve"> où vient s'articuler </w:t>
      </w:r>
      <w:r w:rsidR="00B766E2" w:rsidRPr="00277142">
        <w:rPr>
          <w:rFonts w:ascii="Calibri" w:hAnsi="Calibri"/>
          <w:b/>
          <w:color w:val="FF0000"/>
          <w:sz w:val="22"/>
          <w:szCs w:val="22"/>
        </w:rPr>
        <w:t>l'humérus</w:t>
      </w:r>
      <w:r w:rsidR="00B766E2" w:rsidRPr="00B766E2">
        <w:rPr>
          <w:rFonts w:ascii="Calibri" w:hAnsi="Calibri"/>
          <w:sz w:val="22"/>
          <w:szCs w:val="22"/>
        </w:rPr>
        <w:t>.</w:t>
      </w:r>
    </w:p>
    <w:p w14:paraId="24D8B32F" w14:textId="77777777" w:rsidR="001D4557" w:rsidRDefault="001D4557" w:rsidP="0030040D">
      <w:pPr>
        <w:jc w:val="both"/>
        <w:rPr>
          <w:rFonts w:ascii="Calibri" w:hAnsi="Calibri"/>
          <w:sz w:val="22"/>
          <w:szCs w:val="22"/>
        </w:rPr>
      </w:pPr>
    </w:p>
    <w:p w14:paraId="29462633" w14:textId="53E827D4" w:rsidR="00277142" w:rsidRDefault="001D4557" w:rsidP="0030040D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4F342943" wp14:editId="474107E5">
            <wp:extent cx="4111081" cy="2647607"/>
            <wp:effectExtent l="0" t="0" r="3810" b="0"/>
            <wp:docPr id="11" name="Image 11" descr="Macintosh HD:Users:Salome:Desktop:Capture d’écran 2016-04-09 à 12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lome:Desktop:Capture d’écran 2016-04-09 à 12.00.2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81" cy="26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43D4" w14:textId="77777777" w:rsidR="00277142" w:rsidRPr="00B766E2" w:rsidRDefault="00277142" w:rsidP="0030040D">
      <w:pPr>
        <w:jc w:val="both"/>
        <w:rPr>
          <w:rFonts w:ascii="Calibri" w:hAnsi="Calibri"/>
          <w:sz w:val="22"/>
          <w:szCs w:val="22"/>
        </w:rPr>
      </w:pPr>
    </w:p>
    <w:p w14:paraId="75E5D1DC" w14:textId="77777777" w:rsidR="00B766E2" w:rsidRDefault="00B766E2" w:rsidP="0030040D">
      <w:pPr>
        <w:numPr>
          <w:ilvl w:val="0"/>
          <w:numId w:val="14"/>
        </w:num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La </w:t>
      </w:r>
      <w:r w:rsidRPr="00457AF8">
        <w:rPr>
          <w:rFonts w:ascii="Calibri" w:hAnsi="Calibri"/>
          <w:sz w:val="22"/>
          <w:szCs w:val="22"/>
          <w:u w:val="single"/>
        </w:rPr>
        <w:t>ceinture pelvienne </w:t>
      </w:r>
      <w:r w:rsidRPr="00B766E2">
        <w:rPr>
          <w:rFonts w:ascii="Calibri" w:hAnsi="Calibri"/>
          <w:sz w:val="22"/>
          <w:szCs w:val="22"/>
        </w:rPr>
        <w:t>:</w:t>
      </w:r>
    </w:p>
    <w:p w14:paraId="0CB0E427" w14:textId="1D71F944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Elle est formé</w:t>
      </w:r>
      <w:r w:rsidR="00C23586">
        <w:rPr>
          <w:rFonts w:ascii="Calibri" w:hAnsi="Calibri"/>
          <w:sz w:val="22"/>
          <w:szCs w:val="22"/>
        </w:rPr>
        <w:t>e</w:t>
      </w:r>
      <w:r w:rsidRPr="00B766E2">
        <w:rPr>
          <w:rFonts w:ascii="Calibri" w:hAnsi="Calibri"/>
          <w:sz w:val="22"/>
          <w:szCs w:val="22"/>
        </w:rPr>
        <w:t xml:space="preserve"> que d'une </w:t>
      </w:r>
      <w:r w:rsidR="00C23586">
        <w:rPr>
          <w:rFonts w:ascii="Calibri" w:hAnsi="Calibri"/>
          <w:sz w:val="22"/>
          <w:szCs w:val="22"/>
        </w:rPr>
        <w:t>ceinture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C23586">
        <w:rPr>
          <w:rFonts w:ascii="Calibri" w:hAnsi="Calibri"/>
          <w:b/>
          <w:sz w:val="22"/>
          <w:szCs w:val="22"/>
        </w:rPr>
        <w:t>endosquelettique</w:t>
      </w:r>
      <w:r w:rsidRPr="00B766E2">
        <w:rPr>
          <w:rFonts w:ascii="Calibri" w:hAnsi="Calibri"/>
          <w:sz w:val="22"/>
          <w:szCs w:val="22"/>
        </w:rPr>
        <w:t xml:space="preserve">. Elle est </w:t>
      </w:r>
      <w:r w:rsidRPr="00277142">
        <w:rPr>
          <w:rFonts w:ascii="Calibri" w:hAnsi="Calibri"/>
          <w:color w:val="3366FF"/>
          <w:sz w:val="22"/>
          <w:szCs w:val="22"/>
        </w:rPr>
        <w:t>absente</w:t>
      </w:r>
      <w:r w:rsidR="00C23586">
        <w:rPr>
          <w:rFonts w:ascii="Calibri" w:hAnsi="Calibri"/>
          <w:sz w:val="22"/>
          <w:szCs w:val="22"/>
        </w:rPr>
        <w:t xml:space="preserve"> chez les agnates</w:t>
      </w:r>
      <w:r w:rsidRPr="00B766E2">
        <w:rPr>
          <w:rFonts w:ascii="Calibri" w:hAnsi="Calibri"/>
          <w:sz w:val="22"/>
          <w:szCs w:val="22"/>
        </w:rPr>
        <w:t xml:space="preserve"> et régresse secondairement chez beaucoup de </w:t>
      </w:r>
      <w:r w:rsidRPr="00C23586">
        <w:rPr>
          <w:rFonts w:ascii="Calibri" w:hAnsi="Calibri"/>
          <w:i/>
          <w:sz w:val="22"/>
          <w:szCs w:val="22"/>
        </w:rPr>
        <w:t>poissons</w:t>
      </w:r>
      <w:r w:rsidRPr="00B766E2">
        <w:rPr>
          <w:rFonts w:ascii="Calibri" w:hAnsi="Calibri"/>
          <w:sz w:val="22"/>
          <w:szCs w:val="22"/>
        </w:rPr>
        <w:t xml:space="preserve"> et chez quelques </w:t>
      </w:r>
      <w:r w:rsidRPr="00C23586">
        <w:rPr>
          <w:rFonts w:ascii="Calibri" w:hAnsi="Calibri"/>
          <w:i/>
          <w:sz w:val="22"/>
          <w:szCs w:val="22"/>
        </w:rPr>
        <w:t>tétrapodes</w:t>
      </w:r>
      <w:r w:rsidRPr="00B766E2">
        <w:rPr>
          <w:rFonts w:ascii="Calibri" w:hAnsi="Calibri"/>
          <w:sz w:val="22"/>
          <w:szCs w:val="22"/>
        </w:rPr>
        <w:t xml:space="preserve"> de types serpent.</w:t>
      </w:r>
    </w:p>
    <w:p w14:paraId="792D7020" w14:textId="12B4ADC3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Elle ne correspond qu'à deux plaques osseuse</w:t>
      </w:r>
      <w:r w:rsidR="00C23586">
        <w:rPr>
          <w:rFonts w:ascii="Calibri" w:hAnsi="Calibri"/>
          <w:sz w:val="22"/>
          <w:szCs w:val="22"/>
        </w:rPr>
        <w:t>s situés généralement en avant du cloaque et certaines fois au niveau de la ceinture pectorale.</w:t>
      </w:r>
    </w:p>
    <w:p w14:paraId="5F337229" w14:textId="2CFAB950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>Chez les tétrapodes cette cei</w:t>
      </w:r>
      <w:r w:rsidR="00277142">
        <w:rPr>
          <w:rFonts w:ascii="Calibri" w:hAnsi="Calibri"/>
          <w:sz w:val="22"/>
          <w:szCs w:val="22"/>
        </w:rPr>
        <w:t>nture pelvienne est développé</w:t>
      </w:r>
      <w:r w:rsidR="00C23586">
        <w:rPr>
          <w:rFonts w:ascii="Calibri" w:hAnsi="Calibri"/>
          <w:sz w:val="22"/>
          <w:szCs w:val="22"/>
        </w:rPr>
        <w:t xml:space="preserve">, on la nomme </w:t>
      </w:r>
      <w:r w:rsidR="00C23586" w:rsidRPr="00C23586">
        <w:rPr>
          <w:rFonts w:ascii="Calibri" w:hAnsi="Calibri"/>
          <w:b/>
          <w:color w:val="FF0000"/>
          <w:sz w:val="22"/>
          <w:szCs w:val="22"/>
        </w:rPr>
        <w:t>pelvis</w:t>
      </w:r>
      <w:r w:rsidR="00277142">
        <w:rPr>
          <w:rFonts w:ascii="Calibri" w:hAnsi="Calibri"/>
          <w:sz w:val="22"/>
          <w:szCs w:val="22"/>
        </w:rPr>
        <w:t xml:space="preserve"> e</w:t>
      </w:r>
      <w:r w:rsidRPr="00B766E2">
        <w:rPr>
          <w:rFonts w:ascii="Calibri" w:hAnsi="Calibri"/>
          <w:sz w:val="22"/>
          <w:szCs w:val="22"/>
        </w:rPr>
        <w:t xml:space="preserve">t on aura une ossification des plaques ce qui va former </w:t>
      </w:r>
      <w:r w:rsidRPr="00457AF8">
        <w:rPr>
          <w:rFonts w:ascii="Calibri" w:hAnsi="Calibri"/>
          <w:color w:val="3366FF"/>
          <w:sz w:val="22"/>
          <w:szCs w:val="22"/>
        </w:rPr>
        <w:t>antérieurement</w:t>
      </w:r>
      <w:r w:rsidRPr="00B766E2">
        <w:rPr>
          <w:rFonts w:ascii="Calibri" w:hAnsi="Calibri"/>
          <w:sz w:val="22"/>
          <w:szCs w:val="22"/>
        </w:rPr>
        <w:t xml:space="preserve"> le </w:t>
      </w:r>
      <w:r w:rsidRPr="00277142">
        <w:rPr>
          <w:rFonts w:ascii="Calibri" w:hAnsi="Calibri"/>
          <w:b/>
          <w:color w:val="FF0000"/>
          <w:sz w:val="22"/>
          <w:szCs w:val="22"/>
        </w:rPr>
        <w:t>pubis</w:t>
      </w:r>
      <w:r w:rsidRPr="00B766E2">
        <w:rPr>
          <w:rFonts w:ascii="Calibri" w:hAnsi="Calibri"/>
          <w:sz w:val="22"/>
          <w:szCs w:val="22"/>
        </w:rPr>
        <w:t xml:space="preserve"> et </w:t>
      </w:r>
      <w:r w:rsidRPr="00457AF8">
        <w:rPr>
          <w:rFonts w:ascii="Calibri" w:hAnsi="Calibri"/>
          <w:color w:val="3366FF"/>
          <w:sz w:val="22"/>
          <w:szCs w:val="22"/>
        </w:rPr>
        <w:t>postérieurement</w:t>
      </w:r>
      <w:r w:rsidRPr="00B766E2">
        <w:rPr>
          <w:rFonts w:ascii="Calibri" w:hAnsi="Calibri"/>
          <w:sz w:val="22"/>
          <w:szCs w:val="22"/>
        </w:rPr>
        <w:t xml:space="preserve"> </w:t>
      </w:r>
      <w:r w:rsidRPr="00277142">
        <w:rPr>
          <w:rFonts w:ascii="Calibri" w:hAnsi="Calibri"/>
          <w:b/>
          <w:color w:val="FF0000"/>
          <w:sz w:val="22"/>
          <w:szCs w:val="22"/>
        </w:rPr>
        <w:t>l'ischion</w:t>
      </w:r>
      <w:r w:rsidRPr="00B766E2">
        <w:rPr>
          <w:rFonts w:ascii="Calibri" w:hAnsi="Calibri"/>
          <w:sz w:val="22"/>
          <w:szCs w:val="22"/>
        </w:rPr>
        <w:t xml:space="preserve">. Il vient se rajouter à ça une </w:t>
      </w:r>
      <w:r w:rsidRPr="00C23586">
        <w:rPr>
          <w:rFonts w:ascii="Calibri" w:hAnsi="Calibri"/>
          <w:b/>
          <w:sz w:val="22"/>
          <w:szCs w:val="22"/>
        </w:rPr>
        <w:t>apophyse</w:t>
      </w:r>
      <w:r w:rsidRPr="00B766E2">
        <w:rPr>
          <w:rFonts w:ascii="Calibri" w:hAnsi="Calibri"/>
          <w:sz w:val="22"/>
          <w:szCs w:val="22"/>
        </w:rPr>
        <w:t xml:space="preserve"> dorsale que l'on nomme </w:t>
      </w:r>
      <w:r w:rsidR="00277142">
        <w:rPr>
          <w:rFonts w:ascii="Calibri" w:hAnsi="Calibri"/>
          <w:b/>
          <w:color w:val="FF0000"/>
          <w:sz w:val="22"/>
          <w:szCs w:val="22"/>
        </w:rPr>
        <w:t>l'il</w:t>
      </w:r>
      <w:r w:rsidRPr="00277142">
        <w:rPr>
          <w:rFonts w:ascii="Calibri" w:hAnsi="Calibri"/>
          <w:b/>
          <w:color w:val="FF0000"/>
          <w:sz w:val="22"/>
          <w:szCs w:val="22"/>
        </w:rPr>
        <w:t>ion</w:t>
      </w:r>
      <w:r w:rsidRPr="00B766E2">
        <w:rPr>
          <w:rFonts w:ascii="Calibri" w:hAnsi="Calibri"/>
          <w:sz w:val="22"/>
          <w:szCs w:val="22"/>
        </w:rPr>
        <w:t xml:space="preserve">. C'est cet ilion qui est associé aux </w:t>
      </w:r>
      <w:r w:rsidRPr="00277142">
        <w:rPr>
          <w:rFonts w:ascii="Calibri" w:hAnsi="Calibri"/>
          <w:color w:val="3366FF"/>
          <w:sz w:val="22"/>
          <w:szCs w:val="22"/>
        </w:rPr>
        <w:t>vertèbres sacrées</w:t>
      </w:r>
      <w:r w:rsidRPr="00B766E2">
        <w:rPr>
          <w:rFonts w:ascii="Calibri" w:hAnsi="Calibri"/>
          <w:sz w:val="22"/>
          <w:szCs w:val="22"/>
        </w:rPr>
        <w:t>.</w:t>
      </w:r>
    </w:p>
    <w:p w14:paraId="53AF7685" w14:textId="77777777" w:rsidR="00B766E2" w:rsidRPr="00B766E2" w:rsidRDefault="00B766E2" w:rsidP="0030040D">
      <w:pPr>
        <w:jc w:val="both"/>
        <w:rPr>
          <w:rFonts w:ascii="Calibri" w:hAnsi="Calibri"/>
          <w:sz w:val="22"/>
          <w:szCs w:val="22"/>
        </w:rPr>
      </w:pPr>
      <w:r w:rsidRPr="00B766E2">
        <w:rPr>
          <w:rFonts w:ascii="Calibri" w:hAnsi="Calibri"/>
          <w:sz w:val="22"/>
          <w:szCs w:val="22"/>
        </w:rPr>
        <w:t xml:space="preserve">Le point de jonction entre l'ilion, l'ischion et le pubis forme la </w:t>
      </w:r>
      <w:r w:rsidRPr="00277142">
        <w:rPr>
          <w:rFonts w:ascii="Calibri" w:hAnsi="Calibri"/>
          <w:b/>
          <w:sz w:val="22"/>
          <w:szCs w:val="22"/>
        </w:rPr>
        <w:t>cavité cotyloïde</w:t>
      </w:r>
      <w:r w:rsidRPr="00B766E2">
        <w:rPr>
          <w:rFonts w:ascii="Calibri" w:hAnsi="Calibri"/>
          <w:sz w:val="22"/>
          <w:szCs w:val="22"/>
        </w:rPr>
        <w:t xml:space="preserve"> ou </w:t>
      </w:r>
      <w:r w:rsidRPr="00277142">
        <w:rPr>
          <w:rFonts w:ascii="Calibri" w:hAnsi="Calibri"/>
          <w:b/>
          <w:color w:val="FF0000"/>
          <w:sz w:val="22"/>
          <w:szCs w:val="22"/>
        </w:rPr>
        <w:t>l'acétabulum</w:t>
      </w:r>
      <w:r w:rsidRPr="00B766E2">
        <w:rPr>
          <w:rFonts w:ascii="Calibri" w:hAnsi="Calibri"/>
          <w:sz w:val="22"/>
          <w:szCs w:val="22"/>
        </w:rPr>
        <w:t>.</w:t>
      </w:r>
    </w:p>
    <w:p w14:paraId="0D62AE2D" w14:textId="77777777" w:rsidR="007F7FBD" w:rsidRPr="00B766E2" w:rsidRDefault="007F7FBD" w:rsidP="0030040D">
      <w:pPr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</w:p>
    <w:sectPr w:rsidR="007F7FBD" w:rsidRPr="00B766E2" w:rsidSect="007F7FBD">
      <w:headerReference w:type="default" r:id="rId18"/>
      <w:footerReference w:type="even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6C3B8A" w14:textId="77777777" w:rsidR="0039474F" w:rsidRDefault="0039474F" w:rsidP="00F91018">
      <w:r>
        <w:separator/>
      </w:r>
    </w:p>
  </w:endnote>
  <w:endnote w:type="continuationSeparator" w:id="0">
    <w:p w14:paraId="5F3AE76C" w14:textId="77777777" w:rsidR="0039474F" w:rsidRDefault="0039474F" w:rsidP="00F9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2D070" w14:textId="77777777" w:rsidR="0039474F" w:rsidRDefault="0039474F" w:rsidP="00F9101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F1313FD" w14:textId="77777777" w:rsidR="0039474F" w:rsidRDefault="0039474F" w:rsidP="00F9101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EFB1F" w14:textId="77777777" w:rsidR="0039474F" w:rsidRDefault="0039474F" w:rsidP="00F9101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0040D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F0C2C5E" w14:textId="77777777" w:rsidR="0039474F" w:rsidRDefault="0039474F" w:rsidP="00F9101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8134E" w14:textId="77777777" w:rsidR="0039474F" w:rsidRDefault="0039474F" w:rsidP="00F91018">
      <w:r>
        <w:separator/>
      </w:r>
    </w:p>
  </w:footnote>
  <w:footnote w:type="continuationSeparator" w:id="0">
    <w:p w14:paraId="45F10C8A" w14:textId="77777777" w:rsidR="0039474F" w:rsidRDefault="0039474F" w:rsidP="00F910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758B1" w14:textId="2F6300F1" w:rsidR="0039474F" w:rsidRPr="00F91018" w:rsidRDefault="0039474F">
    <w:pPr>
      <w:pStyle w:val="En-tte"/>
      <w:rPr>
        <w:color w:val="808080" w:themeColor="background1" w:themeShade="80"/>
        <w:sz w:val="20"/>
        <w:szCs w:val="20"/>
      </w:rPr>
    </w:pPr>
    <w:r w:rsidRPr="00F91018">
      <w:rPr>
        <w:color w:val="808080" w:themeColor="background1" w:themeShade="80"/>
        <w:sz w:val="20"/>
        <w:szCs w:val="20"/>
      </w:rPr>
      <w:t>Le squelette</w:t>
    </w:r>
    <w:r w:rsidRPr="00F91018">
      <w:rPr>
        <w:color w:val="808080" w:themeColor="background1" w:themeShade="80"/>
        <w:sz w:val="20"/>
        <w:szCs w:val="20"/>
      </w:rPr>
      <w:tab/>
    </w:r>
    <w:r w:rsidRPr="00F91018">
      <w:rPr>
        <w:color w:val="808080" w:themeColor="background1" w:themeShade="80"/>
        <w:sz w:val="20"/>
        <w:szCs w:val="20"/>
      </w:rPr>
      <w:tab/>
      <w:t>Dupuy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6DE2"/>
    <w:multiLevelType w:val="hybridMultilevel"/>
    <w:tmpl w:val="AF1C43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E2078"/>
    <w:multiLevelType w:val="multilevel"/>
    <w:tmpl w:val="978E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7509C"/>
    <w:multiLevelType w:val="multilevel"/>
    <w:tmpl w:val="7F16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3321FF"/>
    <w:multiLevelType w:val="hybridMultilevel"/>
    <w:tmpl w:val="9E4E898A"/>
    <w:lvl w:ilvl="0" w:tplc="C84A4CA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95EE0"/>
    <w:multiLevelType w:val="multilevel"/>
    <w:tmpl w:val="1A0E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DD268E"/>
    <w:multiLevelType w:val="multilevel"/>
    <w:tmpl w:val="9FF02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726A14"/>
    <w:multiLevelType w:val="multilevel"/>
    <w:tmpl w:val="A264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303F71"/>
    <w:multiLevelType w:val="multilevel"/>
    <w:tmpl w:val="0D22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4831AC"/>
    <w:multiLevelType w:val="hybridMultilevel"/>
    <w:tmpl w:val="93525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0153E"/>
    <w:multiLevelType w:val="hybridMultilevel"/>
    <w:tmpl w:val="26A63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A97CE2"/>
    <w:multiLevelType w:val="hybridMultilevel"/>
    <w:tmpl w:val="8E1425B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A3657B9"/>
    <w:multiLevelType w:val="multilevel"/>
    <w:tmpl w:val="5846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E57A70"/>
    <w:multiLevelType w:val="multilevel"/>
    <w:tmpl w:val="FBAE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B5063A"/>
    <w:multiLevelType w:val="multilevel"/>
    <w:tmpl w:val="13AC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875A40"/>
    <w:multiLevelType w:val="hybridMultilevel"/>
    <w:tmpl w:val="ABD6CC3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D6E382C"/>
    <w:multiLevelType w:val="hybridMultilevel"/>
    <w:tmpl w:val="8280CF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91724"/>
    <w:multiLevelType w:val="multilevel"/>
    <w:tmpl w:val="044AF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256695"/>
    <w:multiLevelType w:val="hybridMultilevel"/>
    <w:tmpl w:val="C1CC569E"/>
    <w:lvl w:ilvl="0" w:tplc="37FE5C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3E2C62"/>
    <w:multiLevelType w:val="multilevel"/>
    <w:tmpl w:val="A8D2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B86EB7"/>
    <w:multiLevelType w:val="hybridMultilevel"/>
    <w:tmpl w:val="67D4A702"/>
    <w:lvl w:ilvl="0" w:tplc="79483280">
      <w:start w:val="1"/>
      <w:numFmt w:val="decimal"/>
      <w:lvlText w:val="%1."/>
      <w:lvlJc w:val="left"/>
      <w:pPr>
        <w:ind w:left="720" w:hanging="360"/>
      </w:pPr>
      <w:rPr>
        <w:rFonts w:hint="default"/>
        <w:color w:val="008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F37EC"/>
    <w:multiLevelType w:val="hybridMultilevel"/>
    <w:tmpl w:val="0BE0DE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AB687C"/>
    <w:multiLevelType w:val="multilevel"/>
    <w:tmpl w:val="77346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D56495"/>
    <w:multiLevelType w:val="hybridMultilevel"/>
    <w:tmpl w:val="DC96F4B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BB1FAE"/>
    <w:multiLevelType w:val="multilevel"/>
    <w:tmpl w:val="31A6F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FA7889"/>
    <w:multiLevelType w:val="multilevel"/>
    <w:tmpl w:val="F90AA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"/>
  </w:num>
  <w:num w:numId="3">
    <w:abstractNumId w:val="16"/>
  </w:num>
  <w:num w:numId="4">
    <w:abstractNumId w:val="7"/>
  </w:num>
  <w:num w:numId="5">
    <w:abstractNumId w:val="2"/>
  </w:num>
  <w:num w:numId="6">
    <w:abstractNumId w:val="6"/>
  </w:num>
  <w:num w:numId="7">
    <w:abstractNumId w:val="13"/>
  </w:num>
  <w:num w:numId="8">
    <w:abstractNumId w:val="11"/>
  </w:num>
  <w:num w:numId="9">
    <w:abstractNumId w:val="18"/>
  </w:num>
  <w:num w:numId="10">
    <w:abstractNumId w:val="24"/>
  </w:num>
  <w:num w:numId="11">
    <w:abstractNumId w:val="12"/>
  </w:num>
  <w:num w:numId="12">
    <w:abstractNumId w:val="4"/>
  </w:num>
  <w:num w:numId="13">
    <w:abstractNumId w:val="5"/>
  </w:num>
  <w:num w:numId="14">
    <w:abstractNumId w:val="23"/>
  </w:num>
  <w:num w:numId="15">
    <w:abstractNumId w:val="3"/>
  </w:num>
  <w:num w:numId="16">
    <w:abstractNumId w:val="17"/>
  </w:num>
  <w:num w:numId="17">
    <w:abstractNumId w:val="10"/>
  </w:num>
  <w:num w:numId="18">
    <w:abstractNumId w:val="9"/>
  </w:num>
  <w:num w:numId="19">
    <w:abstractNumId w:val="19"/>
  </w:num>
  <w:num w:numId="20">
    <w:abstractNumId w:val="0"/>
  </w:num>
  <w:num w:numId="21">
    <w:abstractNumId w:val="15"/>
  </w:num>
  <w:num w:numId="22">
    <w:abstractNumId w:val="22"/>
  </w:num>
  <w:num w:numId="23">
    <w:abstractNumId w:val="20"/>
  </w:num>
  <w:num w:numId="24">
    <w:abstractNumId w:val="8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E2"/>
    <w:rsid w:val="00073E9A"/>
    <w:rsid w:val="001B260A"/>
    <w:rsid w:val="001D4557"/>
    <w:rsid w:val="001F3CA2"/>
    <w:rsid w:val="00247EA1"/>
    <w:rsid w:val="00277142"/>
    <w:rsid w:val="002E11FE"/>
    <w:rsid w:val="0030040D"/>
    <w:rsid w:val="003156A9"/>
    <w:rsid w:val="003202F5"/>
    <w:rsid w:val="0039474F"/>
    <w:rsid w:val="003A7BE3"/>
    <w:rsid w:val="004113FF"/>
    <w:rsid w:val="004415F4"/>
    <w:rsid w:val="004427C1"/>
    <w:rsid w:val="00457AF8"/>
    <w:rsid w:val="00461397"/>
    <w:rsid w:val="004C0731"/>
    <w:rsid w:val="005571CB"/>
    <w:rsid w:val="00604816"/>
    <w:rsid w:val="006B399D"/>
    <w:rsid w:val="006C6005"/>
    <w:rsid w:val="00715494"/>
    <w:rsid w:val="007B7072"/>
    <w:rsid w:val="007F7FBD"/>
    <w:rsid w:val="0083173C"/>
    <w:rsid w:val="00832285"/>
    <w:rsid w:val="008901FF"/>
    <w:rsid w:val="008C1482"/>
    <w:rsid w:val="008D1547"/>
    <w:rsid w:val="00964036"/>
    <w:rsid w:val="00A345E9"/>
    <w:rsid w:val="00A90042"/>
    <w:rsid w:val="00AA3ABF"/>
    <w:rsid w:val="00B051F0"/>
    <w:rsid w:val="00B25417"/>
    <w:rsid w:val="00B766E2"/>
    <w:rsid w:val="00C23586"/>
    <w:rsid w:val="00C6078F"/>
    <w:rsid w:val="00CF3AF1"/>
    <w:rsid w:val="00D83551"/>
    <w:rsid w:val="00EB63A0"/>
    <w:rsid w:val="00F57560"/>
    <w:rsid w:val="00F60A82"/>
    <w:rsid w:val="00F91018"/>
    <w:rsid w:val="00F9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3ACC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66E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E11F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1FE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F910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1018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910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101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F910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66E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E11F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1FE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F910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1018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910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1018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F91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5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9</Pages>
  <Words>2550</Words>
  <Characters>14031</Characters>
  <Application>Microsoft Macintosh Word</Application>
  <DocSecurity>0</DocSecurity>
  <Lines>116</Lines>
  <Paragraphs>33</Paragraphs>
  <ScaleCrop>false</ScaleCrop>
  <Company/>
  <LinksUpToDate>false</LinksUpToDate>
  <CharactersWithSpaces>16548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Paquier</dc:creator>
  <cp:keywords/>
  <dc:description/>
  <cp:lastModifiedBy>Salomé Paquier</cp:lastModifiedBy>
  <cp:revision>16</cp:revision>
  <dcterms:created xsi:type="dcterms:W3CDTF">2016-03-10T07:00:00Z</dcterms:created>
  <dcterms:modified xsi:type="dcterms:W3CDTF">2016-04-09T10:14:00Z</dcterms:modified>
</cp:coreProperties>
</file>