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49" w:rsidRPr="005F0280" w:rsidRDefault="00D8054A" w:rsidP="00056681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Fid</w:t>
      </w:r>
      <w:proofErr w:type="spellEnd"/>
      <w:r>
        <w:rPr>
          <w:sz w:val="36"/>
          <w:szCs w:val="36"/>
        </w:rPr>
        <w:t xml:space="preserve"> Excel </w:t>
      </w:r>
      <w:r w:rsidR="005F0280" w:rsidRPr="005F0280">
        <w:rPr>
          <w:sz w:val="36"/>
          <w:szCs w:val="36"/>
        </w:rPr>
        <w:br/>
        <w:t xml:space="preserve">INSTALLATION </w:t>
      </w:r>
      <w:r w:rsidR="005F0280">
        <w:rPr>
          <w:sz w:val="36"/>
          <w:szCs w:val="36"/>
        </w:rPr>
        <w:t xml:space="preserve"> - LANCEMENT</w:t>
      </w:r>
    </w:p>
    <w:p w:rsidR="00AA6755" w:rsidRPr="00D06902" w:rsidRDefault="00AA6755" w:rsidP="00521E63">
      <w:pPr>
        <w:spacing w:after="0"/>
        <w:rPr>
          <w:b/>
          <w:bCs/>
          <w:sz w:val="28"/>
          <w:szCs w:val="28"/>
        </w:rPr>
      </w:pPr>
      <w:r w:rsidRPr="00D06902">
        <w:rPr>
          <w:b/>
          <w:bCs/>
          <w:sz w:val="28"/>
          <w:szCs w:val="28"/>
        </w:rPr>
        <w:t>IMPORTANT l</w:t>
      </w:r>
    </w:p>
    <w:p w:rsidR="00AA6755" w:rsidRDefault="00AA6755" w:rsidP="00521E63">
      <w:pPr>
        <w:ind w:right="3119"/>
        <w:jc w:val="both"/>
      </w:pPr>
      <w:r>
        <w:t xml:space="preserve">L’application a été développée pour fonctionner sous Excel 2007 et </w:t>
      </w:r>
      <w:r w:rsidR="00521E63">
        <w:t xml:space="preserve">Excel </w:t>
      </w:r>
      <w:r w:rsidR="00921908">
        <w:t>2010</w:t>
      </w:r>
      <w:r>
        <w:t xml:space="preserve">. </w:t>
      </w:r>
      <w:r w:rsidR="00521E63">
        <w:t xml:space="preserve">Vous pouvez l’essayer sur une version plus récente. </w:t>
      </w:r>
    </w:p>
    <w:p w:rsidR="00BE722C" w:rsidRDefault="00921908" w:rsidP="00521E63">
      <w:pPr>
        <w:ind w:right="3119"/>
        <w:jc w:val="both"/>
      </w:pPr>
      <w:r>
        <w:t>L’application utilise d</w:t>
      </w:r>
      <w:r w:rsidR="00AA6755">
        <w:t>es macro-commandes Excel.  Il est donc impératif d’autoriser l’exécution des macros  pour que l’application puisse fonctionner.</w:t>
      </w:r>
      <w:r w:rsidR="00BE722C">
        <w:t xml:space="preserve"> </w:t>
      </w:r>
    </w:p>
    <w:p w:rsidR="00BE722C" w:rsidRDefault="00921908" w:rsidP="00521E63">
      <w:pPr>
        <w:ind w:right="3119"/>
        <w:jc w:val="both"/>
      </w:pPr>
      <w:r>
        <w:t xml:space="preserve">L’application </w:t>
      </w:r>
      <w:r w:rsidR="00BE722C">
        <w:t>p</w:t>
      </w:r>
      <w:r>
        <w:t>eut ne</w:t>
      </w:r>
      <w:r w:rsidR="00BE722C">
        <w:t xml:space="preserve"> pas fonctionner correctement si lors de l</w:t>
      </w:r>
      <w:r w:rsidR="00521E63">
        <w:t>’</w:t>
      </w:r>
      <w:r w:rsidR="00BE722C">
        <w:t>exécution, le package n’est pas installé comme indiqué plus bas</w:t>
      </w:r>
    </w:p>
    <w:p w:rsidR="00AA6755" w:rsidRDefault="00521E63" w:rsidP="00521E63">
      <w:pPr>
        <w:ind w:right="3119"/>
        <w:jc w:val="both"/>
        <w:rPr>
          <w:b/>
          <w:bCs/>
          <w:color w:val="C0504D" w:themeColor="accent2"/>
        </w:rPr>
      </w:pPr>
      <w:r>
        <w:rPr>
          <w:b/>
          <w:bCs/>
          <w:color w:val="C0504D" w:themeColor="accent2"/>
        </w:rPr>
        <w:t>A chaque étape, e</w:t>
      </w:r>
      <w:r w:rsidR="00D06902" w:rsidRPr="00D06902">
        <w:rPr>
          <w:b/>
          <w:bCs/>
          <w:color w:val="C0504D" w:themeColor="accent2"/>
        </w:rPr>
        <w:t>n cas de besoin, ne restez pas trop longtemps bloqué et contactez la personne qui vous a remis le package</w:t>
      </w:r>
      <w:r>
        <w:rPr>
          <w:b/>
          <w:bCs/>
          <w:color w:val="C0504D" w:themeColor="accent2"/>
        </w:rPr>
        <w:t xml:space="preserve"> ou qui vous a indiqué le lien de téléchargement</w:t>
      </w:r>
      <w:r w:rsidR="00D06902" w:rsidRPr="00D06902">
        <w:rPr>
          <w:b/>
          <w:bCs/>
          <w:color w:val="C0504D" w:themeColor="accent2"/>
        </w:rPr>
        <w:t xml:space="preserve">. </w:t>
      </w:r>
    </w:p>
    <w:p w:rsidR="00521E63" w:rsidRDefault="00521E63" w:rsidP="00520646">
      <w:pPr>
        <w:jc w:val="center"/>
        <w:rPr>
          <w:color w:val="76923C" w:themeColor="accent3" w:themeShade="BF"/>
          <w:sz w:val="28"/>
          <w:szCs w:val="28"/>
        </w:rPr>
      </w:pPr>
    </w:p>
    <w:p w:rsidR="00520646" w:rsidRDefault="00A22419" w:rsidP="00A22419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 xml:space="preserve">TELECHARGEMENT </w:t>
      </w:r>
    </w:p>
    <w:p w:rsidR="00520646" w:rsidRDefault="00520646" w:rsidP="00A22419">
      <w:pPr>
        <w:ind w:right="3119"/>
        <w:jc w:val="both"/>
      </w:pPr>
      <w:r w:rsidRPr="00A22419">
        <w:rPr>
          <w:b/>
          <w:bCs/>
          <w:color w:val="C0504D" w:themeColor="accent2"/>
        </w:rPr>
        <w:t>Commence</w:t>
      </w:r>
      <w:r w:rsidR="00521E63" w:rsidRPr="00A22419">
        <w:rPr>
          <w:b/>
          <w:bCs/>
          <w:color w:val="C0504D" w:themeColor="accent2"/>
        </w:rPr>
        <w:t>z</w:t>
      </w:r>
      <w:r>
        <w:t xml:space="preserve"> par télécharger le </w:t>
      </w:r>
      <w:r w:rsidR="00521E63">
        <w:t xml:space="preserve">package en l'enregistrant sur votre </w:t>
      </w:r>
      <w:r>
        <w:t xml:space="preserve">disque dur </w:t>
      </w:r>
      <w:r w:rsidR="00521E63">
        <w:t xml:space="preserve">C </w:t>
      </w:r>
      <w:r>
        <w:t xml:space="preserve">à l'emplacement qui </w:t>
      </w:r>
      <w:r w:rsidR="00521E63">
        <w:t xml:space="preserve">vous </w:t>
      </w:r>
      <w:r>
        <w:t xml:space="preserve"> convient le mieux.</w:t>
      </w:r>
    </w:p>
    <w:p w:rsidR="00520646" w:rsidRDefault="00520646" w:rsidP="00520646">
      <w:pPr>
        <w:pStyle w:val="NormalWeb"/>
      </w:pPr>
      <w:r>
        <w:t>.</w:t>
      </w:r>
    </w:p>
    <w:p w:rsidR="00520646" w:rsidRDefault="00520646" w:rsidP="00D06902">
      <w:pPr>
        <w:jc w:val="both"/>
        <w:rPr>
          <w:b/>
          <w:bCs/>
          <w:color w:val="C0504D" w:themeColor="accent2"/>
        </w:rPr>
      </w:pPr>
    </w:p>
    <w:p w:rsidR="00520646" w:rsidRDefault="00520646" w:rsidP="00D06902">
      <w:pPr>
        <w:jc w:val="both"/>
        <w:rPr>
          <w:b/>
          <w:bCs/>
          <w:color w:val="C0504D" w:themeColor="accent2"/>
        </w:rPr>
      </w:pPr>
    </w:p>
    <w:p w:rsidR="00520646" w:rsidRDefault="00A22419" w:rsidP="00A22419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 xml:space="preserve">DECOMPRESSION  - </w:t>
      </w:r>
      <w:r w:rsidR="00520646">
        <w:rPr>
          <w:color w:val="76923C" w:themeColor="accent3" w:themeShade="BF"/>
          <w:sz w:val="28"/>
          <w:szCs w:val="28"/>
        </w:rPr>
        <w:t>INSTALLATION</w:t>
      </w:r>
    </w:p>
    <w:p w:rsidR="00520646" w:rsidRDefault="00520646" w:rsidP="00520646">
      <w:pPr>
        <w:pStyle w:val="NormalWeb"/>
      </w:pPr>
      <w:r>
        <w:t xml:space="preserve">Décompresse le package en plaçant le répertoire </w:t>
      </w:r>
      <w:proofErr w:type="spellStart"/>
      <w:r w:rsidRPr="00A22419">
        <w:rPr>
          <w:b/>
          <w:bCs/>
          <w:color w:val="4F81BD" w:themeColor="accent1"/>
        </w:rPr>
        <w:t>aDossiers</w:t>
      </w:r>
      <w:proofErr w:type="spellEnd"/>
      <w:r>
        <w:t xml:space="preserve"> directement sur le disque </w:t>
      </w:r>
      <w:r w:rsidRPr="00A22419">
        <w:rPr>
          <w:b/>
          <w:bCs/>
          <w:color w:val="C0504D" w:themeColor="accent2"/>
          <w:sz w:val="32"/>
          <w:szCs w:val="32"/>
        </w:rPr>
        <w:t>C</w:t>
      </w:r>
      <w:r w:rsidR="00A22419" w:rsidRPr="00A22419">
        <w:rPr>
          <w:b/>
          <w:bCs/>
          <w:color w:val="C0504D" w:themeColor="accent2"/>
          <w:sz w:val="32"/>
          <w:szCs w:val="32"/>
        </w:rPr>
        <w:t>:/</w:t>
      </w:r>
      <w:r>
        <w:t xml:space="preserve"> </w:t>
      </w:r>
    </w:p>
    <w:p w:rsidR="00520646" w:rsidRDefault="00520646" w:rsidP="00520646">
      <w:pPr>
        <w:pStyle w:val="NormalWeb"/>
      </w:pPr>
      <w:r>
        <w:t xml:space="preserve">Entre dans </w:t>
      </w:r>
      <w:proofErr w:type="spellStart"/>
      <w:r w:rsidRPr="00A22419">
        <w:rPr>
          <w:b/>
          <w:bCs/>
          <w:color w:val="4F81BD" w:themeColor="accent1"/>
        </w:rPr>
        <w:t>aDossiers</w:t>
      </w:r>
      <w:proofErr w:type="spellEnd"/>
      <w:r>
        <w:t xml:space="preserve"> et localise le classeur </w:t>
      </w:r>
      <w:proofErr w:type="spellStart"/>
      <w:r w:rsidRPr="00A22419">
        <w:rPr>
          <w:b/>
          <w:bCs/>
          <w:color w:val="5F497A" w:themeColor="accent4" w:themeShade="BF"/>
        </w:rPr>
        <w:t>DossiersTests</w:t>
      </w:r>
      <w:proofErr w:type="spellEnd"/>
      <w:r>
        <w:t xml:space="preserve"> </w:t>
      </w:r>
    </w:p>
    <w:p w:rsidR="00D06902" w:rsidRPr="00BE722C" w:rsidRDefault="00D06902" w:rsidP="00D06902">
      <w:pPr>
        <w:jc w:val="both"/>
        <w:rPr>
          <w:b/>
          <w:bCs/>
          <w:color w:val="C0504D" w:themeColor="accent2"/>
          <w:sz w:val="24"/>
          <w:szCs w:val="24"/>
        </w:rPr>
      </w:pPr>
      <w:r w:rsidRPr="00BE722C">
        <w:rPr>
          <w:b/>
          <w:bCs/>
          <w:color w:val="C0504D" w:themeColor="accent2"/>
          <w:sz w:val="24"/>
          <w:szCs w:val="24"/>
        </w:rPr>
        <w:t xml:space="preserve">En cas de besoin, ne restez pas trop longtemps bloqué et contactez la personne qui vous a remis le package. </w:t>
      </w:r>
    </w:p>
    <w:p w:rsidR="00A22419" w:rsidRDefault="00A2241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06902" w:rsidRPr="00BE722C" w:rsidRDefault="00D06902" w:rsidP="00922D60">
      <w:pPr>
        <w:ind w:left="-709"/>
        <w:jc w:val="both"/>
        <w:rPr>
          <w:sz w:val="24"/>
          <w:szCs w:val="24"/>
        </w:rPr>
      </w:pPr>
    </w:p>
    <w:p w:rsidR="005F0280" w:rsidRPr="00A22419" w:rsidRDefault="005F0280" w:rsidP="00A22419">
      <w:pPr>
        <w:rPr>
          <w:color w:val="76923C" w:themeColor="accent3" w:themeShade="BF"/>
          <w:sz w:val="28"/>
          <w:szCs w:val="28"/>
        </w:rPr>
      </w:pPr>
      <w:r w:rsidRPr="00A22419">
        <w:rPr>
          <w:color w:val="76923C" w:themeColor="accent3" w:themeShade="BF"/>
          <w:sz w:val="28"/>
          <w:szCs w:val="28"/>
        </w:rPr>
        <w:t>LANCEMENT</w:t>
      </w:r>
    </w:p>
    <w:p w:rsidR="005F0280" w:rsidRDefault="005F0280" w:rsidP="006B4C2B">
      <w:pPr>
        <w:spacing w:after="0"/>
        <w:jc w:val="both"/>
      </w:pPr>
      <w:r>
        <w:t xml:space="preserve">Pour lancer le logiciel, </w:t>
      </w:r>
      <w:r w:rsidR="00645B90">
        <w:t xml:space="preserve">l’utilisateur aura à </w:t>
      </w:r>
    </w:p>
    <w:p w:rsidR="00645B90" w:rsidRDefault="00645B90" w:rsidP="006C4ABE">
      <w:pPr>
        <w:pStyle w:val="Paragraphedeliste"/>
        <w:numPr>
          <w:ilvl w:val="0"/>
          <w:numId w:val="1"/>
        </w:numPr>
        <w:jc w:val="both"/>
      </w:pPr>
      <w:r>
        <w:t xml:space="preserve">Accéder au  répertoire  </w:t>
      </w:r>
      <w:proofErr w:type="spellStart"/>
      <w:r w:rsidR="006C4ABE" w:rsidRPr="006C4ABE">
        <w:rPr>
          <w:b/>
          <w:bCs/>
          <w:color w:val="C0504D" w:themeColor="accent2"/>
          <w:sz w:val="28"/>
          <w:szCs w:val="28"/>
        </w:rPr>
        <w:t>aDossiers</w:t>
      </w:r>
      <w:proofErr w:type="spellEnd"/>
    </w:p>
    <w:p w:rsidR="00645B90" w:rsidRDefault="00645B90" w:rsidP="00645B90">
      <w:pPr>
        <w:pStyle w:val="Paragraphedeliste"/>
        <w:numPr>
          <w:ilvl w:val="0"/>
          <w:numId w:val="1"/>
        </w:numPr>
        <w:jc w:val="both"/>
      </w:pPr>
      <w:r>
        <w:t xml:space="preserve">Ouvrir sous Excel le classeur contenant les données </w:t>
      </w:r>
      <w:proofErr w:type="gramStart"/>
      <w:r>
        <w:t>des entreprises traités</w:t>
      </w:r>
      <w:proofErr w:type="gramEnd"/>
    </w:p>
    <w:p w:rsidR="006F3111" w:rsidRDefault="006F3111" w:rsidP="00645B90">
      <w:pPr>
        <w:pStyle w:val="Paragraphedeliste"/>
        <w:numPr>
          <w:ilvl w:val="0"/>
          <w:numId w:val="1"/>
        </w:numPr>
        <w:jc w:val="both"/>
      </w:pPr>
      <w:r>
        <w:t xml:space="preserve">Activez les macros d’Excel </w:t>
      </w:r>
    </w:p>
    <w:p w:rsidR="00A22419" w:rsidRDefault="00A22419" w:rsidP="006B4C2B">
      <w:pPr>
        <w:spacing w:after="0"/>
        <w:jc w:val="both"/>
      </w:pPr>
      <w:r w:rsidRPr="00A22419">
        <w:rPr>
          <w:color w:val="76923C" w:themeColor="accent3" w:themeShade="BF"/>
          <w:sz w:val="28"/>
          <w:szCs w:val="28"/>
        </w:rPr>
        <w:t>VERIFICATION DE L’INSTALLATION</w:t>
      </w:r>
      <w:r>
        <w:t xml:space="preserve"> </w:t>
      </w:r>
    </w:p>
    <w:p w:rsidR="006F3111" w:rsidRDefault="006F3111" w:rsidP="006B4C2B">
      <w:pPr>
        <w:spacing w:after="0"/>
        <w:jc w:val="both"/>
      </w:pPr>
      <w:r>
        <w:t xml:space="preserve">Immédiatement après l’activation des macros, le programme va vous afficher un </w:t>
      </w:r>
      <w:proofErr w:type="spellStart"/>
      <w:r>
        <w:t>forms</w:t>
      </w:r>
      <w:proofErr w:type="spellEnd"/>
      <w:r>
        <w:t xml:space="preserve"> avec des boutons de commande.  </w:t>
      </w:r>
    </w:p>
    <w:p w:rsidR="006F3111" w:rsidRPr="00BE722C" w:rsidRDefault="006F3111" w:rsidP="00BE722C">
      <w:pPr>
        <w:spacing w:after="0"/>
        <w:jc w:val="both"/>
        <w:rPr>
          <w:sz w:val="20"/>
          <w:szCs w:val="20"/>
        </w:rPr>
      </w:pPr>
      <w:r w:rsidRPr="00BE722C">
        <w:rPr>
          <w:sz w:val="20"/>
          <w:szCs w:val="20"/>
        </w:rPr>
        <w:t xml:space="preserve">Si le système n’affiche pas ce </w:t>
      </w:r>
      <w:proofErr w:type="spellStart"/>
      <w:r w:rsidRPr="00BE722C">
        <w:rPr>
          <w:sz w:val="20"/>
          <w:szCs w:val="20"/>
        </w:rPr>
        <w:t>forms</w:t>
      </w:r>
      <w:proofErr w:type="spellEnd"/>
      <w:r w:rsidRPr="00BE722C">
        <w:rPr>
          <w:sz w:val="20"/>
          <w:szCs w:val="20"/>
        </w:rPr>
        <w:t xml:space="preserve">, cela veut dire que l’installation n’est pas correctement effectuée. Alors, reprenez </w:t>
      </w:r>
      <w:r w:rsidR="00D06902" w:rsidRPr="00BE722C">
        <w:rPr>
          <w:sz w:val="20"/>
          <w:szCs w:val="20"/>
        </w:rPr>
        <w:t xml:space="preserve">une deuxième fois </w:t>
      </w:r>
      <w:r w:rsidRPr="00BE722C">
        <w:rPr>
          <w:sz w:val="20"/>
          <w:szCs w:val="20"/>
        </w:rPr>
        <w:t xml:space="preserve">la procédure d’installation en faisant attention à chaque étape. </w:t>
      </w:r>
    </w:p>
    <w:p w:rsidR="00D06902" w:rsidRPr="00BE722C" w:rsidRDefault="00D06902" w:rsidP="00BE722C">
      <w:pPr>
        <w:spacing w:after="0"/>
        <w:jc w:val="both"/>
        <w:rPr>
          <w:sz w:val="20"/>
          <w:szCs w:val="20"/>
        </w:rPr>
      </w:pPr>
      <w:r w:rsidRPr="00BE722C">
        <w:rPr>
          <w:sz w:val="20"/>
          <w:szCs w:val="20"/>
        </w:rPr>
        <w:t>Si la deuxième tentative est sans résultat, vous avez le choix</w:t>
      </w:r>
    </w:p>
    <w:p w:rsidR="006F3111" w:rsidRPr="00BE722C" w:rsidRDefault="00D06902" w:rsidP="00BE722C">
      <w:pPr>
        <w:pStyle w:val="Paragraphedeliste"/>
        <w:numPr>
          <w:ilvl w:val="0"/>
          <w:numId w:val="1"/>
        </w:numPr>
        <w:tabs>
          <w:tab w:val="left" w:pos="2268"/>
        </w:tabs>
        <w:spacing w:after="0"/>
        <w:ind w:left="567" w:hanging="425"/>
        <w:jc w:val="both"/>
        <w:rPr>
          <w:sz w:val="20"/>
          <w:szCs w:val="20"/>
        </w:rPr>
      </w:pPr>
      <w:r w:rsidRPr="00BE722C">
        <w:rPr>
          <w:sz w:val="20"/>
          <w:szCs w:val="20"/>
        </w:rPr>
        <w:t xml:space="preserve">Soit vous demandez de l’aide dans votre entourage </w:t>
      </w:r>
    </w:p>
    <w:p w:rsidR="00D06902" w:rsidRPr="00BE722C" w:rsidRDefault="00D06902" w:rsidP="00BE722C">
      <w:pPr>
        <w:pStyle w:val="Paragraphedeliste"/>
        <w:numPr>
          <w:ilvl w:val="0"/>
          <w:numId w:val="1"/>
        </w:numPr>
        <w:tabs>
          <w:tab w:val="left" w:pos="2268"/>
          <w:tab w:val="left" w:pos="5245"/>
        </w:tabs>
        <w:spacing w:after="0"/>
        <w:ind w:left="567" w:hanging="425"/>
        <w:jc w:val="both"/>
        <w:rPr>
          <w:sz w:val="20"/>
          <w:szCs w:val="20"/>
        </w:rPr>
      </w:pPr>
      <w:r w:rsidRPr="00BE722C">
        <w:rPr>
          <w:sz w:val="20"/>
          <w:szCs w:val="20"/>
        </w:rPr>
        <w:t>Soit vous contactez la personne qui vous a remis le packag</w:t>
      </w:r>
      <w:r w:rsidR="000B52C5">
        <w:rPr>
          <w:sz w:val="20"/>
          <w:szCs w:val="20"/>
        </w:rPr>
        <w:t>e</w:t>
      </w:r>
    </w:p>
    <w:p w:rsidR="00D06902" w:rsidRDefault="00D06902" w:rsidP="00D06902">
      <w:pPr>
        <w:tabs>
          <w:tab w:val="left" w:pos="5245"/>
        </w:tabs>
        <w:spacing w:after="0"/>
        <w:jc w:val="both"/>
      </w:pPr>
    </w:p>
    <w:p w:rsidR="00D06902" w:rsidRPr="00D06902" w:rsidRDefault="00D06902" w:rsidP="00BE722C">
      <w:pPr>
        <w:tabs>
          <w:tab w:val="left" w:pos="5245"/>
        </w:tabs>
        <w:spacing w:after="0"/>
        <w:jc w:val="center"/>
        <w:rPr>
          <w:b/>
          <w:bCs/>
        </w:rPr>
      </w:pPr>
      <w:r w:rsidRPr="00D06902">
        <w:rPr>
          <w:b/>
          <w:bCs/>
        </w:rPr>
        <w:t xml:space="preserve">L’affichage du </w:t>
      </w:r>
      <w:proofErr w:type="spellStart"/>
      <w:r w:rsidRPr="00D06902">
        <w:rPr>
          <w:b/>
          <w:bCs/>
        </w:rPr>
        <w:t>forms</w:t>
      </w:r>
      <w:proofErr w:type="spellEnd"/>
      <w:r w:rsidRPr="00D06902">
        <w:rPr>
          <w:b/>
          <w:bCs/>
        </w:rPr>
        <w:t xml:space="preserve"> preuve que l’installation a été correctement effectuée.</w:t>
      </w:r>
    </w:p>
    <w:p w:rsidR="00D06902" w:rsidRDefault="00D06902" w:rsidP="00D06902">
      <w:pPr>
        <w:tabs>
          <w:tab w:val="left" w:pos="5245"/>
        </w:tabs>
        <w:spacing w:after="0"/>
        <w:jc w:val="both"/>
      </w:pPr>
    </w:p>
    <w:p w:rsidR="00F068F9" w:rsidRDefault="00F068F9" w:rsidP="00D06902">
      <w:pPr>
        <w:tabs>
          <w:tab w:val="left" w:pos="5245"/>
        </w:tabs>
        <w:spacing w:after="0"/>
        <w:jc w:val="both"/>
      </w:pPr>
    </w:p>
    <w:p w:rsidR="00F068F9" w:rsidRDefault="00F068F9" w:rsidP="00D06902">
      <w:pPr>
        <w:tabs>
          <w:tab w:val="left" w:pos="5245"/>
        </w:tabs>
        <w:spacing w:after="0"/>
        <w:jc w:val="both"/>
      </w:pPr>
    </w:p>
    <w:p w:rsidR="00BE722C" w:rsidRDefault="00BE722C" w:rsidP="00D06902">
      <w:pPr>
        <w:tabs>
          <w:tab w:val="left" w:pos="5245"/>
        </w:tabs>
        <w:spacing w:after="0"/>
        <w:jc w:val="both"/>
      </w:pPr>
    </w:p>
    <w:p w:rsidR="00D06902" w:rsidRPr="00A22419" w:rsidRDefault="00D06902" w:rsidP="00A22419">
      <w:pPr>
        <w:spacing w:after="0"/>
        <w:jc w:val="both"/>
        <w:rPr>
          <w:color w:val="76923C" w:themeColor="accent3" w:themeShade="BF"/>
          <w:sz w:val="28"/>
          <w:szCs w:val="28"/>
        </w:rPr>
      </w:pPr>
      <w:r w:rsidRPr="00A22419">
        <w:rPr>
          <w:color w:val="76923C" w:themeColor="accent3" w:themeShade="BF"/>
          <w:sz w:val="28"/>
          <w:szCs w:val="28"/>
        </w:rPr>
        <w:t>TESTS ET DECOUVERTE</w:t>
      </w:r>
    </w:p>
    <w:p w:rsidR="00645B90" w:rsidRDefault="00645B90" w:rsidP="006B4C2B">
      <w:pPr>
        <w:spacing w:after="0"/>
        <w:jc w:val="both"/>
      </w:pPr>
      <w:r>
        <w:t xml:space="preserve">Pour la phase des tests, ouvrez sous Excel  le classeur </w:t>
      </w:r>
      <w:proofErr w:type="spellStart"/>
      <w:r w:rsidR="00AA6755" w:rsidRPr="006C4ABE">
        <w:rPr>
          <w:b/>
          <w:bCs/>
          <w:color w:val="4F81BD" w:themeColor="accent1"/>
        </w:rPr>
        <w:t>Dossiers</w:t>
      </w:r>
      <w:r w:rsidRPr="006C4ABE">
        <w:rPr>
          <w:b/>
          <w:bCs/>
          <w:color w:val="4F81BD" w:themeColor="accent1"/>
        </w:rPr>
        <w:t>Tests</w:t>
      </w:r>
      <w:proofErr w:type="spellEnd"/>
      <w:r>
        <w:t xml:space="preserve"> </w:t>
      </w:r>
    </w:p>
    <w:p w:rsidR="00D06902" w:rsidRDefault="00D06902" w:rsidP="00A406CA">
      <w:pPr>
        <w:jc w:val="both"/>
      </w:pPr>
      <w:r>
        <w:t xml:space="preserve">Vous y trouverez les données d’entreprises fictives. Modifiez </w:t>
      </w:r>
      <w:r w:rsidR="00A406CA">
        <w:t>c</w:t>
      </w:r>
      <w:r>
        <w:t>es données à votre aise par d’autres. Passez d’un</w:t>
      </w:r>
      <w:r w:rsidR="00A406CA">
        <w:t xml:space="preserve"> volet à un</w:t>
      </w:r>
      <w:r>
        <w:t xml:space="preserve"> autre (</w:t>
      </w:r>
      <w:r w:rsidR="00A406CA">
        <w:t xml:space="preserve">volet des </w:t>
      </w:r>
      <w:r>
        <w:t xml:space="preserve">numéros, </w:t>
      </w:r>
      <w:r w:rsidR="00A406CA">
        <w:t xml:space="preserve">volet des </w:t>
      </w:r>
      <w:r>
        <w:t xml:space="preserve">adresses, </w:t>
      </w:r>
      <w:r w:rsidR="00A406CA">
        <w:t xml:space="preserve">volet de la </w:t>
      </w:r>
      <w:r>
        <w:t xml:space="preserve">fiscalité, ….) </w:t>
      </w:r>
    </w:p>
    <w:p w:rsidR="00D06902" w:rsidRDefault="00D06902" w:rsidP="00AA6755">
      <w:pPr>
        <w:jc w:val="both"/>
      </w:pPr>
      <w:r>
        <w:t xml:space="preserve">Si vous vous retrouvez rapidement, continuez seul. </w:t>
      </w:r>
    </w:p>
    <w:p w:rsidR="00D06902" w:rsidRPr="00D06902" w:rsidRDefault="00D06902" w:rsidP="00D06902">
      <w:pPr>
        <w:jc w:val="both"/>
        <w:rPr>
          <w:b/>
          <w:bCs/>
          <w:color w:val="C0504D" w:themeColor="accent2"/>
        </w:rPr>
      </w:pPr>
      <w:r w:rsidRPr="00D06902">
        <w:rPr>
          <w:b/>
          <w:bCs/>
          <w:color w:val="C0504D" w:themeColor="accent2"/>
        </w:rPr>
        <w:t xml:space="preserve">En cas de besoin, ne restez pas trop longtemps bloqué et contactez la personne qui vous a remis le package. </w:t>
      </w:r>
    </w:p>
    <w:p w:rsidR="00BE722C" w:rsidRDefault="00BE722C" w:rsidP="00921908">
      <w:pPr>
        <w:jc w:val="center"/>
        <w:rPr>
          <w:color w:val="76923C" w:themeColor="accent3" w:themeShade="BF"/>
          <w:sz w:val="28"/>
          <w:szCs w:val="28"/>
        </w:rPr>
      </w:pPr>
      <w:r w:rsidRPr="00921908">
        <w:rPr>
          <w:color w:val="76923C" w:themeColor="accent3" w:themeShade="BF"/>
          <w:sz w:val="28"/>
          <w:szCs w:val="28"/>
        </w:rPr>
        <w:t xml:space="preserve">Quand vous vous sentirez assez familiarisé avec l’application, </w:t>
      </w:r>
      <w:r w:rsidR="00921908">
        <w:rPr>
          <w:color w:val="76923C" w:themeColor="accent3" w:themeShade="BF"/>
          <w:sz w:val="28"/>
          <w:szCs w:val="28"/>
        </w:rPr>
        <w:br/>
      </w:r>
      <w:r w:rsidRPr="00921908">
        <w:rPr>
          <w:color w:val="76923C" w:themeColor="accent3" w:themeShade="BF"/>
          <w:sz w:val="28"/>
          <w:szCs w:val="28"/>
        </w:rPr>
        <w:t>contactez votre interlocuteur pour traiter des dossiers réels.</w:t>
      </w:r>
    </w:p>
    <w:p w:rsidR="00F068F9" w:rsidRDefault="00F068F9" w:rsidP="0043284A">
      <w:pPr>
        <w:jc w:val="center"/>
        <w:rPr>
          <w:color w:val="76923C" w:themeColor="accent3" w:themeShade="BF"/>
          <w:sz w:val="28"/>
          <w:szCs w:val="28"/>
        </w:rPr>
      </w:pPr>
    </w:p>
    <w:p w:rsidR="0043284A" w:rsidRDefault="0043284A" w:rsidP="00F068F9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DECOUVRIR L’APPLICATION</w:t>
      </w:r>
    </w:p>
    <w:p w:rsidR="0043284A" w:rsidRDefault="0043284A" w:rsidP="0042490B">
      <w:pPr>
        <w:pStyle w:val="NormalWeb"/>
      </w:pPr>
      <w:r>
        <w:t>Affiche</w:t>
      </w:r>
      <w:r w:rsidR="00F068F9">
        <w:t>z</w:t>
      </w:r>
      <w:r>
        <w:t xml:space="preserve"> le </w:t>
      </w:r>
      <w:proofErr w:type="spellStart"/>
      <w:r>
        <w:t>forms</w:t>
      </w:r>
      <w:proofErr w:type="spellEnd"/>
      <w:r>
        <w:t xml:space="preserve"> </w:t>
      </w:r>
      <w:r w:rsidR="0042490B">
        <w:t xml:space="preserve">que vous avez découvert à l étape de vérification de l installation </w:t>
      </w:r>
    </w:p>
    <w:p w:rsidR="0043284A" w:rsidRDefault="00F068F9" w:rsidP="00F068F9">
      <w:pPr>
        <w:pStyle w:val="NormalWeb"/>
      </w:pPr>
      <w:r>
        <w:t>A</w:t>
      </w:r>
      <w:r w:rsidR="0043284A">
        <w:t>ctive</w:t>
      </w:r>
      <w:r>
        <w:t>z</w:t>
      </w:r>
      <w:r w:rsidR="0043284A">
        <w:t xml:space="preserve"> le bouton de mise à jour des dossiers d'entreprises</w:t>
      </w:r>
    </w:p>
    <w:p w:rsidR="0043284A" w:rsidRDefault="0043284A" w:rsidP="0043284A">
      <w:pPr>
        <w:pStyle w:val="NormalWeb"/>
      </w:pPr>
      <w:r>
        <w:t xml:space="preserve">Le système affichera une grille de saisie. </w:t>
      </w:r>
    </w:p>
    <w:p w:rsidR="0043284A" w:rsidRDefault="0043284A" w:rsidP="00F068F9">
      <w:pPr>
        <w:pStyle w:val="NormalWeb"/>
      </w:pPr>
      <w:r>
        <w:t>Localise</w:t>
      </w:r>
      <w:r w:rsidR="00F068F9">
        <w:t>z</w:t>
      </w:r>
      <w:r>
        <w:t xml:space="preserve"> la zone de saisie du numéro de dossier en haut à gauche </w:t>
      </w:r>
      <w:r>
        <w:br/>
      </w:r>
      <w:r w:rsidR="00F068F9">
        <w:t xml:space="preserve">Vous pourrez </w:t>
      </w:r>
      <w:r>
        <w:t xml:space="preserve">saisie des numéros </w:t>
      </w:r>
      <w:r w:rsidR="00F068F9">
        <w:t xml:space="preserve">de dossiers </w:t>
      </w:r>
      <w:r>
        <w:t xml:space="preserve">de 1 à 5 pour voir les données déjà saisies </w:t>
      </w:r>
    </w:p>
    <w:p w:rsidR="0043284A" w:rsidRDefault="0043284A" w:rsidP="00F068F9">
      <w:pPr>
        <w:pStyle w:val="NormalWeb"/>
      </w:pPr>
      <w:r>
        <w:lastRenderedPageBreak/>
        <w:t>.</w:t>
      </w:r>
      <w:r>
        <w:br/>
      </w:r>
      <w:r>
        <w:br/>
      </w:r>
      <w:r w:rsidR="00F068F9">
        <w:t>M</w:t>
      </w:r>
      <w:r>
        <w:t>odifie</w:t>
      </w:r>
      <w:r w:rsidR="00F068F9">
        <w:t>z</w:t>
      </w:r>
      <w:r>
        <w:t xml:space="preserve"> </w:t>
      </w:r>
      <w:r w:rsidR="00F068F9">
        <w:t>à volonté l</w:t>
      </w:r>
      <w:r>
        <w:t xml:space="preserve">es informations existantes et </w:t>
      </w:r>
      <w:r w:rsidR="00F068F9">
        <w:t xml:space="preserve">n’oubliez pas </w:t>
      </w:r>
      <w:r>
        <w:t xml:space="preserve">d'enregistrer </w:t>
      </w:r>
    </w:p>
    <w:p w:rsidR="0043284A" w:rsidRDefault="0043284A" w:rsidP="0043284A">
      <w:pPr>
        <w:pStyle w:val="NormalWeb"/>
      </w:pPr>
      <w:r>
        <w:t>------</w:t>
      </w:r>
    </w:p>
    <w:p w:rsidR="0043284A" w:rsidRDefault="0043284A" w:rsidP="00F068F9">
      <w:pPr>
        <w:pStyle w:val="NormalWeb"/>
      </w:pPr>
      <w:r>
        <w:t xml:space="preserve">Pour la suite, </w:t>
      </w:r>
      <w:r w:rsidR="00F068F9">
        <w:t xml:space="preserve">vous pourrez </w:t>
      </w:r>
      <w:r>
        <w:t xml:space="preserve">comprendre au fil des opérations. </w:t>
      </w:r>
      <w:r w:rsidR="00F068F9">
        <w:t xml:space="preserve">Vous </w:t>
      </w:r>
      <w:r>
        <w:t xml:space="preserve"> remarque</w:t>
      </w:r>
      <w:r w:rsidR="00F068F9">
        <w:t>z</w:t>
      </w:r>
      <w:r>
        <w:t xml:space="preserve"> qu'il y a des pages distinctes pour des groupes de données: numéros, adresses, fiscalité, </w:t>
      </w:r>
      <w:proofErr w:type="spellStart"/>
      <w:r>
        <w:t>etc</w:t>
      </w:r>
      <w:proofErr w:type="spellEnd"/>
      <w:r>
        <w:t xml:space="preserve"> </w:t>
      </w:r>
    </w:p>
    <w:p w:rsidR="0043284A" w:rsidRDefault="0043284A" w:rsidP="0043284A">
      <w:pPr>
        <w:pStyle w:val="NormalWeb"/>
      </w:pPr>
      <w:r>
        <w:t>La page fiscalité est importante et intéressante.  Pour le dossier en cours, tu saisiras alternativement  IR puis IS dans la case correspondant à la nature d impôt et tu observeras que pour chaque cas, un bouton de commande différent apparait.</w:t>
      </w:r>
    </w:p>
    <w:p w:rsidR="0043284A" w:rsidRDefault="0043284A" w:rsidP="0043284A">
      <w:pPr>
        <w:pStyle w:val="NormalWeb"/>
      </w:pPr>
      <w:r>
        <w:t>Chacun des deux boutons active un module différent.</w:t>
      </w:r>
    </w:p>
    <w:p w:rsidR="0043284A" w:rsidRDefault="0043284A" w:rsidP="00921908">
      <w:pPr>
        <w:jc w:val="center"/>
        <w:rPr>
          <w:color w:val="76923C" w:themeColor="accent3" w:themeShade="BF"/>
          <w:sz w:val="28"/>
          <w:szCs w:val="28"/>
        </w:rPr>
      </w:pPr>
    </w:p>
    <w:p w:rsidR="00F068F9" w:rsidRPr="00921908" w:rsidRDefault="00F068F9" w:rsidP="00921908">
      <w:pPr>
        <w:jc w:val="center"/>
        <w:rPr>
          <w:color w:val="76923C" w:themeColor="accent3" w:themeShade="BF"/>
          <w:sz w:val="28"/>
          <w:szCs w:val="28"/>
        </w:rPr>
      </w:pPr>
    </w:p>
    <w:sectPr w:rsidR="00F068F9" w:rsidRPr="00921908" w:rsidSect="00D06902">
      <w:type w:val="continuous"/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7669"/>
    <w:multiLevelType w:val="hybridMultilevel"/>
    <w:tmpl w:val="62581E6A"/>
    <w:lvl w:ilvl="0" w:tplc="993C3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A07F2"/>
    <w:multiLevelType w:val="hybridMultilevel"/>
    <w:tmpl w:val="20F0DDB2"/>
    <w:lvl w:ilvl="0" w:tplc="E9FAD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280"/>
    <w:rsid w:val="00056681"/>
    <w:rsid w:val="000A5613"/>
    <w:rsid w:val="000B52C5"/>
    <w:rsid w:val="00161E5A"/>
    <w:rsid w:val="002D129A"/>
    <w:rsid w:val="002D31A2"/>
    <w:rsid w:val="0042490B"/>
    <w:rsid w:val="0043284A"/>
    <w:rsid w:val="004B6A54"/>
    <w:rsid w:val="004C651C"/>
    <w:rsid w:val="00520646"/>
    <w:rsid w:val="00521E63"/>
    <w:rsid w:val="005F0280"/>
    <w:rsid w:val="00645B90"/>
    <w:rsid w:val="006B4C2B"/>
    <w:rsid w:val="006C4ABE"/>
    <w:rsid w:val="006F21FC"/>
    <w:rsid w:val="006F3111"/>
    <w:rsid w:val="00704813"/>
    <w:rsid w:val="008453F8"/>
    <w:rsid w:val="00921908"/>
    <w:rsid w:val="00922D60"/>
    <w:rsid w:val="009B4249"/>
    <w:rsid w:val="009E23B5"/>
    <w:rsid w:val="00A22419"/>
    <w:rsid w:val="00A406CA"/>
    <w:rsid w:val="00AA6755"/>
    <w:rsid w:val="00BE722C"/>
    <w:rsid w:val="00BF75E7"/>
    <w:rsid w:val="00C36D3D"/>
    <w:rsid w:val="00C97CFF"/>
    <w:rsid w:val="00D06902"/>
    <w:rsid w:val="00D8054A"/>
    <w:rsid w:val="00F068F9"/>
    <w:rsid w:val="00F17989"/>
    <w:rsid w:val="00F46DF5"/>
    <w:rsid w:val="00F6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5B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 Mokhtar MANSOURI</cp:lastModifiedBy>
  <cp:revision>17</cp:revision>
  <dcterms:created xsi:type="dcterms:W3CDTF">2015-05-13T22:27:00Z</dcterms:created>
  <dcterms:modified xsi:type="dcterms:W3CDTF">2016-10-30T18:04:00Z</dcterms:modified>
</cp:coreProperties>
</file>