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D73" w:rsidRPr="00DE43FC" w:rsidRDefault="00802434" w:rsidP="00DE43FC">
      <w:pPr>
        <w:spacing w:after="0"/>
        <w:jc w:val="right"/>
        <w:rPr>
          <w:b/>
          <w:sz w:val="40"/>
          <w:szCs w:val="40"/>
          <w:u w:val="single"/>
        </w:rPr>
      </w:pPr>
      <w:r w:rsidRPr="00DE43FC">
        <w:rPr>
          <w:noProof/>
          <w:sz w:val="40"/>
          <w:szCs w:val="40"/>
          <w:u w:val="single"/>
          <w:lang w:eastAsia="fr-F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-299720</wp:posOffset>
            </wp:positionH>
            <wp:positionV relativeFrom="paragraph">
              <wp:posOffset>-290195</wp:posOffset>
            </wp:positionV>
            <wp:extent cx="1552575" cy="876300"/>
            <wp:effectExtent l="19050" t="0" r="9525" b="0"/>
            <wp:wrapNone/>
            <wp:docPr id="2" name="Image 0" descr="2014_logo1x4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4_logo1x4-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E43FC" w:rsidRPr="00DE43FC">
        <w:rPr>
          <w:b/>
          <w:sz w:val="40"/>
          <w:szCs w:val="40"/>
          <w:u w:val="single"/>
        </w:rPr>
        <w:t xml:space="preserve">CMP </w:t>
      </w:r>
      <w:r w:rsidR="00DE43FC">
        <w:rPr>
          <w:b/>
          <w:sz w:val="40"/>
          <w:szCs w:val="40"/>
          <w:u w:val="single"/>
        </w:rPr>
        <w:t xml:space="preserve">CCNEAC </w:t>
      </w:r>
      <w:r w:rsidR="00DE43FC" w:rsidRPr="00DE43FC">
        <w:rPr>
          <w:b/>
          <w:sz w:val="40"/>
          <w:szCs w:val="40"/>
          <w:u w:val="single"/>
        </w:rPr>
        <w:t xml:space="preserve">du 29 juin 2016 : </w:t>
      </w:r>
    </w:p>
    <w:p w:rsidR="00B75D73" w:rsidRDefault="00B75D73" w:rsidP="009E389C">
      <w:pPr>
        <w:spacing w:after="0"/>
        <w:jc w:val="center"/>
      </w:pPr>
    </w:p>
    <w:p w:rsidR="00DE43FC" w:rsidRPr="00DE43FC" w:rsidRDefault="00DE43FC" w:rsidP="00DE43FC">
      <w:pPr>
        <w:spacing w:after="0"/>
        <w:jc w:val="center"/>
        <w:rPr>
          <w:b/>
        </w:rPr>
      </w:pPr>
    </w:p>
    <w:p w:rsidR="00B75D73" w:rsidRPr="00DE43FC" w:rsidRDefault="00B75D73" w:rsidP="009E389C">
      <w:pPr>
        <w:spacing w:after="0"/>
        <w:jc w:val="center"/>
        <w:rPr>
          <w:b/>
        </w:rPr>
      </w:pPr>
    </w:p>
    <w:p w:rsidR="00B75D73" w:rsidRPr="0081474D" w:rsidRDefault="00DE43FC" w:rsidP="0081474D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sz w:val="28"/>
          <w:szCs w:val="28"/>
          <w:u w:val="single"/>
        </w:rPr>
      </w:pPr>
      <w:r w:rsidRPr="0081474D">
        <w:rPr>
          <w:sz w:val="28"/>
          <w:szCs w:val="28"/>
          <w:u w:val="single"/>
        </w:rPr>
        <w:t xml:space="preserve">Ordre du jour : </w:t>
      </w:r>
    </w:p>
    <w:p w:rsidR="0081474D" w:rsidRDefault="00DE43FC" w:rsidP="0081474D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>- L'ordre du jour est modifié et l</w:t>
      </w:r>
      <w:r>
        <w:rPr>
          <w:b/>
          <w:bCs/>
        </w:rPr>
        <w:t>a discussion sur les temps partiels remise à la rentrée</w:t>
      </w:r>
      <w:r>
        <w:t>, devant notamment le peu de prés</w:t>
      </w:r>
      <w:r w:rsidR="0081474D">
        <w:t xml:space="preserve">ence au sein du collège salarié. </w:t>
      </w:r>
    </w:p>
    <w:p w:rsidR="0081474D" w:rsidRPr="0081474D" w:rsidRDefault="0081474D" w:rsidP="0081474D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u w:val="single"/>
        </w:rPr>
      </w:pPr>
      <w:r w:rsidRPr="0081474D">
        <w:rPr>
          <w:u w:val="single"/>
        </w:rPr>
        <w:t>Seront donc abordés :</w:t>
      </w:r>
    </w:p>
    <w:p w:rsidR="0081474D" w:rsidRDefault="0081474D" w:rsidP="0081474D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 xml:space="preserve">- Validation du dernier compte-rendu. </w:t>
      </w:r>
    </w:p>
    <w:p w:rsidR="00B75D73" w:rsidRDefault="00DE43FC" w:rsidP="0081474D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 xml:space="preserve">- Seront donc abordés les thèmes de négociations et le calendrier de la rentrée. </w:t>
      </w:r>
    </w:p>
    <w:p w:rsidR="0081474D" w:rsidRDefault="0081474D" w:rsidP="009E389C">
      <w:pPr>
        <w:spacing w:after="0"/>
        <w:jc w:val="center"/>
        <w:rPr>
          <w:u w:val="single"/>
        </w:rPr>
      </w:pPr>
    </w:p>
    <w:p w:rsidR="00DE43FC" w:rsidRDefault="00DE43FC" w:rsidP="009E389C">
      <w:pPr>
        <w:spacing w:after="0"/>
        <w:jc w:val="center"/>
        <w:rPr>
          <w:b/>
          <w:sz w:val="28"/>
          <w:szCs w:val="28"/>
        </w:rPr>
      </w:pPr>
      <w:r>
        <w:rPr>
          <w:noProof/>
          <w:u w:val="single"/>
          <w:lang w:eastAsia="fr-FR"/>
        </w:rPr>
        <w:pict>
          <v:rect id="_x0000_s1027" style="position:absolute;left:0;text-align:left;margin-left:-7.85pt;margin-top:5.85pt;width:466.5pt;height:509.25pt;z-index:-251658240" fillcolor="#fff2cc [663]"/>
        </w:pict>
      </w:r>
    </w:p>
    <w:p w:rsidR="009E389C" w:rsidRPr="0081474D" w:rsidRDefault="0081474D" w:rsidP="009E389C">
      <w:pPr>
        <w:spacing w:after="0"/>
        <w:jc w:val="center"/>
        <w:rPr>
          <w:b/>
          <w:sz w:val="28"/>
          <w:szCs w:val="28"/>
        </w:rPr>
      </w:pPr>
      <w:r w:rsidRPr="0081474D">
        <w:rPr>
          <w:b/>
          <w:sz w:val="28"/>
          <w:szCs w:val="28"/>
        </w:rPr>
        <w:t xml:space="preserve">EN BREF </w:t>
      </w:r>
    </w:p>
    <w:p w:rsidR="00B75D73" w:rsidRPr="009E389C" w:rsidRDefault="00DE43FC" w:rsidP="009E389C">
      <w:pPr>
        <w:spacing w:after="0"/>
        <w:jc w:val="center"/>
        <w:rPr>
          <w:b/>
          <w:bCs/>
          <w:u w:val="single"/>
        </w:rPr>
      </w:pPr>
      <w:r w:rsidRPr="009E389C">
        <w:rPr>
          <w:b/>
          <w:bCs/>
          <w:u w:val="single"/>
        </w:rPr>
        <w:t xml:space="preserve">Prochains thèmes de la CMP </w:t>
      </w:r>
      <w:proofErr w:type="spellStart"/>
      <w:r w:rsidRPr="009E389C">
        <w:rPr>
          <w:b/>
          <w:bCs/>
          <w:u w:val="single"/>
        </w:rPr>
        <w:t>pleinière</w:t>
      </w:r>
      <w:proofErr w:type="spellEnd"/>
      <w:r w:rsidRPr="009E389C">
        <w:rPr>
          <w:b/>
          <w:bCs/>
          <w:u w:val="single"/>
        </w:rPr>
        <w:t xml:space="preserve"> : </w:t>
      </w:r>
    </w:p>
    <w:p w:rsidR="00B75D73" w:rsidRDefault="00DE43FC" w:rsidP="009E389C">
      <w:pPr>
        <w:spacing w:after="0"/>
      </w:pPr>
      <w:r>
        <w:t xml:space="preserve">1/ </w:t>
      </w:r>
      <w:r w:rsidR="009E389C">
        <w:t>Élargissement</w:t>
      </w:r>
      <w:r>
        <w:t xml:space="preserve"> du champ </w:t>
      </w:r>
      <w:r w:rsidR="003B7AD1">
        <w:t xml:space="preserve">d’application de la convention collective </w:t>
      </w:r>
      <w:r>
        <w:t>pour</w:t>
      </w:r>
      <w:r w:rsidR="003B7AD1">
        <w:t xml:space="preserve"> les</w:t>
      </w:r>
      <w:r>
        <w:t xml:space="preserve"> salariés </w:t>
      </w:r>
      <w:r w:rsidR="003B7AD1">
        <w:t>relevant actuellement de la fonction</w:t>
      </w:r>
      <w:r>
        <w:t xml:space="preserve"> publique </w:t>
      </w:r>
      <w:r w:rsidR="003B7AD1">
        <w:t xml:space="preserve">et qui devraient relever </w:t>
      </w:r>
      <w:r>
        <w:t>du champ de la convention collective</w:t>
      </w:r>
      <w:r w:rsidR="003B7AD1">
        <w:t>.</w:t>
      </w:r>
      <w:r>
        <w:t xml:space="preserve"> </w:t>
      </w:r>
      <w:r>
        <w:t>2/ Liste des CDDU à finaliser et à valider</w:t>
      </w:r>
    </w:p>
    <w:p w:rsidR="00B75D73" w:rsidRDefault="00DE43FC" w:rsidP="009E389C">
      <w:pPr>
        <w:spacing w:after="0"/>
      </w:pPr>
      <w:r>
        <w:t xml:space="preserve">3/ FNAS premier débat en CMP et voir si un groupe de travail se crée à ce sujet. </w:t>
      </w:r>
    </w:p>
    <w:p w:rsidR="0081474D" w:rsidRDefault="0081474D" w:rsidP="009E389C">
      <w:pPr>
        <w:spacing w:after="0"/>
      </w:pPr>
      <w:r>
        <w:t xml:space="preserve">4/ Poursuite des discussions sur le temps partiel. </w:t>
      </w:r>
      <w:r w:rsidR="003B7AD1">
        <w:t>(</w:t>
      </w:r>
      <w:proofErr w:type="spellStart"/>
      <w:r w:rsidR="003B7AD1">
        <w:t>cf</w:t>
      </w:r>
      <w:proofErr w:type="spellEnd"/>
      <w:r w:rsidR="003B7AD1">
        <w:t xml:space="preserve"> groupe 3)</w:t>
      </w:r>
    </w:p>
    <w:p w:rsidR="009E389C" w:rsidRDefault="009E389C" w:rsidP="009E389C">
      <w:pPr>
        <w:spacing w:after="0"/>
      </w:pPr>
    </w:p>
    <w:p w:rsidR="003B7AD1" w:rsidRDefault="009E389C" w:rsidP="009E389C">
      <w:pPr>
        <w:spacing w:after="0"/>
        <w:jc w:val="center"/>
        <w:rPr>
          <w:b/>
          <w:u w:val="single"/>
        </w:rPr>
      </w:pPr>
      <w:r w:rsidRPr="009E389C">
        <w:rPr>
          <w:b/>
          <w:u w:val="single"/>
        </w:rPr>
        <w:t>Définition des nouveaux</w:t>
      </w:r>
      <w:r w:rsidR="003B7AD1">
        <w:rPr>
          <w:b/>
          <w:u w:val="single"/>
        </w:rPr>
        <w:t xml:space="preserve"> sujets à aborder en</w:t>
      </w:r>
      <w:r w:rsidRPr="009E389C">
        <w:rPr>
          <w:b/>
          <w:u w:val="single"/>
        </w:rPr>
        <w:t xml:space="preserve"> groupes de travail </w:t>
      </w:r>
    </w:p>
    <w:p w:rsidR="009E389C" w:rsidRPr="003B7AD1" w:rsidRDefault="003B7AD1" w:rsidP="009E389C">
      <w:pPr>
        <w:spacing w:after="0"/>
        <w:jc w:val="center"/>
        <w:rPr>
          <w:b/>
          <w:i/>
        </w:rPr>
      </w:pPr>
      <w:r w:rsidRPr="003B7AD1">
        <w:rPr>
          <w:b/>
          <w:i/>
          <w:noProof/>
          <w:lang w:eastAsia="fr-FR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8" type="#_x0000_t13" style="position:absolute;left:0;text-align:left;margin-left:35.65pt;margin-top:3.5pt;width:22.5pt;height:7.15pt;z-index:251659264" fillcolor="#c45911 [2405]"/>
        </w:pict>
      </w:r>
      <w:r w:rsidRPr="003B7AD1">
        <w:rPr>
          <w:b/>
          <w:i/>
        </w:rPr>
        <w:t>C</w:t>
      </w:r>
      <w:r w:rsidR="009E389C" w:rsidRPr="003B7AD1">
        <w:rPr>
          <w:b/>
          <w:i/>
        </w:rPr>
        <w:t>alendrier et liste de participants à proposer lors de la prochaine CMP</w:t>
      </w:r>
    </w:p>
    <w:p w:rsidR="009E389C" w:rsidRDefault="009E389C" w:rsidP="009E389C">
      <w:pPr>
        <w:spacing w:after="0"/>
        <w:jc w:val="center"/>
        <w:rPr>
          <w:b/>
          <w:u w:val="single"/>
        </w:rPr>
      </w:pPr>
    </w:p>
    <w:p w:rsidR="009E389C" w:rsidRPr="0081474D" w:rsidRDefault="009E389C" w:rsidP="0081474D">
      <w:pPr>
        <w:spacing w:after="0"/>
      </w:pPr>
      <w:r>
        <w:t xml:space="preserve">Il a été décidé de constituer des groupes de travail spécifiques, en plus des groupes de travail existants (titre XVII notamment), sur les points suivants : </w:t>
      </w:r>
    </w:p>
    <w:p w:rsidR="009E389C" w:rsidRPr="0081474D" w:rsidRDefault="009E389C" w:rsidP="0081474D">
      <w:pPr>
        <w:spacing w:after="0"/>
        <w:ind w:firstLine="708"/>
        <w:rPr>
          <w:b/>
        </w:rPr>
      </w:pPr>
      <w:r w:rsidRPr="0081474D">
        <w:rPr>
          <w:b/>
        </w:rPr>
        <w:t xml:space="preserve">1/ </w:t>
      </w:r>
      <w:r w:rsidR="0081474D">
        <w:rPr>
          <w:b/>
        </w:rPr>
        <w:t xml:space="preserve">Nomenclature des métiers </w:t>
      </w:r>
    </w:p>
    <w:p w:rsidR="009E389C" w:rsidRDefault="009E389C" w:rsidP="003B7AD1">
      <w:pPr>
        <w:pStyle w:val="Paragraphedeliste"/>
        <w:numPr>
          <w:ilvl w:val="0"/>
          <w:numId w:val="9"/>
        </w:numPr>
        <w:spacing w:after="0"/>
      </w:pPr>
      <w:r>
        <w:t xml:space="preserve">Nomenclature des filières administratives, relations presse, </w:t>
      </w:r>
      <w:r w:rsidR="003B7AD1">
        <w:t xml:space="preserve">relations publiques, </w:t>
      </w:r>
      <w:r>
        <w:t>communication</w:t>
      </w:r>
    </w:p>
    <w:p w:rsidR="009E389C" w:rsidRDefault="009E389C" w:rsidP="003B7AD1">
      <w:pPr>
        <w:pStyle w:val="Paragraphedeliste"/>
        <w:numPr>
          <w:ilvl w:val="0"/>
          <w:numId w:val="9"/>
        </w:numPr>
        <w:spacing w:after="0"/>
      </w:pPr>
      <w:r>
        <w:t xml:space="preserve">Temps de création des techniciens (?) </w:t>
      </w:r>
    </w:p>
    <w:p w:rsidR="009E389C" w:rsidRPr="009E389C" w:rsidRDefault="009E389C" w:rsidP="009E389C">
      <w:pPr>
        <w:pStyle w:val="Paragraphedeliste"/>
        <w:spacing w:after="0"/>
        <w:rPr>
          <w:b/>
        </w:rPr>
      </w:pPr>
      <w:r w:rsidRPr="009E389C">
        <w:rPr>
          <w:b/>
        </w:rPr>
        <w:t xml:space="preserve">2/ Cadre CNPCIV </w:t>
      </w:r>
    </w:p>
    <w:p w:rsidR="009E389C" w:rsidRDefault="009E389C" w:rsidP="003B7AD1">
      <w:pPr>
        <w:pStyle w:val="Paragraphedeliste"/>
        <w:numPr>
          <w:ilvl w:val="0"/>
          <w:numId w:val="8"/>
        </w:numPr>
        <w:spacing w:after="0"/>
      </w:pPr>
      <w:r>
        <w:t xml:space="preserve">La question des Forfaits jour et de leur mise en place dans les accords d'entreprise (dans le cadre de la CNPCIV cf. CR à ce sujet) </w:t>
      </w:r>
    </w:p>
    <w:p w:rsidR="009E389C" w:rsidRDefault="009E389C" w:rsidP="003B7AD1">
      <w:pPr>
        <w:pStyle w:val="Paragraphedeliste"/>
        <w:numPr>
          <w:ilvl w:val="0"/>
          <w:numId w:val="8"/>
        </w:numPr>
        <w:spacing w:after="0"/>
      </w:pPr>
      <w:r>
        <w:t>En parallèle est demandé une réflexion sur le règlement interne de la CNPCIV</w:t>
      </w:r>
      <w:r w:rsidR="0081474D">
        <w:t xml:space="preserve"> (notamment le délai de communication des motivations, actuellement de 5 jours).</w:t>
      </w:r>
    </w:p>
    <w:p w:rsidR="009E389C" w:rsidRPr="009E389C" w:rsidRDefault="009E389C" w:rsidP="009E389C">
      <w:pPr>
        <w:pStyle w:val="Paragraphedeliste"/>
        <w:spacing w:after="0"/>
        <w:rPr>
          <w:b/>
        </w:rPr>
      </w:pPr>
      <w:r w:rsidRPr="009E389C">
        <w:rPr>
          <w:b/>
        </w:rPr>
        <w:t xml:space="preserve">3/ </w:t>
      </w:r>
      <w:r w:rsidR="0081474D">
        <w:rPr>
          <w:b/>
        </w:rPr>
        <w:t>Rémunération et période de création</w:t>
      </w:r>
    </w:p>
    <w:p w:rsidR="009E389C" w:rsidRDefault="009E389C" w:rsidP="003B7AD1">
      <w:pPr>
        <w:pStyle w:val="Paragraphedeliste"/>
        <w:numPr>
          <w:ilvl w:val="0"/>
          <w:numId w:val="6"/>
        </w:numPr>
        <w:spacing w:after="0"/>
        <w:ind w:left="360" w:firstLine="0"/>
      </w:pPr>
      <w:r>
        <w:t>Période de création des artistes musiciens</w:t>
      </w:r>
    </w:p>
    <w:p w:rsidR="009E389C" w:rsidRDefault="009E389C" w:rsidP="003B7AD1">
      <w:pPr>
        <w:pStyle w:val="Paragraphedeliste"/>
        <w:numPr>
          <w:ilvl w:val="0"/>
          <w:numId w:val="6"/>
        </w:numPr>
        <w:spacing w:after="0"/>
        <w:ind w:left="360" w:firstLine="0"/>
      </w:pPr>
      <w:r>
        <w:t xml:space="preserve">Question de la rémunération des danseurs et de la définition de leur temps de travail. </w:t>
      </w:r>
    </w:p>
    <w:p w:rsidR="009E389C" w:rsidRDefault="009E389C" w:rsidP="003B7AD1">
      <w:pPr>
        <w:pStyle w:val="Paragraphedeliste"/>
        <w:numPr>
          <w:ilvl w:val="0"/>
          <w:numId w:val="6"/>
        </w:numPr>
        <w:spacing w:after="0"/>
        <w:ind w:left="360" w:firstLine="0"/>
      </w:pPr>
      <w:r>
        <w:t xml:space="preserve">Suite de la déclaration commune sur la mensualisation (et retour sur le titre X) </w:t>
      </w:r>
    </w:p>
    <w:p w:rsidR="009E389C" w:rsidRPr="0081474D" w:rsidRDefault="009E389C" w:rsidP="009E389C">
      <w:pPr>
        <w:pStyle w:val="Paragraphedeliste"/>
        <w:spacing w:after="0"/>
        <w:rPr>
          <w:b/>
        </w:rPr>
      </w:pPr>
      <w:r w:rsidRPr="0081474D">
        <w:rPr>
          <w:b/>
        </w:rPr>
        <w:t xml:space="preserve">4/ Rapports </w:t>
      </w:r>
      <w:r w:rsidR="003B7AD1">
        <w:rPr>
          <w:b/>
        </w:rPr>
        <w:t xml:space="preserve">de branche et rapports </w:t>
      </w:r>
      <w:r w:rsidRPr="0081474D">
        <w:rPr>
          <w:b/>
        </w:rPr>
        <w:t>transversaux</w:t>
      </w:r>
    </w:p>
    <w:p w:rsidR="009E389C" w:rsidRDefault="009E389C" w:rsidP="003B7AD1">
      <w:pPr>
        <w:pStyle w:val="Paragraphedeliste"/>
        <w:numPr>
          <w:ilvl w:val="0"/>
          <w:numId w:val="6"/>
        </w:numPr>
        <w:tabs>
          <w:tab w:val="left" w:pos="0"/>
        </w:tabs>
        <w:spacing w:after="0"/>
        <w:ind w:left="0" w:firstLine="0"/>
      </w:pPr>
      <w:r>
        <w:t xml:space="preserve">CHSCT </w:t>
      </w:r>
    </w:p>
    <w:p w:rsidR="009E389C" w:rsidRDefault="009E389C" w:rsidP="003B7AD1">
      <w:pPr>
        <w:pStyle w:val="Paragraphedeliste"/>
        <w:numPr>
          <w:ilvl w:val="0"/>
          <w:numId w:val="6"/>
        </w:numPr>
        <w:tabs>
          <w:tab w:val="left" w:pos="0"/>
        </w:tabs>
        <w:spacing w:after="0"/>
        <w:ind w:left="0" w:firstLine="0"/>
      </w:pPr>
      <w:r>
        <w:t>Élaboration du rapport de branche</w:t>
      </w:r>
      <w:r w:rsidR="0081474D">
        <w:t xml:space="preserve"> et refonte de certains points (égalité homme/femme </w:t>
      </w:r>
      <w:r w:rsidR="003B7AD1">
        <w:t xml:space="preserve">  </w:t>
      </w:r>
      <w:r w:rsidR="0081474D">
        <w:t xml:space="preserve">notamment) </w:t>
      </w:r>
    </w:p>
    <w:p w:rsidR="0081474D" w:rsidRDefault="0081474D" w:rsidP="0081474D">
      <w:pPr>
        <w:pStyle w:val="Paragraphedeliste"/>
        <w:spacing w:after="0"/>
      </w:pPr>
    </w:p>
    <w:p w:rsidR="009E389C" w:rsidRDefault="009E389C" w:rsidP="008147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360"/>
      </w:pPr>
      <w:r>
        <w:t xml:space="preserve">→ La présidence invite la CMP à </w:t>
      </w:r>
      <w:r w:rsidRPr="009E389C">
        <w:rPr>
          <w:b/>
          <w:bCs/>
        </w:rPr>
        <w:t>anticiper la création d'observatoires paritaires</w:t>
      </w:r>
      <w:r>
        <w:t xml:space="preserve"> tels que définis à l'article 2232-10 du code du travail et à l'article 13-II alinéa 2, du projet de loi sur le travail. </w:t>
      </w:r>
    </w:p>
    <w:p w:rsidR="00B75D73" w:rsidRDefault="00B75D73" w:rsidP="009E389C">
      <w:pPr>
        <w:spacing w:after="0"/>
      </w:pPr>
    </w:p>
    <w:p w:rsidR="00DE43FC" w:rsidRDefault="00DE43FC" w:rsidP="009E389C">
      <w:pPr>
        <w:spacing w:after="0"/>
        <w:jc w:val="center"/>
        <w:rPr>
          <w:b/>
          <w:bCs/>
        </w:rPr>
      </w:pPr>
    </w:p>
    <w:p w:rsidR="00B75D73" w:rsidRPr="00DE43FC" w:rsidRDefault="00DE43FC" w:rsidP="009E389C">
      <w:pPr>
        <w:spacing w:after="0"/>
        <w:jc w:val="center"/>
        <w:rPr>
          <w:b/>
          <w:bCs/>
          <w:i/>
        </w:rPr>
      </w:pPr>
      <w:r w:rsidRPr="00DE43FC">
        <w:rPr>
          <w:b/>
          <w:bCs/>
          <w:i/>
        </w:rPr>
        <w:t>Groupes de Travail </w:t>
      </w:r>
      <w:r w:rsidR="0081474D" w:rsidRPr="00DE43FC">
        <w:rPr>
          <w:b/>
          <w:bCs/>
          <w:i/>
        </w:rPr>
        <w:t xml:space="preserve">et </w:t>
      </w:r>
      <w:r w:rsidR="007A2E0A" w:rsidRPr="00DE43FC">
        <w:rPr>
          <w:b/>
          <w:bCs/>
          <w:i/>
        </w:rPr>
        <w:t>rappel des cadres</w:t>
      </w:r>
      <w:r w:rsidRPr="00DE43FC">
        <w:rPr>
          <w:b/>
          <w:bCs/>
          <w:i/>
        </w:rPr>
        <w:t xml:space="preserve">: </w:t>
      </w:r>
    </w:p>
    <w:p w:rsidR="007A2E0A" w:rsidRDefault="007A2E0A" w:rsidP="009E389C">
      <w:pPr>
        <w:spacing w:after="0"/>
        <w:jc w:val="center"/>
        <w:rPr>
          <w:b/>
          <w:bCs/>
        </w:rPr>
      </w:pPr>
    </w:p>
    <w:p w:rsidR="009E389C" w:rsidRDefault="0081474D" w:rsidP="007A2E0A">
      <w:pPr>
        <w:spacing w:after="0"/>
        <w:ind w:firstLine="708"/>
      </w:pPr>
      <w:r>
        <w:t>Le Président</w:t>
      </w:r>
      <w:r w:rsidR="00DE43FC">
        <w:t xml:space="preserve"> rappelle l'imp</w:t>
      </w:r>
      <w:r w:rsidR="009E389C">
        <w:t>ortance</w:t>
      </w:r>
      <w:r w:rsidR="00DE43FC">
        <w:t xml:space="preserve"> de d</w:t>
      </w:r>
      <w:r w:rsidR="009E389C">
        <w:t>ynamiser les groupes de travail existants et l</w:t>
      </w:r>
      <w:r>
        <w:t>es nouveaux définis (cf. supra</w:t>
      </w:r>
      <w:r w:rsidR="009E389C">
        <w:t>).</w:t>
      </w:r>
    </w:p>
    <w:p w:rsidR="00B75D73" w:rsidRDefault="009E389C" w:rsidP="009E389C">
      <w:pPr>
        <w:spacing w:after="0"/>
      </w:pPr>
      <w:r>
        <w:t>Il est suggéré d’améliorer le cadrage</w:t>
      </w:r>
      <w:r w:rsidR="00DE43FC">
        <w:t xml:space="preserve"> </w:t>
      </w:r>
      <w:r>
        <w:t xml:space="preserve">des groupes de </w:t>
      </w:r>
      <w:r w:rsidR="00DE43FC">
        <w:t>t</w:t>
      </w:r>
      <w:r>
        <w:t>ravail</w:t>
      </w:r>
      <w:r w:rsidR="00DE43FC">
        <w:t xml:space="preserve">, notamment en définissant un calendrier et une échéance </w:t>
      </w:r>
      <w:r>
        <w:t xml:space="preserve">plus précise </w:t>
      </w:r>
      <w:r w:rsidR="00DE43FC">
        <w:t xml:space="preserve">pour les remises des travaux et conclusions des groupes de travail. </w:t>
      </w:r>
    </w:p>
    <w:p w:rsidR="007A2E0A" w:rsidRDefault="007A2E0A" w:rsidP="009E389C">
      <w:pPr>
        <w:spacing w:after="0"/>
      </w:pPr>
      <w:r>
        <w:t xml:space="preserve">Aussi, les collèges doivent-ils veiller à la bonne articulation des groupes de travail et de la CMP plénière, notamment en définissant un cadre et des étapes avec chacun d’eux. </w:t>
      </w:r>
    </w:p>
    <w:p w:rsidR="00B75D73" w:rsidRDefault="007A2E0A" w:rsidP="009E389C">
      <w:pPr>
        <w:spacing w:after="0"/>
      </w:pPr>
      <w:r w:rsidRPr="007A2E0A">
        <w:rPr>
          <w:u w:val="single"/>
        </w:rPr>
        <w:t>Rappel </w:t>
      </w:r>
      <w:proofErr w:type="gramStart"/>
      <w:r w:rsidRPr="007A2E0A">
        <w:rPr>
          <w:u w:val="single"/>
        </w:rPr>
        <w:t xml:space="preserve">: </w:t>
      </w:r>
      <w:r w:rsidR="00DE43FC">
        <w:t xml:space="preserve"> </w:t>
      </w:r>
      <w:r w:rsidR="00DE43FC">
        <w:t>présentation</w:t>
      </w:r>
      <w:proofErr w:type="gramEnd"/>
      <w:r w:rsidR="00DE43FC">
        <w:t xml:space="preserve"> en trois temps des</w:t>
      </w:r>
      <w:r w:rsidR="009E389C">
        <w:t xml:space="preserve"> travaux</w:t>
      </w:r>
      <w:r w:rsidR="00DE43FC">
        <w:t xml:space="preserve"> des groupes de travail à la CMP </w:t>
      </w:r>
      <w:r w:rsidR="009E389C">
        <w:t xml:space="preserve">plénière : </w:t>
      </w:r>
      <w:r w:rsidR="00DE43FC">
        <w:t xml:space="preserve"> </w:t>
      </w:r>
    </w:p>
    <w:p w:rsidR="00B75D73" w:rsidRDefault="00DE43FC" w:rsidP="009E389C">
      <w:pPr>
        <w:spacing w:after="0"/>
      </w:pPr>
      <w:r>
        <w:t xml:space="preserve">a. </w:t>
      </w:r>
      <w:r w:rsidR="007A2E0A">
        <w:t xml:space="preserve">Définition </w:t>
      </w:r>
      <w:r>
        <w:t xml:space="preserve">des objectifs définis et du calendrier de mise en œuvre. </w:t>
      </w:r>
    </w:p>
    <w:p w:rsidR="00B75D73" w:rsidRDefault="00DE43FC" w:rsidP="009E389C">
      <w:pPr>
        <w:spacing w:after="0"/>
      </w:pPr>
      <w:r>
        <w:t xml:space="preserve">b. Bilan d'étape </w:t>
      </w:r>
    </w:p>
    <w:p w:rsidR="007A2E0A" w:rsidRDefault="00DE43FC" w:rsidP="009E389C">
      <w:pPr>
        <w:spacing w:after="0"/>
      </w:pPr>
      <w:r>
        <w:t xml:space="preserve">c. Remise des conclusions et </w:t>
      </w:r>
      <w:r>
        <w:t>du travail</w:t>
      </w:r>
      <w:r w:rsidR="007A2E0A">
        <w:t>.</w:t>
      </w:r>
    </w:p>
    <w:p w:rsidR="00B75D73" w:rsidRDefault="00DE43FC" w:rsidP="009E389C">
      <w:pPr>
        <w:spacing w:after="0"/>
      </w:pPr>
      <w:r>
        <w:t xml:space="preserve"> </w:t>
      </w:r>
    </w:p>
    <w:p w:rsidR="009E389C" w:rsidRDefault="009E389C" w:rsidP="007A2E0A">
      <w:pPr>
        <w:spacing w:after="0"/>
        <w:ind w:firstLine="708"/>
      </w:pPr>
      <w:r>
        <w:t>Les diff</w:t>
      </w:r>
      <w:r w:rsidR="007A2E0A">
        <w:t>érents collèges doivent proposer, lors de la prochaine séance plénière,</w:t>
      </w:r>
      <w:r>
        <w:t xml:space="preserve"> un calendrier et une liste de participants sur les groupes de travaux définis</w:t>
      </w:r>
      <w:r w:rsidR="007A2E0A">
        <w:t xml:space="preserve">. </w:t>
      </w:r>
      <w:r w:rsidR="003B7AD1">
        <w:t xml:space="preserve"> </w:t>
      </w:r>
    </w:p>
    <w:p w:rsidR="00B75D73" w:rsidRDefault="00B75D73" w:rsidP="009E389C">
      <w:pPr>
        <w:spacing w:after="0"/>
      </w:pPr>
    </w:p>
    <w:p w:rsidR="00B75D73" w:rsidRPr="00DE43FC" w:rsidRDefault="00DE43FC" w:rsidP="007A2E0A">
      <w:pPr>
        <w:spacing w:after="0"/>
        <w:jc w:val="center"/>
        <w:rPr>
          <w:b/>
          <w:i/>
        </w:rPr>
      </w:pPr>
      <w:proofErr w:type="gramStart"/>
      <w:r>
        <w:rPr>
          <w:b/>
          <w:i/>
        </w:rPr>
        <w:t xml:space="preserve">Discussions </w:t>
      </w:r>
      <w:r w:rsidR="007A2E0A" w:rsidRPr="00DE43FC">
        <w:rPr>
          <w:b/>
          <w:i/>
        </w:rPr>
        <w:t> :</w:t>
      </w:r>
      <w:proofErr w:type="gramEnd"/>
    </w:p>
    <w:p w:rsidR="00B75D73" w:rsidRDefault="00B75D73" w:rsidP="009E389C">
      <w:pPr>
        <w:spacing w:after="0"/>
      </w:pPr>
    </w:p>
    <w:p w:rsidR="00B75D73" w:rsidRDefault="003B7AD1" w:rsidP="00DE43FC">
      <w:pPr>
        <w:pStyle w:val="Paragraphedeliste"/>
        <w:numPr>
          <w:ilvl w:val="0"/>
          <w:numId w:val="10"/>
        </w:numPr>
        <w:spacing w:after="0"/>
      </w:pPr>
      <w:r>
        <w:t xml:space="preserve"> </w:t>
      </w:r>
      <w:r w:rsidR="00DE43FC">
        <w:t>Rémi</w:t>
      </w:r>
      <w:r w:rsidR="00DE43FC">
        <w:t xml:space="preserve"> (SYNPTAC-CGT) rappel</w:t>
      </w:r>
      <w:r w:rsidR="007A2E0A">
        <w:t>le</w:t>
      </w:r>
      <w:r w:rsidR="00DE43FC">
        <w:t xml:space="preserve"> leur crainte de perd</w:t>
      </w:r>
      <w:r w:rsidR="007A2E0A">
        <w:t>r</w:t>
      </w:r>
      <w:r w:rsidR="00DE43FC">
        <w:t xml:space="preserve">e </w:t>
      </w:r>
      <w:r w:rsidR="00DE43FC">
        <w:t>la main sur les conventions collectives eut égard au rôle accordé aux accord d’entreprise</w:t>
      </w:r>
      <w:r w:rsidR="00DE43FC">
        <w:t xml:space="preserve"> et de voir </w:t>
      </w:r>
      <w:r w:rsidR="007A2E0A">
        <w:t xml:space="preserve">naître un vrai </w:t>
      </w:r>
      <w:r w:rsidR="00DE43FC">
        <w:t xml:space="preserve">problème des délégués du personnel, </w:t>
      </w:r>
      <w:r w:rsidR="007A2E0A">
        <w:t xml:space="preserve">et </w:t>
      </w:r>
      <w:proofErr w:type="gramStart"/>
      <w:r w:rsidR="007A2E0A">
        <w:t>les possibilité</w:t>
      </w:r>
      <w:proofErr w:type="gramEnd"/>
      <w:r w:rsidR="007A2E0A">
        <w:t xml:space="preserve"> de </w:t>
      </w:r>
      <w:r w:rsidR="00DE43FC">
        <w:t>c</w:t>
      </w:r>
      <w:r w:rsidR="007A2E0A">
        <w:t>adrage au niveau de la branche, dans le cad</w:t>
      </w:r>
      <w:r w:rsidR="00DE43FC">
        <w:t>r</w:t>
      </w:r>
      <w:r w:rsidR="007A2E0A">
        <w:t xml:space="preserve">e de la mise en œuvre de la Loi El </w:t>
      </w:r>
      <w:proofErr w:type="spellStart"/>
      <w:r w:rsidR="00DE43FC">
        <w:t>K</w:t>
      </w:r>
      <w:r w:rsidR="007A2E0A">
        <w:t>homri</w:t>
      </w:r>
      <w:proofErr w:type="spellEnd"/>
      <w:r w:rsidR="007A2E0A">
        <w:t xml:space="preserve"> (Art. 13.).  </w:t>
      </w:r>
    </w:p>
    <w:p w:rsidR="007A2E0A" w:rsidRDefault="007A2E0A" w:rsidP="009E389C">
      <w:pPr>
        <w:spacing w:after="0"/>
      </w:pPr>
    </w:p>
    <w:p w:rsidR="003B7AD1" w:rsidRDefault="003B7AD1" w:rsidP="003B7AD1">
      <w:pPr>
        <w:pStyle w:val="Paragraphedeliste"/>
        <w:numPr>
          <w:ilvl w:val="0"/>
          <w:numId w:val="10"/>
        </w:numPr>
        <w:spacing w:after="0"/>
      </w:pPr>
      <w:r>
        <w:t>Redéfinition du champ d’application de la convention collective pour les artistes notamment relevant de actuel</w:t>
      </w:r>
      <w:r w:rsidR="007A2E0A">
        <w:t xml:space="preserve">lement de la fonction publique : </w:t>
      </w:r>
      <w:r w:rsidR="00802434">
        <w:t>Les Forces Musicales et le S</w:t>
      </w:r>
      <w:r>
        <w:t>yndeac rappellent le cadre de cet élargissement (</w:t>
      </w:r>
      <w:r w:rsidR="007A2E0A">
        <w:t xml:space="preserve">contexte : </w:t>
      </w:r>
      <w:r>
        <w:t xml:space="preserve">jurisprudence + article 47 de la loi LCAP et </w:t>
      </w:r>
      <w:r w:rsidR="007A2E0A">
        <w:t>lien avec de</w:t>
      </w:r>
      <w:r>
        <w:t>s</w:t>
      </w:r>
      <w:r w:rsidR="007A2E0A">
        <w:t xml:space="preserve"> artistes engagés par les collectivités publiques</w:t>
      </w:r>
      <w:r>
        <w:t>. Or</w:t>
      </w:r>
      <w:r w:rsidR="007A2E0A">
        <w:t xml:space="preserve"> </w:t>
      </w:r>
      <w:r>
        <w:t xml:space="preserve"> la convention collective les excluent de fait</w:t>
      </w:r>
      <w:r w:rsidR="00DE43FC">
        <w:t>)</w:t>
      </w:r>
      <w:r>
        <w:t xml:space="preserve">. </w:t>
      </w:r>
    </w:p>
    <w:p w:rsidR="00DE43FC" w:rsidRDefault="00DE43FC" w:rsidP="00DE43FC">
      <w:pPr>
        <w:pStyle w:val="Paragraphedeliste"/>
      </w:pPr>
    </w:p>
    <w:p w:rsidR="00DE43FC" w:rsidRDefault="00DE43FC" w:rsidP="00DE43FC">
      <w:pPr>
        <w:pStyle w:val="Paragraphedeliste"/>
        <w:numPr>
          <w:ilvl w:val="0"/>
          <w:numId w:val="10"/>
        </w:numPr>
        <w:spacing w:after="0"/>
      </w:pPr>
      <w:r>
        <w:t xml:space="preserve">La place du Synavi dans le groupe de travail lié au rapport de branche et à la mise en place de l’observatoire paritaire sera a analysé et à définir. </w:t>
      </w:r>
    </w:p>
    <w:p w:rsidR="003B7AD1" w:rsidRDefault="003B7AD1" w:rsidP="009E389C">
      <w:pPr>
        <w:spacing w:after="0"/>
      </w:pPr>
    </w:p>
    <w:p w:rsidR="00B75D73" w:rsidRDefault="00DE43FC" w:rsidP="007A2E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bookmarkStart w:id="0" w:name="_GoBack"/>
      <w:bookmarkEnd w:id="0"/>
      <w:r w:rsidRPr="007A2E0A">
        <w:rPr>
          <w:b/>
        </w:rPr>
        <w:t>A noter :</w:t>
      </w:r>
      <w:r>
        <w:t xml:space="preserve"> En aparté</w:t>
      </w:r>
      <w:r>
        <w:t>, la CGT s'est interrogée sur</w:t>
      </w:r>
      <w:r w:rsidR="007A2E0A">
        <w:t xml:space="preserve"> l'adhésion de SMART au Synavi </w:t>
      </w:r>
      <w:proofErr w:type="spellStart"/>
      <w:r w:rsidR="007A2E0A">
        <w:t>I</w:t>
      </w:r>
      <w:r>
        <w:t>le-de-France</w:t>
      </w:r>
      <w:proofErr w:type="spellEnd"/>
      <w:r>
        <w:t xml:space="preserve">...et a souligné </w:t>
      </w:r>
      <w:r w:rsidR="007A2E0A">
        <w:t xml:space="preserve"> </w:t>
      </w:r>
      <w:r>
        <w:t>que les coopératives n</w:t>
      </w:r>
      <w:r>
        <w:t xml:space="preserve">e pourraient pas être adhérentes à un syndicat d'employé. </w:t>
      </w:r>
    </w:p>
    <w:p w:rsidR="00B75D73" w:rsidRDefault="00B75D73" w:rsidP="009E389C">
      <w:pPr>
        <w:spacing w:after="0"/>
      </w:pPr>
    </w:p>
    <w:sectPr w:rsidR="00B75D73" w:rsidSect="00B75D73">
      <w:pgSz w:w="11906" w:h="16838"/>
      <w:pgMar w:top="1417" w:right="1417" w:bottom="1417" w:left="1417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949F4"/>
    <w:multiLevelType w:val="hybridMultilevel"/>
    <w:tmpl w:val="28F22876"/>
    <w:lvl w:ilvl="0" w:tplc="2CC86834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0117166"/>
    <w:multiLevelType w:val="hybridMultilevel"/>
    <w:tmpl w:val="4CAA79B4"/>
    <w:lvl w:ilvl="0" w:tplc="EDDC901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AA332C"/>
    <w:multiLevelType w:val="multilevel"/>
    <w:tmpl w:val="A22CE0A4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371D0903"/>
    <w:multiLevelType w:val="multilevel"/>
    <w:tmpl w:val="E676CDE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450F01F6"/>
    <w:multiLevelType w:val="multilevel"/>
    <w:tmpl w:val="DFE862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4A63703C"/>
    <w:multiLevelType w:val="hybridMultilevel"/>
    <w:tmpl w:val="EA3C99A4"/>
    <w:lvl w:ilvl="0" w:tplc="45F0923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754F40"/>
    <w:multiLevelType w:val="multilevel"/>
    <w:tmpl w:val="0224914E"/>
    <w:lvl w:ilvl="0">
      <w:start w:val="1"/>
      <w:numFmt w:val="bullet"/>
      <w:lvlText w:val="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607413D1"/>
    <w:multiLevelType w:val="hybridMultilevel"/>
    <w:tmpl w:val="CD526CCE"/>
    <w:lvl w:ilvl="0" w:tplc="1B362BD4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5540CAC"/>
    <w:multiLevelType w:val="hybridMultilevel"/>
    <w:tmpl w:val="1424E67C"/>
    <w:lvl w:ilvl="0" w:tplc="497ED45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FD0C22"/>
    <w:multiLevelType w:val="multilevel"/>
    <w:tmpl w:val="2B305042"/>
    <w:lvl w:ilvl="0"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6"/>
  </w:num>
  <w:num w:numId="3">
    <w:abstractNumId w:val="9"/>
  </w:num>
  <w:num w:numId="4">
    <w:abstractNumId w:val="4"/>
  </w:num>
  <w:num w:numId="5">
    <w:abstractNumId w:val="3"/>
  </w:num>
  <w:num w:numId="6">
    <w:abstractNumId w:val="0"/>
  </w:num>
  <w:num w:numId="7">
    <w:abstractNumId w:val="7"/>
  </w:num>
  <w:num w:numId="8">
    <w:abstractNumId w:val="8"/>
  </w:num>
  <w:num w:numId="9">
    <w:abstractNumId w:val="1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75D73"/>
    <w:rsid w:val="003B7AD1"/>
    <w:rsid w:val="007A2E0A"/>
    <w:rsid w:val="00802434"/>
    <w:rsid w:val="0081474D"/>
    <w:rsid w:val="009E389C"/>
    <w:rsid w:val="00B75D73"/>
    <w:rsid w:val="00CD6B5A"/>
    <w:rsid w:val="00DE43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>
      <o:colormenu v:ext="edit" fillcolor="none [2405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89C"/>
    <w:pPr>
      <w:spacing w:after="160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stLabel1">
    <w:name w:val="ListLabel 1"/>
    <w:qFormat/>
    <w:rsid w:val="00B75D73"/>
    <w:rPr>
      <w:rFonts w:eastAsia="Calibri"/>
    </w:rPr>
  </w:style>
  <w:style w:type="character" w:customStyle="1" w:styleId="ListLabel2">
    <w:name w:val="ListLabel 2"/>
    <w:qFormat/>
    <w:rsid w:val="00B75D73"/>
    <w:rPr>
      <w:rFonts w:cs="Courier New"/>
    </w:rPr>
  </w:style>
  <w:style w:type="character" w:customStyle="1" w:styleId="Caractresdenumrotation">
    <w:name w:val="Caractères de numérotation"/>
    <w:qFormat/>
    <w:rsid w:val="00B75D73"/>
  </w:style>
  <w:style w:type="paragraph" w:styleId="Titre">
    <w:name w:val="Title"/>
    <w:basedOn w:val="Normal"/>
    <w:next w:val="Corpsdetexte"/>
    <w:qFormat/>
    <w:rsid w:val="00B75D73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sdetexte">
    <w:name w:val="Body Text"/>
    <w:basedOn w:val="Normal"/>
    <w:rsid w:val="00B75D73"/>
    <w:pPr>
      <w:spacing w:after="140" w:line="288" w:lineRule="auto"/>
    </w:pPr>
  </w:style>
  <w:style w:type="paragraph" w:styleId="Liste">
    <w:name w:val="List"/>
    <w:basedOn w:val="Corpsdetexte"/>
    <w:rsid w:val="00B75D73"/>
    <w:rPr>
      <w:rFonts w:cs="Lucida Sans"/>
    </w:rPr>
  </w:style>
  <w:style w:type="paragraph" w:styleId="Lgende">
    <w:name w:val="caption"/>
    <w:basedOn w:val="Normal"/>
    <w:rsid w:val="00B75D73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rsid w:val="00B75D73"/>
    <w:pPr>
      <w:suppressLineNumbers/>
    </w:pPr>
    <w:rPr>
      <w:rFonts w:cs="Lucida Sans"/>
    </w:rPr>
  </w:style>
  <w:style w:type="paragraph" w:styleId="Paragraphedeliste">
    <w:name w:val="List Paragraph"/>
    <w:basedOn w:val="Normal"/>
    <w:uiPriority w:val="34"/>
    <w:qFormat/>
    <w:rsid w:val="00396A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642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ARiane POUGEt</dc:creator>
  <cp:lastModifiedBy>RAVIV1</cp:lastModifiedBy>
  <cp:revision>2</cp:revision>
  <dcterms:created xsi:type="dcterms:W3CDTF">2016-07-01T14:37:00Z</dcterms:created>
  <dcterms:modified xsi:type="dcterms:W3CDTF">2016-07-01T14:37:00Z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