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24" w:rsidRDefault="000D523A">
      <w:pPr>
        <w:rPr>
          <w:sz w:val="28"/>
          <w:szCs w:val="28"/>
        </w:rPr>
      </w:pPr>
      <w:r>
        <w:rPr>
          <w:sz w:val="28"/>
          <w:szCs w:val="28"/>
        </w:rPr>
        <w:t>GROUPE DU ROBERT</w:t>
      </w:r>
    </w:p>
    <w:p w:rsidR="000D523A" w:rsidRDefault="000D523A">
      <w:pPr>
        <w:rPr>
          <w:sz w:val="28"/>
          <w:szCs w:val="28"/>
        </w:rPr>
      </w:pPr>
      <w:r>
        <w:rPr>
          <w:sz w:val="28"/>
          <w:szCs w:val="28"/>
        </w:rPr>
        <w:t>ETUDE DE LAPOCALYPSE</w:t>
      </w:r>
    </w:p>
    <w:p w:rsidR="000D523A" w:rsidRDefault="000D523A">
      <w:pPr>
        <w:rPr>
          <w:sz w:val="28"/>
          <w:szCs w:val="28"/>
        </w:rPr>
      </w:pPr>
      <w:r>
        <w:rPr>
          <w:sz w:val="28"/>
          <w:szCs w:val="28"/>
        </w:rPr>
        <w:t xml:space="preserve">LA 6EME BEATITUDE : APOC 22 :7. «Et voici, je viens bientôt. —heureux celui qui garde les paroles de la prophétie de ce livre. » </w:t>
      </w:r>
    </w:p>
    <w:p w:rsidR="000D523A" w:rsidRDefault="000D523A">
      <w:pPr>
        <w:rPr>
          <w:sz w:val="24"/>
          <w:szCs w:val="24"/>
        </w:rPr>
      </w:pPr>
    </w:p>
    <w:p w:rsidR="001A0A1D" w:rsidRDefault="000D523A">
      <w:pPr>
        <w:rPr>
          <w:sz w:val="24"/>
          <w:szCs w:val="24"/>
        </w:rPr>
      </w:pPr>
      <w:r>
        <w:rPr>
          <w:sz w:val="24"/>
          <w:szCs w:val="24"/>
        </w:rPr>
        <w:t>Plan du chapitre 22.</w:t>
      </w:r>
      <w:r w:rsidR="001A0A1D">
        <w:rPr>
          <w:sz w:val="24"/>
          <w:szCs w:val="24"/>
        </w:rPr>
        <w:t xml:space="preserve"> </w:t>
      </w:r>
    </w:p>
    <w:p w:rsidR="001A0A1D" w:rsidRDefault="001A0A1D">
      <w:pPr>
        <w:rPr>
          <w:sz w:val="24"/>
          <w:szCs w:val="24"/>
        </w:rPr>
      </w:pPr>
      <w:r>
        <w:rPr>
          <w:sz w:val="24"/>
          <w:szCs w:val="24"/>
        </w:rPr>
        <w:t xml:space="preserve"> V 1- 5) Suite de la description de la nouvelle Jérusalem</w:t>
      </w:r>
    </w:p>
    <w:p w:rsidR="00B24499" w:rsidRDefault="00B24499">
      <w:pPr>
        <w:rPr>
          <w:sz w:val="24"/>
          <w:szCs w:val="24"/>
        </w:rPr>
      </w:pPr>
      <w:r>
        <w:rPr>
          <w:sz w:val="24"/>
          <w:szCs w:val="24"/>
        </w:rPr>
        <w:t>Le fleuve de la vie, labre de vie, le trône de Dieu et de l’Agneau dans la ville</w:t>
      </w:r>
    </w:p>
    <w:p w:rsidR="00B24499" w:rsidRDefault="00B2449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0A1D" w:rsidRDefault="001A0A1D">
      <w:pPr>
        <w:rPr>
          <w:sz w:val="24"/>
          <w:szCs w:val="24"/>
        </w:rPr>
      </w:pPr>
      <w:r>
        <w:rPr>
          <w:sz w:val="24"/>
          <w:szCs w:val="24"/>
        </w:rPr>
        <w:t xml:space="preserve">V 6- 21) Conclusion du livre </w:t>
      </w:r>
    </w:p>
    <w:p w:rsidR="00B24499" w:rsidRDefault="00B24499">
      <w:pPr>
        <w:rPr>
          <w:sz w:val="24"/>
          <w:szCs w:val="24"/>
        </w:rPr>
      </w:pPr>
      <w:r>
        <w:rPr>
          <w:sz w:val="24"/>
          <w:szCs w:val="24"/>
        </w:rPr>
        <w:t>Parole de l’ange, parole de Jésus, la 6</w:t>
      </w:r>
      <w:r w:rsidRPr="00B24499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béatitude,  </w:t>
      </w:r>
      <w:proofErr w:type="spellStart"/>
      <w:r>
        <w:rPr>
          <w:sz w:val="24"/>
          <w:szCs w:val="24"/>
        </w:rPr>
        <w:t>etc</w:t>
      </w:r>
      <w:proofErr w:type="spellEnd"/>
    </w:p>
    <w:p w:rsidR="00C3611A" w:rsidRDefault="00C3611A">
      <w:pPr>
        <w:rPr>
          <w:sz w:val="24"/>
          <w:szCs w:val="24"/>
        </w:rPr>
      </w:pPr>
    </w:p>
    <w:p w:rsidR="00C3611A" w:rsidRDefault="00510E01">
      <w:pPr>
        <w:rPr>
          <w:sz w:val="24"/>
          <w:szCs w:val="24"/>
        </w:rPr>
      </w:pPr>
      <w:r>
        <w:rPr>
          <w:sz w:val="24"/>
          <w:szCs w:val="24"/>
        </w:rPr>
        <w:t>Et voici, je viens bientôt,</w:t>
      </w:r>
    </w:p>
    <w:p w:rsidR="00510E01" w:rsidRDefault="00510E01">
      <w:pPr>
        <w:rPr>
          <w:sz w:val="24"/>
          <w:szCs w:val="24"/>
        </w:rPr>
      </w:pPr>
    </w:p>
    <w:p w:rsidR="00510E01" w:rsidRDefault="00510E01">
      <w:pPr>
        <w:rPr>
          <w:sz w:val="24"/>
          <w:szCs w:val="24"/>
        </w:rPr>
      </w:pPr>
      <w:r>
        <w:rPr>
          <w:sz w:val="24"/>
          <w:szCs w:val="24"/>
        </w:rPr>
        <w:t>Voici (</w:t>
      </w:r>
      <w:proofErr w:type="spellStart"/>
      <w:r>
        <w:rPr>
          <w:sz w:val="24"/>
          <w:szCs w:val="24"/>
        </w:rPr>
        <w:t>idou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eido</w:t>
      </w:r>
      <w:proofErr w:type="spellEnd"/>
      <w:r>
        <w:rPr>
          <w:sz w:val="24"/>
          <w:szCs w:val="24"/>
        </w:rPr>
        <w:t>) avoir vu, percevoir, savoir, connaitre, percevoir avec les yeu</w:t>
      </w:r>
      <w:r w:rsidR="00FA20CA">
        <w:rPr>
          <w:sz w:val="24"/>
          <w:szCs w:val="24"/>
        </w:rPr>
        <w:t>x de l’Esprit, préposition de proximité</w:t>
      </w:r>
    </w:p>
    <w:p w:rsidR="00A23DAB" w:rsidRDefault="00A23DAB">
      <w:pPr>
        <w:rPr>
          <w:sz w:val="24"/>
          <w:szCs w:val="24"/>
        </w:rPr>
      </w:pPr>
    </w:p>
    <w:p w:rsidR="00A23DAB" w:rsidRDefault="00A23DAB">
      <w:pPr>
        <w:rPr>
          <w:sz w:val="24"/>
          <w:szCs w:val="24"/>
        </w:rPr>
      </w:pPr>
      <w:r>
        <w:rPr>
          <w:sz w:val="24"/>
          <w:szCs w:val="24"/>
        </w:rPr>
        <w:t>Je viens (</w:t>
      </w:r>
      <w:proofErr w:type="spellStart"/>
      <w:r>
        <w:rPr>
          <w:sz w:val="24"/>
          <w:szCs w:val="24"/>
        </w:rPr>
        <w:t>erchomay</w:t>
      </w:r>
      <w:proofErr w:type="spellEnd"/>
      <w:r>
        <w:rPr>
          <w:sz w:val="24"/>
          <w:szCs w:val="24"/>
        </w:rPr>
        <w:t>) verbe utilisé seulement au présent et à l’imparfait, arriver</w:t>
      </w:r>
    </w:p>
    <w:p w:rsidR="00A23DAB" w:rsidRDefault="00A23DAB">
      <w:pPr>
        <w:rPr>
          <w:sz w:val="24"/>
          <w:szCs w:val="24"/>
        </w:rPr>
      </w:pPr>
    </w:p>
    <w:p w:rsidR="00A23DAB" w:rsidRDefault="00A23DAB">
      <w:pPr>
        <w:rPr>
          <w:sz w:val="24"/>
          <w:szCs w:val="24"/>
        </w:rPr>
      </w:pPr>
      <w:r>
        <w:rPr>
          <w:sz w:val="24"/>
          <w:szCs w:val="24"/>
        </w:rPr>
        <w:t>Bient</w:t>
      </w:r>
      <w:r w:rsidR="00C1768B">
        <w:rPr>
          <w:sz w:val="24"/>
          <w:szCs w:val="24"/>
        </w:rPr>
        <w:t>ôt, (</w:t>
      </w:r>
      <w:proofErr w:type="spellStart"/>
      <w:r w:rsidR="00C1768B">
        <w:rPr>
          <w:sz w:val="24"/>
          <w:szCs w:val="24"/>
        </w:rPr>
        <w:t>tachu</w:t>
      </w:r>
      <w:proofErr w:type="spellEnd"/>
      <w:r w:rsidR="00C1768B">
        <w:rPr>
          <w:sz w:val="24"/>
          <w:szCs w:val="24"/>
        </w:rPr>
        <w:t>) promptement, rapidement, à toute vitesse, sans retard</w:t>
      </w:r>
    </w:p>
    <w:p w:rsidR="00C1768B" w:rsidRDefault="00C1768B">
      <w:pPr>
        <w:rPr>
          <w:sz w:val="24"/>
          <w:szCs w:val="24"/>
        </w:rPr>
      </w:pPr>
    </w:p>
    <w:p w:rsidR="00C1768B" w:rsidRDefault="00C1768B">
      <w:pPr>
        <w:rPr>
          <w:sz w:val="24"/>
          <w:szCs w:val="24"/>
        </w:rPr>
      </w:pPr>
      <w:r>
        <w:rPr>
          <w:sz w:val="24"/>
          <w:szCs w:val="24"/>
        </w:rPr>
        <w:t>Heureux (</w:t>
      </w:r>
      <w:proofErr w:type="spellStart"/>
      <w:r>
        <w:rPr>
          <w:sz w:val="24"/>
          <w:szCs w:val="24"/>
        </w:rPr>
        <w:t>makarios</w:t>
      </w:r>
      <w:proofErr w:type="spellEnd"/>
      <w:r>
        <w:rPr>
          <w:sz w:val="24"/>
          <w:szCs w:val="24"/>
        </w:rPr>
        <w:t>), béni, heureux, bienheureux, qui jouit du bonheur, qui durablement content de son sort</w:t>
      </w:r>
    </w:p>
    <w:p w:rsidR="00C1768B" w:rsidRDefault="00C1768B">
      <w:pPr>
        <w:rPr>
          <w:sz w:val="24"/>
          <w:szCs w:val="24"/>
        </w:rPr>
      </w:pPr>
      <w:r>
        <w:rPr>
          <w:sz w:val="24"/>
          <w:szCs w:val="24"/>
        </w:rPr>
        <w:t>Bonheur, état de pleine satisfaction.</w:t>
      </w:r>
    </w:p>
    <w:p w:rsidR="00C1768B" w:rsidRDefault="00C1768B">
      <w:pPr>
        <w:rPr>
          <w:sz w:val="24"/>
          <w:szCs w:val="24"/>
        </w:rPr>
      </w:pPr>
    </w:p>
    <w:p w:rsidR="00C1768B" w:rsidRDefault="00831B15">
      <w:pPr>
        <w:rPr>
          <w:sz w:val="24"/>
          <w:szCs w:val="24"/>
        </w:rPr>
      </w:pPr>
      <w:r>
        <w:rPr>
          <w:sz w:val="24"/>
          <w:szCs w:val="24"/>
        </w:rPr>
        <w:t>Celui qui garde, (</w:t>
      </w:r>
      <w:proofErr w:type="spellStart"/>
      <w:r>
        <w:rPr>
          <w:sz w:val="24"/>
          <w:szCs w:val="24"/>
        </w:rPr>
        <w:t>tereo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tay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reh</w:t>
      </w:r>
      <w:proofErr w:type="spellEnd"/>
      <w:r>
        <w:rPr>
          <w:sz w:val="24"/>
          <w:szCs w:val="24"/>
        </w:rPr>
        <w:t xml:space="preserve">-o vient de </w:t>
      </w:r>
      <w:proofErr w:type="spellStart"/>
      <w:r>
        <w:rPr>
          <w:sz w:val="24"/>
          <w:szCs w:val="24"/>
        </w:rPr>
        <w:t>teros</w:t>
      </w:r>
      <w:proofErr w:type="spellEnd"/>
      <w:r>
        <w:rPr>
          <w:sz w:val="24"/>
          <w:szCs w:val="24"/>
        </w:rPr>
        <w:t>) veille, pratiquer, observer, attention vigilante.</w:t>
      </w:r>
    </w:p>
    <w:p w:rsidR="00831B15" w:rsidRDefault="00831B15">
      <w:pPr>
        <w:rPr>
          <w:sz w:val="24"/>
          <w:szCs w:val="24"/>
        </w:rPr>
      </w:pPr>
    </w:p>
    <w:p w:rsidR="00831B15" w:rsidRDefault="00831B15">
      <w:pPr>
        <w:rPr>
          <w:sz w:val="24"/>
          <w:szCs w:val="24"/>
        </w:rPr>
      </w:pPr>
      <w:r>
        <w:rPr>
          <w:sz w:val="24"/>
          <w:szCs w:val="24"/>
        </w:rPr>
        <w:t>Paroles (logos) les dires de Dieu</w:t>
      </w:r>
    </w:p>
    <w:p w:rsidR="00831B15" w:rsidRDefault="0075640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831B15">
        <w:rPr>
          <w:sz w:val="24"/>
          <w:szCs w:val="24"/>
        </w:rPr>
        <w:t>rophétie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propheteia</w:t>
      </w:r>
      <w:proofErr w:type="spellEnd"/>
      <w:r>
        <w:rPr>
          <w:sz w:val="24"/>
          <w:szCs w:val="24"/>
        </w:rPr>
        <w:t xml:space="preserve">, pro-ay-ti-ah) de pro avant, devant et </w:t>
      </w:r>
      <w:proofErr w:type="spellStart"/>
      <w:proofErr w:type="gramStart"/>
      <w:r>
        <w:rPr>
          <w:sz w:val="24"/>
          <w:szCs w:val="24"/>
        </w:rPr>
        <w:t>phemi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fay-mee</w:t>
      </w:r>
      <w:proofErr w:type="spellEnd"/>
      <w:r>
        <w:rPr>
          <w:sz w:val="24"/>
          <w:szCs w:val="24"/>
        </w:rPr>
        <w:t>, dire avant, prédiction</w:t>
      </w:r>
      <w:bookmarkStart w:id="0" w:name="_GoBack"/>
      <w:bookmarkEnd w:id="0"/>
    </w:p>
    <w:p w:rsidR="00831B15" w:rsidRDefault="00831B15">
      <w:pPr>
        <w:rPr>
          <w:sz w:val="24"/>
          <w:szCs w:val="24"/>
        </w:rPr>
      </w:pPr>
    </w:p>
    <w:p w:rsidR="00831B15" w:rsidRDefault="00831B15">
      <w:pPr>
        <w:rPr>
          <w:sz w:val="24"/>
          <w:szCs w:val="24"/>
        </w:rPr>
      </w:pPr>
    </w:p>
    <w:p w:rsidR="00831B15" w:rsidRDefault="00831B15">
      <w:pPr>
        <w:rPr>
          <w:sz w:val="24"/>
          <w:szCs w:val="24"/>
        </w:rPr>
      </w:pPr>
    </w:p>
    <w:p w:rsidR="00C1768B" w:rsidRDefault="00C1768B">
      <w:pPr>
        <w:rPr>
          <w:sz w:val="24"/>
          <w:szCs w:val="24"/>
        </w:rPr>
      </w:pPr>
    </w:p>
    <w:p w:rsidR="00AB0A43" w:rsidRDefault="00AB0A43">
      <w:pPr>
        <w:rPr>
          <w:sz w:val="24"/>
          <w:szCs w:val="24"/>
        </w:rPr>
      </w:pPr>
    </w:p>
    <w:p w:rsidR="00B24499" w:rsidRDefault="00B24499">
      <w:pPr>
        <w:rPr>
          <w:sz w:val="24"/>
          <w:szCs w:val="24"/>
        </w:rPr>
      </w:pPr>
    </w:p>
    <w:p w:rsidR="00B24499" w:rsidRDefault="00B24499">
      <w:pPr>
        <w:rPr>
          <w:sz w:val="24"/>
          <w:szCs w:val="24"/>
        </w:rPr>
      </w:pPr>
    </w:p>
    <w:p w:rsidR="001A0A1D" w:rsidRPr="000D523A" w:rsidRDefault="001A0A1D">
      <w:pPr>
        <w:rPr>
          <w:sz w:val="24"/>
          <w:szCs w:val="24"/>
        </w:rPr>
      </w:pPr>
    </w:p>
    <w:sectPr w:rsidR="001A0A1D" w:rsidRPr="000D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3A"/>
    <w:rsid w:val="000D523A"/>
    <w:rsid w:val="001A0A1D"/>
    <w:rsid w:val="001C6A24"/>
    <w:rsid w:val="00510E01"/>
    <w:rsid w:val="00756401"/>
    <w:rsid w:val="00831B15"/>
    <w:rsid w:val="00A23DAB"/>
    <w:rsid w:val="00AB0A43"/>
    <w:rsid w:val="00B24499"/>
    <w:rsid w:val="00C1768B"/>
    <w:rsid w:val="00C3611A"/>
    <w:rsid w:val="00E97404"/>
    <w:rsid w:val="00F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586B7-B617-432F-BACC-73A267F5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COUTAMA</dc:creator>
  <cp:keywords/>
  <dc:description/>
  <cp:lastModifiedBy>LAURENT COUTAMA</cp:lastModifiedBy>
  <cp:revision>4</cp:revision>
  <dcterms:created xsi:type="dcterms:W3CDTF">2016-04-19T02:26:00Z</dcterms:created>
  <dcterms:modified xsi:type="dcterms:W3CDTF">2016-05-08T08:01:00Z</dcterms:modified>
</cp:coreProperties>
</file>