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830" w:rsidRDefault="00040830" w:rsidP="00040830">
      <w:pPr>
        <w:spacing w:after="0"/>
        <w:rPr>
          <w:rFonts w:asciiTheme="majorBidi" w:hAnsiTheme="majorBidi" w:cstheme="majorBidi"/>
          <w:u w:val="single"/>
        </w:rPr>
      </w:pPr>
      <w:r>
        <w:rPr>
          <w:rFonts w:asciiTheme="majorBidi" w:hAnsiTheme="majorBidi" w:cstheme="majorBidi"/>
          <w:b/>
          <w:bCs/>
          <w:sz w:val="24"/>
          <w:szCs w:val="24"/>
        </w:rPr>
        <w:t xml:space="preserve">Diapo n°1 :                               </w:t>
      </w:r>
      <w:r>
        <w:rPr>
          <w:rFonts w:asciiTheme="majorBidi" w:hAnsiTheme="majorBidi" w:cstheme="majorBidi"/>
          <w:u w:val="single"/>
        </w:rPr>
        <w:t>Le rendement énergétique</w:t>
      </w:r>
    </w:p>
    <w:p w:rsidR="00040830" w:rsidRDefault="00040830" w:rsidP="00040830">
      <w:pPr>
        <w:spacing w:after="0"/>
        <w:rPr>
          <w:rFonts w:asciiTheme="majorBidi" w:hAnsiTheme="majorBidi" w:cstheme="majorBidi"/>
          <w:b/>
          <w:bCs/>
        </w:rPr>
      </w:pPr>
    </w:p>
    <w:p w:rsidR="00040830" w:rsidRDefault="00040830" w:rsidP="00040830">
      <w:pPr>
        <w:spacing w:after="0"/>
        <w:rPr>
          <w:rFonts w:asciiTheme="majorBidi" w:hAnsiTheme="majorBidi" w:cstheme="majorBidi"/>
        </w:rPr>
      </w:pPr>
      <w:r>
        <w:rPr>
          <w:rFonts w:asciiTheme="majorBidi" w:hAnsiTheme="majorBidi" w:cstheme="majorBidi"/>
        </w:rPr>
        <w:t>Tout d’abord avant d’optimiser le rendement énergétique d’un système photovoltaïque, il est important de le connaître. Celui-ci est défini par la relation suivante :</w:t>
      </w:r>
    </w:p>
    <w:p w:rsidR="00040830" w:rsidRDefault="00040830" w:rsidP="00040830">
      <w:pPr>
        <w:spacing w:after="0"/>
        <w:rPr>
          <w:rFonts w:asciiTheme="majorBidi" w:hAnsiTheme="majorBidi" w:cstheme="majorBidi"/>
        </w:rPr>
      </w:pPr>
    </w:p>
    <w:p w:rsidR="00C86669" w:rsidRDefault="00040830" w:rsidP="00C86669">
      <w:pPr>
        <w:spacing w:after="0"/>
        <w:rPr>
          <w:rFonts w:asciiTheme="majorBidi" w:hAnsiTheme="majorBidi" w:cstheme="majorBidi"/>
        </w:rPr>
      </w:pPr>
      <w:r>
        <w:rPr>
          <w:rFonts w:asciiTheme="majorBidi" w:hAnsiTheme="majorBidi" w:cstheme="majorBidi"/>
        </w:rPr>
        <w:t>Pour que l’énergie solaire reçue par la surface éclairée soit importante sur une grande partie de la journée, il faut optimiser l’orientation du panneau solaire en étudiant la modélisation mathématique de la trajectoire du Soleil.</w:t>
      </w:r>
    </w:p>
    <w:p w:rsidR="00C86669" w:rsidRDefault="00C86669" w:rsidP="00C86669">
      <w:pPr>
        <w:spacing w:after="0"/>
        <w:rPr>
          <w:rFonts w:asciiTheme="majorBidi" w:hAnsiTheme="majorBidi" w:cstheme="majorBidi"/>
        </w:rPr>
      </w:pPr>
    </w:p>
    <w:p w:rsidR="00C86669" w:rsidRDefault="00C86669" w:rsidP="00C86669">
      <w:pPr>
        <w:spacing w:after="0"/>
        <w:rPr>
          <w:rFonts w:asciiTheme="majorBidi" w:hAnsiTheme="majorBidi" w:cstheme="majorBidi"/>
        </w:rPr>
      </w:pPr>
      <w:r>
        <w:rPr>
          <w:rFonts w:asciiTheme="majorBidi" w:hAnsiTheme="majorBidi" w:cstheme="majorBidi"/>
        </w:rPr>
        <w:t>Pour cela, il faut créer un système à deux axes permettant de garder le système photovoltaïque toujours perpendiculaires aux radiations solaires</w:t>
      </w:r>
      <w:r w:rsidR="00750E41">
        <w:rPr>
          <w:rFonts w:asciiTheme="majorBidi" w:hAnsiTheme="majorBidi" w:cstheme="majorBidi"/>
        </w:rPr>
        <w:t>.</w:t>
      </w:r>
    </w:p>
    <w:p w:rsidR="00750E41" w:rsidRDefault="00750E41" w:rsidP="00750E41">
      <w:pPr>
        <w:spacing w:after="0"/>
        <w:rPr>
          <w:rFonts w:asciiTheme="majorBidi" w:hAnsiTheme="majorBidi" w:cstheme="majorBidi"/>
        </w:rPr>
      </w:pPr>
    </w:p>
    <w:p w:rsidR="00750E41" w:rsidRDefault="00750E41" w:rsidP="00750E41">
      <w:pPr>
        <w:spacing w:after="0"/>
        <w:rPr>
          <w:rFonts w:asciiTheme="majorBidi" w:hAnsiTheme="majorBidi" w:cstheme="majorBidi"/>
        </w:rPr>
      </w:pPr>
      <w:r w:rsidRPr="00750E41">
        <w:rPr>
          <w:rFonts w:asciiTheme="majorBidi" w:hAnsiTheme="majorBidi" w:cstheme="majorBidi"/>
        </w:rPr>
        <w:t>L</w:t>
      </w:r>
      <w:r w:rsidR="00040830" w:rsidRPr="00750E41">
        <w:rPr>
          <w:rFonts w:asciiTheme="majorBidi" w:hAnsiTheme="majorBidi" w:cstheme="majorBidi"/>
        </w:rPr>
        <w:t xml:space="preserve">e </w:t>
      </w:r>
      <w:r w:rsidR="005728CD">
        <w:rPr>
          <w:rFonts w:asciiTheme="majorBidi" w:hAnsiTheme="majorBidi" w:cstheme="majorBidi"/>
        </w:rPr>
        <w:t xml:space="preserve">premier axe correspond à un module fixe, le </w:t>
      </w:r>
      <w:r w:rsidRPr="00750E41">
        <w:rPr>
          <w:rFonts w:asciiTheme="majorBidi" w:hAnsiTheme="majorBidi" w:cstheme="majorBidi"/>
        </w:rPr>
        <w:t>deuxième</w:t>
      </w:r>
      <w:r w:rsidR="00040830" w:rsidRPr="00750E41">
        <w:rPr>
          <w:rFonts w:asciiTheme="majorBidi" w:hAnsiTheme="majorBidi" w:cstheme="majorBidi"/>
        </w:rPr>
        <w:t xml:space="preserve"> </w:t>
      </w:r>
      <w:r w:rsidRPr="00750E41">
        <w:rPr>
          <w:rFonts w:asciiTheme="majorBidi" w:hAnsiTheme="majorBidi" w:cstheme="majorBidi"/>
        </w:rPr>
        <w:t xml:space="preserve">axe </w:t>
      </w:r>
      <w:r w:rsidR="00040830" w:rsidRPr="00750E41">
        <w:rPr>
          <w:rFonts w:asciiTheme="majorBidi" w:hAnsiTheme="majorBidi" w:cstheme="majorBidi"/>
        </w:rPr>
        <w:t>concerne la variation jour nu</w:t>
      </w:r>
      <w:r w:rsidRPr="00750E41">
        <w:rPr>
          <w:rFonts w:asciiTheme="majorBidi" w:hAnsiTheme="majorBidi" w:cstheme="majorBidi"/>
        </w:rPr>
        <w:t>it</w:t>
      </w:r>
      <w:r w:rsidR="00040830" w:rsidRPr="00750E41">
        <w:rPr>
          <w:rFonts w:asciiTheme="majorBidi" w:hAnsiTheme="majorBidi" w:cstheme="majorBidi"/>
        </w:rPr>
        <w:t xml:space="preserve"> </w:t>
      </w:r>
      <w:r w:rsidRPr="00750E41">
        <w:rPr>
          <w:rFonts w:asciiTheme="majorBidi" w:hAnsiTheme="majorBidi" w:cstheme="majorBidi"/>
        </w:rPr>
        <w:t>et le troisième</w:t>
      </w:r>
      <w:r w:rsidR="00040830" w:rsidRPr="00750E41">
        <w:rPr>
          <w:rFonts w:asciiTheme="majorBidi" w:hAnsiTheme="majorBidi" w:cstheme="majorBidi"/>
        </w:rPr>
        <w:t xml:space="preserve"> concerne la variation des saisons.</w:t>
      </w:r>
    </w:p>
    <w:p w:rsidR="00E57A2D" w:rsidRPr="00750E41" w:rsidRDefault="00E57A2D" w:rsidP="00750E41">
      <w:pPr>
        <w:spacing w:after="0"/>
        <w:rPr>
          <w:rFonts w:asciiTheme="majorBidi" w:hAnsiTheme="majorBidi" w:cstheme="majorBidi"/>
        </w:rPr>
      </w:pPr>
    </w:p>
    <w:p w:rsidR="00040830" w:rsidRPr="00750E41" w:rsidRDefault="00E57A2D" w:rsidP="00C86669">
      <w:pPr>
        <w:spacing w:after="0"/>
        <w:rPr>
          <w:rFonts w:asciiTheme="majorBidi" w:hAnsiTheme="majorBidi" w:cstheme="majorBidi"/>
        </w:rPr>
      </w:pPr>
      <w:r>
        <w:rPr>
          <w:rFonts w:asciiTheme="majorBidi" w:hAnsiTheme="majorBidi" w:cstheme="majorBidi"/>
        </w:rPr>
        <w:t>Ce système permet</w:t>
      </w:r>
      <w:bookmarkStart w:id="0" w:name="_GoBack"/>
      <w:bookmarkEnd w:id="0"/>
      <w:r w:rsidR="00C86669" w:rsidRPr="00750E41">
        <w:rPr>
          <w:rFonts w:asciiTheme="majorBidi" w:hAnsiTheme="majorBidi" w:cstheme="majorBidi"/>
        </w:rPr>
        <w:t xml:space="preserve"> d’exploiter l’énergie solaire de façon efficace non seulement durant les heures d’ensoleillement, mais également la lumière diffusée tout au long de l’année.</w:t>
      </w:r>
    </w:p>
    <w:p w:rsidR="00040830" w:rsidRDefault="00040830" w:rsidP="00040830">
      <w:pPr>
        <w:spacing w:after="0"/>
        <w:rPr>
          <w:rFonts w:asciiTheme="majorBidi" w:hAnsiTheme="majorBidi" w:cstheme="majorBidi"/>
        </w:rPr>
      </w:pPr>
    </w:p>
    <w:p w:rsidR="00040830" w:rsidRDefault="00C31BAA" w:rsidP="00040830">
      <w:pPr>
        <w:pStyle w:val="Default"/>
        <w:rPr>
          <w:rFonts w:asciiTheme="majorBidi" w:hAnsiTheme="majorBidi" w:cstheme="majorBidi"/>
          <w:sz w:val="22"/>
          <w:szCs w:val="22"/>
        </w:rPr>
      </w:pPr>
      <w:r>
        <w:rPr>
          <w:rFonts w:asciiTheme="majorBidi" w:hAnsiTheme="majorBidi" w:cstheme="majorBidi"/>
          <w:b/>
          <w:bCs/>
        </w:rPr>
        <w:t>Diapo n°2</w:t>
      </w:r>
      <w:r w:rsidR="00040830">
        <w:rPr>
          <w:rFonts w:asciiTheme="majorBidi" w:hAnsiTheme="majorBidi" w:cstheme="majorBidi"/>
        </w:rPr>
        <w:t xml:space="preserve"> : </w:t>
      </w:r>
      <w:r w:rsidR="00040830">
        <w:rPr>
          <w:rFonts w:asciiTheme="majorBidi" w:hAnsiTheme="majorBidi" w:cstheme="majorBidi"/>
          <w:sz w:val="22"/>
          <w:szCs w:val="22"/>
        </w:rPr>
        <w:t xml:space="preserve">Le principe de fonctionnement d’une cellule photovoltaïque au silicium consiste à combiner trois phénomènes physiques : </w:t>
      </w:r>
    </w:p>
    <w:p w:rsidR="00040830" w:rsidRDefault="00040830" w:rsidP="00040830">
      <w:pPr>
        <w:pStyle w:val="Default"/>
        <w:rPr>
          <w:rFonts w:asciiTheme="majorBidi" w:hAnsiTheme="majorBidi" w:cstheme="majorBidi"/>
          <w:sz w:val="22"/>
          <w:szCs w:val="22"/>
        </w:rPr>
      </w:pPr>
    </w:p>
    <w:p w:rsidR="00040830" w:rsidRDefault="00040830" w:rsidP="00040830">
      <w:pPr>
        <w:pStyle w:val="Default"/>
        <w:spacing w:after="150"/>
        <w:jc w:val="center"/>
        <w:rPr>
          <w:rFonts w:asciiTheme="majorBidi" w:hAnsiTheme="majorBidi" w:cstheme="majorBidi"/>
          <w:sz w:val="22"/>
          <w:szCs w:val="22"/>
          <w:u w:val="single"/>
        </w:rPr>
      </w:pPr>
      <w:r>
        <w:rPr>
          <w:rFonts w:asciiTheme="majorBidi" w:hAnsiTheme="majorBidi" w:cstheme="majorBidi"/>
          <w:sz w:val="22"/>
          <w:szCs w:val="22"/>
          <w:u w:val="single"/>
        </w:rPr>
        <w:t>L’absorption de la lumière dans le matériau :</w:t>
      </w:r>
    </w:p>
    <w:p w:rsidR="00040830" w:rsidRDefault="00040830" w:rsidP="00040830">
      <w:pPr>
        <w:pStyle w:val="Default"/>
        <w:rPr>
          <w:rFonts w:asciiTheme="majorBidi" w:hAnsiTheme="majorBidi" w:cstheme="majorBidi"/>
          <w:sz w:val="22"/>
          <w:szCs w:val="22"/>
        </w:rPr>
      </w:pPr>
      <w:r>
        <w:rPr>
          <w:rFonts w:asciiTheme="majorBidi" w:hAnsiTheme="majorBidi" w:cstheme="majorBidi"/>
          <w:sz w:val="22"/>
          <w:szCs w:val="22"/>
        </w:rPr>
        <w:t xml:space="preserve">Un rayon lumineux qui arrive sur un objet peut subir trois évènements optiques : </w:t>
      </w:r>
    </w:p>
    <w:p w:rsidR="00040830" w:rsidRDefault="00040830" w:rsidP="00040830">
      <w:pPr>
        <w:pStyle w:val="Default"/>
        <w:rPr>
          <w:rFonts w:asciiTheme="majorBidi" w:hAnsiTheme="majorBidi" w:cstheme="majorBidi"/>
          <w:sz w:val="22"/>
          <w:szCs w:val="22"/>
        </w:rPr>
      </w:pPr>
    </w:p>
    <w:p w:rsidR="00040830" w:rsidRDefault="00040830" w:rsidP="00040830">
      <w:pPr>
        <w:pStyle w:val="Default"/>
        <w:rPr>
          <w:rFonts w:asciiTheme="majorBidi" w:hAnsiTheme="majorBidi" w:cstheme="majorBidi"/>
          <w:sz w:val="22"/>
          <w:szCs w:val="22"/>
        </w:rPr>
      </w:pPr>
      <w:r>
        <w:rPr>
          <w:rFonts w:ascii="Cambria Math" w:hAnsi="Cambria Math" w:cs="Cambria Math"/>
          <w:sz w:val="22"/>
          <w:szCs w:val="22"/>
        </w:rPr>
        <w:t>⇨</w:t>
      </w:r>
      <w:r>
        <w:rPr>
          <w:rFonts w:asciiTheme="majorBidi" w:hAnsiTheme="majorBidi" w:cstheme="majorBidi"/>
          <w:sz w:val="22"/>
          <w:szCs w:val="22"/>
        </w:rPr>
        <w:t xml:space="preserve"> La réflexion : la lumière est renvoyée par la surface de l'objet.</w:t>
      </w:r>
    </w:p>
    <w:p w:rsidR="00040830" w:rsidRDefault="00040830" w:rsidP="00040830">
      <w:pPr>
        <w:autoSpaceDE w:val="0"/>
        <w:autoSpaceDN w:val="0"/>
        <w:adjustRightInd w:val="0"/>
        <w:spacing w:after="0" w:line="240" w:lineRule="auto"/>
        <w:rPr>
          <w:rFonts w:asciiTheme="majorBidi" w:hAnsiTheme="majorBidi" w:cstheme="majorBidi"/>
          <w:color w:val="000000"/>
        </w:rPr>
      </w:pPr>
      <w:r>
        <w:rPr>
          <w:rFonts w:ascii="Cambria Math" w:hAnsi="Cambria Math" w:cs="Cambria Math"/>
          <w:color w:val="000000"/>
        </w:rPr>
        <w:t>⇨</w:t>
      </w:r>
      <w:r>
        <w:rPr>
          <w:rFonts w:asciiTheme="majorBidi" w:hAnsiTheme="majorBidi" w:cstheme="majorBidi"/>
          <w:color w:val="000000"/>
        </w:rPr>
        <w:t xml:space="preserve"> La transmission : la lumière traverse l'objet. </w:t>
      </w:r>
    </w:p>
    <w:p w:rsidR="00040830" w:rsidRDefault="00040830" w:rsidP="00040830">
      <w:pPr>
        <w:pStyle w:val="Default"/>
        <w:rPr>
          <w:rFonts w:asciiTheme="majorBidi" w:hAnsiTheme="majorBidi" w:cstheme="majorBidi"/>
          <w:sz w:val="22"/>
          <w:szCs w:val="22"/>
        </w:rPr>
      </w:pPr>
      <w:r>
        <w:rPr>
          <w:rFonts w:ascii="Cambria Math" w:hAnsi="Cambria Math" w:cs="Cambria Math"/>
          <w:sz w:val="22"/>
          <w:szCs w:val="22"/>
        </w:rPr>
        <w:t>⇨</w:t>
      </w:r>
      <w:r>
        <w:rPr>
          <w:rFonts w:asciiTheme="majorBidi" w:hAnsiTheme="majorBidi" w:cstheme="majorBidi"/>
          <w:sz w:val="22"/>
          <w:szCs w:val="22"/>
        </w:rPr>
        <w:t xml:space="preserve"> L'absorption : la lumière pénètre dans l'objet et n'en ressort pas, l'énergie est alors restituée sous forme électrique.</w:t>
      </w:r>
    </w:p>
    <w:p w:rsidR="00040830" w:rsidRDefault="00040830" w:rsidP="00040830">
      <w:pPr>
        <w:pStyle w:val="Default"/>
        <w:rPr>
          <w:rFonts w:asciiTheme="majorBidi" w:hAnsiTheme="majorBidi" w:cstheme="majorBidi"/>
          <w:sz w:val="22"/>
          <w:szCs w:val="22"/>
        </w:rPr>
      </w:pPr>
    </w:p>
    <w:p w:rsidR="00040830" w:rsidRDefault="00C31BAA" w:rsidP="00040830">
      <w:pPr>
        <w:pStyle w:val="Default"/>
        <w:rPr>
          <w:rFonts w:asciiTheme="majorBidi" w:hAnsiTheme="majorBidi" w:cstheme="majorBidi"/>
          <w:b/>
          <w:bCs/>
        </w:rPr>
      </w:pPr>
      <w:r>
        <w:rPr>
          <w:rFonts w:asciiTheme="majorBidi" w:hAnsiTheme="majorBidi" w:cstheme="majorBidi"/>
          <w:b/>
          <w:bCs/>
        </w:rPr>
        <w:t>Diapo n°3</w:t>
      </w:r>
      <w:r w:rsidR="00040830">
        <w:rPr>
          <w:rFonts w:asciiTheme="majorBidi" w:hAnsiTheme="majorBidi" w:cstheme="majorBidi"/>
          <w:b/>
          <w:bCs/>
        </w:rPr>
        <w:t xml:space="preserve"> :               </w:t>
      </w:r>
      <w:r w:rsidR="00040830">
        <w:rPr>
          <w:rFonts w:asciiTheme="majorBidi" w:hAnsiTheme="majorBidi" w:cstheme="majorBidi"/>
          <w:sz w:val="22"/>
          <w:szCs w:val="22"/>
          <w:u w:val="single"/>
        </w:rPr>
        <w:t>Le transfert de l’énergie lumineuse aux électrons :</w:t>
      </w:r>
    </w:p>
    <w:p w:rsidR="00040830" w:rsidRDefault="00040830" w:rsidP="00040830">
      <w:pPr>
        <w:pStyle w:val="Default"/>
        <w:jc w:val="center"/>
        <w:rPr>
          <w:rFonts w:asciiTheme="majorBidi" w:hAnsiTheme="majorBidi" w:cstheme="majorBidi"/>
          <w:sz w:val="22"/>
          <w:szCs w:val="22"/>
          <w:u w:val="single"/>
        </w:rPr>
      </w:pPr>
    </w:p>
    <w:p w:rsidR="00040830" w:rsidRDefault="00040830" w:rsidP="00040830">
      <w:pPr>
        <w:pStyle w:val="Default"/>
        <w:rPr>
          <w:rFonts w:asciiTheme="majorBidi" w:hAnsiTheme="majorBidi" w:cstheme="majorBidi"/>
          <w:sz w:val="22"/>
          <w:szCs w:val="22"/>
        </w:rPr>
      </w:pPr>
      <w:r>
        <w:rPr>
          <w:rFonts w:asciiTheme="majorBidi" w:hAnsiTheme="majorBidi" w:cstheme="majorBidi"/>
          <w:sz w:val="22"/>
          <w:szCs w:val="22"/>
        </w:rPr>
        <w:t>Les atomes reçoivent un rayonnement lumineux composés de photons, ce qui les excite. Afin de se désexciter et de revenir à leur état fondamental, les atomes vont se débarrasser de cette énergie en expulsant des électrons périphériques. Une partie de l’énergie servira à l’extraction tandis que l’autre permettra de les rendre mobiles, c’est ce qu’on appelle l’énergie cinétique.</w:t>
      </w:r>
    </w:p>
    <w:p w:rsidR="00040830" w:rsidRDefault="00040830" w:rsidP="00040830">
      <w:pPr>
        <w:pStyle w:val="Default"/>
        <w:rPr>
          <w:rFonts w:asciiTheme="majorBidi" w:hAnsiTheme="majorBidi" w:cstheme="majorBidi"/>
          <w:sz w:val="22"/>
          <w:szCs w:val="22"/>
          <w:u w:val="single"/>
        </w:rPr>
      </w:pPr>
    </w:p>
    <w:p w:rsidR="00040830" w:rsidRDefault="00C31BAA" w:rsidP="00040830">
      <w:pPr>
        <w:pStyle w:val="Default"/>
        <w:rPr>
          <w:rFonts w:asciiTheme="majorBidi" w:hAnsiTheme="majorBidi" w:cstheme="majorBidi"/>
          <w:sz w:val="22"/>
          <w:szCs w:val="22"/>
          <w:u w:val="single"/>
        </w:rPr>
      </w:pPr>
      <w:r>
        <w:rPr>
          <w:rFonts w:asciiTheme="majorBidi" w:hAnsiTheme="majorBidi" w:cstheme="majorBidi"/>
          <w:b/>
          <w:bCs/>
        </w:rPr>
        <w:t>Diapo n°4</w:t>
      </w:r>
      <w:r w:rsidR="00040830">
        <w:rPr>
          <w:rFonts w:asciiTheme="majorBidi" w:hAnsiTheme="majorBidi" w:cstheme="majorBidi"/>
          <w:b/>
          <w:bCs/>
        </w:rPr>
        <w:t xml:space="preserve"> :                                 </w:t>
      </w:r>
      <w:r w:rsidR="00040830">
        <w:rPr>
          <w:rFonts w:asciiTheme="majorBidi" w:hAnsiTheme="majorBidi" w:cstheme="majorBidi"/>
          <w:sz w:val="22"/>
          <w:szCs w:val="22"/>
          <w:u w:val="single"/>
        </w:rPr>
        <w:t>Augmentation de la conductivité :</w:t>
      </w:r>
    </w:p>
    <w:p w:rsidR="00040830" w:rsidRDefault="00040830" w:rsidP="00040830">
      <w:pPr>
        <w:pStyle w:val="Default"/>
        <w:jc w:val="center"/>
        <w:rPr>
          <w:rFonts w:asciiTheme="majorBidi" w:hAnsiTheme="majorBidi" w:cstheme="majorBidi"/>
          <w:sz w:val="22"/>
          <w:szCs w:val="22"/>
          <w:u w:val="single"/>
        </w:rPr>
      </w:pPr>
    </w:p>
    <w:p w:rsidR="00040830" w:rsidRDefault="00040830" w:rsidP="00040830">
      <w:pPr>
        <w:pStyle w:val="Default"/>
        <w:rPr>
          <w:rFonts w:asciiTheme="majorHAnsi" w:hAnsiTheme="majorHAnsi"/>
          <w:sz w:val="22"/>
          <w:szCs w:val="22"/>
        </w:rPr>
      </w:pPr>
      <w:r>
        <w:rPr>
          <w:rFonts w:asciiTheme="majorHAnsi" w:hAnsiTheme="majorHAnsi"/>
          <w:sz w:val="22"/>
          <w:szCs w:val="22"/>
        </w:rPr>
        <w:t>L’augmentation de la conductivité peut dépendre de trois critères :</w:t>
      </w:r>
    </w:p>
    <w:p w:rsidR="00040830" w:rsidRDefault="00040830" w:rsidP="00040830">
      <w:pPr>
        <w:pStyle w:val="Default"/>
        <w:numPr>
          <w:ilvl w:val="0"/>
          <w:numId w:val="1"/>
        </w:numPr>
        <w:rPr>
          <w:rFonts w:asciiTheme="majorHAnsi" w:hAnsiTheme="majorHAnsi"/>
          <w:sz w:val="22"/>
          <w:szCs w:val="22"/>
        </w:rPr>
      </w:pPr>
      <w:r>
        <w:rPr>
          <w:rFonts w:asciiTheme="majorHAnsi" w:hAnsiTheme="majorHAnsi"/>
          <w:sz w:val="22"/>
          <w:szCs w:val="22"/>
        </w:rPr>
        <w:t>La température</w:t>
      </w:r>
    </w:p>
    <w:p w:rsidR="00040830" w:rsidRDefault="00040830" w:rsidP="00040830">
      <w:pPr>
        <w:pStyle w:val="Default"/>
        <w:numPr>
          <w:ilvl w:val="0"/>
          <w:numId w:val="1"/>
        </w:numPr>
        <w:rPr>
          <w:rFonts w:asciiTheme="majorHAnsi" w:hAnsiTheme="majorHAnsi"/>
          <w:sz w:val="22"/>
          <w:szCs w:val="22"/>
        </w:rPr>
      </w:pPr>
      <w:r>
        <w:rPr>
          <w:rFonts w:asciiTheme="majorHAnsi" w:hAnsiTheme="majorHAnsi"/>
          <w:sz w:val="22"/>
          <w:szCs w:val="22"/>
        </w:rPr>
        <w:t>La lumière</w:t>
      </w:r>
    </w:p>
    <w:p w:rsidR="00040830" w:rsidRDefault="00040830" w:rsidP="00040830">
      <w:pPr>
        <w:pStyle w:val="Default"/>
        <w:numPr>
          <w:ilvl w:val="0"/>
          <w:numId w:val="1"/>
        </w:numPr>
        <w:rPr>
          <w:rFonts w:asciiTheme="majorHAnsi" w:hAnsiTheme="majorHAnsi"/>
          <w:sz w:val="22"/>
          <w:szCs w:val="22"/>
        </w:rPr>
      </w:pPr>
      <w:r>
        <w:rPr>
          <w:rFonts w:asciiTheme="majorHAnsi" w:hAnsiTheme="majorHAnsi"/>
          <w:sz w:val="22"/>
          <w:szCs w:val="22"/>
        </w:rPr>
        <w:t>Le dopage (ajouts d’impuretés)</w:t>
      </w:r>
    </w:p>
    <w:p w:rsidR="00040830" w:rsidRDefault="00040830" w:rsidP="00040830">
      <w:pPr>
        <w:pStyle w:val="Default"/>
        <w:rPr>
          <w:rFonts w:asciiTheme="majorBidi" w:hAnsiTheme="majorBidi" w:cstheme="majorBidi"/>
          <w:sz w:val="22"/>
          <w:szCs w:val="22"/>
        </w:rPr>
      </w:pPr>
    </w:p>
    <w:p w:rsidR="00040830" w:rsidRDefault="007F4A4F" w:rsidP="00040830">
      <w:pPr>
        <w:pStyle w:val="Default"/>
        <w:rPr>
          <w:rFonts w:asciiTheme="majorBidi" w:hAnsiTheme="majorBidi" w:cstheme="majorBidi"/>
          <w:sz w:val="22"/>
          <w:szCs w:val="22"/>
        </w:rPr>
      </w:pPr>
      <w:r>
        <w:rPr>
          <w:rFonts w:asciiTheme="majorBidi" w:hAnsiTheme="majorBidi" w:cstheme="majorBidi"/>
          <w:sz w:val="22"/>
          <w:szCs w:val="22"/>
        </w:rPr>
        <w:t>Puisque a</w:t>
      </w:r>
      <w:r w:rsidR="00040830">
        <w:rPr>
          <w:rFonts w:asciiTheme="majorBidi" w:hAnsiTheme="majorBidi" w:cstheme="majorBidi"/>
          <w:sz w:val="22"/>
          <w:szCs w:val="22"/>
        </w:rPr>
        <w:t>fin d’accroître la conductivité du silicium, il faut rompre les liaisons covalentes des électrons périphériques en les exposant</w:t>
      </w:r>
      <w:r>
        <w:rPr>
          <w:rFonts w:asciiTheme="majorBidi" w:hAnsiTheme="majorBidi" w:cstheme="majorBidi"/>
          <w:sz w:val="22"/>
          <w:szCs w:val="22"/>
        </w:rPr>
        <w:t xml:space="preserve"> soit à la chaleur soit</w:t>
      </w:r>
      <w:r w:rsidR="00040830">
        <w:rPr>
          <w:rFonts w:asciiTheme="majorBidi" w:hAnsiTheme="majorBidi" w:cstheme="majorBidi"/>
          <w:sz w:val="22"/>
          <w:szCs w:val="22"/>
        </w:rPr>
        <w:t xml:space="preserve"> à la lumière. Une fois ces liaisons ro</w:t>
      </w:r>
      <w:r w:rsidR="00091E85">
        <w:rPr>
          <w:rFonts w:asciiTheme="majorBidi" w:hAnsiTheme="majorBidi" w:cstheme="majorBidi"/>
          <w:sz w:val="22"/>
          <w:szCs w:val="22"/>
        </w:rPr>
        <w:t xml:space="preserve">mpues, les électrons sont </w:t>
      </w:r>
      <w:r w:rsidR="00040830">
        <w:rPr>
          <w:rFonts w:asciiTheme="majorBidi" w:hAnsiTheme="majorBidi" w:cstheme="majorBidi"/>
          <w:sz w:val="22"/>
          <w:szCs w:val="22"/>
        </w:rPr>
        <w:t>mobiles et donc libres de transporter le courant électrique.</w:t>
      </w:r>
    </w:p>
    <w:p w:rsidR="00C31BAA" w:rsidRDefault="00C31BAA" w:rsidP="00040830">
      <w:pPr>
        <w:pStyle w:val="Default"/>
        <w:rPr>
          <w:rFonts w:asciiTheme="majorBidi" w:hAnsiTheme="majorBidi" w:cstheme="majorBidi"/>
          <w:sz w:val="22"/>
          <w:szCs w:val="22"/>
        </w:rPr>
      </w:pPr>
    </w:p>
    <w:p w:rsidR="00C31BAA" w:rsidRDefault="00C31BAA" w:rsidP="00040830">
      <w:pPr>
        <w:pStyle w:val="Default"/>
        <w:rPr>
          <w:rFonts w:asciiTheme="majorBidi" w:hAnsiTheme="majorBidi" w:cstheme="majorBidi"/>
          <w:sz w:val="22"/>
          <w:szCs w:val="22"/>
        </w:rPr>
      </w:pPr>
      <w:r>
        <w:rPr>
          <w:rFonts w:asciiTheme="majorBidi" w:hAnsiTheme="majorBidi" w:cstheme="majorBidi"/>
          <w:sz w:val="22"/>
          <w:szCs w:val="22"/>
        </w:rPr>
        <w:t>Intéressons-nous maintenant au dopage</w:t>
      </w:r>
    </w:p>
    <w:p w:rsidR="00040830" w:rsidRDefault="00040830" w:rsidP="00040830">
      <w:pPr>
        <w:pStyle w:val="Default"/>
        <w:rPr>
          <w:rFonts w:asciiTheme="majorBidi" w:hAnsiTheme="majorBidi" w:cstheme="majorBidi"/>
          <w:sz w:val="22"/>
          <w:szCs w:val="22"/>
        </w:rPr>
      </w:pPr>
    </w:p>
    <w:p w:rsidR="00040830" w:rsidRDefault="00040830" w:rsidP="00040830">
      <w:pPr>
        <w:pStyle w:val="Default"/>
        <w:rPr>
          <w:rFonts w:asciiTheme="majorBidi" w:hAnsiTheme="majorBidi" w:cstheme="majorBidi"/>
          <w:b/>
          <w:bCs/>
          <w:sz w:val="22"/>
          <w:szCs w:val="22"/>
        </w:rPr>
      </w:pPr>
      <w:r>
        <w:rPr>
          <w:rFonts w:asciiTheme="majorBidi" w:hAnsiTheme="majorBidi" w:cstheme="majorBidi"/>
          <w:sz w:val="22"/>
          <w:szCs w:val="22"/>
        </w:rPr>
        <w:t xml:space="preserve">Les électrons en excès de la couche </w:t>
      </w:r>
      <w:r>
        <w:rPr>
          <w:rFonts w:asciiTheme="majorBidi" w:hAnsiTheme="majorBidi" w:cstheme="majorBidi"/>
          <w:b/>
          <w:bCs/>
          <w:sz w:val="22"/>
          <w:szCs w:val="22"/>
        </w:rPr>
        <w:t>N</w:t>
      </w:r>
      <w:r>
        <w:rPr>
          <w:rFonts w:asciiTheme="majorBidi" w:hAnsiTheme="majorBidi" w:cstheme="majorBidi"/>
          <w:sz w:val="22"/>
          <w:szCs w:val="22"/>
        </w:rPr>
        <w:t xml:space="preserve"> vont être attirés par les trous de la couche </w:t>
      </w:r>
      <w:r>
        <w:rPr>
          <w:rFonts w:asciiTheme="majorBidi" w:hAnsiTheme="majorBidi" w:cstheme="majorBidi"/>
          <w:b/>
          <w:bCs/>
          <w:sz w:val="22"/>
          <w:szCs w:val="22"/>
        </w:rPr>
        <w:t>P</w:t>
      </w:r>
    </w:p>
    <w:p w:rsidR="00040830" w:rsidRDefault="00040830" w:rsidP="00040830">
      <w:pPr>
        <w:pStyle w:val="Default"/>
        <w:rPr>
          <w:rFonts w:asciiTheme="majorBidi" w:hAnsiTheme="majorBidi" w:cstheme="majorBidi"/>
          <w:b/>
          <w:bCs/>
          <w:sz w:val="22"/>
          <w:szCs w:val="22"/>
        </w:rPr>
      </w:pPr>
    </w:p>
    <w:p w:rsidR="00040830" w:rsidRDefault="00040830" w:rsidP="00040830">
      <w:pPr>
        <w:pStyle w:val="Default"/>
        <w:rPr>
          <w:rFonts w:asciiTheme="majorBidi" w:hAnsiTheme="majorBidi" w:cstheme="majorBidi"/>
          <w:sz w:val="22"/>
          <w:szCs w:val="22"/>
        </w:rPr>
      </w:pPr>
    </w:p>
    <w:p w:rsidR="00040830" w:rsidRDefault="00AB4885" w:rsidP="00040830">
      <w:pPr>
        <w:pStyle w:val="Default"/>
        <w:rPr>
          <w:rFonts w:asciiTheme="majorBidi" w:hAnsiTheme="majorBidi" w:cstheme="majorBidi"/>
          <w:sz w:val="22"/>
          <w:szCs w:val="22"/>
          <w:u w:val="single"/>
        </w:rPr>
      </w:pPr>
      <w:r>
        <w:rPr>
          <w:rFonts w:asciiTheme="majorBidi" w:hAnsiTheme="majorBidi" w:cstheme="majorBidi"/>
          <w:b/>
          <w:bCs/>
        </w:rPr>
        <w:t>Diapo n°5</w:t>
      </w:r>
      <w:r w:rsidR="00040830">
        <w:rPr>
          <w:rFonts w:asciiTheme="majorBidi" w:hAnsiTheme="majorBidi" w:cstheme="majorBidi"/>
          <w:b/>
          <w:bCs/>
        </w:rPr>
        <w:t xml:space="preserve"> :               </w:t>
      </w:r>
      <w:r w:rsidR="00E57EDD">
        <w:rPr>
          <w:rFonts w:asciiTheme="majorBidi" w:hAnsiTheme="majorBidi" w:cstheme="majorBidi"/>
          <w:b/>
          <w:bCs/>
        </w:rPr>
        <w:t xml:space="preserve">             </w:t>
      </w:r>
      <w:r w:rsidR="00E57EDD">
        <w:rPr>
          <w:rFonts w:asciiTheme="majorBidi" w:hAnsiTheme="majorBidi" w:cstheme="majorBidi"/>
          <w:sz w:val="22"/>
          <w:szCs w:val="22"/>
          <w:u w:val="single"/>
        </w:rPr>
        <w:t>D’autres</w:t>
      </w:r>
      <w:r w:rsidR="00040830">
        <w:rPr>
          <w:rFonts w:asciiTheme="majorBidi" w:hAnsiTheme="majorBidi" w:cstheme="majorBidi"/>
          <w:sz w:val="22"/>
          <w:szCs w:val="22"/>
          <w:u w:val="single"/>
        </w:rPr>
        <w:t xml:space="preserve"> facteurs</w:t>
      </w:r>
      <w:r w:rsidR="00E57EDD">
        <w:rPr>
          <w:rFonts w:asciiTheme="majorBidi" w:hAnsiTheme="majorBidi" w:cstheme="majorBidi"/>
          <w:sz w:val="22"/>
          <w:szCs w:val="22"/>
          <w:u w:val="single"/>
        </w:rPr>
        <w:t xml:space="preserve"> influençant le rendement énergétique</w:t>
      </w:r>
      <w:r w:rsidR="00040830">
        <w:rPr>
          <w:rFonts w:asciiTheme="majorBidi" w:hAnsiTheme="majorBidi" w:cstheme="majorBidi"/>
          <w:sz w:val="22"/>
          <w:szCs w:val="22"/>
          <w:u w:val="single"/>
        </w:rPr>
        <w:t> :</w:t>
      </w:r>
    </w:p>
    <w:p w:rsidR="00040830" w:rsidRDefault="00040830" w:rsidP="00040830">
      <w:pPr>
        <w:pStyle w:val="Default"/>
        <w:rPr>
          <w:rFonts w:asciiTheme="majorBidi" w:hAnsiTheme="majorBidi" w:cstheme="majorBidi"/>
          <w:sz w:val="22"/>
          <w:szCs w:val="22"/>
          <w:u w:val="single"/>
        </w:rPr>
      </w:pPr>
    </w:p>
    <w:p w:rsidR="00254304" w:rsidRPr="00870D16" w:rsidRDefault="00040830" w:rsidP="00870D16">
      <w:pPr>
        <w:pStyle w:val="Default"/>
        <w:rPr>
          <w:rFonts w:cstheme="majorBidi"/>
          <w:color w:val="000000" w:themeColor="text1"/>
        </w:rPr>
      </w:pPr>
      <w:r>
        <w:rPr>
          <w:rFonts w:asciiTheme="majorBidi" w:hAnsiTheme="majorBidi" w:cstheme="majorBidi"/>
          <w:sz w:val="22"/>
          <w:szCs w:val="22"/>
        </w:rPr>
        <w:t xml:space="preserve">D’autres facteurs </w:t>
      </w:r>
      <w:r w:rsidR="00254304">
        <w:rPr>
          <w:rFonts w:asciiTheme="majorBidi" w:hAnsiTheme="majorBidi" w:cstheme="majorBidi"/>
          <w:sz w:val="22"/>
          <w:szCs w:val="22"/>
        </w:rPr>
        <w:t>peuvent</w:t>
      </w:r>
      <w:r>
        <w:rPr>
          <w:rFonts w:asciiTheme="majorBidi" w:hAnsiTheme="majorBidi" w:cstheme="majorBidi"/>
          <w:sz w:val="22"/>
          <w:szCs w:val="22"/>
        </w:rPr>
        <w:t xml:space="preserve"> également </w:t>
      </w:r>
      <w:r w:rsidR="00254304">
        <w:rPr>
          <w:rFonts w:asciiTheme="majorBidi" w:hAnsiTheme="majorBidi" w:cstheme="majorBidi"/>
          <w:sz w:val="22"/>
          <w:szCs w:val="22"/>
        </w:rPr>
        <w:t>influencer le rendement énergétique d’une cellule photovoltaïque, notamment le type de silicium. C</w:t>
      </w:r>
      <w:r w:rsidR="00C31BAA">
        <w:rPr>
          <w:rFonts w:asciiTheme="majorBidi" w:hAnsiTheme="majorBidi" w:cstheme="majorBidi"/>
          <w:sz w:val="22"/>
          <w:szCs w:val="22"/>
        </w:rPr>
        <w:t xml:space="preserve">omme </w:t>
      </w:r>
      <w:r w:rsidR="00910B79">
        <w:rPr>
          <w:rFonts w:asciiTheme="majorBidi" w:hAnsiTheme="majorBidi" w:cstheme="majorBidi"/>
          <w:sz w:val="22"/>
          <w:szCs w:val="22"/>
        </w:rPr>
        <w:t>il est indiqué ici</w:t>
      </w:r>
      <w:r w:rsidR="00C31BAA">
        <w:rPr>
          <w:rFonts w:asciiTheme="majorBidi" w:hAnsiTheme="majorBidi" w:cstheme="majorBidi"/>
          <w:sz w:val="22"/>
          <w:szCs w:val="22"/>
        </w:rPr>
        <w:t>, le silicium monocristallin a un rendement plus élevé que le silicium polycristallin d’environ 4%. Son procédé de fabrication est certes long, exigeant et onéreux mais il est aussi plus efficace</w:t>
      </w:r>
      <w:r w:rsidR="00870D16">
        <w:rPr>
          <w:rFonts w:asciiTheme="majorBidi" w:hAnsiTheme="majorBidi" w:cstheme="majorBidi"/>
          <w:sz w:val="22"/>
          <w:szCs w:val="22"/>
        </w:rPr>
        <w:t>.</w:t>
      </w:r>
    </w:p>
    <w:p w:rsidR="00254304" w:rsidRDefault="00254304" w:rsidP="00C31BAA">
      <w:pPr>
        <w:pStyle w:val="Default"/>
        <w:rPr>
          <w:rFonts w:asciiTheme="majorBidi" w:hAnsiTheme="majorBidi" w:cstheme="majorBidi"/>
          <w:sz w:val="22"/>
          <w:szCs w:val="22"/>
        </w:rPr>
      </w:pPr>
    </w:p>
    <w:p w:rsidR="00040830" w:rsidRDefault="00153AA0" w:rsidP="00153AA0">
      <w:pPr>
        <w:pStyle w:val="Default"/>
        <w:rPr>
          <w:rFonts w:asciiTheme="majorBidi" w:hAnsiTheme="majorBidi" w:cstheme="majorBidi"/>
          <w:sz w:val="22"/>
          <w:szCs w:val="22"/>
        </w:rPr>
      </w:pPr>
      <w:r>
        <w:rPr>
          <w:rFonts w:asciiTheme="majorBidi" w:hAnsiTheme="majorBidi" w:cstheme="majorBidi"/>
          <w:sz w:val="22"/>
          <w:szCs w:val="22"/>
        </w:rPr>
        <w:t>Il</w:t>
      </w:r>
      <w:r w:rsidR="00AF3B48">
        <w:rPr>
          <w:rFonts w:asciiTheme="majorBidi" w:hAnsiTheme="majorBidi" w:cstheme="majorBidi"/>
          <w:sz w:val="22"/>
          <w:szCs w:val="22"/>
        </w:rPr>
        <w:t xml:space="preserve"> faut </w:t>
      </w:r>
      <w:r>
        <w:rPr>
          <w:rFonts w:asciiTheme="majorBidi" w:hAnsiTheme="majorBidi" w:cstheme="majorBidi"/>
          <w:sz w:val="22"/>
          <w:szCs w:val="22"/>
        </w:rPr>
        <w:t xml:space="preserve">aussi prendre en considération </w:t>
      </w:r>
      <w:r w:rsidR="00040830">
        <w:rPr>
          <w:rFonts w:asciiTheme="majorBidi" w:hAnsiTheme="majorBidi" w:cstheme="majorBidi"/>
          <w:sz w:val="22"/>
          <w:szCs w:val="22"/>
        </w:rPr>
        <w:t>la localisation géographique. On peut très nettement voir qu’un site au Nord de la France a une production électrique bien plus faible qu’au Sud</w:t>
      </w:r>
      <w:r w:rsidR="0093267A">
        <w:rPr>
          <w:rFonts w:asciiTheme="majorBidi" w:hAnsiTheme="majorBidi" w:cstheme="majorBidi"/>
          <w:sz w:val="22"/>
          <w:szCs w:val="22"/>
        </w:rPr>
        <w:t xml:space="preserve"> par exemple</w:t>
      </w:r>
      <w:r w:rsidR="00040830">
        <w:rPr>
          <w:rFonts w:asciiTheme="majorBidi" w:hAnsiTheme="majorBidi" w:cstheme="majorBidi"/>
          <w:sz w:val="22"/>
          <w:szCs w:val="22"/>
        </w:rPr>
        <w:t>.</w:t>
      </w:r>
    </w:p>
    <w:p w:rsidR="00040830" w:rsidRDefault="00040830" w:rsidP="00040830">
      <w:pPr>
        <w:pStyle w:val="Default"/>
        <w:rPr>
          <w:rFonts w:asciiTheme="majorBidi" w:hAnsiTheme="majorBidi" w:cstheme="majorBidi"/>
          <w:sz w:val="22"/>
          <w:szCs w:val="22"/>
        </w:rPr>
      </w:pPr>
    </w:p>
    <w:p w:rsidR="00040830" w:rsidRDefault="00040830" w:rsidP="00153AA0">
      <w:pPr>
        <w:pStyle w:val="Default"/>
        <w:rPr>
          <w:rFonts w:asciiTheme="majorBidi" w:hAnsiTheme="majorBidi" w:cstheme="majorBidi"/>
          <w:sz w:val="22"/>
          <w:szCs w:val="22"/>
        </w:rPr>
      </w:pPr>
      <w:r>
        <w:rPr>
          <w:rFonts w:asciiTheme="majorBidi" w:hAnsiTheme="majorBidi" w:cstheme="majorBidi"/>
          <w:sz w:val="22"/>
          <w:szCs w:val="22"/>
        </w:rPr>
        <w:t>L’</w:t>
      </w:r>
      <w:r w:rsidR="00AB01B0">
        <w:rPr>
          <w:rFonts w:asciiTheme="majorBidi" w:hAnsiTheme="majorBidi" w:cstheme="majorBidi"/>
          <w:sz w:val="22"/>
          <w:szCs w:val="22"/>
        </w:rPr>
        <w:t xml:space="preserve">orientation et l’inclinaison du système </w:t>
      </w:r>
      <w:r>
        <w:rPr>
          <w:rFonts w:asciiTheme="majorBidi" w:hAnsiTheme="majorBidi" w:cstheme="majorBidi"/>
          <w:sz w:val="22"/>
          <w:szCs w:val="22"/>
        </w:rPr>
        <w:t xml:space="preserve">sont aussi des éléments </w:t>
      </w:r>
      <w:r w:rsidR="00153AA0">
        <w:rPr>
          <w:rFonts w:asciiTheme="majorBidi" w:hAnsiTheme="majorBidi" w:cstheme="majorBidi"/>
          <w:sz w:val="22"/>
          <w:szCs w:val="22"/>
        </w:rPr>
        <w:t>dont il faut tenir compte</w:t>
      </w:r>
      <w:r>
        <w:rPr>
          <w:rFonts w:asciiTheme="majorBidi" w:hAnsiTheme="majorBidi" w:cstheme="majorBidi"/>
          <w:sz w:val="22"/>
          <w:szCs w:val="22"/>
        </w:rPr>
        <w:t>.</w:t>
      </w:r>
    </w:p>
    <w:p w:rsidR="00F94C98" w:rsidRDefault="00F94C98" w:rsidP="00AB01B0">
      <w:pPr>
        <w:pStyle w:val="Default"/>
        <w:rPr>
          <w:rFonts w:asciiTheme="majorBidi" w:hAnsiTheme="majorBidi" w:cstheme="majorBidi"/>
          <w:sz w:val="22"/>
          <w:szCs w:val="22"/>
        </w:rPr>
      </w:pPr>
    </w:p>
    <w:p w:rsidR="008D190D" w:rsidRDefault="00F94C98" w:rsidP="00A61E96">
      <w:pPr>
        <w:pStyle w:val="Default"/>
        <w:rPr>
          <w:rFonts w:asciiTheme="majorBidi" w:hAnsiTheme="majorBidi" w:cstheme="majorBidi"/>
          <w:sz w:val="22"/>
          <w:szCs w:val="22"/>
          <w:u w:val="single"/>
        </w:rPr>
      </w:pPr>
      <w:r>
        <w:rPr>
          <w:rFonts w:asciiTheme="majorBidi" w:hAnsiTheme="majorBidi" w:cstheme="majorBidi"/>
          <w:b/>
          <w:bCs/>
        </w:rPr>
        <w:t xml:space="preserve">Diapo n°6 :                            </w:t>
      </w:r>
      <w:r w:rsidR="00A61E96">
        <w:rPr>
          <w:rFonts w:asciiTheme="majorBidi" w:hAnsiTheme="majorBidi" w:cstheme="majorBidi"/>
          <w:sz w:val="22"/>
          <w:szCs w:val="22"/>
        </w:rPr>
        <w:t xml:space="preserve">                  </w:t>
      </w:r>
      <w:r w:rsidRPr="00A61E96">
        <w:rPr>
          <w:rFonts w:asciiTheme="majorBidi" w:hAnsiTheme="majorBidi" w:cstheme="majorBidi"/>
          <w:sz w:val="22"/>
          <w:szCs w:val="22"/>
          <w:u w:val="single"/>
        </w:rPr>
        <w:t>CONCLUSION</w:t>
      </w:r>
      <w:r w:rsidR="00A61E96" w:rsidRPr="00A61E96">
        <w:rPr>
          <w:rFonts w:asciiTheme="majorBidi" w:hAnsiTheme="majorBidi" w:cstheme="majorBidi"/>
          <w:sz w:val="22"/>
          <w:szCs w:val="22"/>
          <w:u w:val="single"/>
        </w:rPr>
        <w:t> :</w:t>
      </w:r>
    </w:p>
    <w:p w:rsidR="00A61E96" w:rsidRDefault="00A61E96" w:rsidP="00A61E96">
      <w:pPr>
        <w:pStyle w:val="Default"/>
        <w:rPr>
          <w:rFonts w:asciiTheme="majorBidi" w:hAnsiTheme="majorBidi" w:cstheme="majorBidi"/>
          <w:sz w:val="22"/>
          <w:szCs w:val="22"/>
        </w:rPr>
      </w:pPr>
    </w:p>
    <w:p w:rsidR="00A61E96" w:rsidRPr="00C86669" w:rsidRDefault="00C86669" w:rsidP="00C86669">
      <w:pPr>
        <w:spacing w:after="0"/>
        <w:jc w:val="both"/>
        <w:rPr>
          <w:rFonts w:asciiTheme="majorBidi" w:hAnsiTheme="majorBidi" w:cstheme="majorBidi"/>
          <w:color w:val="000000" w:themeColor="text1"/>
        </w:rPr>
      </w:pPr>
      <w:r w:rsidRPr="00C86669">
        <w:rPr>
          <w:rFonts w:asciiTheme="majorBidi" w:hAnsiTheme="majorBidi" w:cstheme="majorBidi"/>
        </w:rPr>
        <w:t xml:space="preserve">En combinant tous ses éléments, le rendement global est amélioré d’environ 30%. </w:t>
      </w:r>
      <w:r w:rsidRPr="00C86669">
        <w:rPr>
          <w:rFonts w:asciiTheme="majorBidi" w:hAnsiTheme="majorBidi" w:cstheme="majorBidi"/>
          <w:color w:val="000000" w:themeColor="text1"/>
        </w:rPr>
        <w:t>Le système reste pratiquement réalisable et relativement moins onéreux et on peut dans l’avenir travailler sur d’autres types de matériaux qui présentent un rendement quantique beaucoup plus important.</w:t>
      </w:r>
    </w:p>
    <w:sectPr w:rsidR="00A61E96" w:rsidRPr="00C86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6AA4"/>
    <w:multiLevelType w:val="hybridMultilevel"/>
    <w:tmpl w:val="1ED899FE"/>
    <w:lvl w:ilvl="0" w:tplc="391075BC">
      <w:numFmt w:val="bullet"/>
      <w:lvlText w:val="-"/>
      <w:lvlJc w:val="left"/>
      <w:pPr>
        <w:ind w:left="720" w:hanging="360"/>
      </w:pPr>
      <w:rPr>
        <w:rFonts w:ascii="Cambria" w:eastAsiaTheme="minorHAnsi" w:hAnsi="Cambria"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93"/>
    <w:rsid w:val="00040830"/>
    <w:rsid w:val="00091E85"/>
    <w:rsid w:val="000B3DBC"/>
    <w:rsid w:val="001303D1"/>
    <w:rsid w:val="00152144"/>
    <w:rsid w:val="00153AA0"/>
    <w:rsid w:val="001E7556"/>
    <w:rsid w:val="00202636"/>
    <w:rsid w:val="00254304"/>
    <w:rsid w:val="002979E5"/>
    <w:rsid w:val="002F1691"/>
    <w:rsid w:val="00332611"/>
    <w:rsid w:val="00347661"/>
    <w:rsid w:val="00356D20"/>
    <w:rsid w:val="003A5CE0"/>
    <w:rsid w:val="003A5EE6"/>
    <w:rsid w:val="004211A0"/>
    <w:rsid w:val="00441548"/>
    <w:rsid w:val="0047057B"/>
    <w:rsid w:val="00490FDD"/>
    <w:rsid w:val="004B5EAA"/>
    <w:rsid w:val="004B6BE3"/>
    <w:rsid w:val="004B7A69"/>
    <w:rsid w:val="004C3A74"/>
    <w:rsid w:val="005714DE"/>
    <w:rsid w:val="005728CD"/>
    <w:rsid w:val="006B5C2B"/>
    <w:rsid w:val="00706F00"/>
    <w:rsid w:val="00750E41"/>
    <w:rsid w:val="007726FE"/>
    <w:rsid w:val="007968FE"/>
    <w:rsid w:val="007B0D05"/>
    <w:rsid w:val="007E6EC1"/>
    <w:rsid w:val="007F4A4F"/>
    <w:rsid w:val="008066DD"/>
    <w:rsid w:val="00870D16"/>
    <w:rsid w:val="00885FFA"/>
    <w:rsid w:val="008C2DEB"/>
    <w:rsid w:val="008D190D"/>
    <w:rsid w:val="00910B79"/>
    <w:rsid w:val="0093267A"/>
    <w:rsid w:val="00944E98"/>
    <w:rsid w:val="009B4556"/>
    <w:rsid w:val="00A6175C"/>
    <w:rsid w:val="00A61E96"/>
    <w:rsid w:val="00A776C9"/>
    <w:rsid w:val="00AA4BDA"/>
    <w:rsid w:val="00AB01B0"/>
    <w:rsid w:val="00AB4885"/>
    <w:rsid w:val="00AC60EA"/>
    <w:rsid w:val="00AE2D48"/>
    <w:rsid w:val="00AF0B27"/>
    <w:rsid w:val="00AF3B48"/>
    <w:rsid w:val="00B20BD0"/>
    <w:rsid w:val="00B60CA4"/>
    <w:rsid w:val="00B91275"/>
    <w:rsid w:val="00BA65AF"/>
    <w:rsid w:val="00BA7CC7"/>
    <w:rsid w:val="00BB0F25"/>
    <w:rsid w:val="00C31BAA"/>
    <w:rsid w:val="00C84C1E"/>
    <w:rsid w:val="00C86669"/>
    <w:rsid w:val="00CC59AE"/>
    <w:rsid w:val="00CE18F8"/>
    <w:rsid w:val="00CF7BE1"/>
    <w:rsid w:val="00D35517"/>
    <w:rsid w:val="00D55974"/>
    <w:rsid w:val="00DF29BF"/>
    <w:rsid w:val="00E12293"/>
    <w:rsid w:val="00E2402A"/>
    <w:rsid w:val="00E25251"/>
    <w:rsid w:val="00E57A2D"/>
    <w:rsid w:val="00E57EDD"/>
    <w:rsid w:val="00F05153"/>
    <w:rsid w:val="00F74000"/>
    <w:rsid w:val="00F91138"/>
    <w:rsid w:val="00F94C98"/>
    <w:rsid w:val="00FD64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8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60CA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8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60CA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65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264E6-1877-426B-BDC7-2012B32D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2</Pages>
  <Words>555</Words>
  <Characters>3058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laïd</dc:creator>
  <cp:lastModifiedBy>laïd</cp:lastModifiedBy>
  <cp:revision>71</cp:revision>
  <dcterms:created xsi:type="dcterms:W3CDTF">2016-03-19T00:15:00Z</dcterms:created>
  <dcterms:modified xsi:type="dcterms:W3CDTF">2016-03-20T09:56:00Z</dcterms:modified>
</cp:coreProperties>
</file>