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4"/>
        <w:gridCol w:w="5234"/>
        <w:gridCol w:w="5235"/>
        <w:gridCol w:w="5235"/>
      </w:tblGrid>
      <w:tr w:rsidR="00CC6459" w:rsidTr="00437ECD">
        <w:tc>
          <w:tcPr>
            <w:tcW w:w="52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CC6459" w:rsidRDefault="000819B2">
            <w:pPr>
              <w:pStyle w:val="Contenudetableau"/>
              <w:jc w:val="center"/>
              <w:rPr>
                <w:b w:val="0"/>
                <w:i/>
                <w:iCs/>
              </w:rPr>
            </w:pPr>
            <w:bookmarkStart w:id="0" w:name="_GoBack"/>
            <w:bookmarkEnd w:id="0"/>
            <w:r>
              <w:rPr>
                <w:b w:val="0"/>
                <w:i/>
                <w:iCs/>
              </w:rPr>
              <w:t>Sixième</w:t>
            </w:r>
          </w:p>
        </w:tc>
        <w:tc>
          <w:tcPr>
            <w:tcW w:w="52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C6459" w:rsidRDefault="000819B2" w:rsidP="000819B2">
            <w:pPr>
              <w:pStyle w:val="Contenudetableau"/>
              <w:jc w:val="center"/>
            </w:pPr>
            <w:r>
              <w:rPr>
                <w:b w:val="0"/>
                <w:i/>
                <w:iCs/>
              </w:rPr>
              <w:t>Cinquième</w:t>
            </w:r>
            <w:r w:rsidR="0026257C">
              <w:rPr>
                <w:b w:val="0"/>
                <w:i/>
                <w:iCs/>
              </w:rPr>
              <w:t xml:space="preserve"> </w:t>
            </w:r>
          </w:p>
        </w:tc>
        <w:tc>
          <w:tcPr>
            <w:tcW w:w="52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C6459" w:rsidRDefault="00CC6459" w:rsidP="000819B2">
            <w:pPr>
              <w:pStyle w:val="Contenudetableau"/>
              <w:jc w:val="center"/>
            </w:pPr>
            <w:r>
              <w:rPr>
                <w:b w:val="0"/>
                <w:i/>
                <w:iCs/>
              </w:rPr>
              <w:t>Quatrième</w:t>
            </w:r>
            <w:r w:rsidR="0026257C">
              <w:rPr>
                <w:b w:val="0"/>
                <w:i/>
                <w:iCs/>
              </w:rPr>
              <w:t xml:space="preserve"> </w:t>
            </w:r>
          </w:p>
        </w:tc>
        <w:tc>
          <w:tcPr>
            <w:tcW w:w="52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C6459" w:rsidRDefault="00CC6459" w:rsidP="000819B2">
            <w:pPr>
              <w:pStyle w:val="Contenudetableau"/>
              <w:jc w:val="center"/>
            </w:pPr>
            <w:r>
              <w:rPr>
                <w:b w:val="0"/>
                <w:i/>
                <w:iCs/>
              </w:rPr>
              <w:t>Troisième</w:t>
            </w:r>
            <w:r w:rsidR="0026257C">
              <w:rPr>
                <w:b w:val="0"/>
                <w:i/>
                <w:iCs/>
              </w:rPr>
              <w:t xml:space="preserve"> </w:t>
            </w:r>
          </w:p>
        </w:tc>
      </w:tr>
      <w:tr w:rsidR="00CC6459" w:rsidTr="00437ECD">
        <w:tc>
          <w:tcPr>
            <w:tcW w:w="5234" w:type="dxa"/>
            <w:tcBorders>
              <w:left w:val="none" w:sz="1" w:space="0" w:color="000000"/>
              <w:bottom w:val="none" w:sz="1" w:space="0" w:color="000000"/>
            </w:tcBorders>
          </w:tcPr>
          <w:p w:rsidR="00CA6AB5" w:rsidRPr="0080321E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Arithmétique (51)</w:t>
            </w:r>
          </w:p>
          <w:p w:rsidR="00CA6AB5" w:rsidRPr="0080321E" w:rsidRDefault="00CA6AB5" w:rsidP="00CA6AB5">
            <w:pPr>
              <w:pStyle w:val="Liste"/>
              <w:rPr>
                <w:iCs/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Entiers (12)</w:t>
            </w:r>
            <w:r w:rsidRPr="0080321E">
              <w:rPr>
                <w:sz w:val="20"/>
                <w:szCs w:val="22"/>
              </w:rPr>
              <w:t xml:space="preserve"> : numération de position, calcul posé + - ×÷ euclidienne, comparaison,  droite numérique, multiples, diviseurs, </w:t>
            </w:r>
            <w:r w:rsidRPr="0080321E">
              <w:rPr>
                <w:iCs/>
                <w:sz w:val="20"/>
                <w:szCs w:val="22"/>
              </w:rPr>
              <w:t xml:space="preserve">décomposition </w:t>
            </w:r>
            <w:r w:rsidRPr="0080321E">
              <w:rPr>
                <w:i/>
                <w:iCs/>
                <w:sz w:val="20"/>
                <w:szCs w:val="22"/>
              </w:rPr>
              <w:t xml:space="preserve">(DEFP), </w:t>
            </w:r>
            <w:r w:rsidRPr="0080321E">
              <w:rPr>
                <w:iCs/>
                <w:sz w:val="20"/>
                <w:szCs w:val="22"/>
              </w:rPr>
              <w:t>problèmes, arrondir, calcul mental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Décimaux (13)</w:t>
            </w:r>
            <w:r w:rsidRPr="0080321E">
              <w:rPr>
                <w:sz w:val="20"/>
                <w:szCs w:val="22"/>
              </w:rPr>
              <w:t> : Partie entière, partie décimale (fractions décimales), + - ×÷ décimale (et division par un décimal), diviseurs, critères 2 3 4 5 9 10, axe gradué, encadrements, problèmes, multiplier et diviser par 10, 100, 1000…, ordre de grandeur, arrondir excès et défaut,</w:t>
            </w:r>
            <w:r w:rsidRPr="0080321E">
              <w:rPr>
                <w:iCs/>
                <w:sz w:val="20"/>
                <w:szCs w:val="22"/>
              </w:rPr>
              <w:t xml:space="preserve"> </w:t>
            </w:r>
            <w:r w:rsidRPr="0080321E">
              <w:rPr>
                <w:sz w:val="20"/>
                <w:szCs w:val="22"/>
              </w:rPr>
              <w:t xml:space="preserve">problèmes raisonnement à deux/trois étapes, </w:t>
            </w:r>
            <w:r w:rsidRPr="0080321E">
              <w:rPr>
                <w:iCs/>
                <w:sz w:val="20"/>
                <w:szCs w:val="22"/>
              </w:rPr>
              <w:t>périodicité du développement décimal</w:t>
            </w:r>
            <w:r w:rsidRPr="0080321E">
              <w:rPr>
                <w:sz w:val="20"/>
                <w:szCs w:val="22"/>
              </w:rPr>
              <w:t>.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Fractions (15)</w:t>
            </w:r>
            <w:r w:rsidRPr="0080321E">
              <w:rPr>
                <w:sz w:val="20"/>
                <w:szCs w:val="22"/>
              </w:rPr>
              <w:t> : vocabulaire, lien avec les angles, lien avec la division, égalité : fractions équivalentes, nombres mixtes, comparaison à l’unité, ordre, droite numérique abscisse, problèmes fraction d’une quantité, calcul de reste, +- même dénominateur et dénominateurs multiples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Priorités (11) </w:t>
            </w:r>
            <w:r w:rsidRPr="0080321E">
              <w:rPr>
                <w:sz w:val="20"/>
                <w:szCs w:val="22"/>
              </w:rPr>
              <w:t>: × ÷ sur +  -, parenthèses, problèmes</w:t>
            </w:r>
          </w:p>
          <w:p w:rsidR="00CA6AB5" w:rsidRPr="0080321E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Algèbre (7)</w:t>
            </w:r>
          </w:p>
          <w:p w:rsidR="00CA6AB5" w:rsidRPr="0080321E" w:rsidRDefault="00CA6AB5" w:rsidP="00CA6AB5">
            <w:pPr>
              <w:pStyle w:val="Liste"/>
              <w:rPr>
                <w:iCs/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Expression algébrique :</w:t>
            </w:r>
            <w:r w:rsidRPr="0080321E">
              <w:rPr>
                <w:sz w:val="20"/>
                <w:szCs w:val="22"/>
              </w:rPr>
              <w:t xml:space="preserve"> Réduction, Substitution, </w:t>
            </w:r>
            <w:r w:rsidRPr="0080321E">
              <w:rPr>
                <w:iCs/>
                <w:sz w:val="20"/>
                <w:szCs w:val="22"/>
              </w:rPr>
              <w:t>Opérations à trou (lettre inconnue), carré et cube</w:t>
            </w:r>
          </w:p>
          <w:p w:rsidR="00CA6AB5" w:rsidRPr="0080321E" w:rsidRDefault="00CA6AB5" w:rsidP="00CA6AB5">
            <w:pPr>
              <w:pStyle w:val="Liste"/>
              <w:rPr>
                <w:iCs/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Opérations</w:t>
            </w:r>
            <w:r w:rsidRPr="0080321E">
              <w:rPr>
                <w:sz w:val="20"/>
                <w:szCs w:val="22"/>
              </w:rPr>
              <w:t> : +, -, ×, ÷</w:t>
            </w:r>
            <w:r w:rsidRPr="0080321E">
              <w:rPr>
                <w:iCs/>
                <w:sz w:val="20"/>
                <w:szCs w:val="22"/>
              </w:rPr>
              <w:t> : associativité, commutativité, neutre</w:t>
            </w:r>
          </w:p>
          <w:p w:rsidR="00CA6AB5" w:rsidRPr="0080321E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Statistique &amp; graphiques (2)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Tableau à double entrée, Diagramme.</w:t>
            </w:r>
          </w:p>
          <w:p w:rsidR="00CA6AB5" w:rsidRPr="0080321E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Proportionnalité (10)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Coefficient de proportionnalité, Tableau de proportionnalité (+ - × colonnes), retour à l’unité, produit en croix, quatrième proportionnelle. Appliquer un pourcentage. Lien avec les fractions</w:t>
            </w:r>
          </w:p>
          <w:p w:rsidR="00CA6AB5" w:rsidRPr="0080321E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Géométrie (48)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Géométrie du plan (14)</w:t>
            </w:r>
            <w:r w:rsidRPr="0080321E">
              <w:rPr>
                <w:sz w:val="20"/>
                <w:szCs w:val="22"/>
              </w:rPr>
              <w:t>, plan, point, droite (sécantes, parallèles, confondues), demi-droite, appartenance, segment, longueur, milieu, calculs de longueurs, périmètres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Angles (12)</w:t>
            </w:r>
            <w:r w:rsidRPr="0080321E">
              <w:rPr>
                <w:sz w:val="20"/>
                <w:szCs w:val="22"/>
              </w:rPr>
              <w:t>, vocabulaire, rapporteur, addition, droite perpendiculaire (abaisser et élever), propriétés parallèles et perpendiculaires, coder un dessin, programme de tracé.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Cercle</w:t>
            </w:r>
            <w:r w:rsidRPr="0080321E">
              <w:rPr>
                <w:sz w:val="20"/>
                <w:szCs w:val="22"/>
              </w:rPr>
              <w:t xml:space="preserve"> définition, corde, rayon, diamètre, arc, périmètre, aire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Droites remarquables</w:t>
            </w:r>
            <w:r w:rsidRPr="0080321E">
              <w:rPr>
                <w:sz w:val="20"/>
                <w:szCs w:val="22"/>
              </w:rPr>
              <w:t> : Médiatrice, propriété, tracés, Bissectrice, tracés, polygones réguliers au compas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Triangles</w:t>
            </w:r>
            <w:r w:rsidRPr="0080321E">
              <w:rPr>
                <w:sz w:val="20"/>
                <w:szCs w:val="22"/>
              </w:rPr>
              <w:t xml:space="preserve"> quelconque et particuliers, tracés, vocabulaire, périmètre et aire, angles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Quadrilatères</w:t>
            </w:r>
            <w:r w:rsidRPr="0080321E">
              <w:rPr>
                <w:sz w:val="20"/>
                <w:szCs w:val="22"/>
              </w:rPr>
              <w:t xml:space="preserve"> croisés ou non, particuliers, périmèt</w:t>
            </w:r>
            <w:r w:rsidR="000A0BEC">
              <w:rPr>
                <w:sz w:val="20"/>
                <w:szCs w:val="22"/>
              </w:rPr>
              <w:t>re et aire, a</w:t>
            </w:r>
            <w:r w:rsidRPr="0080321E">
              <w:rPr>
                <w:sz w:val="20"/>
                <w:szCs w:val="22"/>
              </w:rPr>
              <w:t>ngles.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Cercle, Triangles et Quadrilatères (13)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Symétrie axiale (9)</w:t>
            </w:r>
            <w:r w:rsidRPr="0080321E">
              <w:rPr>
                <w:sz w:val="20"/>
                <w:szCs w:val="22"/>
              </w:rPr>
              <w:t>, tracés, propriétés, axes de symétrie</w:t>
            </w:r>
          </w:p>
          <w:p w:rsidR="00CA6AB5" w:rsidRPr="0080321E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Espace (7)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Cube, Pavé droit</w:t>
            </w:r>
            <w:r w:rsidRPr="0080321E">
              <w:rPr>
                <w:sz w:val="20"/>
                <w:szCs w:val="22"/>
              </w:rPr>
              <w:t xml:space="preserve">, </w:t>
            </w:r>
            <w:r w:rsidR="00E333C0">
              <w:rPr>
                <w:sz w:val="20"/>
                <w:szCs w:val="22"/>
              </w:rPr>
              <w:t>perspective</w:t>
            </w:r>
            <w:r w:rsidRPr="0080321E">
              <w:rPr>
                <w:sz w:val="20"/>
                <w:szCs w:val="22"/>
              </w:rPr>
              <w:t>, patron, surface, volume.</w:t>
            </w:r>
          </w:p>
          <w:p w:rsidR="00CA6AB5" w:rsidRPr="0080321E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Mesures (14)</w:t>
            </w:r>
          </w:p>
          <w:p w:rsidR="00CA6AB5" w:rsidRPr="0080321E" w:rsidRDefault="00CA6AB5" w:rsidP="00CA6AB5">
            <w:pPr>
              <w:pStyle w:val="Liste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  <w:u w:val="single"/>
              </w:rPr>
              <w:t>Unités de durée, longueur aire et volumes (14)</w:t>
            </w:r>
          </w:p>
          <w:p w:rsidR="00CA6AB5" w:rsidRPr="0080321E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80321E">
              <w:rPr>
                <w:sz w:val="20"/>
                <w:szCs w:val="22"/>
              </w:rPr>
              <w:t>Algorithmique &amp; programmation (4)</w:t>
            </w:r>
          </w:p>
          <w:p w:rsidR="00CC6459" w:rsidRDefault="00CA6AB5" w:rsidP="00E333C0">
            <w:r w:rsidRPr="0080321E">
              <w:rPr>
                <w:sz w:val="20"/>
                <w:szCs w:val="22"/>
              </w:rPr>
              <w:t>Déplacement tortue Logo, Page HTML</w:t>
            </w:r>
          </w:p>
        </w:tc>
        <w:tc>
          <w:tcPr>
            <w:tcW w:w="523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6AB5" w:rsidRPr="00775100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Arithmétique (38)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Relatifs (13)</w:t>
            </w:r>
            <w:r w:rsidRPr="00775100">
              <w:rPr>
                <w:sz w:val="20"/>
                <w:szCs w:val="22"/>
              </w:rPr>
              <w:t>, somme des relatifs, opposé, repérage sur une droite et dans un plan, Déplacement, Somme algébrique, parenthèses, distance à zéro, distance, valeur absolue.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Nombres premiers (13)</w:t>
            </w:r>
            <w:r w:rsidRPr="00775100">
              <w:rPr>
                <w:sz w:val="20"/>
                <w:szCs w:val="22"/>
              </w:rPr>
              <w:t xml:space="preserve"> </w:t>
            </w:r>
            <w:r w:rsidRPr="00775100">
              <w:rPr>
                <w:i/>
                <w:iCs/>
                <w:sz w:val="20"/>
                <w:szCs w:val="22"/>
              </w:rPr>
              <w:t>PGCD, PPCM</w:t>
            </w:r>
            <w:r w:rsidRPr="00775100">
              <w:rPr>
                <w:sz w:val="20"/>
                <w:szCs w:val="22"/>
              </w:rPr>
              <w:t xml:space="preserve">, </w:t>
            </w:r>
            <w:r w:rsidRPr="00775100">
              <w:rPr>
                <w:iCs/>
                <w:sz w:val="20"/>
                <w:szCs w:val="22"/>
              </w:rPr>
              <w:t>Racine carrée entière</w:t>
            </w:r>
            <w:r w:rsidRPr="00775100">
              <w:rPr>
                <w:sz w:val="20"/>
                <w:szCs w:val="22"/>
              </w:rPr>
              <w:t>, carrés parfaits. Notation Puissances (exposants positifs).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Fractions (12)</w:t>
            </w:r>
            <w:r w:rsidRPr="00775100">
              <w:rPr>
                <w:sz w:val="20"/>
                <w:szCs w:val="22"/>
              </w:rPr>
              <w:t>, simplification, inverse, +, -, ×,  ÷,  Équivalence multiplication division, problèmes de calcul de reste.</w:t>
            </w:r>
          </w:p>
          <w:p w:rsidR="00CA6AB5" w:rsidRPr="00775100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Algèbre</w:t>
            </w:r>
            <w:r>
              <w:rPr>
                <w:sz w:val="20"/>
                <w:szCs w:val="22"/>
              </w:rPr>
              <w:t xml:space="preserve"> (14</w:t>
            </w:r>
            <w:r w:rsidRPr="00775100">
              <w:rPr>
                <w:sz w:val="20"/>
                <w:szCs w:val="22"/>
              </w:rPr>
              <w:t>)</w:t>
            </w:r>
          </w:p>
          <w:p w:rsidR="00CA6AB5" w:rsidRPr="00775100" w:rsidRDefault="00CA6AB5" w:rsidP="00CA6AB5">
            <w:pPr>
              <w:pStyle w:val="Liste"/>
              <w:rPr>
                <w:sz w:val="16"/>
              </w:rPr>
            </w:pPr>
            <w:r w:rsidRPr="00775100">
              <w:rPr>
                <w:sz w:val="20"/>
                <w:szCs w:val="22"/>
                <w:u w:val="single"/>
              </w:rPr>
              <w:t>Expression algébrique</w:t>
            </w:r>
            <w:r>
              <w:rPr>
                <w:sz w:val="20"/>
                <w:szCs w:val="22"/>
                <w:u w:val="single"/>
              </w:rPr>
              <w:t xml:space="preserve"> (14</w:t>
            </w:r>
            <w:r w:rsidRPr="00775100">
              <w:rPr>
                <w:sz w:val="20"/>
                <w:szCs w:val="22"/>
                <w:u w:val="single"/>
              </w:rPr>
              <w:t>)</w:t>
            </w:r>
            <w:r w:rsidRPr="00775100">
              <w:rPr>
                <w:sz w:val="20"/>
                <w:szCs w:val="22"/>
              </w:rPr>
              <w:t> : Substitution, Réduction, Distributivité simple, Factorisation, Monômes avec des carrés et des cubes, - et + devant parenthèse.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Equations</w:t>
            </w:r>
            <w:r w:rsidRPr="00775100">
              <w:rPr>
                <w:sz w:val="20"/>
                <w:szCs w:val="22"/>
              </w:rPr>
              <w:t xml:space="preserve"> simples (</w:t>
            </w:r>
            <w:proofErr w:type="spellStart"/>
            <w:r w:rsidRPr="00775100">
              <w:rPr>
                <w:sz w:val="20"/>
                <w:szCs w:val="22"/>
              </w:rPr>
              <w:t>ax</w:t>
            </w:r>
            <w:proofErr w:type="spellEnd"/>
            <w:r w:rsidRPr="00775100">
              <w:rPr>
                <w:sz w:val="20"/>
                <w:szCs w:val="22"/>
              </w:rPr>
              <w:t xml:space="preserve">=b et </w:t>
            </w:r>
            <w:proofErr w:type="spellStart"/>
            <w:r w:rsidRPr="00775100">
              <w:rPr>
                <w:sz w:val="20"/>
                <w:szCs w:val="22"/>
              </w:rPr>
              <w:t>a+x</w:t>
            </w:r>
            <w:proofErr w:type="spellEnd"/>
            <w:r w:rsidRPr="00775100">
              <w:rPr>
                <w:sz w:val="20"/>
                <w:szCs w:val="22"/>
              </w:rPr>
              <w:t>=b), problèmes simples, mise en équation, tester une égalité.</w:t>
            </w:r>
          </w:p>
          <w:p w:rsidR="00CA6AB5" w:rsidRPr="00775100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Statistique &amp; graphiques (6)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Diagrammes</w:t>
            </w:r>
            <w:r w:rsidRPr="00775100">
              <w:rPr>
                <w:sz w:val="20"/>
                <w:szCs w:val="22"/>
              </w:rPr>
              <w:t xml:space="preserve"> bâtons.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Moyenne</w:t>
            </w:r>
            <w:r w:rsidRPr="00775100">
              <w:rPr>
                <w:sz w:val="20"/>
                <w:szCs w:val="22"/>
              </w:rPr>
              <w:t xml:space="preserve"> non pondérée, médiane, mode, effectif, effectif cumulé, étendue, fréquence, fréquence en %, fréquence cumulée</w:t>
            </w:r>
          </w:p>
          <w:p w:rsidR="00CA6AB5" w:rsidRPr="00775100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Proportionnalité (5)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Conversions HMS, Calculer un pourcentage</w:t>
            </w:r>
          </w:p>
          <w:p w:rsidR="00CA6AB5" w:rsidRPr="00775100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Géométrie</w:t>
            </w:r>
            <w:r>
              <w:rPr>
                <w:sz w:val="20"/>
                <w:szCs w:val="22"/>
              </w:rPr>
              <w:t xml:space="preserve"> (45</w:t>
            </w:r>
            <w:r w:rsidRPr="00775100">
              <w:rPr>
                <w:sz w:val="20"/>
                <w:szCs w:val="22"/>
              </w:rPr>
              <w:t>)</w:t>
            </w:r>
          </w:p>
          <w:p w:rsidR="00CA6AB5" w:rsidRPr="00775100" w:rsidRDefault="00CA6AB5" w:rsidP="00CA6AB5">
            <w:pPr>
              <w:pStyle w:val="Liste"/>
              <w:rPr>
                <w:iCs/>
                <w:sz w:val="20"/>
                <w:szCs w:val="22"/>
              </w:rPr>
            </w:pPr>
            <w:r w:rsidRPr="00775100">
              <w:rPr>
                <w:iCs/>
                <w:sz w:val="20"/>
                <w:szCs w:val="22"/>
                <w:u w:val="single"/>
              </w:rPr>
              <w:t>Angles</w:t>
            </w:r>
            <w:r>
              <w:rPr>
                <w:iCs/>
                <w:sz w:val="20"/>
                <w:szCs w:val="22"/>
                <w:u w:val="single"/>
              </w:rPr>
              <w:t xml:space="preserve"> (13</w:t>
            </w:r>
            <w:r w:rsidRPr="00775100">
              <w:rPr>
                <w:iCs/>
                <w:sz w:val="20"/>
                <w:szCs w:val="22"/>
                <w:u w:val="single"/>
              </w:rPr>
              <w:t>) :</w:t>
            </w:r>
            <w:r w:rsidRPr="00775100">
              <w:rPr>
                <w:iCs/>
                <w:sz w:val="20"/>
                <w:szCs w:val="22"/>
              </w:rPr>
              <w:t xml:space="preserve"> complémentaires, supplémentaires, opposés par le sommet, </w:t>
            </w:r>
            <w:r w:rsidRPr="00775100">
              <w:rPr>
                <w:sz w:val="20"/>
                <w:szCs w:val="22"/>
              </w:rPr>
              <w:t>propriétés angulaires des parallèles,</w:t>
            </w:r>
            <w:r w:rsidRPr="00775100">
              <w:rPr>
                <w:iCs/>
                <w:sz w:val="20"/>
                <w:szCs w:val="22"/>
              </w:rPr>
              <w:t xml:space="preserve"> alternes, correspondants, somme et différence d’angles, somme des angles du triangle et du quadrilatère</w:t>
            </w:r>
          </w:p>
          <w:p w:rsidR="00CA6AB5" w:rsidRPr="00775100" w:rsidRDefault="00CA6AB5" w:rsidP="00CA6AB5">
            <w:pPr>
              <w:pStyle w:val="Liste"/>
              <w:rPr>
                <w:iCs/>
                <w:sz w:val="20"/>
                <w:szCs w:val="22"/>
              </w:rPr>
            </w:pPr>
            <w:r w:rsidRPr="00775100">
              <w:rPr>
                <w:iCs/>
                <w:sz w:val="20"/>
                <w:szCs w:val="22"/>
                <w:u w:val="single"/>
              </w:rPr>
              <w:t>Parallélogrammes (12) :</w:t>
            </w:r>
            <w:r w:rsidRPr="00775100">
              <w:rPr>
                <w:iCs/>
                <w:sz w:val="20"/>
                <w:szCs w:val="22"/>
              </w:rPr>
              <w:t xml:space="preserve"> quelconques et particuliers, tracés, propriétés directes et réciproques, angles, quadrillage et parallèles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Triangles (13)</w:t>
            </w:r>
            <w:r w:rsidRPr="00775100">
              <w:rPr>
                <w:sz w:val="20"/>
                <w:szCs w:val="22"/>
              </w:rPr>
              <w:t> : trois cas d’égalité, sommets homologues, application au triangle isocèle et à la médiatrice, droites remarquables, preuve médiatrices concourantes, cercle circonscrit et inscrit, inégalité triangulaire.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Symétrie centrale (7)</w:t>
            </w:r>
            <w:r w:rsidRPr="00775100">
              <w:rPr>
                <w:sz w:val="20"/>
                <w:szCs w:val="22"/>
              </w:rPr>
              <w:t> : constructions, propriétés, centre de symétrie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Démonstration à un ou deux chaînons déductifs.</w:t>
            </w:r>
          </w:p>
          <w:p w:rsidR="00CA6AB5" w:rsidRPr="00775100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Espace (8)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  <w:u w:val="single"/>
              </w:rPr>
              <w:t>Prisme et Cylindre</w:t>
            </w:r>
            <w:r w:rsidRPr="00775100">
              <w:rPr>
                <w:sz w:val="20"/>
                <w:szCs w:val="22"/>
              </w:rPr>
              <w:t>, vocabulaire, perspective cavalière, patron, surface, volume.</w:t>
            </w:r>
          </w:p>
          <w:p w:rsidR="00CA6AB5" w:rsidRPr="00775100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Mesures</w:t>
            </w:r>
          </w:p>
          <w:p w:rsidR="00CA6AB5" w:rsidRPr="00775100" w:rsidRDefault="00CA6AB5" w:rsidP="00CA6AB5">
            <w:pPr>
              <w:pStyle w:val="Liste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Formules de périmètre, d'aires et de volumes (cercle, parallélogramme, trapèze, prisme, cylindre).</w:t>
            </w:r>
          </w:p>
          <w:p w:rsidR="00CA6AB5" w:rsidRPr="00775100" w:rsidRDefault="00CA6AB5" w:rsidP="00CA6AB5">
            <w:pPr>
              <w:pStyle w:val="Contenudetableau"/>
              <w:rPr>
                <w:sz w:val="20"/>
                <w:szCs w:val="22"/>
              </w:rPr>
            </w:pPr>
            <w:r w:rsidRPr="00775100">
              <w:rPr>
                <w:sz w:val="20"/>
                <w:szCs w:val="22"/>
              </w:rPr>
              <w:t>Algorithmique &amp; programmation (4)</w:t>
            </w:r>
          </w:p>
          <w:p w:rsidR="00CC6459" w:rsidRDefault="00CA6AB5" w:rsidP="00E333C0">
            <w:pPr>
              <w:pStyle w:val="Liste"/>
            </w:pPr>
            <w:r w:rsidRPr="00775100">
              <w:rPr>
                <w:sz w:val="20"/>
                <w:szCs w:val="22"/>
              </w:rPr>
              <w:t>Notion de programme, variables et conditions. (basic)</w:t>
            </w:r>
          </w:p>
        </w:tc>
        <w:tc>
          <w:tcPr>
            <w:tcW w:w="52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4132" w:rsidRPr="00192B9C" w:rsidRDefault="00844132" w:rsidP="00844132">
            <w:pPr>
              <w:pStyle w:val="Contenudetableau"/>
              <w:rPr>
                <w:sz w:val="20"/>
              </w:rPr>
            </w:pPr>
            <w:r w:rsidRPr="00192B9C">
              <w:rPr>
                <w:sz w:val="20"/>
              </w:rPr>
              <w:t>Arithmétique</w:t>
            </w:r>
            <w:r>
              <w:rPr>
                <w:sz w:val="20"/>
              </w:rPr>
              <w:t xml:space="preserve"> (24)</w:t>
            </w:r>
          </w:p>
          <w:p w:rsidR="00844132" w:rsidRDefault="00844132" w:rsidP="00844132">
            <w:pPr>
              <w:pStyle w:val="Liste"/>
              <w:rPr>
                <w:sz w:val="20"/>
              </w:rPr>
            </w:pPr>
            <w:r w:rsidRPr="00192B9C">
              <w:rPr>
                <w:sz w:val="20"/>
                <w:u w:val="single"/>
              </w:rPr>
              <w:t>Relatifs</w:t>
            </w:r>
            <w:r>
              <w:rPr>
                <w:sz w:val="20"/>
                <w:u w:val="single"/>
              </w:rPr>
              <w:t xml:space="preserve"> (11)</w:t>
            </w:r>
            <w:r w:rsidRPr="00192B9C">
              <w:rPr>
                <w:sz w:val="20"/>
              </w:rPr>
              <w:t>, +-×÷, règle des signes, fractions et relatifs, inégalités et relatifs.</w:t>
            </w:r>
          </w:p>
          <w:p w:rsidR="00844132" w:rsidRPr="00844132" w:rsidRDefault="00844132" w:rsidP="00844132">
            <w:pPr>
              <w:pStyle w:val="Liste"/>
              <w:rPr>
                <w:sz w:val="20"/>
              </w:rPr>
            </w:pPr>
            <w:r w:rsidRPr="00F6440E">
              <w:rPr>
                <w:sz w:val="20"/>
                <w:u w:val="single"/>
              </w:rPr>
              <w:t>C</w:t>
            </w:r>
            <w:r w:rsidRPr="00F6440E">
              <w:rPr>
                <w:iCs/>
                <w:sz w:val="20"/>
                <w:u w:val="single"/>
              </w:rPr>
              <w:t>alculs avec les puissances</w:t>
            </w:r>
            <w:r>
              <w:rPr>
                <w:iCs/>
                <w:sz w:val="20"/>
                <w:u w:val="single"/>
              </w:rPr>
              <w:t xml:space="preserve"> (13)</w:t>
            </w:r>
            <w:r w:rsidRPr="00F6440E">
              <w:rPr>
                <w:iCs/>
                <w:sz w:val="20"/>
              </w:rPr>
              <w:t>, Exposants positifs et négatifs, DEFP et puissances, p</w:t>
            </w:r>
            <w:r w:rsidRPr="00F6440E">
              <w:rPr>
                <w:sz w:val="20"/>
              </w:rPr>
              <w:t xml:space="preserve">uissances de 10 et écriture scientifique, </w:t>
            </w:r>
            <w:r w:rsidRPr="00F6440E">
              <w:rPr>
                <w:iCs/>
                <w:sz w:val="20"/>
              </w:rPr>
              <w:t>Ordre de grandeur</w:t>
            </w:r>
            <w:r w:rsidRPr="00F6440E">
              <w:rPr>
                <w:sz w:val="20"/>
              </w:rPr>
              <w:t>, priorités et puissances.</w:t>
            </w:r>
          </w:p>
          <w:p w:rsidR="00844132" w:rsidRPr="00192B9C" w:rsidRDefault="00844132" w:rsidP="00844132">
            <w:pPr>
              <w:pStyle w:val="Contenudetableau"/>
              <w:rPr>
                <w:sz w:val="20"/>
              </w:rPr>
            </w:pPr>
            <w:r w:rsidRPr="00192B9C">
              <w:rPr>
                <w:sz w:val="20"/>
              </w:rPr>
              <w:t>Algèbre</w:t>
            </w:r>
            <w:r>
              <w:rPr>
                <w:sz w:val="20"/>
              </w:rPr>
              <w:t xml:space="preserve"> (32)</w:t>
            </w:r>
          </w:p>
          <w:p w:rsidR="00844132" w:rsidRDefault="00844132" w:rsidP="00844132">
            <w:pPr>
              <w:pStyle w:val="Liste"/>
              <w:rPr>
                <w:sz w:val="20"/>
              </w:rPr>
            </w:pPr>
            <w:r w:rsidRPr="00192B9C">
              <w:rPr>
                <w:sz w:val="20"/>
                <w:u w:val="single"/>
              </w:rPr>
              <w:t>Équations</w:t>
            </w:r>
            <w:r>
              <w:rPr>
                <w:sz w:val="20"/>
                <w:u w:val="single"/>
              </w:rPr>
              <w:t xml:space="preserve"> (12)</w:t>
            </w:r>
            <w:r w:rsidRPr="00192B9C">
              <w:rPr>
                <w:sz w:val="20"/>
              </w:rPr>
              <w:t xml:space="preserve"> du premier degré (avec parenthèses et fractions), problèmes.</w:t>
            </w:r>
          </w:p>
          <w:p w:rsidR="00844132" w:rsidRDefault="00844132" w:rsidP="00844132">
            <w:pPr>
              <w:pStyle w:val="Liste"/>
              <w:rPr>
                <w:sz w:val="20"/>
              </w:rPr>
            </w:pPr>
            <w:r w:rsidRPr="00192B9C">
              <w:rPr>
                <w:sz w:val="20"/>
                <w:u w:val="single"/>
              </w:rPr>
              <w:t>Racine carrée</w:t>
            </w:r>
            <w:r>
              <w:rPr>
                <w:sz w:val="20"/>
                <w:u w:val="single"/>
              </w:rPr>
              <w:t xml:space="preserve"> (8)</w:t>
            </w:r>
            <w:r w:rsidRPr="00192B9C">
              <w:rPr>
                <w:sz w:val="20"/>
              </w:rPr>
              <w:t xml:space="preserve"> exacte, symbole </w:t>
            </w:r>
            <w:proofErr w:type="gramStart"/>
            <w:r w:rsidRPr="00192B9C">
              <w:rPr>
                <w:sz w:val="20"/>
              </w:rPr>
              <w:t>√ ,</w:t>
            </w:r>
            <w:proofErr w:type="gramEnd"/>
            <w:r w:rsidRPr="00192B9C">
              <w:rPr>
                <w:sz w:val="20"/>
              </w:rPr>
              <w:t xml:space="preserve"> </w:t>
            </w:r>
            <w:r w:rsidRPr="00192B9C">
              <w:rPr>
                <w:iCs/>
                <w:sz w:val="20"/>
              </w:rPr>
              <w:t xml:space="preserve">calculs et simplifications, estimation de </w:t>
            </w:r>
            <w:r w:rsidRPr="00192B9C">
              <w:rPr>
                <w:sz w:val="20"/>
              </w:rPr>
              <w:t>√2.</w:t>
            </w:r>
          </w:p>
          <w:p w:rsidR="00844132" w:rsidRDefault="00844132" w:rsidP="00844132">
            <w:pPr>
              <w:pStyle w:val="Liste"/>
              <w:rPr>
                <w:iCs/>
                <w:sz w:val="20"/>
              </w:rPr>
            </w:pPr>
            <w:r w:rsidRPr="00192B9C">
              <w:rPr>
                <w:iCs/>
                <w:sz w:val="20"/>
                <w:u w:val="single"/>
              </w:rPr>
              <w:t>Polynômes</w:t>
            </w:r>
            <w:r>
              <w:rPr>
                <w:iCs/>
                <w:sz w:val="20"/>
                <w:u w:val="single"/>
              </w:rPr>
              <w:t xml:space="preserve"> (12)</w:t>
            </w:r>
            <w:r w:rsidRPr="00192B9C">
              <w:rPr>
                <w:iCs/>
                <w:sz w:val="20"/>
              </w:rPr>
              <w:t xml:space="preserve">, Degré, Produits de polynômes (cas général), </w:t>
            </w:r>
            <w:r w:rsidRPr="00192B9C">
              <w:rPr>
                <w:sz w:val="20"/>
              </w:rPr>
              <w:t>Preuves en calcul littéral</w:t>
            </w:r>
            <w:r w:rsidRPr="00192B9C">
              <w:rPr>
                <w:iCs/>
                <w:sz w:val="20"/>
              </w:rPr>
              <w:t>.</w:t>
            </w:r>
          </w:p>
          <w:p w:rsidR="00844132" w:rsidRPr="00192B9C" w:rsidRDefault="00844132" w:rsidP="00844132">
            <w:pPr>
              <w:pStyle w:val="Contenudetableau"/>
              <w:rPr>
                <w:sz w:val="20"/>
              </w:rPr>
            </w:pPr>
            <w:r>
              <w:rPr>
                <w:sz w:val="20"/>
              </w:rPr>
              <w:t>Statistique,</w:t>
            </w:r>
            <w:r w:rsidRPr="00192B9C">
              <w:rPr>
                <w:sz w:val="20"/>
              </w:rPr>
              <w:t xml:space="preserve"> graphiques</w:t>
            </w:r>
            <w:r>
              <w:rPr>
                <w:sz w:val="20"/>
              </w:rPr>
              <w:t xml:space="preserve"> et p</w:t>
            </w:r>
            <w:r w:rsidRPr="00192B9C">
              <w:rPr>
                <w:sz w:val="20"/>
              </w:rPr>
              <w:t>roportionnalité</w:t>
            </w:r>
            <w:r>
              <w:rPr>
                <w:sz w:val="20"/>
              </w:rPr>
              <w:t xml:space="preserve"> (9)</w:t>
            </w:r>
          </w:p>
          <w:p w:rsidR="00844132" w:rsidRPr="00192B9C" w:rsidRDefault="00844132" w:rsidP="00844132">
            <w:pPr>
              <w:pStyle w:val="Liste"/>
              <w:rPr>
                <w:i/>
                <w:iCs/>
                <w:sz w:val="20"/>
              </w:rPr>
            </w:pPr>
            <w:r w:rsidRPr="00192B9C">
              <w:rPr>
                <w:sz w:val="20"/>
              </w:rPr>
              <w:t>Histogramme, diagramme circulaire</w:t>
            </w:r>
          </w:p>
          <w:p w:rsidR="00844132" w:rsidRDefault="00844132" w:rsidP="00844132">
            <w:pPr>
              <w:pStyle w:val="Liste"/>
              <w:rPr>
                <w:iCs/>
                <w:sz w:val="20"/>
              </w:rPr>
            </w:pPr>
            <w:r w:rsidRPr="00192B9C">
              <w:rPr>
                <w:iCs/>
                <w:sz w:val="20"/>
              </w:rPr>
              <w:t>Moyenne pondérée. Regroupement par classe</w:t>
            </w:r>
          </w:p>
          <w:p w:rsidR="00844132" w:rsidRPr="00192B9C" w:rsidRDefault="00844132" w:rsidP="00844132">
            <w:pPr>
              <w:pStyle w:val="Liste"/>
              <w:rPr>
                <w:sz w:val="20"/>
              </w:rPr>
            </w:pPr>
            <w:r w:rsidRPr="00192B9C">
              <w:rPr>
                <w:sz w:val="20"/>
              </w:rPr>
              <w:t>Vitesse Km/h et m/s, Pourcentages successifs et à l’envers.</w:t>
            </w:r>
          </w:p>
          <w:p w:rsidR="00844132" w:rsidRPr="00192B9C" w:rsidRDefault="00844132" w:rsidP="00844132">
            <w:pPr>
              <w:pStyle w:val="Contenudetableau"/>
              <w:rPr>
                <w:i/>
                <w:iCs/>
                <w:sz w:val="20"/>
              </w:rPr>
            </w:pPr>
            <w:r w:rsidRPr="00192B9C">
              <w:rPr>
                <w:sz w:val="20"/>
              </w:rPr>
              <w:t>Géométrie</w:t>
            </w:r>
            <w:r>
              <w:rPr>
                <w:sz w:val="20"/>
              </w:rPr>
              <w:t xml:space="preserve"> (34)</w:t>
            </w:r>
          </w:p>
          <w:p w:rsidR="00844132" w:rsidRPr="00B53E8C" w:rsidRDefault="00844132" w:rsidP="00844132">
            <w:pPr>
              <w:pStyle w:val="Liste"/>
              <w:rPr>
                <w:iCs/>
                <w:sz w:val="20"/>
                <w:u w:val="single"/>
              </w:rPr>
            </w:pPr>
            <w:r w:rsidRPr="00B53E8C">
              <w:rPr>
                <w:iCs/>
                <w:sz w:val="20"/>
                <w:u w:val="single"/>
              </w:rPr>
              <w:t>Théorème des milieux</w:t>
            </w:r>
            <w:r>
              <w:rPr>
                <w:iCs/>
                <w:sz w:val="20"/>
                <w:u w:val="single"/>
              </w:rPr>
              <w:t xml:space="preserve"> (8)</w:t>
            </w:r>
          </w:p>
          <w:p w:rsidR="00844132" w:rsidRPr="00192B9C" w:rsidRDefault="00844132" w:rsidP="00844132">
            <w:pPr>
              <w:pStyle w:val="Liste"/>
              <w:rPr>
                <w:sz w:val="20"/>
              </w:rPr>
            </w:pPr>
            <w:r w:rsidRPr="00192B9C">
              <w:rPr>
                <w:iCs/>
                <w:sz w:val="20"/>
              </w:rPr>
              <w:t>Positions relatives cercle et droite</w:t>
            </w:r>
            <w:r w:rsidRPr="00192B9C">
              <w:rPr>
                <w:sz w:val="20"/>
              </w:rPr>
              <w:t>.</w:t>
            </w:r>
          </w:p>
          <w:p w:rsidR="00844132" w:rsidRPr="00B53E8C" w:rsidRDefault="00844132" w:rsidP="00844132">
            <w:pPr>
              <w:pStyle w:val="Liste"/>
              <w:rPr>
                <w:sz w:val="20"/>
                <w:u w:val="single"/>
              </w:rPr>
            </w:pPr>
            <w:r w:rsidRPr="00B53E8C">
              <w:rPr>
                <w:sz w:val="20"/>
                <w:u w:val="single"/>
              </w:rPr>
              <w:t>Triangle rectangle et cercle</w:t>
            </w:r>
            <w:r>
              <w:rPr>
                <w:sz w:val="20"/>
                <w:u w:val="single"/>
              </w:rPr>
              <w:t xml:space="preserve"> (8</w:t>
            </w:r>
            <w:r w:rsidRPr="00B53E8C">
              <w:rPr>
                <w:sz w:val="20"/>
                <w:u w:val="single"/>
              </w:rPr>
              <w:t>)</w:t>
            </w:r>
          </w:p>
          <w:p w:rsidR="00844132" w:rsidRPr="00192B9C" w:rsidRDefault="00844132" w:rsidP="00844132">
            <w:pPr>
              <w:pStyle w:val="Liste"/>
              <w:rPr>
                <w:sz w:val="20"/>
              </w:rPr>
            </w:pPr>
            <w:r w:rsidRPr="0037749E">
              <w:rPr>
                <w:sz w:val="20"/>
                <w:u w:val="single"/>
              </w:rPr>
              <w:t>Théorème de Pythagore</w:t>
            </w:r>
            <w:r>
              <w:rPr>
                <w:sz w:val="20"/>
                <w:u w:val="single"/>
              </w:rPr>
              <w:t xml:space="preserve"> (9)</w:t>
            </w:r>
            <w:r w:rsidRPr="00192B9C">
              <w:rPr>
                <w:sz w:val="20"/>
              </w:rPr>
              <w:t xml:space="preserve"> direct, réciproque, contraposée, distance entre deux points</w:t>
            </w:r>
          </w:p>
          <w:p w:rsidR="00844132" w:rsidRPr="00091AE3" w:rsidRDefault="00844132" w:rsidP="00844132">
            <w:pPr>
              <w:pStyle w:val="Liste"/>
              <w:rPr>
                <w:sz w:val="20"/>
                <w:szCs w:val="20"/>
                <w:u w:val="single"/>
              </w:rPr>
            </w:pPr>
            <w:r w:rsidRPr="00091AE3">
              <w:rPr>
                <w:sz w:val="20"/>
                <w:szCs w:val="20"/>
                <w:u w:val="single"/>
              </w:rPr>
              <w:t>Trigonométrie dans le triangle rectangle (9)</w:t>
            </w:r>
          </w:p>
          <w:p w:rsidR="00844132" w:rsidRPr="00192B9C" w:rsidRDefault="00844132" w:rsidP="00844132">
            <w:pPr>
              <w:pStyle w:val="Liste"/>
              <w:rPr>
                <w:sz w:val="20"/>
              </w:rPr>
            </w:pPr>
            <w:r w:rsidRPr="00192B9C">
              <w:rPr>
                <w:sz w:val="20"/>
              </w:rPr>
              <w:t>Démonstrations à plusieurs chaînons déductifs</w:t>
            </w:r>
          </w:p>
          <w:p w:rsidR="00844132" w:rsidRPr="00E131B0" w:rsidRDefault="00844132" w:rsidP="00844132">
            <w:pPr>
              <w:pStyle w:val="Contenudetableau"/>
              <w:rPr>
                <w:sz w:val="20"/>
              </w:rPr>
            </w:pPr>
            <w:r w:rsidRPr="00E131B0">
              <w:rPr>
                <w:iCs/>
                <w:sz w:val="20"/>
              </w:rPr>
              <w:t>Géométrie analytique (7)</w:t>
            </w:r>
          </w:p>
          <w:p w:rsidR="00844132" w:rsidRDefault="00844132" w:rsidP="00844132">
            <w:pPr>
              <w:pStyle w:val="Liste"/>
              <w:rPr>
                <w:iCs/>
                <w:sz w:val="20"/>
              </w:rPr>
            </w:pPr>
            <w:r w:rsidRPr="00192B9C">
              <w:rPr>
                <w:sz w:val="20"/>
              </w:rPr>
              <w:t>Repères. Coordonnées.</w:t>
            </w:r>
            <w:r w:rsidRPr="00192B9C">
              <w:rPr>
                <w:iCs/>
                <w:sz w:val="20"/>
              </w:rPr>
              <w:t xml:space="preserve"> Vecteur. Coordonnées du milieu. Distance entre deux points.</w:t>
            </w:r>
          </w:p>
          <w:p w:rsidR="00844132" w:rsidRPr="00192B9C" w:rsidRDefault="00844132" w:rsidP="00844132">
            <w:pPr>
              <w:pStyle w:val="Contenudetableau"/>
              <w:rPr>
                <w:sz w:val="20"/>
              </w:rPr>
            </w:pPr>
            <w:r w:rsidRPr="00192B9C">
              <w:rPr>
                <w:sz w:val="20"/>
              </w:rPr>
              <w:t>Espace</w:t>
            </w:r>
            <w:r>
              <w:rPr>
                <w:sz w:val="20"/>
              </w:rPr>
              <w:t xml:space="preserve"> (7)</w:t>
            </w:r>
          </w:p>
          <w:p w:rsidR="00844132" w:rsidRDefault="00844132" w:rsidP="00844132">
            <w:pPr>
              <w:pStyle w:val="Liste"/>
              <w:rPr>
                <w:sz w:val="20"/>
              </w:rPr>
            </w:pPr>
            <w:r w:rsidRPr="00192B9C">
              <w:rPr>
                <w:sz w:val="20"/>
              </w:rPr>
              <w:t>Pyramide et cône</w:t>
            </w:r>
          </w:p>
          <w:p w:rsidR="00844132" w:rsidRPr="00192B9C" w:rsidRDefault="00844132" w:rsidP="00844132">
            <w:pPr>
              <w:pStyle w:val="Contenudetableau"/>
              <w:rPr>
                <w:sz w:val="20"/>
              </w:rPr>
            </w:pPr>
            <w:r w:rsidRPr="00192B9C">
              <w:rPr>
                <w:sz w:val="20"/>
              </w:rPr>
              <w:t>Mesures</w:t>
            </w:r>
          </w:p>
          <w:p w:rsidR="00844132" w:rsidRPr="00192B9C" w:rsidRDefault="00844132" w:rsidP="00844132">
            <w:pPr>
              <w:pStyle w:val="Liste"/>
              <w:rPr>
                <w:sz w:val="20"/>
              </w:rPr>
            </w:pPr>
            <w:r w:rsidRPr="00192B9C">
              <w:rPr>
                <w:sz w:val="20"/>
              </w:rPr>
              <w:t>Grandeurs composées.</w:t>
            </w:r>
          </w:p>
          <w:p w:rsidR="00844132" w:rsidRPr="00192B9C" w:rsidRDefault="00844132" w:rsidP="00844132">
            <w:pPr>
              <w:pStyle w:val="Contenudetableau"/>
              <w:rPr>
                <w:sz w:val="20"/>
              </w:rPr>
            </w:pPr>
            <w:r w:rsidRPr="00192B9C">
              <w:rPr>
                <w:sz w:val="20"/>
              </w:rPr>
              <w:t>Algorithmique &amp; programmation</w:t>
            </w:r>
            <w:r>
              <w:rPr>
                <w:sz w:val="20"/>
              </w:rPr>
              <w:t xml:space="preserve"> (4)</w:t>
            </w:r>
          </w:p>
          <w:p w:rsidR="00CC6459" w:rsidRDefault="00844132" w:rsidP="00E333C0">
            <w:pPr>
              <w:pStyle w:val="Liste"/>
            </w:pPr>
            <w:r w:rsidRPr="00F122AB">
              <w:rPr>
                <w:sz w:val="20"/>
              </w:rPr>
              <w:t>Programmation : boucles. (basic)</w:t>
            </w:r>
          </w:p>
        </w:tc>
        <w:tc>
          <w:tcPr>
            <w:tcW w:w="52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91C1D" w:rsidRPr="00933B07" w:rsidRDefault="00E91C1D" w:rsidP="00E91C1D">
            <w:pPr>
              <w:pStyle w:val="Contenudetableau"/>
              <w:rPr>
                <w:i/>
                <w:iCs/>
                <w:sz w:val="20"/>
              </w:rPr>
            </w:pPr>
            <w:r w:rsidRPr="00933B07">
              <w:rPr>
                <w:sz w:val="20"/>
              </w:rPr>
              <w:t>Arithmétique</w:t>
            </w:r>
            <w:r>
              <w:rPr>
                <w:sz w:val="20"/>
              </w:rPr>
              <w:t xml:space="preserve"> (15)</w:t>
            </w:r>
          </w:p>
          <w:p w:rsidR="00E91C1D" w:rsidRPr="00933B07" w:rsidRDefault="00E91C1D" w:rsidP="00E91C1D">
            <w:pPr>
              <w:pStyle w:val="Liste"/>
              <w:rPr>
                <w:iCs/>
                <w:sz w:val="20"/>
              </w:rPr>
            </w:pPr>
            <w:r w:rsidRPr="00933B07">
              <w:rPr>
                <w:iCs/>
                <w:sz w:val="20"/>
                <w:u w:val="single"/>
              </w:rPr>
              <w:t>Synthèse de toutes les règles de calculs</w:t>
            </w:r>
            <w:r>
              <w:rPr>
                <w:iCs/>
                <w:sz w:val="20"/>
                <w:u w:val="single"/>
              </w:rPr>
              <w:t xml:space="preserve"> (15)</w:t>
            </w:r>
            <w:r w:rsidRPr="00933B07">
              <w:rPr>
                <w:iCs/>
                <w:sz w:val="20"/>
              </w:rPr>
              <w:t> : relatifs, fractions, puissances et racines carrées. Lien entre racine carrée et puissance.</w:t>
            </w:r>
          </w:p>
          <w:p w:rsidR="00E91C1D" w:rsidRPr="00933B07" w:rsidRDefault="00E91C1D" w:rsidP="00E91C1D">
            <w:pPr>
              <w:pStyle w:val="Contenudetableau"/>
              <w:rPr>
                <w:sz w:val="20"/>
              </w:rPr>
            </w:pPr>
            <w:r w:rsidRPr="00933B07">
              <w:rPr>
                <w:sz w:val="20"/>
              </w:rPr>
              <w:t>Probabilité</w:t>
            </w:r>
            <w:r>
              <w:rPr>
                <w:sz w:val="20"/>
              </w:rPr>
              <w:t xml:space="preserve"> (4)</w:t>
            </w:r>
          </w:p>
          <w:p w:rsidR="00E91C1D" w:rsidRDefault="00E91C1D" w:rsidP="00E91C1D">
            <w:pPr>
              <w:pStyle w:val="Liste"/>
              <w:rPr>
                <w:sz w:val="20"/>
              </w:rPr>
            </w:pPr>
            <w:r>
              <w:rPr>
                <w:sz w:val="20"/>
              </w:rPr>
              <w:t>Expérience aléatoire,</w:t>
            </w:r>
            <w:r w:rsidRPr="00933B07">
              <w:rPr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 w:rsidRPr="00933B07">
              <w:rPr>
                <w:sz w:val="20"/>
              </w:rPr>
              <w:t>réquence, probabilité, propriétés, calculs de probabilités.</w:t>
            </w:r>
          </w:p>
          <w:p w:rsidR="00E91C1D" w:rsidRPr="00933B07" w:rsidRDefault="00E91C1D" w:rsidP="00E91C1D">
            <w:pPr>
              <w:pStyle w:val="Contenudetableau"/>
              <w:rPr>
                <w:sz w:val="20"/>
              </w:rPr>
            </w:pPr>
            <w:r w:rsidRPr="00933B07">
              <w:rPr>
                <w:sz w:val="20"/>
              </w:rPr>
              <w:t>Algèbre</w:t>
            </w:r>
            <w:r>
              <w:rPr>
                <w:sz w:val="20"/>
              </w:rPr>
              <w:t xml:space="preserve"> (45)</w:t>
            </w:r>
          </w:p>
          <w:p w:rsidR="00E91C1D" w:rsidRDefault="00E91C1D" w:rsidP="00E91C1D">
            <w:pPr>
              <w:pStyle w:val="Liste"/>
              <w:rPr>
                <w:sz w:val="20"/>
              </w:rPr>
            </w:pPr>
            <w:r w:rsidRPr="00933B07">
              <w:rPr>
                <w:sz w:val="20"/>
                <w:u w:val="single"/>
              </w:rPr>
              <w:t>Inéquations</w:t>
            </w:r>
            <w:r>
              <w:rPr>
                <w:sz w:val="20"/>
                <w:u w:val="single"/>
              </w:rPr>
              <w:t xml:space="preserve"> (8)</w:t>
            </w:r>
            <w:r w:rsidRPr="00933B07">
              <w:rPr>
                <w:sz w:val="20"/>
              </w:rPr>
              <w:t xml:space="preserve"> du premier degré, problèmes, intervalles.</w:t>
            </w:r>
          </w:p>
          <w:p w:rsidR="00E91C1D" w:rsidRDefault="00E91C1D" w:rsidP="00E91C1D">
            <w:pPr>
              <w:pStyle w:val="Liste"/>
              <w:rPr>
                <w:sz w:val="20"/>
              </w:rPr>
            </w:pPr>
            <w:r>
              <w:rPr>
                <w:i/>
                <w:szCs w:val="18"/>
              </w:rPr>
              <w:t xml:space="preserve">1 - </w:t>
            </w:r>
            <w:r w:rsidRPr="00F90E0D">
              <w:rPr>
                <w:i/>
                <w:szCs w:val="18"/>
              </w:rPr>
              <w:t>méthode de résolution d'une équation</w:t>
            </w:r>
            <w:r>
              <w:rPr>
                <w:i/>
                <w:szCs w:val="18"/>
              </w:rPr>
              <w:t xml:space="preserve"> - 2</w:t>
            </w:r>
            <w:r w:rsidRPr="00C508FB">
              <w:rPr>
                <w:i/>
                <w:szCs w:val="18"/>
              </w:rPr>
              <w:t xml:space="preserve"> Relation de </w:t>
            </w:r>
            <w:r w:rsidRPr="00933B07">
              <w:rPr>
                <w:sz w:val="20"/>
                <w:u w:val="single"/>
              </w:rPr>
              <w:t>Equations :</w:t>
            </w:r>
            <w:r w:rsidRPr="00933B07">
              <w:rPr>
                <w:sz w:val="20"/>
              </w:rPr>
              <w:t xml:space="preserve"> cas se ramenant au 1</w:t>
            </w:r>
            <w:r w:rsidRPr="00933B07">
              <w:rPr>
                <w:sz w:val="20"/>
                <w:vertAlign w:val="superscript"/>
              </w:rPr>
              <w:t>er</w:t>
            </w:r>
            <w:r w:rsidRPr="00933B07">
              <w:rPr>
                <w:sz w:val="20"/>
              </w:rPr>
              <w:t xml:space="preserve"> degré</w:t>
            </w:r>
          </w:p>
          <w:p w:rsidR="00E91C1D" w:rsidRDefault="00E91C1D" w:rsidP="00E91C1D">
            <w:pPr>
              <w:pStyle w:val="Liste"/>
              <w:rPr>
                <w:iCs/>
                <w:sz w:val="20"/>
              </w:rPr>
            </w:pPr>
            <w:r w:rsidRPr="00933B07">
              <w:rPr>
                <w:iCs/>
                <w:sz w:val="20"/>
                <w:u w:val="single"/>
              </w:rPr>
              <w:t>Polynômes</w:t>
            </w:r>
            <w:r>
              <w:rPr>
                <w:iCs/>
                <w:sz w:val="20"/>
                <w:u w:val="single"/>
              </w:rPr>
              <w:t xml:space="preserve"> (12)</w:t>
            </w:r>
            <w:r w:rsidRPr="00933B07">
              <w:rPr>
                <w:iCs/>
                <w:sz w:val="20"/>
              </w:rPr>
              <w:t> : Produit, identités remarquables, factorisation du trinôme du second degré par une identité et par identification.</w:t>
            </w:r>
          </w:p>
          <w:p w:rsidR="00E91C1D" w:rsidRDefault="00E91C1D" w:rsidP="00E91C1D">
            <w:pPr>
              <w:pStyle w:val="Liste"/>
              <w:rPr>
                <w:sz w:val="20"/>
              </w:rPr>
            </w:pPr>
            <w:r w:rsidRPr="00933B07">
              <w:rPr>
                <w:sz w:val="20"/>
                <w:u w:val="single"/>
              </w:rPr>
              <w:t>Fonction</w:t>
            </w:r>
            <w:r>
              <w:rPr>
                <w:sz w:val="20"/>
                <w:u w:val="single"/>
              </w:rPr>
              <w:t xml:space="preserve"> (17)</w:t>
            </w:r>
            <w:r w:rsidRPr="00933B07">
              <w:rPr>
                <w:sz w:val="20"/>
              </w:rPr>
              <w:t> : tableau de valeurs, graphique, image antécédent. Fonctions linéaire et proportionnalité.  Fonctions affines. Variations des fonctions affines.</w:t>
            </w:r>
          </w:p>
          <w:p w:rsidR="00E91C1D" w:rsidRDefault="00E91C1D" w:rsidP="00E91C1D">
            <w:pPr>
              <w:pStyle w:val="Liste"/>
              <w:rPr>
                <w:iCs/>
                <w:sz w:val="20"/>
              </w:rPr>
            </w:pPr>
            <w:r w:rsidRPr="00933B07">
              <w:rPr>
                <w:iCs/>
                <w:sz w:val="20"/>
                <w:u w:val="single"/>
              </w:rPr>
              <w:t>Systèmes</w:t>
            </w:r>
            <w:r>
              <w:rPr>
                <w:iCs/>
                <w:sz w:val="20"/>
                <w:u w:val="single"/>
              </w:rPr>
              <w:t xml:space="preserve"> (8)</w:t>
            </w:r>
            <w:r w:rsidRPr="00933B07">
              <w:rPr>
                <w:iCs/>
                <w:sz w:val="20"/>
              </w:rPr>
              <w:t xml:space="preserve"> de deux équations à deux inconnues : </w:t>
            </w:r>
            <w:r w:rsidRPr="00933B07">
              <w:rPr>
                <w:sz w:val="20"/>
              </w:rPr>
              <w:t>Equation à deux variables (graphique)</w:t>
            </w:r>
            <w:r w:rsidRPr="00933B07">
              <w:rPr>
                <w:iCs/>
                <w:sz w:val="20"/>
              </w:rPr>
              <w:t>,  combinaison, substitution. Problèmes à deux inconnues.</w:t>
            </w:r>
          </w:p>
          <w:p w:rsidR="00E91C1D" w:rsidRPr="00933B07" w:rsidRDefault="00E91C1D" w:rsidP="00E91C1D">
            <w:pPr>
              <w:pStyle w:val="Contenudetableau"/>
              <w:rPr>
                <w:sz w:val="20"/>
              </w:rPr>
            </w:pPr>
            <w:r w:rsidRPr="00933B07">
              <w:rPr>
                <w:sz w:val="20"/>
              </w:rPr>
              <w:t>Géométrie</w:t>
            </w:r>
            <w:r>
              <w:rPr>
                <w:sz w:val="20"/>
              </w:rPr>
              <w:t xml:space="preserve"> (30)</w:t>
            </w:r>
          </w:p>
          <w:p w:rsidR="00E91C1D" w:rsidRDefault="00E91C1D" w:rsidP="00E91C1D">
            <w:pPr>
              <w:pStyle w:val="Liste"/>
              <w:rPr>
                <w:iCs/>
                <w:sz w:val="20"/>
                <w:u w:val="single"/>
              </w:rPr>
            </w:pPr>
            <w:r w:rsidRPr="00933B07">
              <w:rPr>
                <w:iCs/>
                <w:sz w:val="20"/>
                <w:u w:val="single"/>
              </w:rPr>
              <w:t>Synthèse des principaux théorèmes de géométrie plane</w:t>
            </w:r>
            <w:r>
              <w:rPr>
                <w:iCs/>
                <w:sz w:val="20"/>
                <w:u w:val="single"/>
              </w:rPr>
              <w:t xml:space="preserve"> (10)</w:t>
            </w:r>
          </w:p>
          <w:p w:rsidR="00E91C1D" w:rsidRDefault="00E91C1D" w:rsidP="00E91C1D">
            <w:pPr>
              <w:pStyle w:val="Liste"/>
              <w:rPr>
                <w:iCs/>
                <w:sz w:val="20"/>
              </w:rPr>
            </w:pPr>
            <w:r w:rsidRPr="00933B07">
              <w:rPr>
                <w:sz w:val="20"/>
                <w:u w:val="single"/>
              </w:rPr>
              <w:t>Transformations isométriques</w:t>
            </w:r>
            <w:r>
              <w:rPr>
                <w:sz w:val="20"/>
                <w:u w:val="single"/>
              </w:rPr>
              <w:t xml:space="preserve"> (7)</w:t>
            </w:r>
            <w:r>
              <w:rPr>
                <w:sz w:val="20"/>
              </w:rPr>
              <w:t> : symétrie axiale et centrale</w:t>
            </w:r>
            <w:r w:rsidRPr="00933B07">
              <w:rPr>
                <w:sz w:val="20"/>
              </w:rPr>
              <w:t xml:space="preserve">, rotation, translation. </w:t>
            </w:r>
            <w:r w:rsidRPr="00933B07">
              <w:rPr>
                <w:iCs/>
                <w:sz w:val="20"/>
              </w:rPr>
              <w:t>Composition de deux symétries axiales, de deux rotations de même centre.</w:t>
            </w:r>
          </w:p>
          <w:p w:rsidR="00E91C1D" w:rsidRDefault="00E91C1D" w:rsidP="00E91C1D">
            <w:pPr>
              <w:pStyle w:val="Liste"/>
              <w:rPr>
                <w:sz w:val="20"/>
              </w:rPr>
            </w:pPr>
            <w:r w:rsidRPr="00933B07">
              <w:rPr>
                <w:sz w:val="20"/>
                <w:u w:val="single"/>
              </w:rPr>
              <w:t>Théorème de Thalès</w:t>
            </w:r>
            <w:r>
              <w:rPr>
                <w:sz w:val="20"/>
                <w:u w:val="single"/>
              </w:rPr>
              <w:t xml:space="preserve"> (13)</w:t>
            </w:r>
            <w:r w:rsidRPr="00933B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Triangles semblables, </w:t>
            </w:r>
            <w:r w:rsidRPr="00933B07">
              <w:rPr>
                <w:sz w:val="20"/>
              </w:rPr>
              <w:t>Transformation non isométrique : homothétie.</w:t>
            </w:r>
            <w:r w:rsidRPr="00933B07">
              <w:rPr>
                <w:iCs/>
                <w:sz w:val="20"/>
              </w:rPr>
              <w:t xml:space="preserve"> Composition de deux homothéties de même centre. </w:t>
            </w:r>
            <w:r w:rsidRPr="00933B07">
              <w:rPr>
                <w:sz w:val="20"/>
              </w:rPr>
              <w:t>Effet des transformations sur les mesures.</w:t>
            </w:r>
          </w:p>
          <w:p w:rsidR="00E91C1D" w:rsidRPr="00933B07" w:rsidRDefault="00E91C1D" w:rsidP="00E91C1D">
            <w:pPr>
              <w:pStyle w:val="Contenudetableau"/>
              <w:rPr>
                <w:i/>
                <w:iCs/>
                <w:sz w:val="20"/>
              </w:rPr>
            </w:pPr>
            <w:r w:rsidRPr="00933B07">
              <w:rPr>
                <w:i/>
                <w:iCs/>
                <w:sz w:val="20"/>
              </w:rPr>
              <w:t>Géométrie analytique</w:t>
            </w:r>
            <w:r>
              <w:rPr>
                <w:i/>
                <w:iCs/>
                <w:sz w:val="20"/>
              </w:rPr>
              <w:t xml:space="preserve"> (9)</w:t>
            </w:r>
          </w:p>
          <w:p w:rsidR="00E91C1D" w:rsidRPr="00933B07" w:rsidRDefault="00E91C1D" w:rsidP="00E91C1D">
            <w:pPr>
              <w:pStyle w:val="Liste"/>
              <w:rPr>
                <w:sz w:val="20"/>
              </w:rPr>
            </w:pPr>
            <w:r w:rsidRPr="00933B07">
              <w:rPr>
                <w:iCs/>
                <w:sz w:val="20"/>
                <w:u w:val="single"/>
              </w:rPr>
              <w:t>Vecteurs</w:t>
            </w:r>
            <w:r w:rsidRPr="00933B07">
              <w:rPr>
                <w:iCs/>
                <w:sz w:val="20"/>
              </w:rPr>
              <w:t>, compositions de translations et relation de Chasles.</w:t>
            </w:r>
            <w:r>
              <w:rPr>
                <w:iCs/>
                <w:sz w:val="20"/>
              </w:rPr>
              <w:t>, Vecteurs et parallélogrammes</w:t>
            </w:r>
          </w:p>
          <w:p w:rsidR="00E91C1D" w:rsidRPr="00933B07" w:rsidRDefault="00E91C1D" w:rsidP="00E91C1D">
            <w:pPr>
              <w:pStyle w:val="Liste"/>
              <w:rPr>
                <w:iCs/>
                <w:sz w:val="20"/>
              </w:rPr>
            </w:pPr>
            <w:r w:rsidRPr="00933B07">
              <w:rPr>
                <w:iCs/>
                <w:sz w:val="20"/>
              </w:rPr>
              <w:t>Repères orthonormés (</w:t>
            </w:r>
            <w:proofErr w:type="spellStart"/>
            <w:r w:rsidRPr="00933B07">
              <w:rPr>
                <w:iCs/>
                <w:sz w:val="20"/>
              </w:rPr>
              <w:t>r.o.n</w:t>
            </w:r>
            <w:proofErr w:type="spellEnd"/>
            <w:r w:rsidRPr="00933B07">
              <w:rPr>
                <w:iCs/>
                <w:sz w:val="20"/>
              </w:rPr>
              <w:t xml:space="preserve">.), Équations de droites, Parallélisme &amp; orthogonalité dans un </w:t>
            </w:r>
            <w:proofErr w:type="spellStart"/>
            <w:proofErr w:type="gramStart"/>
            <w:r w:rsidRPr="00933B07">
              <w:rPr>
                <w:iCs/>
                <w:sz w:val="20"/>
              </w:rPr>
              <w:t>r.o.n</w:t>
            </w:r>
            <w:proofErr w:type="spellEnd"/>
            <w:r w:rsidRPr="00933B07">
              <w:rPr>
                <w:iCs/>
                <w:sz w:val="20"/>
              </w:rPr>
              <w:t>.,</w:t>
            </w:r>
            <w:proofErr w:type="gramEnd"/>
            <w:r w:rsidRPr="00933B07">
              <w:rPr>
                <w:iCs/>
                <w:sz w:val="20"/>
              </w:rPr>
              <w:t xml:space="preserve"> équations de droites</w:t>
            </w:r>
          </w:p>
          <w:p w:rsidR="00E91C1D" w:rsidRDefault="00E91C1D" w:rsidP="00E91C1D">
            <w:pPr>
              <w:pStyle w:val="Liste"/>
              <w:rPr>
                <w:iCs/>
                <w:sz w:val="20"/>
              </w:rPr>
            </w:pPr>
            <w:r w:rsidRPr="00933B07">
              <w:rPr>
                <w:iCs/>
                <w:sz w:val="20"/>
              </w:rPr>
              <w:t>Effet de certaines transformations sur les coordonnées (symétries par rapport aux axes, symétrie centrale autour  de l'origine, homothéties de centre l'origine, translations).</w:t>
            </w:r>
          </w:p>
          <w:p w:rsidR="00E91C1D" w:rsidRPr="00933B07" w:rsidRDefault="00E91C1D" w:rsidP="00E91C1D">
            <w:pPr>
              <w:pStyle w:val="Contenudetableau"/>
              <w:rPr>
                <w:sz w:val="20"/>
              </w:rPr>
            </w:pPr>
            <w:r w:rsidRPr="00933B07">
              <w:rPr>
                <w:sz w:val="20"/>
              </w:rPr>
              <w:t>Proportionnalité</w:t>
            </w:r>
          </w:p>
          <w:p w:rsidR="00E91C1D" w:rsidRPr="00933B07" w:rsidRDefault="00E91C1D" w:rsidP="00E91C1D">
            <w:pPr>
              <w:pStyle w:val="Liste"/>
              <w:rPr>
                <w:sz w:val="20"/>
              </w:rPr>
            </w:pPr>
            <w:r w:rsidRPr="00933B07">
              <w:rPr>
                <w:sz w:val="20"/>
              </w:rPr>
              <w:t>Facteur d’agrandissement et réduction</w:t>
            </w:r>
          </w:p>
          <w:p w:rsidR="00E91C1D" w:rsidRPr="00933B07" w:rsidRDefault="00E91C1D" w:rsidP="00E91C1D">
            <w:pPr>
              <w:pStyle w:val="Contenudetableau"/>
              <w:rPr>
                <w:sz w:val="20"/>
              </w:rPr>
            </w:pPr>
            <w:r w:rsidRPr="00933B07">
              <w:rPr>
                <w:sz w:val="20"/>
              </w:rPr>
              <w:t>Algorithmique &amp; programmation</w:t>
            </w:r>
            <w:r>
              <w:rPr>
                <w:sz w:val="20"/>
              </w:rPr>
              <w:t xml:space="preserve"> (4)</w:t>
            </w:r>
          </w:p>
          <w:p w:rsidR="00E91C1D" w:rsidRPr="00933B07" w:rsidRDefault="00E91C1D" w:rsidP="00E91C1D">
            <w:pPr>
              <w:pStyle w:val="Liste"/>
              <w:rPr>
                <w:sz w:val="20"/>
              </w:rPr>
            </w:pPr>
            <w:r w:rsidRPr="00933B07">
              <w:rPr>
                <w:sz w:val="20"/>
              </w:rPr>
              <w:t>Programmation évènementielle.</w:t>
            </w:r>
            <w:r>
              <w:rPr>
                <w:sz w:val="20"/>
              </w:rPr>
              <w:t xml:space="preserve"> (S</w:t>
            </w:r>
            <w:r w:rsidRPr="00933B07">
              <w:rPr>
                <w:sz w:val="20"/>
              </w:rPr>
              <w:t>cratch)</w:t>
            </w:r>
          </w:p>
          <w:p w:rsidR="00E91C1D" w:rsidRPr="00933B07" w:rsidRDefault="00E91C1D" w:rsidP="00E91C1D">
            <w:pPr>
              <w:pStyle w:val="Contenudetableau"/>
              <w:rPr>
                <w:sz w:val="20"/>
              </w:rPr>
            </w:pPr>
            <w:r w:rsidRPr="00933B07">
              <w:rPr>
                <w:sz w:val="20"/>
              </w:rPr>
              <w:t>Espace</w:t>
            </w:r>
            <w:r>
              <w:rPr>
                <w:sz w:val="20"/>
              </w:rPr>
              <w:t xml:space="preserve"> (4)</w:t>
            </w:r>
          </w:p>
          <w:p w:rsidR="00E91C1D" w:rsidRPr="00933B07" w:rsidRDefault="00E91C1D" w:rsidP="00E91C1D">
            <w:pPr>
              <w:pStyle w:val="Liste"/>
              <w:rPr>
                <w:sz w:val="20"/>
              </w:rPr>
            </w:pPr>
            <w:r w:rsidRPr="00933B07">
              <w:rPr>
                <w:sz w:val="20"/>
              </w:rPr>
              <w:t>Sphère, Coordonnées géographiques (latitude &amp; longitude).</w:t>
            </w:r>
          </w:p>
          <w:p w:rsidR="0081053B" w:rsidRPr="0081053B" w:rsidRDefault="00E91C1D" w:rsidP="00E333C0">
            <w:pPr>
              <w:pStyle w:val="Liste"/>
            </w:pPr>
            <w:r w:rsidRPr="00933B07">
              <w:rPr>
                <w:sz w:val="20"/>
              </w:rPr>
              <w:t>Solides et sections planes.</w:t>
            </w:r>
          </w:p>
        </w:tc>
      </w:tr>
    </w:tbl>
    <w:p w:rsidR="00901069" w:rsidRDefault="00901069"/>
    <w:sectPr w:rsidR="00901069" w:rsidSect="00F36237">
      <w:headerReference w:type="default" r:id="rId8"/>
      <w:pgSz w:w="23814" w:h="16839" w:orient="landscape" w:code="8"/>
      <w:pgMar w:top="1133" w:right="567" w:bottom="1126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58" w:rsidRDefault="00362058">
      <w:r>
        <w:separator/>
      </w:r>
    </w:p>
  </w:endnote>
  <w:endnote w:type="continuationSeparator" w:id="0">
    <w:p w:rsidR="00362058" w:rsidRDefault="0036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58" w:rsidRDefault="00362058">
      <w:r>
        <w:separator/>
      </w:r>
    </w:p>
  </w:footnote>
  <w:footnote w:type="continuationSeparator" w:id="0">
    <w:p w:rsidR="00362058" w:rsidRDefault="0036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CF" w:rsidRDefault="00901069" w:rsidP="008C2381">
    <w:pPr>
      <w:pStyle w:val="En-tte"/>
      <w:jc w:val="center"/>
    </w:pPr>
    <w:r>
      <w:t>Progression mathématiques cycle</w:t>
    </w:r>
    <w:r w:rsidR="00522B89">
      <w:t>s</w:t>
    </w:r>
    <w:r>
      <w:t xml:space="preserve"> </w:t>
    </w:r>
    <w:r w:rsidR="00522B89">
      <w:t xml:space="preserve">3 et </w:t>
    </w:r>
    <w: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021"/>
    <w:rsid w:val="00017AD8"/>
    <w:rsid w:val="0002319E"/>
    <w:rsid w:val="000253B2"/>
    <w:rsid w:val="000819B2"/>
    <w:rsid w:val="000A0BEC"/>
    <w:rsid w:val="000B2D55"/>
    <w:rsid w:val="000D3668"/>
    <w:rsid w:val="000F0B5D"/>
    <w:rsid w:val="000F44C7"/>
    <w:rsid w:val="0013771E"/>
    <w:rsid w:val="00161DD2"/>
    <w:rsid w:val="0018294A"/>
    <w:rsid w:val="00190B1F"/>
    <w:rsid w:val="001F2F42"/>
    <w:rsid w:val="00206721"/>
    <w:rsid w:val="002433B9"/>
    <w:rsid w:val="0026257C"/>
    <w:rsid w:val="00294370"/>
    <w:rsid w:val="002A1D61"/>
    <w:rsid w:val="002A4576"/>
    <w:rsid w:val="002F4F5F"/>
    <w:rsid w:val="0030205F"/>
    <w:rsid w:val="00315875"/>
    <w:rsid w:val="0032142E"/>
    <w:rsid w:val="003275ED"/>
    <w:rsid w:val="003428A9"/>
    <w:rsid w:val="00355FFB"/>
    <w:rsid w:val="003573B9"/>
    <w:rsid w:val="00362058"/>
    <w:rsid w:val="00372A86"/>
    <w:rsid w:val="003764CE"/>
    <w:rsid w:val="00377DE1"/>
    <w:rsid w:val="00383114"/>
    <w:rsid w:val="003842D6"/>
    <w:rsid w:val="00386687"/>
    <w:rsid w:val="003C42F6"/>
    <w:rsid w:val="0040390E"/>
    <w:rsid w:val="004536A1"/>
    <w:rsid w:val="00475AF9"/>
    <w:rsid w:val="004A7329"/>
    <w:rsid w:val="004B13FE"/>
    <w:rsid w:val="004F4A11"/>
    <w:rsid w:val="004F7184"/>
    <w:rsid w:val="00502A3D"/>
    <w:rsid w:val="00507925"/>
    <w:rsid w:val="00522B89"/>
    <w:rsid w:val="00522FD9"/>
    <w:rsid w:val="005565AF"/>
    <w:rsid w:val="005834BC"/>
    <w:rsid w:val="005A0A68"/>
    <w:rsid w:val="005E7021"/>
    <w:rsid w:val="00600A92"/>
    <w:rsid w:val="00624377"/>
    <w:rsid w:val="00635EE4"/>
    <w:rsid w:val="00661366"/>
    <w:rsid w:val="00666304"/>
    <w:rsid w:val="00685E1D"/>
    <w:rsid w:val="006A4BAF"/>
    <w:rsid w:val="006A5BB9"/>
    <w:rsid w:val="006C1495"/>
    <w:rsid w:val="006D00D3"/>
    <w:rsid w:val="006D46DA"/>
    <w:rsid w:val="006F174F"/>
    <w:rsid w:val="006F1B19"/>
    <w:rsid w:val="00701982"/>
    <w:rsid w:val="007240C7"/>
    <w:rsid w:val="0072601C"/>
    <w:rsid w:val="00726797"/>
    <w:rsid w:val="0073120E"/>
    <w:rsid w:val="00734AE1"/>
    <w:rsid w:val="00781184"/>
    <w:rsid w:val="007E5C10"/>
    <w:rsid w:val="0081053B"/>
    <w:rsid w:val="00815083"/>
    <w:rsid w:val="00836AF9"/>
    <w:rsid w:val="00841E0C"/>
    <w:rsid w:val="00844132"/>
    <w:rsid w:val="0086221E"/>
    <w:rsid w:val="008C2381"/>
    <w:rsid w:val="008F667D"/>
    <w:rsid w:val="00901069"/>
    <w:rsid w:val="00905A3E"/>
    <w:rsid w:val="009079AF"/>
    <w:rsid w:val="00926EBC"/>
    <w:rsid w:val="009308B1"/>
    <w:rsid w:val="00937CFE"/>
    <w:rsid w:val="00937EC0"/>
    <w:rsid w:val="00940C09"/>
    <w:rsid w:val="009457EC"/>
    <w:rsid w:val="00947591"/>
    <w:rsid w:val="00955E5D"/>
    <w:rsid w:val="00996607"/>
    <w:rsid w:val="009A0AD7"/>
    <w:rsid w:val="009A64E1"/>
    <w:rsid w:val="009A76FB"/>
    <w:rsid w:val="009B517B"/>
    <w:rsid w:val="009B7EF9"/>
    <w:rsid w:val="009C7D93"/>
    <w:rsid w:val="009D1F5D"/>
    <w:rsid w:val="009F5F3A"/>
    <w:rsid w:val="00A20715"/>
    <w:rsid w:val="00A45552"/>
    <w:rsid w:val="00A523EE"/>
    <w:rsid w:val="00A72229"/>
    <w:rsid w:val="00A9233B"/>
    <w:rsid w:val="00AA3B4C"/>
    <w:rsid w:val="00AD6734"/>
    <w:rsid w:val="00AE1200"/>
    <w:rsid w:val="00AE278E"/>
    <w:rsid w:val="00AE66B8"/>
    <w:rsid w:val="00B17F39"/>
    <w:rsid w:val="00B34133"/>
    <w:rsid w:val="00B54083"/>
    <w:rsid w:val="00B5750A"/>
    <w:rsid w:val="00B9176D"/>
    <w:rsid w:val="00B93374"/>
    <w:rsid w:val="00B95CE8"/>
    <w:rsid w:val="00BB7109"/>
    <w:rsid w:val="00BC279F"/>
    <w:rsid w:val="00BF03CE"/>
    <w:rsid w:val="00C15618"/>
    <w:rsid w:val="00C53ED1"/>
    <w:rsid w:val="00C82ECF"/>
    <w:rsid w:val="00C874EE"/>
    <w:rsid w:val="00C96612"/>
    <w:rsid w:val="00CA6A0E"/>
    <w:rsid w:val="00CA6AB5"/>
    <w:rsid w:val="00CC0E6E"/>
    <w:rsid w:val="00CC6459"/>
    <w:rsid w:val="00D51D64"/>
    <w:rsid w:val="00D64291"/>
    <w:rsid w:val="00D84912"/>
    <w:rsid w:val="00D86D68"/>
    <w:rsid w:val="00D952A7"/>
    <w:rsid w:val="00DB3D6D"/>
    <w:rsid w:val="00DD3AD7"/>
    <w:rsid w:val="00E14369"/>
    <w:rsid w:val="00E168F3"/>
    <w:rsid w:val="00E244E9"/>
    <w:rsid w:val="00E329E7"/>
    <w:rsid w:val="00E333C0"/>
    <w:rsid w:val="00E3538E"/>
    <w:rsid w:val="00E36C5B"/>
    <w:rsid w:val="00E53B56"/>
    <w:rsid w:val="00E540AC"/>
    <w:rsid w:val="00E66DA8"/>
    <w:rsid w:val="00E91C1D"/>
    <w:rsid w:val="00ED66B9"/>
    <w:rsid w:val="00ED6886"/>
    <w:rsid w:val="00EE5698"/>
    <w:rsid w:val="00EE59D7"/>
    <w:rsid w:val="00F10B2A"/>
    <w:rsid w:val="00F13A4C"/>
    <w:rsid w:val="00F254B0"/>
    <w:rsid w:val="00F27F53"/>
    <w:rsid w:val="00F34361"/>
    <w:rsid w:val="00F35925"/>
    <w:rsid w:val="00F36237"/>
    <w:rsid w:val="00F36D48"/>
    <w:rsid w:val="00F43670"/>
    <w:rsid w:val="00F76652"/>
    <w:rsid w:val="00FA5AA9"/>
    <w:rsid w:val="00FB40F9"/>
    <w:rsid w:val="00FC3ECE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pPr>
      <w:spacing w:after="0"/>
      <w:ind w:left="283"/>
    </w:pPr>
    <w:rPr>
      <w:sz w:val="18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  <w:rPr>
      <w:b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Cs/>
    </w:rPr>
  </w:style>
  <w:style w:type="paragraph" w:customStyle="1" w:styleId="Puce1dbut">
    <w:name w:val="Puce 1 début"/>
    <w:basedOn w:val="Liste"/>
    <w:next w:val="Listepuces"/>
    <w:pPr>
      <w:spacing w:before="240" w:after="120"/>
      <w:ind w:left="360" w:hanging="360"/>
    </w:pPr>
  </w:style>
  <w:style w:type="paragraph" w:styleId="Listepuces">
    <w:name w:val="List Bullet"/>
    <w:basedOn w:val="Liste"/>
    <w:pPr>
      <w:spacing w:after="120"/>
      <w:ind w:left="360" w:hanging="360"/>
    </w:pPr>
  </w:style>
  <w:style w:type="paragraph" w:customStyle="1" w:styleId="Puce1fin">
    <w:name w:val="Puce 1 fin"/>
    <w:basedOn w:val="Liste"/>
    <w:next w:val="Listepuces"/>
    <w:pPr>
      <w:spacing w:after="240"/>
      <w:ind w:left="360" w:hanging="360"/>
    </w:pPr>
  </w:style>
  <w:style w:type="paragraph" w:styleId="En-tte">
    <w:name w:val="header"/>
    <w:basedOn w:val="Normal"/>
    <w:pPr>
      <w:suppressLineNumbers/>
      <w:tabs>
        <w:tab w:val="center" w:pos="7285"/>
        <w:tab w:val="right" w:pos="14570"/>
      </w:tabs>
    </w:pPr>
  </w:style>
  <w:style w:type="paragraph" w:styleId="Pieddepage">
    <w:name w:val="footer"/>
    <w:basedOn w:val="Normal"/>
    <w:pPr>
      <w:suppressLineNumbers/>
      <w:tabs>
        <w:tab w:val="center" w:pos="7852"/>
        <w:tab w:val="right" w:pos="157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37D5-E425-4281-9503-990B26D4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121</cp:revision>
  <cp:lastPrinted>2016-03-11T17:35:00Z</cp:lastPrinted>
  <dcterms:created xsi:type="dcterms:W3CDTF">2016-01-29T09:18:00Z</dcterms:created>
  <dcterms:modified xsi:type="dcterms:W3CDTF">2016-03-11T17:35:00Z</dcterms:modified>
</cp:coreProperties>
</file>