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38F" w:rsidRPr="00C6038F" w:rsidRDefault="00C6038F" w:rsidP="00D20DAA">
      <w:pPr>
        <w:pBdr>
          <w:top w:val="single" w:sz="4" w:space="1" w:color="auto"/>
          <w:left w:val="single" w:sz="4" w:space="4" w:color="auto"/>
          <w:bottom w:val="single" w:sz="4" w:space="1" w:color="auto"/>
          <w:right w:val="single" w:sz="4" w:space="4" w:color="auto"/>
        </w:pBdr>
        <w:spacing w:after="0"/>
        <w:jc w:val="center"/>
        <w:rPr>
          <w:rFonts w:ascii="Arial" w:hAnsi="Arial" w:cs="Arial"/>
          <w:b/>
          <w:sz w:val="24"/>
          <w:szCs w:val="24"/>
        </w:rPr>
      </w:pPr>
      <w:r w:rsidRPr="00C6038F">
        <w:rPr>
          <w:rFonts w:ascii="Arial" w:hAnsi="Arial" w:cs="Arial"/>
          <w:b/>
          <w:sz w:val="24"/>
          <w:szCs w:val="24"/>
        </w:rPr>
        <w:t>PRESENTATION D</w:t>
      </w:r>
      <w:r w:rsidR="00FF6038">
        <w:rPr>
          <w:rFonts w:ascii="Arial" w:hAnsi="Arial" w:cs="Arial"/>
          <w:b/>
          <w:sz w:val="24"/>
          <w:szCs w:val="24"/>
        </w:rPr>
        <w:t>E L’</w:t>
      </w:r>
      <w:r w:rsidRPr="00C6038F">
        <w:rPr>
          <w:rFonts w:ascii="Arial" w:hAnsi="Arial" w:cs="Arial"/>
          <w:b/>
          <w:sz w:val="24"/>
          <w:szCs w:val="24"/>
        </w:rPr>
        <w:t>ENTREPRISE</w:t>
      </w:r>
    </w:p>
    <w:p w:rsidR="00C6038F" w:rsidRPr="00D20DAA" w:rsidRDefault="00C6038F" w:rsidP="00E800CB">
      <w:pPr>
        <w:pBdr>
          <w:bottom w:val="single" w:sz="4" w:space="1" w:color="auto"/>
        </w:pBdr>
        <w:spacing w:after="0"/>
        <w:jc w:val="both"/>
        <w:rPr>
          <w:rFonts w:ascii="Arial" w:hAnsi="Arial" w:cs="Arial"/>
          <w:b/>
          <w:sz w:val="18"/>
          <w:szCs w:val="18"/>
        </w:rPr>
      </w:pPr>
    </w:p>
    <w:p w:rsidR="00700776" w:rsidRPr="00E800CB" w:rsidRDefault="00E800CB" w:rsidP="00E800CB">
      <w:pPr>
        <w:pBdr>
          <w:bottom w:val="single" w:sz="4" w:space="1" w:color="auto"/>
        </w:pBdr>
        <w:spacing w:after="0"/>
        <w:jc w:val="both"/>
        <w:rPr>
          <w:rFonts w:ascii="Arial" w:hAnsi="Arial" w:cs="Arial"/>
          <w:b/>
        </w:rPr>
      </w:pPr>
      <w:r w:rsidRPr="00E800CB">
        <w:rPr>
          <w:rFonts w:ascii="Arial" w:hAnsi="Arial" w:cs="Arial"/>
          <w:b/>
        </w:rPr>
        <w:t>I.</w:t>
      </w:r>
      <w:r w:rsidR="00700776" w:rsidRPr="00E800CB">
        <w:rPr>
          <w:rFonts w:ascii="Arial" w:hAnsi="Arial" w:cs="Arial"/>
          <w:b/>
        </w:rPr>
        <w:t xml:space="preserve"> </w:t>
      </w:r>
      <w:r w:rsidR="00154B0E" w:rsidRPr="00E800CB">
        <w:rPr>
          <w:rFonts w:ascii="Arial" w:hAnsi="Arial" w:cs="Arial"/>
          <w:b/>
          <w:smallCaps/>
          <w14:shadow w14:blurRad="50800" w14:dist="38100" w14:dir="2700000" w14:sx="100000" w14:sy="100000" w14:kx="0" w14:ky="0" w14:algn="tl">
            <w14:srgbClr w14:val="000000">
              <w14:alpha w14:val="60000"/>
            </w14:srgbClr>
          </w14:shadow>
        </w:rPr>
        <w:t>Analyse</w:t>
      </w:r>
      <w:r w:rsidR="00700776" w:rsidRPr="00E800CB">
        <w:rPr>
          <w:rFonts w:ascii="Arial" w:hAnsi="Arial" w:cs="Arial"/>
          <w:b/>
          <w:smallCaps/>
          <w14:shadow w14:blurRad="50800" w14:dist="38100" w14:dir="2700000" w14:sx="100000" w14:sy="100000" w14:kx="0" w14:ky="0" w14:algn="tl">
            <w14:srgbClr w14:val="000000">
              <w14:alpha w14:val="60000"/>
            </w14:srgbClr>
          </w14:shadow>
        </w:rPr>
        <w:t xml:space="preserve"> organisationnel</w:t>
      </w:r>
      <w:r w:rsidR="00154B0E" w:rsidRPr="00E800CB">
        <w:rPr>
          <w:rFonts w:ascii="Arial" w:hAnsi="Arial" w:cs="Arial"/>
          <w:b/>
          <w:smallCaps/>
          <w14:shadow w14:blurRad="50800" w14:dist="38100" w14:dir="2700000" w14:sx="100000" w14:sy="100000" w14:kx="0" w14:ky="0" w14:algn="tl">
            <w14:srgbClr w14:val="000000">
              <w14:alpha w14:val="60000"/>
            </w14:srgbClr>
          </w14:shadow>
        </w:rPr>
        <w:t>le</w:t>
      </w:r>
      <w:r w:rsidR="00700776" w:rsidRPr="00E800CB">
        <w:rPr>
          <w:rFonts w:ascii="Arial" w:hAnsi="Arial" w:cs="Arial"/>
          <w:b/>
          <w:smallCaps/>
          <w14:shadow w14:blurRad="50800" w14:dist="38100" w14:dir="2700000" w14:sx="100000" w14:sy="100000" w14:kx="0" w14:ky="0" w14:algn="tl">
            <w14:srgbClr w14:val="000000">
              <w14:alpha w14:val="60000"/>
            </w14:srgbClr>
          </w14:shadow>
        </w:rPr>
        <w:t> :</w:t>
      </w:r>
    </w:p>
    <w:p w:rsidR="006E5B2C" w:rsidRPr="00572034" w:rsidRDefault="006E5B2C" w:rsidP="00AA6218">
      <w:pPr>
        <w:spacing w:after="0"/>
        <w:jc w:val="both"/>
        <w:rPr>
          <w:rFonts w:ascii="Arial" w:hAnsi="Arial" w:cs="Arial"/>
          <w:b/>
          <w:sz w:val="20"/>
          <w:szCs w:val="20"/>
        </w:rPr>
      </w:pPr>
    </w:p>
    <w:p w:rsidR="006E5B2C" w:rsidRPr="00E800CB" w:rsidRDefault="008C45DF" w:rsidP="00AA6218">
      <w:pPr>
        <w:spacing w:after="0"/>
        <w:jc w:val="both"/>
        <w:rPr>
          <w:rFonts w:ascii="Arial" w:hAnsi="Arial" w:cs="Arial"/>
          <w:b/>
          <w:smallCaps/>
          <w:sz w:val="20"/>
          <w:szCs w:val="20"/>
        </w:rPr>
      </w:pPr>
      <w:r>
        <w:rPr>
          <w:rFonts w:ascii="Arial" w:hAnsi="Arial" w:cs="Arial"/>
          <w:b/>
          <w:noProof/>
          <w:sz w:val="20"/>
          <w:szCs w:val="20"/>
          <w:lang w:eastAsia="fr-FR"/>
        </w:rPr>
        <w:drawing>
          <wp:anchor distT="0" distB="0" distL="114300" distR="114300" simplePos="0" relativeHeight="251689984" behindDoc="1" locked="0" layoutInCell="1" allowOverlap="1" wp14:anchorId="035FB11D" wp14:editId="091A6202">
            <wp:simplePos x="0" y="0"/>
            <wp:positionH relativeFrom="column">
              <wp:posOffset>3594567</wp:posOffset>
            </wp:positionH>
            <wp:positionV relativeFrom="paragraph">
              <wp:posOffset>16307</wp:posOffset>
            </wp:positionV>
            <wp:extent cx="2155083" cy="2396156"/>
            <wp:effectExtent l="133350" t="114300" r="150495" b="156845"/>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onnaires bis bis.jpg"/>
                    <pic:cNvPicPr/>
                  </pic:nvPicPr>
                  <pic:blipFill>
                    <a:blip r:embed="rId8">
                      <a:extLst>
                        <a:ext uri="{28A0092B-C50C-407E-A947-70E740481C1C}">
                          <a14:useLocalDpi xmlns:a14="http://schemas.microsoft.com/office/drawing/2010/main" val="0"/>
                        </a:ext>
                      </a:extLst>
                    </a:blip>
                    <a:stretch>
                      <a:fillRect/>
                    </a:stretch>
                  </pic:blipFill>
                  <pic:spPr>
                    <a:xfrm>
                      <a:off x="0" y="0"/>
                      <a:ext cx="2158571" cy="240003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700776" w:rsidRPr="00E800CB">
        <w:rPr>
          <w:rFonts w:ascii="Arial" w:hAnsi="Arial" w:cs="Arial"/>
          <w:b/>
          <w:smallCaps/>
          <w:sz w:val="20"/>
          <w:szCs w:val="20"/>
        </w:rPr>
        <w:t>Descriptif et historique de l’entreprise :</w:t>
      </w:r>
    </w:p>
    <w:p w:rsidR="006E5B2C" w:rsidRPr="00E800CB" w:rsidRDefault="006E5B2C" w:rsidP="00AA6218">
      <w:pPr>
        <w:spacing w:after="0"/>
        <w:jc w:val="both"/>
        <w:rPr>
          <w:rFonts w:ascii="Arial" w:hAnsi="Arial" w:cs="Arial"/>
          <w:sz w:val="10"/>
          <w:szCs w:val="10"/>
        </w:rPr>
      </w:pPr>
    </w:p>
    <w:p w:rsidR="00193993" w:rsidRDefault="00700776" w:rsidP="0098517A">
      <w:pPr>
        <w:tabs>
          <w:tab w:val="left" w:pos="3402"/>
        </w:tabs>
        <w:spacing w:after="0"/>
        <w:ind w:right="3969"/>
        <w:jc w:val="both"/>
        <w:rPr>
          <w:rFonts w:ascii="Arial" w:hAnsi="Arial" w:cs="Arial"/>
          <w:sz w:val="20"/>
          <w:szCs w:val="20"/>
        </w:rPr>
      </w:pPr>
      <w:r w:rsidRPr="00572034">
        <w:rPr>
          <w:rFonts w:ascii="Arial" w:hAnsi="Arial" w:cs="Arial"/>
          <w:sz w:val="20"/>
          <w:szCs w:val="20"/>
        </w:rPr>
        <w:t xml:space="preserve">CA 17 International </w:t>
      </w:r>
      <w:r w:rsidR="0072396E" w:rsidRPr="00572034">
        <w:rPr>
          <w:rFonts w:ascii="Arial" w:hAnsi="Arial" w:cs="Arial"/>
          <w:sz w:val="20"/>
          <w:szCs w:val="20"/>
        </w:rPr>
        <w:t xml:space="preserve">(SIRET : 432 140 705 000 26) </w:t>
      </w:r>
      <w:r w:rsidRPr="00572034">
        <w:rPr>
          <w:rFonts w:ascii="Arial" w:hAnsi="Arial" w:cs="Arial"/>
          <w:sz w:val="20"/>
          <w:szCs w:val="20"/>
        </w:rPr>
        <w:t xml:space="preserve">est une </w:t>
      </w:r>
      <w:r w:rsidR="00907E4D">
        <w:rPr>
          <w:rFonts w:ascii="Arial" w:hAnsi="Arial" w:cs="Arial"/>
          <w:sz w:val="20"/>
          <w:szCs w:val="20"/>
        </w:rPr>
        <w:t>S</w:t>
      </w:r>
      <w:r w:rsidRPr="00572034">
        <w:rPr>
          <w:rFonts w:ascii="Arial" w:hAnsi="Arial" w:cs="Arial"/>
          <w:sz w:val="20"/>
          <w:szCs w:val="20"/>
        </w:rPr>
        <w:t>ociété par Actions Simplifiées (SAS) qui a pour mission le conseil et l’assistance technique en développement agricole et rural. Basée à La Rochelle (5 rue Jacq</w:t>
      </w:r>
      <w:r w:rsidR="00193993">
        <w:rPr>
          <w:rFonts w:ascii="Arial" w:hAnsi="Arial" w:cs="Arial"/>
          <w:sz w:val="20"/>
          <w:szCs w:val="20"/>
        </w:rPr>
        <w:t>ues Monod, 17000 La Rochelle), la société est</w:t>
      </w:r>
      <w:r w:rsidRPr="00572034">
        <w:rPr>
          <w:rFonts w:ascii="Arial" w:hAnsi="Arial" w:cs="Arial"/>
          <w:sz w:val="20"/>
          <w:szCs w:val="20"/>
        </w:rPr>
        <w:t xml:space="preserve"> créée en </w:t>
      </w:r>
      <w:r w:rsidR="00E800CB">
        <w:rPr>
          <w:rFonts w:ascii="Arial" w:hAnsi="Arial" w:cs="Arial"/>
          <w:sz w:val="20"/>
          <w:szCs w:val="20"/>
        </w:rPr>
        <w:t xml:space="preserve">juin 2000 par </w:t>
      </w:r>
      <w:r w:rsidR="00E800CB" w:rsidRPr="008800D8">
        <w:rPr>
          <w:rFonts w:ascii="Arial" w:hAnsi="Arial" w:cs="Arial"/>
          <w:sz w:val="20"/>
          <w:szCs w:val="20"/>
        </w:rPr>
        <w:t xml:space="preserve">Monsieur </w:t>
      </w:r>
      <w:proofErr w:type="spellStart"/>
      <w:r w:rsidR="00E800CB" w:rsidRPr="008800D8">
        <w:rPr>
          <w:rFonts w:ascii="Arial" w:hAnsi="Arial" w:cs="Arial"/>
          <w:sz w:val="20"/>
          <w:szCs w:val="20"/>
        </w:rPr>
        <w:t>Forgeard</w:t>
      </w:r>
      <w:proofErr w:type="spellEnd"/>
      <w:r w:rsidR="00E800CB" w:rsidRPr="008800D8">
        <w:rPr>
          <w:rFonts w:ascii="Arial" w:hAnsi="Arial" w:cs="Arial"/>
          <w:sz w:val="20"/>
          <w:szCs w:val="20"/>
        </w:rPr>
        <w:t>-</w:t>
      </w:r>
      <w:r w:rsidRPr="008800D8">
        <w:rPr>
          <w:rFonts w:ascii="Arial" w:hAnsi="Arial" w:cs="Arial"/>
          <w:sz w:val="20"/>
          <w:szCs w:val="20"/>
        </w:rPr>
        <w:t>Grignon</w:t>
      </w:r>
      <w:r w:rsidRPr="00572034">
        <w:rPr>
          <w:rFonts w:ascii="Arial" w:hAnsi="Arial" w:cs="Arial"/>
          <w:sz w:val="20"/>
          <w:szCs w:val="20"/>
        </w:rPr>
        <w:t>, ingénieur en agriculture, avec</w:t>
      </w:r>
      <w:r w:rsidR="00327D93">
        <w:rPr>
          <w:rFonts w:ascii="Arial" w:hAnsi="Arial" w:cs="Arial"/>
          <w:sz w:val="20"/>
          <w:szCs w:val="20"/>
        </w:rPr>
        <w:t>, à l’origine,</w:t>
      </w:r>
      <w:r w:rsidR="007E290E">
        <w:rPr>
          <w:rFonts w:ascii="Arial" w:hAnsi="Arial" w:cs="Arial"/>
          <w:sz w:val="20"/>
          <w:szCs w:val="20"/>
        </w:rPr>
        <w:t xml:space="preserve"> une</w:t>
      </w:r>
      <w:r w:rsidRPr="00572034">
        <w:rPr>
          <w:rFonts w:ascii="Arial" w:hAnsi="Arial" w:cs="Arial"/>
          <w:sz w:val="20"/>
          <w:szCs w:val="20"/>
        </w:rPr>
        <w:t xml:space="preserve"> participation</w:t>
      </w:r>
      <w:r w:rsidR="00327D93">
        <w:rPr>
          <w:rFonts w:ascii="Arial" w:hAnsi="Arial" w:cs="Arial"/>
          <w:sz w:val="20"/>
          <w:szCs w:val="20"/>
        </w:rPr>
        <w:t xml:space="preserve"> très minoritaire</w:t>
      </w:r>
      <w:r w:rsidRPr="00572034">
        <w:rPr>
          <w:rFonts w:ascii="Arial" w:hAnsi="Arial" w:cs="Arial"/>
          <w:sz w:val="20"/>
          <w:szCs w:val="20"/>
        </w:rPr>
        <w:t xml:space="preserve"> de la Chambre d’Agriculture de Charente-Maritime, son </w:t>
      </w:r>
      <w:r w:rsidR="00193993">
        <w:rPr>
          <w:rFonts w:ascii="Arial" w:hAnsi="Arial" w:cs="Arial"/>
          <w:sz w:val="20"/>
          <w:szCs w:val="20"/>
        </w:rPr>
        <w:t xml:space="preserve">capital social </w:t>
      </w:r>
      <w:r w:rsidR="00327D93">
        <w:rPr>
          <w:rFonts w:ascii="Arial" w:hAnsi="Arial" w:cs="Arial"/>
          <w:sz w:val="20"/>
          <w:szCs w:val="20"/>
        </w:rPr>
        <w:t>de 50 000 €</w:t>
      </w:r>
      <w:r w:rsidR="00193993">
        <w:rPr>
          <w:rFonts w:ascii="Arial" w:hAnsi="Arial" w:cs="Arial"/>
          <w:sz w:val="20"/>
          <w:szCs w:val="20"/>
        </w:rPr>
        <w:t xml:space="preserve"> est partagé entre 4 actionnaires (</w:t>
      </w:r>
      <w:r w:rsidR="00193993" w:rsidRPr="00193993">
        <w:rPr>
          <w:rFonts w:ascii="Arial" w:hAnsi="Arial" w:cs="Arial"/>
          <w:i/>
          <w:sz w:val="20"/>
          <w:szCs w:val="20"/>
        </w:rPr>
        <w:t>voir figure 1</w:t>
      </w:r>
      <w:r w:rsidR="00193993">
        <w:rPr>
          <w:rFonts w:ascii="Arial" w:hAnsi="Arial" w:cs="Arial"/>
          <w:sz w:val="20"/>
          <w:szCs w:val="20"/>
        </w:rPr>
        <w:t>)</w:t>
      </w:r>
      <w:r w:rsidR="00327D93">
        <w:rPr>
          <w:rFonts w:ascii="Arial" w:hAnsi="Arial" w:cs="Arial"/>
          <w:sz w:val="20"/>
          <w:szCs w:val="20"/>
        </w:rPr>
        <w:t>.</w:t>
      </w:r>
    </w:p>
    <w:p w:rsidR="00193993" w:rsidRDefault="00193993" w:rsidP="0098517A">
      <w:pPr>
        <w:spacing w:after="0"/>
        <w:ind w:right="3969"/>
        <w:jc w:val="center"/>
        <w:rPr>
          <w:rFonts w:ascii="Arial" w:hAnsi="Arial" w:cs="Arial"/>
          <w:sz w:val="20"/>
          <w:szCs w:val="20"/>
        </w:rPr>
      </w:pPr>
    </w:p>
    <w:p w:rsidR="00327D93" w:rsidRDefault="00193993" w:rsidP="00AA6218">
      <w:pPr>
        <w:spacing w:after="0"/>
        <w:jc w:val="both"/>
        <w:rPr>
          <w:rFonts w:ascii="Arial" w:hAnsi="Arial" w:cs="Arial"/>
          <w:sz w:val="20"/>
          <w:szCs w:val="20"/>
        </w:rPr>
      </w:pPr>
      <w:r w:rsidRPr="00572034">
        <w:rPr>
          <w:rFonts w:ascii="Arial" w:hAnsi="Arial" w:cs="Arial"/>
          <w:noProof/>
          <w:sz w:val="20"/>
          <w:szCs w:val="20"/>
          <w:lang w:eastAsia="fr-FR"/>
        </w:rPr>
        <mc:AlternateContent>
          <mc:Choice Requires="wps">
            <w:drawing>
              <wp:anchor distT="0" distB="0" distL="114300" distR="114300" simplePos="0" relativeHeight="251671552" behindDoc="0" locked="0" layoutInCell="1" allowOverlap="1" wp14:anchorId="6ED59FAE" wp14:editId="145BB719">
                <wp:simplePos x="0" y="0"/>
                <wp:positionH relativeFrom="column">
                  <wp:posOffset>-635</wp:posOffset>
                </wp:positionH>
                <wp:positionV relativeFrom="paragraph">
                  <wp:posOffset>79375</wp:posOffset>
                </wp:positionV>
                <wp:extent cx="3284220" cy="228600"/>
                <wp:effectExtent l="0" t="0" r="11430" b="0"/>
                <wp:wrapThrough wrapText="bothSides">
                  <wp:wrapPolygon edited="0">
                    <wp:start x="0" y="0"/>
                    <wp:lineTo x="0" y="19800"/>
                    <wp:lineTo x="21550" y="19800"/>
                    <wp:lineTo x="21550" y="0"/>
                    <wp:lineTo x="0" y="0"/>
                  </wp:wrapPolygon>
                </wp:wrapThrough>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993" w:rsidRDefault="00193993" w:rsidP="00193993">
                            <w:pPr>
                              <w:pStyle w:val="Lgende"/>
                            </w:pPr>
                            <w:r>
                              <w:t>Figure 1 : Parts des actionnaires de CA 17 International, 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6" o:spid="_x0000_s1026" type="#_x0000_t202" style="position:absolute;left:0;text-align:left;margin-left:-.05pt;margin-top:6.25pt;width:258.6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" filled="f" stroked="f">
                <v:textbox inset="0,0,0,0">
                  <w:txbxContent>
                    <w:p w:rsidR="00193993" w:rsidRDefault="00193993" w:rsidP="00193993">
                      <w:pPr>
                        <w:pStyle w:val="Lgende"/>
                      </w:pPr>
                      <w:r>
                        <w:t>Figure 1 : Parts des actionnaires de CA 17 International, 2013</w:t>
                      </w:r>
                    </w:p>
                  </w:txbxContent>
                </v:textbox>
                <w10:wrap type="through"/>
              </v:shape>
            </w:pict>
          </mc:Fallback>
        </mc:AlternateContent>
      </w:r>
    </w:p>
    <w:p w:rsidR="00193993" w:rsidRDefault="00193993" w:rsidP="00AA6218">
      <w:pPr>
        <w:spacing w:after="0"/>
        <w:jc w:val="both"/>
        <w:rPr>
          <w:rFonts w:ascii="Arial" w:hAnsi="Arial" w:cs="Arial"/>
          <w:sz w:val="20"/>
          <w:szCs w:val="20"/>
        </w:rPr>
      </w:pPr>
    </w:p>
    <w:p w:rsidR="0098517A" w:rsidRDefault="00904DC9" w:rsidP="00904DC9">
      <w:pPr>
        <w:tabs>
          <w:tab w:val="left" w:pos="5670"/>
        </w:tabs>
        <w:spacing w:after="0"/>
        <w:ind w:left="5664"/>
        <w:jc w:val="both"/>
        <w:rPr>
          <w:rFonts w:ascii="Arial" w:hAnsi="Arial" w:cs="Arial"/>
          <w:sz w:val="20"/>
          <w:szCs w:val="20"/>
        </w:rPr>
      </w:pPr>
      <w:r>
        <w:rPr>
          <w:rFonts w:ascii="Arial" w:hAnsi="Arial" w:cs="Arial"/>
          <w:sz w:val="20"/>
          <w:szCs w:val="20"/>
        </w:rPr>
        <w:tab/>
      </w:r>
    </w:p>
    <w:p w:rsidR="0098517A" w:rsidRDefault="0098517A" w:rsidP="00904DC9">
      <w:pPr>
        <w:tabs>
          <w:tab w:val="left" w:pos="5670"/>
        </w:tabs>
        <w:spacing w:after="0"/>
        <w:ind w:left="5664"/>
        <w:jc w:val="both"/>
        <w:rPr>
          <w:rFonts w:ascii="Arial" w:hAnsi="Arial" w:cs="Arial"/>
          <w:sz w:val="20"/>
          <w:szCs w:val="20"/>
        </w:rPr>
      </w:pPr>
      <w:r>
        <w:rPr>
          <w:rFonts w:ascii="Arial" w:hAnsi="Arial" w:cs="Arial"/>
          <w:noProof/>
          <w:sz w:val="20"/>
          <w:szCs w:val="20"/>
          <w:lang w:eastAsia="fr-FR"/>
        </w:rPr>
        <w:drawing>
          <wp:anchor distT="0" distB="0" distL="114300" distR="114300" simplePos="0" relativeHeight="251674624" behindDoc="1" locked="0" layoutInCell="1" allowOverlap="1" wp14:anchorId="1D8BE851" wp14:editId="1B5C21AD">
            <wp:simplePos x="0" y="0"/>
            <wp:positionH relativeFrom="column">
              <wp:posOffset>-635</wp:posOffset>
            </wp:positionH>
            <wp:positionV relativeFrom="paragraph">
              <wp:posOffset>63423</wp:posOffset>
            </wp:positionV>
            <wp:extent cx="3463290" cy="2413635"/>
            <wp:effectExtent l="0" t="0" r="3810" b="571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me.jpg"/>
                    <pic:cNvPicPr/>
                  </pic:nvPicPr>
                  <pic:blipFill>
                    <a:blip r:embed="rId9">
                      <a:extLst>
                        <a:ext uri="{28A0092B-C50C-407E-A947-70E740481C1C}">
                          <a14:useLocalDpi xmlns:a14="http://schemas.microsoft.com/office/drawing/2010/main" val="0"/>
                        </a:ext>
                      </a:extLst>
                    </a:blip>
                    <a:stretch>
                      <a:fillRect/>
                    </a:stretch>
                  </pic:blipFill>
                  <pic:spPr>
                    <a:xfrm>
                      <a:off x="0" y="0"/>
                      <a:ext cx="3463290" cy="2413635"/>
                    </a:xfrm>
                    <a:prstGeom prst="rect">
                      <a:avLst/>
                    </a:prstGeom>
                  </pic:spPr>
                </pic:pic>
              </a:graphicData>
            </a:graphic>
            <wp14:sizeRelH relativeFrom="page">
              <wp14:pctWidth>0</wp14:pctWidth>
            </wp14:sizeRelH>
            <wp14:sizeRelV relativeFrom="page">
              <wp14:pctHeight>0</wp14:pctHeight>
            </wp14:sizeRelV>
          </wp:anchor>
        </w:drawing>
      </w:r>
    </w:p>
    <w:p w:rsidR="005F7E29" w:rsidRDefault="00700776" w:rsidP="00904DC9">
      <w:pPr>
        <w:tabs>
          <w:tab w:val="left" w:pos="5670"/>
        </w:tabs>
        <w:spacing w:after="0"/>
        <w:ind w:left="5664"/>
        <w:jc w:val="both"/>
        <w:rPr>
          <w:rFonts w:ascii="Arial" w:hAnsi="Arial" w:cs="Arial"/>
          <w:sz w:val="20"/>
          <w:szCs w:val="20"/>
        </w:rPr>
      </w:pPr>
      <w:r w:rsidRPr="00572034">
        <w:rPr>
          <w:rFonts w:ascii="Arial" w:hAnsi="Arial" w:cs="Arial"/>
          <w:sz w:val="20"/>
          <w:szCs w:val="20"/>
        </w:rPr>
        <w:t xml:space="preserve">Elle emploie </w:t>
      </w:r>
      <w:r w:rsidR="003E673C" w:rsidRPr="00572034">
        <w:rPr>
          <w:rFonts w:ascii="Arial" w:hAnsi="Arial" w:cs="Arial"/>
          <w:sz w:val="20"/>
          <w:szCs w:val="20"/>
        </w:rPr>
        <w:t>7</w:t>
      </w:r>
      <w:r w:rsidRPr="00572034">
        <w:rPr>
          <w:rFonts w:ascii="Arial" w:hAnsi="Arial" w:cs="Arial"/>
          <w:sz w:val="20"/>
          <w:szCs w:val="20"/>
        </w:rPr>
        <w:t xml:space="preserve"> jeunes salariés permanents au siège, de formations diverses mais complémentaires (</w:t>
      </w:r>
      <w:r w:rsidRPr="00572034">
        <w:rPr>
          <w:rFonts w:ascii="Arial" w:hAnsi="Arial" w:cs="Arial"/>
          <w:i/>
          <w:sz w:val="20"/>
          <w:szCs w:val="20"/>
        </w:rPr>
        <w:t xml:space="preserve">voir organigramme en </w:t>
      </w:r>
      <w:r w:rsidR="003E673C" w:rsidRPr="00572034">
        <w:rPr>
          <w:rFonts w:ascii="Arial" w:hAnsi="Arial" w:cs="Arial"/>
          <w:i/>
          <w:sz w:val="20"/>
          <w:szCs w:val="20"/>
        </w:rPr>
        <w:t>figure</w:t>
      </w:r>
      <w:r w:rsidRPr="00572034">
        <w:rPr>
          <w:rFonts w:ascii="Arial" w:hAnsi="Arial" w:cs="Arial"/>
          <w:i/>
          <w:sz w:val="20"/>
          <w:szCs w:val="20"/>
        </w:rPr>
        <w:t xml:space="preserve"> </w:t>
      </w:r>
      <w:r w:rsidR="00193993">
        <w:rPr>
          <w:rFonts w:ascii="Arial" w:hAnsi="Arial" w:cs="Arial"/>
          <w:i/>
          <w:sz w:val="20"/>
          <w:szCs w:val="20"/>
        </w:rPr>
        <w:t>2</w:t>
      </w:r>
      <w:r w:rsidRPr="00572034">
        <w:rPr>
          <w:rFonts w:ascii="Arial" w:hAnsi="Arial" w:cs="Arial"/>
          <w:sz w:val="20"/>
          <w:szCs w:val="20"/>
        </w:rPr>
        <w:t xml:space="preserve">), 5 ingénieurs en poste à l’étranger et une quinzaine de personnes </w:t>
      </w:r>
      <w:r w:rsidR="003E673C" w:rsidRPr="00572034">
        <w:rPr>
          <w:rFonts w:ascii="Arial" w:hAnsi="Arial" w:cs="Arial"/>
          <w:sz w:val="20"/>
          <w:szCs w:val="20"/>
        </w:rPr>
        <w:t>pour l’exécution des projets d’assistance technique à l’étranger</w:t>
      </w:r>
      <w:r w:rsidRPr="00572034">
        <w:rPr>
          <w:rFonts w:ascii="Arial" w:hAnsi="Arial" w:cs="Arial"/>
          <w:sz w:val="20"/>
          <w:szCs w:val="20"/>
        </w:rPr>
        <w:t xml:space="preserve">, aidant au bon déroulement des missions locales </w:t>
      </w:r>
      <w:r w:rsidR="005F7E29" w:rsidRPr="00572034">
        <w:rPr>
          <w:rFonts w:ascii="Arial" w:hAnsi="Arial" w:cs="Arial"/>
          <w:sz w:val="20"/>
          <w:szCs w:val="20"/>
        </w:rPr>
        <w:t>et ayant une longue expérience dans la gestion de projets et de développeme</w:t>
      </w:r>
      <w:r w:rsidR="00B079E2">
        <w:rPr>
          <w:rFonts w:ascii="Arial" w:hAnsi="Arial" w:cs="Arial"/>
          <w:sz w:val="20"/>
          <w:szCs w:val="20"/>
        </w:rPr>
        <w:t>nt.</w:t>
      </w:r>
    </w:p>
    <w:p w:rsidR="00904DC9" w:rsidRPr="00904DC9" w:rsidRDefault="00904DC9" w:rsidP="00904DC9">
      <w:pPr>
        <w:tabs>
          <w:tab w:val="left" w:pos="5670"/>
        </w:tabs>
        <w:spacing w:after="0"/>
        <w:jc w:val="both"/>
        <w:rPr>
          <w:rFonts w:ascii="Arial" w:hAnsi="Arial" w:cs="Arial"/>
          <w:sz w:val="6"/>
          <w:szCs w:val="6"/>
        </w:rPr>
      </w:pPr>
    </w:p>
    <w:p w:rsidR="00861B9F" w:rsidRPr="00572034" w:rsidRDefault="00861B9F" w:rsidP="00904DC9">
      <w:pPr>
        <w:tabs>
          <w:tab w:val="left" w:pos="5670"/>
        </w:tabs>
        <w:spacing w:after="0"/>
        <w:rPr>
          <w:rFonts w:ascii="Arial" w:hAnsi="Arial" w:cs="Arial"/>
          <w:sz w:val="20"/>
          <w:szCs w:val="20"/>
          <w:u w:val="single"/>
        </w:rPr>
      </w:pPr>
    </w:p>
    <w:p w:rsidR="00904DC9" w:rsidRDefault="0098517A" w:rsidP="00904DC9">
      <w:pPr>
        <w:tabs>
          <w:tab w:val="left" w:pos="5670"/>
        </w:tabs>
        <w:spacing w:after="0"/>
        <w:jc w:val="both"/>
        <w:rPr>
          <w:rFonts w:ascii="Arial" w:hAnsi="Arial" w:cs="Arial"/>
          <w:b/>
          <w:smallCaps/>
          <w:sz w:val="20"/>
          <w:szCs w:val="20"/>
        </w:rPr>
      </w:pPr>
      <w:r w:rsidRPr="00572034">
        <w:rPr>
          <w:rFonts w:ascii="Arial" w:hAnsi="Arial" w:cs="Arial"/>
          <w:noProof/>
          <w:sz w:val="20"/>
          <w:szCs w:val="20"/>
          <w:lang w:eastAsia="fr-FR"/>
        </w:rPr>
        <mc:AlternateContent>
          <mc:Choice Requires="wps">
            <w:drawing>
              <wp:anchor distT="0" distB="0" distL="114300" distR="114300" simplePos="0" relativeHeight="251673600" behindDoc="0" locked="0" layoutInCell="1" allowOverlap="1" wp14:anchorId="3884B0CE" wp14:editId="557FA933">
                <wp:simplePos x="0" y="0"/>
                <wp:positionH relativeFrom="column">
                  <wp:posOffset>102235</wp:posOffset>
                </wp:positionH>
                <wp:positionV relativeFrom="paragraph">
                  <wp:posOffset>4445</wp:posOffset>
                </wp:positionV>
                <wp:extent cx="3269615" cy="228600"/>
                <wp:effectExtent l="0" t="0" r="6985" b="0"/>
                <wp:wrapThrough wrapText="bothSides">
                  <wp:wrapPolygon edited="0">
                    <wp:start x="0" y="0"/>
                    <wp:lineTo x="0" y="19800"/>
                    <wp:lineTo x="21520" y="19800"/>
                    <wp:lineTo x="21520" y="0"/>
                    <wp:lineTo x="0" y="0"/>
                  </wp:wrapPolygon>
                </wp:wrapThrough>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96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DC9" w:rsidRDefault="00904DC9" w:rsidP="0098517A">
                            <w:pPr>
                              <w:pStyle w:val="Lgende"/>
                            </w:pPr>
                            <w:r>
                              <w:t>Figure 2 : Organigramme de CA 17 International, Avril 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 o:spid="_x0000_s1027" type="#_x0000_t202" style="position:absolute;left:0;text-align:left;margin-left:8.05pt;margin-top:.35pt;width:257.4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" filled="f" stroked="f">
                <v:textbox inset="0,0,0,0">
                  <w:txbxContent>
                    <w:p w:rsidR="00904DC9" w:rsidRDefault="00904DC9" w:rsidP="0098517A">
                      <w:pPr>
                        <w:pStyle w:val="Lgende"/>
                      </w:pPr>
                      <w:r>
                        <w:t>Figure 2 : Organigramme de CA 17 International, Avril 2013</w:t>
                      </w:r>
                    </w:p>
                  </w:txbxContent>
                </v:textbox>
                <w10:wrap type="through"/>
              </v:shape>
            </w:pict>
          </mc:Fallback>
        </mc:AlternateContent>
      </w:r>
    </w:p>
    <w:p w:rsidR="00904DC9" w:rsidRDefault="00904DC9" w:rsidP="00904DC9">
      <w:pPr>
        <w:tabs>
          <w:tab w:val="left" w:pos="5670"/>
        </w:tabs>
        <w:spacing w:after="0"/>
        <w:jc w:val="both"/>
        <w:rPr>
          <w:rFonts w:ascii="Arial" w:hAnsi="Arial" w:cs="Arial"/>
          <w:b/>
          <w:smallCaps/>
          <w:sz w:val="20"/>
          <w:szCs w:val="20"/>
        </w:rPr>
      </w:pPr>
    </w:p>
    <w:p w:rsidR="005F7E29" w:rsidRPr="00E800CB" w:rsidRDefault="005F7E29" w:rsidP="00904DC9">
      <w:pPr>
        <w:tabs>
          <w:tab w:val="left" w:pos="5670"/>
        </w:tabs>
        <w:spacing w:after="0"/>
        <w:jc w:val="both"/>
        <w:rPr>
          <w:rFonts w:ascii="Arial" w:hAnsi="Arial" w:cs="Arial"/>
          <w:b/>
          <w:smallCaps/>
          <w:sz w:val="20"/>
          <w:szCs w:val="20"/>
        </w:rPr>
      </w:pPr>
      <w:r w:rsidRPr="00E800CB">
        <w:rPr>
          <w:rFonts w:ascii="Arial" w:hAnsi="Arial" w:cs="Arial"/>
          <w:b/>
          <w:smallCaps/>
          <w:sz w:val="20"/>
          <w:szCs w:val="20"/>
        </w:rPr>
        <w:t>Mon rôle </w:t>
      </w:r>
      <w:r w:rsidR="00960E3D">
        <w:rPr>
          <w:rFonts w:ascii="Arial" w:hAnsi="Arial" w:cs="Arial"/>
          <w:b/>
          <w:smallCaps/>
          <w:sz w:val="20"/>
          <w:szCs w:val="20"/>
        </w:rPr>
        <w:t xml:space="preserve">dans l’entreprise </w:t>
      </w:r>
      <w:bookmarkStart w:id="0" w:name="_GoBack"/>
      <w:bookmarkEnd w:id="0"/>
      <w:r w:rsidRPr="00E800CB">
        <w:rPr>
          <w:rFonts w:ascii="Arial" w:hAnsi="Arial" w:cs="Arial"/>
          <w:b/>
          <w:smallCaps/>
          <w:sz w:val="20"/>
          <w:szCs w:val="20"/>
        </w:rPr>
        <w:t>:</w:t>
      </w:r>
    </w:p>
    <w:p w:rsidR="00861B9F" w:rsidRPr="00E800CB" w:rsidRDefault="00861B9F" w:rsidP="00904DC9">
      <w:pPr>
        <w:tabs>
          <w:tab w:val="left" w:pos="5670"/>
        </w:tabs>
        <w:spacing w:after="0"/>
        <w:jc w:val="both"/>
        <w:rPr>
          <w:rFonts w:ascii="Arial" w:hAnsi="Arial" w:cs="Arial"/>
          <w:sz w:val="10"/>
          <w:szCs w:val="10"/>
          <w:u w:val="single"/>
        </w:rPr>
      </w:pPr>
    </w:p>
    <w:p w:rsidR="0072396E" w:rsidRDefault="00437CBE" w:rsidP="00904DC9">
      <w:pPr>
        <w:tabs>
          <w:tab w:val="left" w:pos="5670"/>
        </w:tabs>
        <w:spacing w:after="0"/>
        <w:jc w:val="both"/>
        <w:rPr>
          <w:rFonts w:ascii="Arial" w:hAnsi="Arial" w:cs="Arial"/>
          <w:sz w:val="20"/>
          <w:szCs w:val="20"/>
        </w:rPr>
      </w:pPr>
      <w:r>
        <w:rPr>
          <w:rFonts w:ascii="Arial" w:hAnsi="Arial" w:cs="Arial"/>
          <w:sz w:val="20"/>
          <w:szCs w:val="20"/>
        </w:rPr>
        <w:t>Je réalise</w:t>
      </w:r>
      <w:r w:rsidR="005F7E29" w:rsidRPr="00572034">
        <w:rPr>
          <w:rFonts w:ascii="Arial" w:hAnsi="Arial" w:cs="Arial"/>
          <w:sz w:val="20"/>
          <w:szCs w:val="20"/>
        </w:rPr>
        <w:t xml:space="preserve"> mon BTS Assistante de Gestion PME/PMI au sein d</w:t>
      </w:r>
      <w:r w:rsidR="003E673C" w:rsidRPr="00572034">
        <w:rPr>
          <w:rFonts w:ascii="Arial" w:hAnsi="Arial" w:cs="Arial"/>
          <w:sz w:val="20"/>
          <w:szCs w:val="20"/>
        </w:rPr>
        <w:t>e la société</w:t>
      </w:r>
      <w:r w:rsidR="005F7E29" w:rsidRPr="00572034">
        <w:rPr>
          <w:rFonts w:ascii="Arial" w:hAnsi="Arial" w:cs="Arial"/>
          <w:sz w:val="20"/>
          <w:szCs w:val="20"/>
        </w:rPr>
        <w:t xml:space="preserve"> CA 17 International</w:t>
      </w:r>
      <w:r w:rsidR="00904DC9">
        <w:rPr>
          <w:rFonts w:ascii="Arial" w:hAnsi="Arial" w:cs="Arial"/>
          <w:sz w:val="20"/>
          <w:szCs w:val="20"/>
        </w:rPr>
        <w:t xml:space="preserve"> dans le </w:t>
      </w:r>
      <w:r w:rsidR="005F7E29" w:rsidRPr="00572034">
        <w:rPr>
          <w:rFonts w:ascii="Arial" w:hAnsi="Arial" w:cs="Arial"/>
          <w:sz w:val="20"/>
          <w:szCs w:val="20"/>
        </w:rPr>
        <w:t>service administration/comptab</w:t>
      </w:r>
      <w:r w:rsidR="00904DC9">
        <w:rPr>
          <w:rFonts w:ascii="Arial" w:hAnsi="Arial" w:cs="Arial"/>
          <w:sz w:val="20"/>
          <w:szCs w:val="20"/>
        </w:rPr>
        <w:t>ilité sous la responsabilité d’</w:t>
      </w:r>
      <w:r w:rsidR="005F7E29" w:rsidRPr="00572034">
        <w:rPr>
          <w:rFonts w:ascii="Arial" w:hAnsi="Arial" w:cs="Arial"/>
          <w:sz w:val="20"/>
          <w:szCs w:val="20"/>
        </w:rPr>
        <w:t>Emmanuelle Devin (</w:t>
      </w:r>
      <w:r w:rsidR="00904DC9">
        <w:rPr>
          <w:rFonts w:ascii="Arial" w:hAnsi="Arial" w:cs="Arial"/>
          <w:sz w:val="20"/>
          <w:szCs w:val="20"/>
        </w:rPr>
        <w:t xml:space="preserve">tutrice et </w:t>
      </w:r>
      <w:r w:rsidR="005F7E29" w:rsidRPr="00572034">
        <w:rPr>
          <w:rFonts w:ascii="Arial" w:hAnsi="Arial" w:cs="Arial"/>
          <w:sz w:val="20"/>
          <w:szCs w:val="20"/>
        </w:rPr>
        <w:t>comptab</w:t>
      </w:r>
      <w:r>
        <w:rPr>
          <w:rFonts w:ascii="Arial" w:hAnsi="Arial" w:cs="Arial"/>
          <w:sz w:val="20"/>
          <w:szCs w:val="20"/>
        </w:rPr>
        <w:t>le dans la société) ainsi que du</w:t>
      </w:r>
      <w:r w:rsidR="005F7E29" w:rsidRPr="00572034">
        <w:rPr>
          <w:rFonts w:ascii="Arial" w:hAnsi="Arial" w:cs="Arial"/>
          <w:sz w:val="20"/>
          <w:szCs w:val="20"/>
        </w:rPr>
        <w:t xml:space="preserve"> Directeur </w:t>
      </w:r>
      <w:r>
        <w:rPr>
          <w:rFonts w:ascii="Arial" w:hAnsi="Arial" w:cs="Arial"/>
          <w:sz w:val="20"/>
          <w:szCs w:val="20"/>
        </w:rPr>
        <w:t xml:space="preserve">de la société </w:t>
      </w:r>
      <w:r w:rsidR="005F7E29" w:rsidRPr="00572034">
        <w:rPr>
          <w:rFonts w:ascii="Arial" w:hAnsi="Arial" w:cs="Arial"/>
          <w:sz w:val="20"/>
          <w:szCs w:val="20"/>
        </w:rPr>
        <w:t xml:space="preserve">(et </w:t>
      </w:r>
      <w:r w:rsidR="00904DC9">
        <w:rPr>
          <w:rFonts w:ascii="Arial" w:hAnsi="Arial" w:cs="Arial"/>
          <w:sz w:val="20"/>
          <w:szCs w:val="20"/>
        </w:rPr>
        <w:t>également</w:t>
      </w:r>
      <w:r w:rsidR="005F7E29" w:rsidRPr="00572034">
        <w:rPr>
          <w:rFonts w:ascii="Arial" w:hAnsi="Arial" w:cs="Arial"/>
          <w:sz w:val="20"/>
          <w:szCs w:val="20"/>
        </w:rPr>
        <w:t xml:space="preserve"> tuteur) François Baudouin.</w:t>
      </w:r>
    </w:p>
    <w:p w:rsidR="00572034" w:rsidRPr="00572034" w:rsidRDefault="00572034" w:rsidP="00AA6218">
      <w:pPr>
        <w:spacing w:after="0"/>
        <w:jc w:val="both"/>
        <w:rPr>
          <w:rFonts w:ascii="Arial" w:hAnsi="Arial" w:cs="Arial"/>
          <w:sz w:val="20"/>
          <w:szCs w:val="20"/>
        </w:rPr>
      </w:pPr>
    </w:p>
    <w:p w:rsidR="005F7E29" w:rsidRPr="00572034" w:rsidRDefault="005F7E29" w:rsidP="00AA6218">
      <w:pPr>
        <w:spacing w:after="0"/>
        <w:jc w:val="both"/>
        <w:rPr>
          <w:rFonts w:ascii="Arial" w:hAnsi="Arial" w:cs="Arial"/>
          <w:sz w:val="20"/>
          <w:szCs w:val="20"/>
        </w:rPr>
      </w:pPr>
      <w:r w:rsidRPr="00E800CB">
        <w:rPr>
          <w:rFonts w:ascii="Arial" w:hAnsi="Arial" w:cs="Arial"/>
          <w:b/>
          <w:smallCaps/>
          <w:sz w:val="20"/>
          <w:szCs w:val="20"/>
        </w:rPr>
        <w:t>L’environnement informatique :</w:t>
      </w:r>
    </w:p>
    <w:p w:rsidR="00861B9F" w:rsidRPr="00E800CB" w:rsidRDefault="00861B9F" w:rsidP="00AA6218">
      <w:pPr>
        <w:spacing w:after="0"/>
        <w:jc w:val="both"/>
        <w:rPr>
          <w:rFonts w:ascii="Arial" w:hAnsi="Arial" w:cs="Arial"/>
          <w:sz w:val="10"/>
          <w:szCs w:val="10"/>
          <w:u w:val="single"/>
        </w:rPr>
      </w:pPr>
    </w:p>
    <w:p w:rsidR="0098517A" w:rsidRDefault="005F7E29" w:rsidP="00AA6218">
      <w:pPr>
        <w:spacing w:after="0"/>
        <w:jc w:val="both"/>
        <w:rPr>
          <w:rFonts w:ascii="Arial" w:hAnsi="Arial" w:cs="Arial"/>
          <w:sz w:val="20"/>
          <w:szCs w:val="20"/>
        </w:rPr>
      </w:pPr>
      <w:r w:rsidRPr="00572034">
        <w:rPr>
          <w:rFonts w:ascii="Arial" w:hAnsi="Arial" w:cs="Arial"/>
          <w:sz w:val="20"/>
          <w:szCs w:val="20"/>
        </w:rPr>
        <w:t>Au sein d</w:t>
      </w:r>
      <w:r w:rsidR="00806B1B">
        <w:rPr>
          <w:rFonts w:ascii="Arial" w:hAnsi="Arial" w:cs="Arial"/>
          <w:sz w:val="20"/>
          <w:szCs w:val="20"/>
        </w:rPr>
        <w:t>es</w:t>
      </w:r>
      <w:r w:rsidRPr="00572034">
        <w:rPr>
          <w:rFonts w:ascii="Arial" w:hAnsi="Arial" w:cs="Arial"/>
          <w:sz w:val="20"/>
          <w:szCs w:val="20"/>
        </w:rPr>
        <w:t xml:space="preserve"> locaux</w:t>
      </w:r>
      <w:r w:rsidR="00806B1B">
        <w:rPr>
          <w:rFonts w:ascii="Arial" w:hAnsi="Arial" w:cs="Arial"/>
          <w:sz w:val="20"/>
          <w:szCs w:val="20"/>
        </w:rPr>
        <w:t xml:space="preserve"> de CA 17 International</w:t>
      </w:r>
      <w:r w:rsidRPr="00572034">
        <w:rPr>
          <w:rFonts w:ascii="Arial" w:hAnsi="Arial" w:cs="Arial"/>
          <w:sz w:val="20"/>
          <w:szCs w:val="20"/>
        </w:rPr>
        <w:t xml:space="preserve">, </w:t>
      </w:r>
      <w:r w:rsidR="00806B1B">
        <w:rPr>
          <w:rFonts w:ascii="Arial" w:hAnsi="Arial" w:cs="Arial"/>
          <w:sz w:val="20"/>
          <w:szCs w:val="20"/>
        </w:rPr>
        <w:t>le personnel</w:t>
      </w:r>
      <w:r w:rsidRPr="00572034">
        <w:rPr>
          <w:rFonts w:ascii="Arial" w:hAnsi="Arial" w:cs="Arial"/>
          <w:sz w:val="20"/>
          <w:szCs w:val="20"/>
        </w:rPr>
        <w:t xml:space="preserve"> à </w:t>
      </w:r>
      <w:r w:rsidR="00806B1B">
        <w:rPr>
          <w:rFonts w:ascii="Arial" w:hAnsi="Arial" w:cs="Arial"/>
          <w:sz w:val="20"/>
          <w:szCs w:val="20"/>
        </w:rPr>
        <w:t>sa</w:t>
      </w:r>
      <w:r w:rsidRPr="00572034">
        <w:rPr>
          <w:rFonts w:ascii="Arial" w:hAnsi="Arial" w:cs="Arial"/>
          <w:sz w:val="20"/>
          <w:szCs w:val="20"/>
        </w:rPr>
        <w:t xml:space="preserve"> disposition tout le matériel informatique nécessaire : ordinateurs </w:t>
      </w:r>
      <w:r w:rsidR="00154386">
        <w:rPr>
          <w:rFonts w:ascii="Arial" w:hAnsi="Arial" w:cs="Arial"/>
          <w:sz w:val="20"/>
          <w:szCs w:val="20"/>
        </w:rPr>
        <w:t xml:space="preserve">récents, performants et ergonomiques </w:t>
      </w:r>
      <w:r w:rsidRPr="00572034">
        <w:rPr>
          <w:rFonts w:ascii="Arial" w:hAnsi="Arial" w:cs="Arial"/>
          <w:sz w:val="20"/>
          <w:szCs w:val="20"/>
        </w:rPr>
        <w:t>(Mac pour tous sauf pour le service administration/comptabilité qui a des PC car certain des logiciels utilisés dans ce service ne</w:t>
      </w:r>
      <w:r w:rsidR="00154386">
        <w:rPr>
          <w:rFonts w:ascii="Arial" w:hAnsi="Arial" w:cs="Arial"/>
          <w:sz w:val="20"/>
          <w:szCs w:val="20"/>
        </w:rPr>
        <w:t xml:space="preserve"> sont pas compatibles sous Mac OS</w:t>
      </w:r>
      <w:r w:rsidR="0098517A">
        <w:rPr>
          <w:rFonts w:ascii="Arial" w:hAnsi="Arial" w:cs="Arial"/>
          <w:sz w:val="20"/>
          <w:szCs w:val="20"/>
        </w:rPr>
        <w:t xml:space="preserve"> – notamment Sage Comptabilité</w:t>
      </w:r>
      <w:r w:rsidRPr="00572034">
        <w:rPr>
          <w:rFonts w:ascii="Arial" w:hAnsi="Arial" w:cs="Arial"/>
          <w:sz w:val="20"/>
          <w:szCs w:val="20"/>
        </w:rPr>
        <w:t>), imprimantes</w:t>
      </w:r>
      <w:r w:rsidR="0098517A">
        <w:rPr>
          <w:rFonts w:ascii="Arial" w:hAnsi="Arial" w:cs="Arial"/>
          <w:sz w:val="20"/>
          <w:szCs w:val="20"/>
        </w:rPr>
        <w:t xml:space="preserve">, photocopieuses, scanners etc. </w:t>
      </w:r>
      <w:r w:rsidRPr="00572034">
        <w:rPr>
          <w:rFonts w:ascii="Arial" w:hAnsi="Arial" w:cs="Arial"/>
          <w:sz w:val="20"/>
          <w:szCs w:val="20"/>
        </w:rPr>
        <w:t>Les logiciels utilisés sont principalement le pack Office 2007 (Word, Excel, Access, Powerpo</w:t>
      </w:r>
      <w:r w:rsidR="0098517A">
        <w:rPr>
          <w:rFonts w:ascii="Arial" w:hAnsi="Arial" w:cs="Arial"/>
          <w:sz w:val="20"/>
          <w:szCs w:val="20"/>
        </w:rPr>
        <w:t>int etc.) et Sage comptabilité.</w:t>
      </w:r>
    </w:p>
    <w:p w:rsidR="0098517A" w:rsidRPr="00C6038F" w:rsidRDefault="0098517A" w:rsidP="00AA6218">
      <w:pPr>
        <w:spacing w:after="0"/>
        <w:jc w:val="both"/>
        <w:rPr>
          <w:rFonts w:ascii="Arial" w:hAnsi="Arial" w:cs="Arial"/>
          <w:sz w:val="10"/>
          <w:szCs w:val="10"/>
        </w:rPr>
      </w:pPr>
    </w:p>
    <w:p w:rsidR="00B079E2" w:rsidRPr="00572034" w:rsidRDefault="005F7E29" w:rsidP="00AA6218">
      <w:pPr>
        <w:spacing w:after="0"/>
        <w:jc w:val="both"/>
        <w:rPr>
          <w:rFonts w:ascii="Arial" w:hAnsi="Arial" w:cs="Arial"/>
          <w:sz w:val="20"/>
          <w:szCs w:val="20"/>
        </w:rPr>
      </w:pPr>
      <w:r w:rsidRPr="00572034">
        <w:rPr>
          <w:rFonts w:ascii="Arial" w:hAnsi="Arial" w:cs="Arial"/>
          <w:sz w:val="20"/>
          <w:szCs w:val="20"/>
        </w:rPr>
        <w:t xml:space="preserve">Aussi, l’entreprise a un réseau interne </w:t>
      </w:r>
      <w:r w:rsidR="003E673C" w:rsidRPr="00572034">
        <w:rPr>
          <w:rFonts w:ascii="Arial" w:hAnsi="Arial" w:cs="Arial"/>
          <w:sz w:val="20"/>
          <w:szCs w:val="20"/>
        </w:rPr>
        <w:t>relié à</w:t>
      </w:r>
      <w:r w:rsidRPr="00572034">
        <w:rPr>
          <w:rFonts w:ascii="Arial" w:hAnsi="Arial" w:cs="Arial"/>
          <w:sz w:val="20"/>
          <w:szCs w:val="20"/>
        </w:rPr>
        <w:t xml:space="preserve"> Internet (comprenant Outlook)</w:t>
      </w:r>
      <w:r w:rsidR="000E2E8A">
        <w:rPr>
          <w:rFonts w:ascii="Arial" w:hAnsi="Arial" w:cs="Arial"/>
          <w:sz w:val="20"/>
          <w:szCs w:val="20"/>
        </w:rPr>
        <w:t xml:space="preserve"> qui est libre d’accès (non contrôlé par la direction)</w:t>
      </w:r>
      <w:r w:rsidR="00154386">
        <w:rPr>
          <w:rFonts w:ascii="Arial" w:hAnsi="Arial" w:cs="Arial"/>
          <w:sz w:val="20"/>
          <w:szCs w:val="20"/>
        </w:rPr>
        <w:t xml:space="preserve"> et qui a un accès filaire ou sans fil (Wi-Fi)</w:t>
      </w:r>
      <w:r w:rsidRPr="00572034">
        <w:rPr>
          <w:rFonts w:ascii="Arial" w:hAnsi="Arial" w:cs="Arial"/>
          <w:sz w:val="20"/>
          <w:szCs w:val="20"/>
        </w:rPr>
        <w:t>.</w:t>
      </w:r>
      <w:r w:rsidR="00154386">
        <w:rPr>
          <w:rFonts w:ascii="Arial" w:hAnsi="Arial" w:cs="Arial"/>
          <w:sz w:val="20"/>
          <w:szCs w:val="20"/>
        </w:rPr>
        <w:t xml:space="preserve"> L’entreprise possède également son propre serveur (avec des droits d’accès attribués selon le poste de l’utilisateur) qui sauvegarde automatiquement les données enregistrées et est équipée d’un système de sécurisation des données (l’informaticien ainsi que les dirigeants ont des sauvegardes </w:t>
      </w:r>
      <w:r w:rsidR="000E2E8A">
        <w:rPr>
          <w:rFonts w:ascii="Arial" w:hAnsi="Arial" w:cs="Arial"/>
          <w:sz w:val="20"/>
          <w:szCs w:val="20"/>
        </w:rPr>
        <w:t>externe</w:t>
      </w:r>
      <w:r w:rsidR="00154386">
        <w:rPr>
          <w:rFonts w:ascii="Arial" w:hAnsi="Arial" w:cs="Arial"/>
          <w:sz w:val="20"/>
          <w:szCs w:val="20"/>
        </w:rPr>
        <w:t>s de l’ensemble des travaux</w:t>
      </w:r>
      <w:r w:rsidR="00B157C1">
        <w:rPr>
          <w:rFonts w:ascii="Arial" w:hAnsi="Arial" w:cs="Arial"/>
          <w:sz w:val="20"/>
          <w:szCs w:val="20"/>
        </w:rPr>
        <w:t xml:space="preserve"> sur disques durs externes</w:t>
      </w:r>
      <w:r w:rsidR="00C6038F">
        <w:rPr>
          <w:rFonts w:ascii="Arial" w:hAnsi="Arial" w:cs="Arial"/>
          <w:sz w:val="20"/>
          <w:szCs w:val="20"/>
        </w:rPr>
        <w:t>).</w:t>
      </w:r>
    </w:p>
    <w:p w:rsidR="00861B9F" w:rsidRPr="00E800CB" w:rsidRDefault="00E800CB" w:rsidP="00E800CB">
      <w:pPr>
        <w:pBdr>
          <w:bottom w:val="single" w:sz="4" w:space="1" w:color="auto"/>
        </w:pBdr>
        <w:spacing w:after="0"/>
        <w:jc w:val="both"/>
        <w:rPr>
          <w:rFonts w:ascii="Arial" w:hAnsi="Arial" w:cs="Arial"/>
          <w:b/>
        </w:rPr>
      </w:pPr>
      <w:r>
        <w:rPr>
          <w:rFonts w:ascii="Arial" w:hAnsi="Arial" w:cs="Arial"/>
          <w:b/>
        </w:rPr>
        <w:lastRenderedPageBreak/>
        <w:t>II.</w:t>
      </w:r>
      <w:r w:rsidR="004F0BC9" w:rsidRPr="00E800CB">
        <w:rPr>
          <w:rFonts w:ascii="Arial" w:hAnsi="Arial" w:cs="Arial"/>
          <w:b/>
        </w:rPr>
        <w:t xml:space="preserve"> </w:t>
      </w:r>
      <w:r w:rsidR="00154B0E" w:rsidRPr="00E800CB">
        <w:rPr>
          <w:rFonts w:ascii="Arial" w:hAnsi="Arial" w:cs="Arial"/>
          <w:b/>
          <w:smallCaps/>
          <w14:shadow w14:blurRad="50800" w14:dist="38100" w14:dir="2700000" w14:sx="100000" w14:sy="100000" w14:kx="0" w14:ky="0" w14:algn="tl">
            <w14:srgbClr w14:val="000000">
              <w14:alpha w14:val="60000"/>
            </w14:srgbClr>
          </w14:shadow>
        </w:rPr>
        <w:t>Analyse</w:t>
      </w:r>
      <w:r w:rsidR="004F0BC9" w:rsidRPr="00E800CB">
        <w:rPr>
          <w:rFonts w:ascii="Arial" w:hAnsi="Arial" w:cs="Arial"/>
          <w:b/>
          <w:smallCaps/>
          <w14:shadow w14:blurRad="50800" w14:dist="38100" w14:dir="2700000" w14:sx="100000" w14:sy="100000" w14:kx="0" w14:ky="0" w14:algn="tl">
            <w14:srgbClr w14:val="000000">
              <w14:alpha w14:val="60000"/>
            </w14:srgbClr>
          </w14:shadow>
        </w:rPr>
        <w:t xml:space="preserve"> commercial</w:t>
      </w:r>
      <w:r w:rsidR="00154B0E" w:rsidRPr="00E800CB">
        <w:rPr>
          <w:rFonts w:ascii="Arial" w:hAnsi="Arial" w:cs="Arial"/>
          <w:b/>
          <w:smallCaps/>
          <w14:shadow w14:blurRad="50800" w14:dist="38100" w14:dir="2700000" w14:sx="100000" w14:sy="100000" w14:kx="0" w14:ky="0" w14:algn="tl">
            <w14:srgbClr w14:val="000000">
              <w14:alpha w14:val="60000"/>
            </w14:srgbClr>
          </w14:shadow>
        </w:rPr>
        <w:t>e</w:t>
      </w:r>
      <w:r w:rsidR="004F0BC9" w:rsidRPr="00E800CB">
        <w:rPr>
          <w:rFonts w:ascii="Arial" w:hAnsi="Arial" w:cs="Arial"/>
          <w:b/>
          <w:smallCaps/>
          <w14:shadow w14:blurRad="50800" w14:dist="38100" w14:dir="2700000" w14:sx="100000" w14:sy="100000" w14:kx="0" w14:ky="0" w14:algn="tl">
            <w14:srgbClr w14:val="000000">
              <w14:alpha w14:val="60000"/>
            </w14:srgbClr>
          </w14:shadow>
        </w:rPr>
        <w:t> :</w:t>
      </w:r>
    </w:p>
    <w:p w:rsidR="00E800CB" w:rsidRDefault="00E800CB" w:rsidP="00AA6218">
      <w:pPr>
        <w:spacing w:after="0"/>
        <w:jc w:val="both"/>
        <w:rPr>
          <w:rFonts w:ascii="Arial" w:hAnsi="Arial" w:cs="Arial"/>
          <w:b/>
          <w:smallCaps/>
          <w:sz w:val="20"/>
          <w:szCs w:val="20"/>
        </w:rPr>
      </w:pPr>
    </w:p>
    <w:p w:rsidR="004F0BC9" w:rsidRPr="00572034" w:rsidRDefault="004F0BC9" w:rsidP="00AA6218">
      <w:pPr>
        <w:spacing w:after="0"/>
        <w:jc w:val="both"/>
        <w:rPr>
          <w:rFonts w:ascii="Arial" w:hAnsi="Arial" w:cs="Arial"/>
          <w:sz w:val="20"/>
          <w:szCs w:val="20"/>
        </w:rPr>
      </w:pPr>
      <w:r w:rsidRPr="00E800CB">
        <w:rPr>
          <w:rFonts w:ascii="Arial" w:hAnsi="Arial" w:cs="Arial"/>
          <w:b/>
          <w:smallCaps/>
          <w:sz w:val="20"/>
          <w:szCs w:val="20"/>
        </w:rPr>
        <w:t>Présentation des missions et valeurs :</w:t>
      </w:r>
    </w:p>
    <w:p w:rsidR="00861B9F" w:rsidRPr="00812083" w:rsidRDefault="00861B9F" w:rsidP="00AA6218">
      <w:pPr>
        <w:spacing w:after="0"/>
        <w:jc w:val="both"/>
        <w:rPr>
          <w:rFonts w:ascii="Arial" w:hAnsi="Arial" w:cs="Arial"/>
          <w:sz w:val="10"/>
          <w:szCs w:val="10"/>
          <w:u w:val="single"/>
        </w:rPr>
      </w:pPr>
    </w:p>
    <w:p w:rsidR="004F0BC9" w:rsidRPr="00572034" w:rsidRDefault="004F0BC9" w:rsidP="00AA6218">
      <w:pPr>
        <w:spacing w:after="0"/>
        <w:jc w:val="both"/>
        <w:rPr>
          <w:rFonts w:ascii="Arial" w:hAnsi="Arial" w:cs="Arial"/>
          <w:sz w:val="20"/>
          <w:szCs w:val="20"/>
        </w:rPr>
      </w:pPr>
      <w:r w:rsidRPr="00572034">
        <w:rPr>
          <w:rFonts w:ascii="Arial" w:hAnsi="Arial" w:cs="Arial"/>
          <w:sz w:val="20"/>
          <w:szCs w:val="20"/>
        </w:rPr>
        <w:t xml:space="preserve">Malgré une population urbaine mondiale croissante, les populations rurales ne restent pas moins importantes. Ainsi, l’agriculture et le développement rural continue d’être une composante centrale des politiques de développement des pays, et donc des organisations internationales, telles que la Banque Mondiale, la Banque Africaine de Développement, l’Union Européenne, ou encore l’Agence Française de Développement, qui </w:t>
      </w:r>
      <w:r w:rsidR="003E673C" w:rsidRPr="00572034">
        <w:rPr>
          <w:rFonts w:ascii="Arial" w:hAnsi="Arial" w:cs="Arial"/>
          <w:sz w:val="20"/>
          <w:szCs w:val="20"/>
        </w:rPr>
        <w:t>participe</w:t>
      </w:r>
      <w:r w:rsidR="000E2E8A">
        <w:rPr>
          <w:rFonts w:ascii="Arial" w:hAnsi="Arial" w:cs="Arial"/>
          <w:sz w:val="20"/>
          <w:szCs w:val="20"/>
        </w:rPr>
        <w:t>nt</w:t>
      </w:r>
      <w:r w:rsidR="003E673C" w:rsidRPr="00572034">
        <w:rPr>
          <w:rFonts w:ascii="Arial" w:hAnsi="Arial" w:cs="Arial"/>
          <w:sz w:val="20"/>
          <w:szCs w:val="20"/>
        </w:rPr>
        <w:t xml:space="preserve"> au financement des programmes de dé</w:t>
      </w:r>
      <w:r w:rsidR="000E2E8A">
        <w:rPr>
          <w:rFonts w:ascii="Arial" w:hAnsi="Arial" w:cs="Arial"/>
          <w:sz w:val="20"/>
          <w:szCs w:val="20"/>
        </w:rPr>
        <w:t>veloppement</w:t>
      </w:r>
      <w:r w:rsidRPr="00572034">
        <w:rPr>
          <w:rFonts w:ascii="Arial" w:hAnsi="Arial" w:cs="Arial"/>
          <w:sz w:val="20"/>
          <w:szCs w:val="20"/>
        </w:rPr>
        <w:t>. L’agriculture fait en effet partie des secteurs à développer dans le monde afin d’atteindre les objectifs du millénaire qui visent à diminuer la pauvreté et amoindrir les inégalités</w:t>
      </w:r>
      <w:r w:rsidR="000D3A88">
        <w:rPr>
          <w:rFonts w:ascii="Arial" w:hAnsi="Arial" w:cs="Arial"/>
          <w:sz w:val="20"/>
          <w:szCs w:val="20"/>
        </w:rPr>
        <w:t xml:space="preserve">. </w:t>
      </w:r>
      <w:r w:rsidR="000E2E8A">
        <w:rPr>
          <w:rFonts w:ascii="Arial" w:hAnsi="Arial" w:cs="Arial"/>
          <w:sz w:val="20"/>
          <w:szCs w:val="20"/>
        </w:rPr>
        <w:t xml:space="preserve">A ce titre, </w:t>
      </w:r>
      <w:r w:rsidR="000D3A88">
        <w:rPr>
          <w:rFonts w:ascii="Arial" w:hAnsi="Arial" w:cs="Arial"/>
          <w:sz w:val="20"/>
          <w:szCs w:val="20"/>
        </w:rPr>
        <w:t xml:space="preserve">CA 17 International est intervenu dans 27 pays différents depuis sa création </w:t>
      </w:r>
      <w:r w:rsidR="000E2E8A">
        <w:rPr>
          <w:rFonts w:ascii="Arial" w:hAnsi="Arial" w:cs="Arial"/>
          <w:sz w:val="20"/>
          <w:szCs w:val="20"/>
        </w:rPr>
        <w:t xml:space="preserve">sur plus de 65 projets </w:t>
      </w:r>
      <w:r w:rsidR="003E673C" w:rsidRPr="00572034">
        <w:rPr>
          <w:rFonts w:ascii="Arial" w:hAnsi="Arial" w:cs="Arial"/>
          <w:sz w:val="20"/>
          <w:szCs w:val="20"/>
        </w:rPr>
        <w:t>(</w:t>
      </w:r>
      <w:r w:rsidR="003E673C" w:rsidRPr="00572034">
        <w:rPr>
          <w:rFonts w:ascii="Arial" w:hAnsi="Arial" w:cs="Arial"/>
          <w:i/>
          <w:sz w:val="20"/>
          <w:szCs w:val="20"/>
        </w:rPr>
        <w:t>figure 3</w:t>
      </w:r>
      <w:r w:rsidR="003E673C" w:rsidRPr="00572034">
        <w:rPr>
          <w:rFonts w:ascii="Arial" w:hAnsi="Arial" w:cs="Arial"/>
          <w:sz w:val="20"/>
          <w:szCs w:val="20"/>
        </w:rPr>
        <w:t>)</w:t>
      </w:r>
      <w:r w:rsidRPr="00572034">
        <w:rPr>
          <w:rFonts w:ascii="Arial" w:hAnsi="Arial" w:cs="Arial"/>
          <w:sz w:val="20"/>
          <w:szCs w:val="20"/>
        </w:rPr>
        <w:t>.</w:t>
      </w:r>
    </w:p>
    <w:p w:rsidR="00861B9F" w:rsidRPr="00572034" w:rsidRDefault="00861B9F" w:rsidP="00AA6218">
      <w:pPr>
        <w:spacing w:after="0"/>
        <w:jc w:val="both"/>
        <w:rPr>
          <w:rFonts w:ascii="Arial" w:hAnsi="Arial" w:cs="Arial"/>
          <w:sz w:val="20"/>
          <w:szCs w:val="20"/>
        </w:rPr>
      </w:pPr>
    </w:p>
    <w:p w:rsidR="004F0BC9" w:rsidRPr="00572034" w:rsidRDefault="00530256" w:rsidP="00617A09">
      <w:pPr>
        <w:spacing w:after="0"/>
        <w:jc w:val="center"/>
        <w:rPr>
          <w:rFonts w:ascii="Arial" w:hAnsi="Arial" w:cs="Arial"/>
          <w:sz w:val="20"/>
          <w:szCs w:val="20"/>
        </w:rPr>
      </w:pPr>
      <w:r w:rsidRPr="00572034">
        <w:rPr>
          <w:rFonts w:ascii="Arial" w:hAnsi="Arial" w:cs="Arial"/>
          <w:noProof/>
          <w:sz w:val="20"/>
          <w:szCs w:val="20"/>
          <w:lang w:eastAsia="fr-FR"/>
        </w:rPr>
        <mc:AlternateContent>
          <mc:Choice Requires="wps">
            <w:drawing>
              <wp:anchor distT="0" distB="0" distL="114300" distR="114300" simplePos="0" relativeHeight="251661312" behindDoc="0" locked="0" layoutInCell="1" allowOverlap="1" wp14:anchorId="1D8AE59E" wp14:editId="74979AF0">
                <wp:simplePos x="0" y="0"/>
                <wp:positionH relativeFrom="column">
                  <wp:posOffset>107950</wp:posOffset>
                </wp:positionH>
                <wp:positionV relativeFrom="paragraph">
                  <wp:posOffset>2824480</wp:posOffset>
                </wp:positionV>
                <wp:extent cx="5715000" cy="228600"/>
                <wp:effectExtent l="0" t="0" r="0" b="0"/>
                <wp:wrapThrough wrapText="bothSides">
                  <wp:wrapPolygon edited="0">
                    <wp:start x="0" y="0"/>
                    <wp:lineTo x="0" y="19800"/>
                    <wp:lineTo x="21528" y="19800"/>
                    <wp:lineTo x="21528" y="0"/>
                    <wp:lineTo x="0" y="0"/>
                  </wp:wrapPolygon>
                </wp:wrapThrough>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042" w:rsidRDefault="003E673C" w:rsidP="00557BE7">
                            <w:pPr>
                              <w:pStyle w:val="Lgende"/>
                            </w:pPr>
                            <w:r>
                              <w:t xml:space="preserve">Figure 3 : </w:t>
                            </w:r>
                            <w:r w:rsidR="009E7042">
                              <w:t>Pays d’intervention de CA 17 International depuis 2000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7" o:spid="_x0000_s1028" type="#_x0000_t202" style="position:absolute;left:0;text-align:left;margin-left:8.5pt;margin-top:222.4pt;width:450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" filled="f" stroked="f">
                <v:textbox inset="0,0,0,0">
                  <w:txbxContent>
                    <w:p w:rsidR="009E7042" w:rsidRDefault="003E673C" w:rsidP="00557BE7">
                      <w:pPr>
                        <w:pStyle w:val="Lgende"/>
                      </w:pPr>
                      <w:r>
                        <w:t xml:space="preserve">Figure 3 : </w:t>
                      </w:r>
                      <w:r w:rsidR="009E7042">
                        <w:t>Pays d’intervention de CA 17 International depuis 2000</w:t>
                      </w:r>
                    </w:p>
                  </w:txbxContent>
                </v:textbox>
                <w10:wrap type="through"/>
              </v:shape>
            </w:pict>
          </mc:Fallback>
        </mc:AlternateContent>
      </w:r>
      <w:r w:rsidR="009E7042" w:rsidRPr="00572034">
        <w:rPr>
          <w:rFonts w:ascii="Arial" w:hAnsi="Arial" w:cs="Arial"/>
          <w:noProof/>
          <w:sz w:val="20"/>
          <w:szCs w:val="20"/>
          <w:lang w:eastAsia="fr-FR"/>
        </w:rPr>
        <w:drawing>
          <wp:inline distT="0" distB="0" distL="0" distR="0" wp14:anchorId="771FE065" wp14:editId="1CF08299">
            <wp:extent cx="4739188" cy="2721255"/>
            <wp:effectExtent l="0" t="0" r="4445"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2334" cy="2723062"/>
                    </a:xfrm>
                    <a:prstGeom prst="rect">
                      <a:avLst/>
                    </a:prstGeom>
                    <a:noFill/>
                  </pic:spPr>
                </pic:pic>
              </a:graphicData>
            </a:graphic>
          </wp:inline>
        </w:drawing>
      </w:r>
    </w:p>
    <w:p w:rsidR="00530256" w:rsidRPr="00530256" w:rsidRDefault="00530256" w:rsidP="00AA6218">
      <w:pPr>
        <w:spacing w:after="0"/>
        <w:jc w:val="both"/>
        <w:rPr>
          <w:rFonts w:ascii="Arial" w:hAnsi="Arial" w:cs="Arial"/>
          <w:b/>
          <w:smallCaps/>
          <w:sz w:val="10"/>
          <w:szCs w:val="10"/>
        </w:rPr>
      </w:pPr>
    </w:p>
    <w:p w:rsidR="004F0BC9" w:rsidRPr="00617A09" w:rsidRDefault="004F0BC9" w:rsidP="00AA6218">
      <w:pPr>
        <w:spacing w:after="0"/>
        <w:jc w:val="both"/>
        <w:rPr>
          <w:rFonts w:ascii="Arial" w:hAnsi="Arial" w:cs="Arial"/>
          <w:sz w:val="20"/>
          <w:szCs w:val="20"/>
          <w:u w:val="single"/>
        </w:rPr>
      </w:pPr>
      <w:r w:rsidRPr="00E800CB">
        <w:rPr>
          <w:rFonts w:ascii="Arial" w:hAnsi="Arial" w:cs="Arial"/>
          <w:b/>
          <w:smallCaps/>
          <w:sz w:val="20"/>
          <w:szCs w:val="20"/>
        </w:rPr>
        <w:t>Les services :</w:t>
      </w:r>
    </w:p>
    <w:p w:rsidR="00861B9F" w:rsidRPr="00812083" w:rsidRDefault="00861B9F" w:rsidP="00AA6218">
      <w:pPr>
        <w:spacing w:after="0"/>
        <w:jc w:val="both"/>
        <w:rPr>
          <w:rFonts w:ascii="Arial" w:hAnsi="Arial" w:cs="Arial"/>
          <w:sz w:val="10"/>
          <w:szCs w:val="10"/>
          <w:u w:val="single"/>
        </w:rPr>
      </w:pPr>
    </w:p>
    <w:p w:rsidR="00572034" w:rsidRDefault="00572034" w:rsidP="00572034">
      <w:pPr>
        <w:spacing w:after="0"/>
        <w:jc w:val="both"/>
        <w:rPr>
          <w:rFonts w:ascii="Arial" w:hAnsi="Arial" w:cs="Arial"/>
          <w:sz w:val="20"/>
          <w:szCs w:val="20"/>
        </w:rPr>
      </w:pPr>
      <w:r>
        <w:rPr>
          <w:rFonts w:ascii="Arial" w:hAnsi="Arial" w:cs="Arial"/>
          <w:sz w:val="20"/>
          <w:szCs w:val="20"/>
        </w:rPr>
        <w:t>L</w:t>
      </w:r>
      <w:r w:rsidRPr="00572034">
        <w:rPr>
          <w:rFonts w:ascii="Arial" w:hAnsi="Arial" w:cs="Arial"/>
          <w:sz w:val="20"/>
          <w:szCs w:val="20"/>
        </w:rPr>
        <w:t>a société fournit un appui technique et organisationne</w:t>
      </w:r>
      <w:r w:rsidR="00617A09">
        <w:rPr>
          <w:rFonts w:ascii="Arial" w:hAnsi="Arial" w:cs="Arial"/>
          <w:sz w:val="20"/>
          <w:szCs w:val="20"/>
        </w:rPr>
        <w:t>l à travers différents services</w:t>
      </w:r>
      <w:r w:rsidR="00CB444C">
        <w:rPr>
          <w:rFonts w:ascii="Arial" w:hAnsi="Arial" w:cs="Arial"/>
          <w:sz w:val="20"/>
          <w:szCs w:val="20"/>
        </w:rPr>
        <w:t xml:space="preserve"> </w:t>
      </w:r>
      <w:r w:rsidRPr="00572034">
        <w:rPr>
          <w:rFonts w:ascii="Arial" w:hAnsi="Arial" w:cs="Arial"/>
          <w:sz w:val="20"/>
          <w:szCs w:val="20"/>
        </w:rPr>
        <w:t xml:space="preserve">: </w:t>
      </w:r>
    </w:p>
    <w:p w:rsidR="00572034" w:rsidRPr="00617A09" w:rsidRDefault="00572034" w:rsidP="00572034">
      <w:pPr>
        <w:spacing w:after="0"/>
        <w:jc w:val="both"/>
        <w:rPr>
          <w:rFonts w:ascii="Arial" w:hAnsi="Arial" w:cs="Arial"/>
          <w:sz w:val="10"/>
          <w:szCs w:val="10"/>
        </w:rPr>
      </w:pPr>
    </w:p>
    <w:p w:rsidR="00572034" w:rsidRPr="00DB0D77" w:rsidRDefault="00572034" w:rsidP="00DB0D77">
      <w:pPr>
        <w:pStyle w:val="Paragraphedeliste"/>
        <w:numPr>
          <w:ilvl w:val="0"/>
          <w:numId w:val="3"/>
        </w:numPr>
        <w:spacing w:after="0"/>
        <w:ind w:left="426" w:hanging="426"/>
        <w:jc w:val="both"/>
        <w:rPr>
          <w:rFonts w:ascii="Arial" w:hAnsi="Arial" w:cs="Arial"/>
          <w:sz w:val="20"/>
          <w:szCs w:val="20"/>
        </w:rPr>
      </w:pPr>
      <w:r w:rsidRPr="00617A09">
        <w:rPr>
          <w:rFonts w:ascii="Arial" w:hAnsi="Arial" w:cs="Arial"/>
          <w:b/>
          <w:sz w:val="20"/>
          <w:szCs w:val="20"/>
        </w:rPr>
        <w:t>Assistance technique</w:t>
      </w:r>
      <w:r w:rsidRPr="00617A09">
        <w:rPr>
          <w:rFonts w:ascii="Arial" w:hAnsi="Arial" w:cs="Arial"/>
          <w:sz w:val="20"/>
          <w:szCs w:val="20"/>
        </w:rPr>
        <w:t xml:space="preserve"> : </w:t>
      </w:r>
      <w:r w:rsidRPr="00DB0D77">
        <w:rPr>
          <w:rFonts w:ascii="Arial" w:hAnsi="Arial" w:cs="Arial"/>
          <w:sz w:val="20"/>
          <w:szCs w:val="20"/>
        </w:rPr>
        <w:t>la société assure la fourniture d’expertise pour des missions de courte ou de longue durée dans la mise en œuvre, la gestion, le suivi et l’évaluatio</w:t>
      </w:r>
      <w:r w:rsidR="00DB0D77">
        <w:rPr>
          <w:rFonts w:ascii="Arial" w:hAnsi="Arial" w:cs="Arial"/>
          <w:sz w:val="20"/>
          <w:szCs w:val="20"/>
        </w:rPr>
        <w:t>n des projets de développement,</w:t>
      </w:r>
    </w:p>
    <w:p w:rsidR="00572034" w:rsidRPr="00DB0D77" w:rsidRDefault="00572034" w:rsidP="00DB0D77">
      <w:pPr>
        <w:pStyle w:val="Paragraphedeliste"/>
        <w:numPr>
          <w:ilvl w:val="0"/>
          <w:numId w:val="3"/>
        </w:numPr>
        <w:spacing w:after="0"/>
        <w:ind w:left="426" w:hanging="426"/>
        <w:jc w:val="both"/>
        <w:rPr>
          <w:rFonts w:ascii="Arial" w:hAnsi="Arial" w:cs="Arial"/>
          <w:sz w:val="20"/>
          <w:szCs w:val="20"/>
        </w:rPr>
      </w:pPr>
      <w:r w:rsidRPr="00617A09">
        <w:rPr>
          <w:rFonts w:ascii="Arial" w:hAnsi="Arial" w:cs="Arial"/>
          <w:b/>
          <w:sz w:val="20"/>
          <w:szCs w:val="20"/>
        </w:rPr>
        <w:t>Etudes</w:t>
      </w:r>
      <w:r w:rsidRPr="00617A09">
        <w:rPr>
          <w:rFonts w:ascii="Arial" w:hAnsi="Arial" w:cs="Arial"/>
          <w:sz w:val="20"/>
          <w:szCs w:val="20"/>
        </w:rPr>
        <w:t xml:space="preserve"> :</w:t>
      </w:r>
      <w:r w:rsidRPr="00DB0D77">
        <w:rPr>
          <w:rFonts w:ascii="Arial" w:hAnsi="Arial" w:cs="Arial"/>
          <w:sz w:val="20"/>
          <w:szCs w:val="20"/>
        </w:rPr>
        <w:t xml:space="preserve"> Etudes sectorielles et de faisabilité, études de marché, études et évaluation des impacts économique</w:t>
      </w:r>
      <w:r w:rsidR="00DB0D77">
        <w:rPr>
          <w:rFonts w:ascii="Arial" w:hAnsi="Arial" w:cs="Arial"/>
          <w:sz w:val="20"/>
          <w:szCs w:val="20"/>
        </w:rPr>
        <w:t>s, sociaux et environnementaux,</w:t>
      </w:r>
    </w:p>
    <w:p w:rsidR="00572034" w:rsidRPr="00DB0D77" w:rsidRDefault="00572034" w:rsidP="00DB0D77">
      <w:pPr>
        <w:pStyle w:val="Paragraphedeliste"/>
        <w:numPr>
          <w:ilvl w:val="0"/>
          <w:numId w:val="3"/>
        </w:numPr>
        <w:spacing w:after="0"/>
        <w:ind w:left="426" w:hanging="426"/>
        <w:jc w:val="both"/>
        <w:rPr>
          <w:rFonts w:ascii="Arial" w:hAnsi="Arial" w:cs="Arial"/>
          <w:sz w:val="20"/>
          <w:szCs w:val="20"/>
        </w:rPr>
      </w:pPr>
      <w:r w:rsidRPr="00617A09">
        <w:rPr>
          <w:rFonts w:ascii="Arial" w:hAnsi="Arial" w:cs="Arial"/>
          <w:b/>
          <w:sz w:val="20"/>
          <w:szCs w:val="20"/>
        </w:rPr>
        <w:t>Formation</w:t>
      </w:r>
      <w:r w:rsidRPr="00617A09">
        <w:rPr>
          <w:rFonts w:ascii="Arial" w:hAnsi="Arial" w:cs="Arial"/>
          <w:sz w:val="20"/>
          <w:szCs w:val="20"/>
        </w:rPr>
        <w:t xml:space="preserve"> :</w:t>
      </w:r>
      <w:r w:rsidRPr="00DB0D77">
        <w:rPr>
          <w:rFonts w:ascii="Arial" w:hAnsi="Arial" w:cs="Arial"/>
          <w:sz w:val="20"/>
          <w:szCs w:val="20"/>
        </w:rPr>
        <w:t xml:space="preserve"> à travers les thématiques de développement rural pour le renforcement des capacités et la transmission de savoir-faire pratique vers les cadres</w:t>
      </w:r>
      <w:r w:rsidR="00DB0D77">
        <w:rPr>
          <w:rFonts w:ascii="Arial" w:hAnsi="Arial" w:cs="Arial"/>
          <w:sz w:val="20"/>
          <w:szCs w:val="20"/>
        </w:rPr>
        <w:t xml:space="preserve"> techniques et les élus locaux,</w:t>
      </w:r>
    </w:p>
    <w:p w:rsidR="00370078" w:rsidRDefault="00572034" w:rsidP="00DB0D77">
      <w:pPr>
        <w:pStyle w:val="Paragraphedeliste"/>
        <w:numPr>
          <w:ilvl w:val="0"/>
          <w:numId w:val="3"/>
        </w:numPr>
        <w:spacing w:after="0"/>
        <w:ind w:left="426" w:hanging="426"/>
        <w:jc w:val="both"/>
        <w:rPr>
          <w:rFonts w:ascii="Arial" w:hAnsi="Arial" w:cs="Arial"/>
          <w:sz w:val="20"/>
          <w:szCs w:val="20"/>
        </w:rPr>
      </w:pPr>
      <w:r w:rsidRPr="00617A09">
        <w:rPr>
          <w:rFonts w:ascii="Arial" w:hAnsi="Arial" w:cs="Arial"/>
          <w:b/>
          <w:sz w:val="20"/>
          <w:szCs w:val="20"/>
        </w:rPr>
        <w:t>Organisation de séminaires et de voyages d’études</w:t>
      </w:r>
      <w:r w:rsidRPr="00DB0D77">
        <w:rPr>
          <w:rFonts w:ascii="Arial" w:hAnsi="Arial" w:cs="Arial"/>
          <w:sz w:val="20"/>
          <w:szCs w:val="20"/>
        </w:rPr>
        <w:t>.</w:t>
      </w:r>
    </w:p>
    <w:p w:rsidR="00530256" w:rsidRPr="00530256" w:rsidRDefault="00530256" w:rsidP="00530256">
      <w:pPr>
        <w:pStyle w:val="Paragraphedeliste"/>
        <w:spacing w:after="0"/>
        <w:ind w:left="426"/>
        <w:jc w:val="both"/>
        <w:rPr>
          <w:rFonts w:ascii="Arial" w:hAnsi="Arial" w:cs="Arial"/>
          <w:sz w:val="10"/>
          <w:szCs w:val="10"/>
        </w:rPr>
      </w:pPr>
    </w:p>
    <w:p w:rsidR="00DB0D77" w:rsidRDefault="00617A09" w:rsidP="00DB0D77">
      <w:pPr>
        <w:spacing w:after="0"/>
        <w:jc w:val="both"/>
        <w:rPr>
          <w:rFonts w:ascii="Arial" w:hAnsi="Arial" w:cs="Arial"/>
          <w:sz w:val="20"/>
          <w:szCs w:val="20"/>
        </w:rPr>
      </w:pPr>
      <w:r>
        <w:rPr>
          <w:rFonts w:ascii="Arial" w:hAnsi="Arial" w:cs="Arial"/>
          <w:noProof/>
          <w:sz w:val="20"/>
          <w:szCs w:val="20"/>
          <w:lang w:eastAsia="fr-FR"/>
        </w:rPr>
        <w:drawing>
          <wp:anchor distT="0" distB="0" distL="114300" distR="114300" simplePos="0" relativeHeight="251676672" behindDoc="1" locked="0" layoutInCell="1" allowOverlap="1" wp14:anchorId="51CEDD74" wp14:editId="08129BFD">
            <wp:simplePos x="0" y="0"/>
            <wp:positionH relativeFrom="column">
              <wp:posOffset>2822067</wp:posOffset>
            </wp:positionH>
            <wp:positionV relativeFrom="paragraph">
              <wp:posOffset>41910</wp:posOffset>
            </wp:positionV>
            <wp:extent cx="2963171" cy="1784908"/>
            <wp:effectExtent l="0" t="0" r="0" b="635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vices.bmp"/>
                    <pic:cNvPicPr/>
                  </pic:nvPicPr>
                  <pic:blipFill>
                    <a:blip r:embed="rId11">
                      <a:extLst>
                        <a:ext uri="{28A0092B-C50C-407E-A947-70E740481C1C}">
                          <a14:useLocalDpi xmlns:a14="http://schemas.microsoft.com/office/drawing/2010/main" val="0"/>
                        </a:ext>
                      </a:extLst>
                    </a:blip>
                    <a:stretch>
                      <a:fillRect/>
                    </a:stretch>
                  </pic:blipFill>
                  <pic:spPr>
                    <a:xfrm>
                      <a:off x="0" y="0"/>
                      <a:ext cx="2963171" cy="1784908"/>
                    </a:xfrm>
                    <a:prstGeom prst="rect">
                      <a:avLst/>
                    </a:prstGeom>
                  </pic:spPr>
                </pic:pic>
              </a:graphicData>
            </a:graphic>
            <wp14:sizeRelH relativeFrom="page">
              <wp14:pctWidth>0</wp14:pctWidth>
            </wp14:sizeRelH>
            <wp14:sizeRelV relativeFrom="page">
              <wp14:pctHeight>0</wp14:pctHeight>
            </wp14:sizeRelV>
          </wp:anchor>
        </w:drawing>
      </w:r>
    </w:p>
    <w:p w:rsidR="00370078" w:rsidRPr="00572034" w:rsidRDefault="00DB0D77" w:rsidP="00617A09">
      <w:pPr>
        <w:spacing w:after="0"/>
        <w:ind w:right="4819"/>
        <w:jc w:val="both"/>
        <w:rPr>
          <w:rFonts w:ascii="Arial" w:hAnsi="Arial" w:cs="Arial"/>
          <w:sz w:val="20"/>
          <w:szCs w:val="20"/>
        </w:rPr>
      </w:pPr>
      <w:r>
        <w:rPr>
          <w:rFonts w:ascii="Arial" w:hAnsi="Arial" w:cs="Arial"/>
          <w:sz w:val="20"/>
          <w:szCs w:val="20"/>
        </w:rPr>
        <w:t xml:space="preserve">Comme le synthétise la </w:t>
      </w:r>
      <w:r w:rsidRPr="00DB0D77">
        <w:rPr>
          <w:rFonts w:ascii="Arial" w:hAnsi="Arial" w:cs="Arial"/>
          <w:i/>
          <w:sz w:val="20"/>
          <w:szCs w:val="20"/>
        </w:rPr>
        <w:t>figure 4</w:t>
      </w:r>
      <w:r w:rsidRPr="00DB0D77">
        <w:rPr>
          <w:rFonts w:ascii="Arial" w:hAnsi="Arial" w:cs="Arial"/>
          <w:sz w:val="20"/>
          <w:szCs w:val="20"/>
        </w:rPr>
        <w:t>, les collaborateurs de la société et ses partenaires français ou étrangers sont les supports lui permettant de jouer le rôle d’opérateur pour les projets de développement internationaux. CA 17 International apporte son appui technique et managérial en tant qu’’interface entre les porteurs des projets et les bailleurs de fonds assurant les financements.</w:t>
      </w:r>
    </w:p>
    <w:p w:rsidR="00370078" w:rsidRDefault="00617A09" w:rsidP="00AA6218">
      <w:pPr>
        <w:spacing w:after="0"/>
        <w:jc w:val="both"/>
        <w:rPr>
          <w:rFonts w:ascii="Arial" w:hAnsi="Arial" w:cs="Arial"/>
          <w:sz w:val="20"/>
          <w:szCs w:val="20"/>
        </w:rPr>
      </w:pPr>
      <w:r w:rsidRPr="00572034">
        <w:rPr>
          <w:rFonts w:ascii="Arial" w:hAnsi="Arial" w:cs="Arial"/>
          <w:noProof/>
          <w:sz w:val="20"/>
          <w:szCs w:val="20"/>
          <w:lang w:eastAsia="fr-FR"/>
        </w:rPr>
        <mc:AlternateContent>
          <mc:Choice Requires="wps">
            <w:drawing>
              <wp:anchor distT="0" distB="0" distL="114300" distR="114300" simplePos="0" relativeHeight="251663360" behindDoc="0" locked="0" layoutInCell="1" allowOverlap="1" wp14:anchorId="4CF6DB27" wp14:editId="35424162">
                <wp:simplePos x="0" y="0"/>
                <wp:positionH relativeFrom="column">
                  <wp:posOffset>13970</wp:posOffset>
                </wp:positionH>
                <wp:positionV relativeFrom="paragraph">
                  <wp:posOffset>74295</wp:posOffset>
                </wp:positionV>
                <wp:extent cx="3497580" cy="228600"/>
                <wp:effectExtent l="0" t="0" r="7620" b="0"/>
                <wp:wrapThrough wrapText="bothSides">
                  <wp:wrapPolygon edited="0">
                    <wp:start x="0" y="0"/>
                    <wp:lineTo x="0" y="19800"/>
                    <wp:lineTo x="21529" y="19800"/>
                    <wp:lineTo x="21529" y="0"/>
                    <wp:lineTo x="0" y="0"/>
                  </wp:wrapPolygon>
                </wp:wrapThrough>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D77" w:rsidRDefault="00DB0D77" w:rsidP="00557BE7">
                            <w:pPr>
                              <w:pStyle w:val="Lgende"/>
                            </w:pPr>
                            <w:r>
                              <w:t xml:space="preserve">Figure 4 : </w:t>
                            </w:r>
                            <w:r w:rsidRPr="00DB0D77">
                              <w:t>Fonctionnement de CA 17 International dans son contexte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 o:spid="_x0000_s1029" type="#_x0000_t202" style="position:absolute;left:0;text-align:left;margin-left:1.1pt;margin-top:5.85pt;width:275.4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" filled="f" stroked="f">
                <v:textbox inset="0,0,0,0">
                  <w:txbxContent>
                    <w:p w:rsidR="00DB0D77" w:rsidRDefault="00DB0D77" w:rsidP="00557BE7">
                      <w:pPr>
                        <w:pStyle w:val="Lgende"/>
                      </w:pPr>
                      <w:r>
                        <w:t xml:space="preserve">Figure 4 : </w:t>
                      </w:r>
                      <w:r w:rsidRPr="00DB0D77">
                        <w:t>Fonctionnement de CA 17 International dans son contexte</w:t>
                      </w:r>
                    </w:p>
                  </w:txbxContent>
                </v:textbox>
                <w10:wrap type="through"/>
              </v:shape>
            </w:pict>
          </mc:Fallback>
        </mc:AlternateContent>
      </w:r>
    </w:p>
    <w:p w:rsidR="00617A09" w:rsidRDefault="00617A09" w:rsidP="00AA6218">
      <w:pPr>
        <w:spacing w:after="0"/>
        <w:jc w:val="both"/>
        <w:rPr>
          <w:rFonts w:ascii="Arial" w:hAnsi="Arial" w:cs="Arial"/>
          <w:sz w:val="20"/>
          <w:szCs w:val="20"/>
        </w:rPr>
      </w:pPr>
    </w:p>
    <w:p w:rsidR="00530256" w:rsidRDefault="00530256" w:rsidP="00AA6218">
      <w:pPr>
        <w:spacing w:after="0"/>
        <w:jc w:val="both"/>
        <w:rPr>
          <w:rFonts w:ascii="Arial" w:hAnsi="Arial" w:cs="Arial"/>
          <w:sz w:val="20"/>
          <w:szCs w:val="20"/>
        </w:rPr>
      </w:pPr>
    </w:p>
    <w:p w:rsidR="004F0BC9" w:rsidRDefault="00C1025E" w:rsidP="00AA6218">
      <w:pPr>
        <w:spacing w:after="0"/>
        <w:jc w:val="both"/>
        <w:rPr>
          <w:rFonts w:ascii="Arial" w:hAnsi="Arial" w:cs="Arial"/>
          <w:sz w:val="20"/>
          <w:szCs w:val="20"/>
        </w:rPr>
      </w:pPr>
      <w:r>
        <w:rPr>
          <w:noProof/>
          <w:lang w:eastAsia="fr-FR"/>
        </w:rPr>
        <w:lastRenderedPageBreak/>
        <w:drawing>
          <wp:anchor distT="0" distB="0" distL="114300" distR="114300" simplePos="0" relativeHeight="251688960" behindDoc="1" locked="0" layoutInCell="1" allowOverlap="1" wp14:anchorId="256F7DF1" wp14:editId="413F4857">
            <wp:simplePos x="0" y="0"/>
            <wp:positionH relativeFrom="column">
              <wp:posOffset>5715</wp:posOffset>
            </wp:positionH>
            <wp:positionV relativeFrom="paragraph">
              <wp:posOffset>136525</wp:posOffset>
            </wp:positionV>
            <wp:extent cx="3033395" cy="2281555"/>
            <wp:effectExtent l="0" t="0" r="0" b="4445"/>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BEBA8EAE-BF5A-486C-A8C5-ECC9F3942E4B}">
                          <a14:imgProps xmlns:a14="http://schemas.microsoft.com/office/drawing/2010/main">
                            <a14:imgLayer r:embed="rId13">
                              <a14:imgEffect>
                                <a14:sharpenSoften amount="25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3033395" cy="2281555"/>
                    </a:xfrm>
                    <a:prstGeom prst="rect">
                      <a:avLst/>
                    </a:prstGeom>
                  </pic:spPr>
                </pic:pic>
              </a:graphicData>
            </a:graphic>
            <wp14:sizeRelH relativeFrom="page">
              <wp14:pctWidth>0</wp14:pctWidth>
            </wp14:sizeRelH>
            <wp14:sizeRelV relativeFrom="page">
              <wp14:pctHeight>0</wp14:pctHeight>
            </wp14:sizeRelV>
          </wp:anchor>
        </w:drawing>
      </w:r>
      <w:r w:rsidR="004F0BC9" w:rsidRPr="00E800CB">
        <w:rPr>
          <w:rFonts w:ascii="Arial" w:hAnsi="Arial" w:cs="Arial"/>
          <w:b/>
          <w:smallCaps/>
          <w:sz w:val="20"/>
          <w:szCs w:val="20"/>
        </w:rPr>
        <w:t>Les clients :</w:t>
      </w:r>
    </w:p>
    <w:p w:rsidR="00C62B8F" w:rsidRPr="00C62B8F" w:rsidRDefault="00C62B8F" w:rsidP="00AA6218">
      <w:pPr>
        <w:spacing w:after="0"/>
        <w:jc w:val="both"/>
        <w:rPr>
          <w:rFonts w:ascii="Arial" w:hAnsi="Arial" w:cs="Arial"/>
          <w:sz w:val="2"/>
          <w:szCs w:val="2"/>
        </w:rPr>
      </w:pPr>
    </w:p>
    <w:p w:rsidR="00861B9F" w:rsidRPr="00572034" w:rsidRDefault="00861B9F" w:rsidP="00AA6218">
      <w:pPr>
        <w:spacing w:after="0"/>
        <w:jc w:val="both"/>
        <w:rPr>
          <w:rFonts w:ascii="Arial" w:hAnsi="Arial" w:cs="Arial"/>
          <w:sz w:val="20"/>
          <w:szCs w:val="20"/>
          <w:u w:val="single"/>
        </w:rPr>
      </w:pPr>
    </w:p>
    <w:p w:rsidR="004F0BC9" w:rsidRDefault="004F0BC9" w:rsidP="00C62B8F">
      <w:pPr>
        <w:tabs>
          <w:tab w:val="left" w:pos="4395"/>
        </w:tabs>
        <w:spacing w:after="0"/>
        <w:ind w:left="4395"/>
        <w:jc w:val="both"/>
        <w:rPr>
          <w:rFonts w:ascii="Arial" w:hAnsi="Arial" w:cs="Arial"/>
          <w:sz w:val="20"/>
          <w:szCs w:val="20"/>
        </w:rPr>
      </w:pPr>
      <w:r w:rsidRPr="00572034">
        <w:rPr>
          <w:rFonts w:ascii="Arial" w:hAnsi="Arial" w:cs="Arial"/>
          <w:sz w:val="20"/>
          <w:szCs w:val="20"/>
        </w:rPr>
        <w:t>CA 17 International est une société d’Assistance Technique et de Conseil en développement rural qui opère à l’international (consultant international). Elle joue un rôle d’intermédiaire entre les bailleurs de fond</w:t>
      </w:r>
      <w:r w:rsidR="0040219A">
        <w:rPr>
          <w:rFonts w:ascii="Arial" w:hAnsi="Arial" w:cs="Arial"/>
          <w:sz w:val="20"/>
          <w:szCs w:val="20"/>
        </w:rPr>
        <w:t>s</w:t>
      </w:r>
      <w:r w:rsidR="00532188">
        <w:rPr>
          <w:rFonts w:ascii="Arial" w:hAnsi="Arial" w:cs="Arial"/>
          <w:sz w:val="20"/>
          <w:szCs w:val="20"/>
        </w:rPr>
        <w:t xml:space="preserve"> (</w:t>
      </w:r>
      <w:r w:rsidR="00532188" w:rsidRPr="00532188">
        <w:rPr>
          <w:rFonts w:ascii="Arial" w:hAnsi="Arial" w:cs="Arial"/>
          <w:i/>
          <w:sz w:val="20"/>
          <w:szCs w:val="20"/>
        </w:rPr>
        <w:t>voir figure 5</w:t>
      </w:r>
      <w:r w:rsidR="00532188">
        <w:rPr>
          <w:rFonts w:ascii="Arial" w:hAnsi="Arial" w:cs="Arial"/>
          <w:sz w:val="20"/>
          <w:szCs w:val="20"/>
        </w:rPr>
        <w:t>)</w:t>
      </w:r>
      <w:r w:rsidRPr="00572034">
        <w:rPr>
          <w:rFonts w:ascii="Arial" w:hAnsi="Arial" w:cs="Arial"/>
          <w:sz w:val="20"/>
          <w:szCs w:val="20"/>
        </w:rPr>
        <w:t xml:space="preserve">, qui veulent s’assurer </w:t>
      </w:r>
      <w:r w:rsidR="00961B52" w:rsidRPr="00572034">
        <w:rPr>
          <w:rFonts w:ascii="Arial" w:hAnsi="Arial" w:cs="Arial"/>
          <w:sz w:val="20"/>
          <w:szCs w:val="20"/>
        </w:rPr>
        <w:t>du bon usage des fonds prêtés, et les institutions nationales qui souhaitent mettre en œuvre leur politique de réduction de p</w:t>
      </w:r>
      <w:r w:rsidR="0072396E" w:rsidRPr="00572034">
        <w:rPr>
          <w:rFonts w:ascii="Arial" w:hAnsi="Arial" w:cs="Arial"/>
          <w:sz w:val="20"/>
          <w:szCs w:val="20"/>
        </w:rPr>
        <w:t xml:space="preserve">auvreté, et les groupes cibles, </w:t>
      </w:r>
      <w:r w:rsidR="00961B52" w:rsidRPr="00572034">
        <w:rPr>
          <w:rFonts w:ascii="Arial" w:hAnsi="Arial" w:cs="Arial"/>
          <w:sz w:val="20"/>
          <w:szCs w:val="20"/>
        </w:rPr>
        <w:t>organisations agricoles</w:t>
      </w:r>
      <w:r w:rsidR="0072396E" w:rsidRPr="00572034">
        <w:rPr>
          <w:rFonts w:ascii="Arial" w:hAnsi="Arial" w:cs="Arial"/>
          <w:sz w:val="20"/>
          <w:szCs w:val="20"/>
        </w:rPr>
        <w:t xml:space="preserve"> et collectivités territoriales,</w:t>
      </w:r>
      <w:r w:rsidR="00961B52" w:rsidRPr="00572034">
        <w:rPr>
          <w:rFonts w:ascii="Arial" w:hAnsi="Arial" w:cs="Arial"/>
          <w:sz w:val="20"/>
          <w:szCs w:val="20"/>
        </w:rPr>
        <w:t xml:space="preserve"> qui ont des demandes précises et urgentes.</w:t>
      </w:r>
    </w:p>
    <w:p w:rsidR="00C62B8F" w:rsidRDefault="00C62B8F" w:rsidP="00AA6218">
      <w:pPr>
        <w:spacing w:after="0"/>
        <w:jc w:val="both"/>
        <w:rPr>
          <w:rFonts w:ascii="Arial" w:hAnsi="Arial" w:cs="Arial"/>
          <w:sz w:val="20"/>
          <w:szCs w:val="20"/>
        </w:rPr>
      </w:pPr>
    </w:p>
    <w:p w:rsidR="00C62B8F" w:rsidRDefault="00C62B8F" w:rsidP="00AA6218">
      <w:pPr>
        <w:spacing w:after="0"/>
        <w:jc w:val="both"/>
        <w:rPr>
          <w:rFonts w:ascii="Arial" w:hAnsi="Arial" w:cs="Arial"/>
          <w:sz w:val="20"/>
          <w:szCs w:val="20"/>
        </w:rPr>
      </w:pPr>
      <w:r w:rsidRPr="00572034">
        <w:rPr>
          <w:rFonts w:ascii="Arial" w:hAnsi="Arial" w:cs="Arial"/>
          <w:noProof/>
          <w:sz w:val="20"/>
          <w:szCs w:val="20"/>
          <w:lang w:eastAsia="fr-FR"/>
        </w:rPr>
        <mc:AlternateContent>
          <mc:Choice Requires="wps">
            <w:drawing>
              <wp:anchor distT="0" distB="0" distL="114300" distR="114300" simplePos="0" relativeHeight="251669504" behindDoc="0" locked="0" layoutInCell="1" allowOverlap="1" wp14:anchorId="6065A1A7" wp14:editId="35F7642D">
                <wp:simplePos x="0" y="0"/>
                <wp:positionH relativeFrom="column">
                  <wp:posOffset>2912745</wp:posOffset>
                </wp:positionH>
                <wp:positionV relativeFrom="paragraph">
                  <wp:posOffset>41275</wp:posOffset>
                </wp:positionV>
                <wp:extent cx="2880995" cy="228600"/>
                <wp:effectExtent l="0" t="0" r="14605" b="0"/>
                <wp:wrapThrough wrapText="bothSides">
                  <wp:wrapPolygon edited="0">
                    <wp:start x="0" y="0"/>
                    <wp:lineTo x="0" y="19800"/>
                    <wp:lineTo x="21567" y="19800"/>
                    <wp:lineTo x="21567" y="0"/>
                    <wp:lineTo x="0" y="0"/>
                  </wp:wrapPolygon>
                </wp:wrapThrough>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B8F" w:rsidRDefault="00C62B8F" w:rsidP="00C62B8F">
                            <w:pPr>
                              <w:pStyle w:val="Lgende"/>
                            </w:pPr>
                            <w:r>
                              <w:t xml:space="preserve">Figure 5 : Répartition en valeur </w:t>
                            </w:r>
                            <w:r w:rsidR="000E2E8A">
                              <w:t>des contrats par client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3" o:spid="_x0000_s1030" type="#_x0000_t202" style="position:absolute;left:0;text-align:left;margin-left:229.35pt;margin-top:3.25pt;width:226.8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" filled="f" stroked="f">
                <v:textbox inset="0,0,0,0">
                  <w:txbxContent>
                    <w:p w:rsidR="00C62B8F" w:rsidRDefault="00C62B8F" w:rsidP="00C62B8F">
                      <w:pPr>
                        <w:pStyle w:val="Lgende"/>
                      </w:pPr>
                      <w:r>
                        <w:t xml:space="preserve">Figure 5 : Répartition en valeur </w:t>
                      </w:r>
                      <w:r w:rsidR="000E2E8A">
                        <w:t>des contrats par client</w:t>
                      </w:r>
                    </w:p>
                  </w:txbxContent>
                </v:textbox>
                <w10:wrap type="through"/>
              </v:shape>
            </w:pict>
          </mc:Fallback>
        </mc:AlternateContent>
      </w:r>
    </w:p>
    <w:p w:rsidR="00C62B8F" w:rsidRPr="00C1025E" w:rsidRDefault="00C62B8F" w:rsidP="00AA6218">
      <w:pPr>
        <w:spacing w:after="0"/>
        <w:jc w:val="both"/>
        <w:rPr>
          <w:rFonts w:ascii="Arial" w:hAnsi="Arial" w:cs="Arial"/>
          <w:sz w:val="17"/>
          <w:szCs w:val="17"/>
          <w:u w:val="single"/>
        </w:rPr>
      </w:pPr>
    </w:p>
    <w:p w:rsidR="00154B0E" w:rsidRDefault="00154B0E" w:rsidP="00AA6218">
      <w:pPr>
        <w:spacing w:after="0"/>
        <w:jc w:val="both"/>
        <w:rPr>
          <w:rFonts w:ascii="Arial" w:hAnsi="Arial" w:cs="Arial"/>
          <w:sz w:val="20"/>
          <w:szCs w:val="20"/>
        </w:rPr>
      </w:pPr>
      <w:r w:rsidRPr="00E800CB">
        <w:rPr>
          <w:rFonts w:ascii="Arial" w:hAnsi="Arial" w:cs="Arial"/>
          <w:b/>
          <w:smallCaps/>
          <w:sz w:val="20"/>
          <w:szCs w:val="20"/>
        </w:rPr>
        <w:t>Les fournisseurs :</w:t>
      </w:r>
    </w:p>
    <w:p w:rsidR="00154B0E" w:rsidRPr="00812083" w:rsidRDefault="00154B0E" w:rsidP="00AA6218">
      <w:pPr>
        <w:spacing w:after="0"/>
        <w:jc w:val="both"/>
        <w:rPr>
          <w:rFonts w:ascii="Arial" w:hAnsi="Arial" w:cs="Arial"/>
          <w:sz w:val="10"/>
          <w:szCs w:val="10"/>
        </w:rPr>
      </w:pPr>
    </w:p>
    <w:p w:rsidR="00154B0E" w:rsidRPr="007B6BE0" w:rsidRDefault="00154B0E" w:rsidP="00AA6218">
      <w:pPr>
        <w:spacing w:after="0"/>
        <w:jc w:val="both"/>
        <w:rPr>
          <w:rFonts w:ascii="Arial" w:hAnsi="Arial" w:cs="Arial"/>
          <w:spacing w:val="-4"/>
          <w:sz w:val="20"/>
          <w:szCs w:val="20"/>
        </w:rPr>
      </w:pPr>
      <w:r w:rsidRPr="007B6BE0">
        <w:rPr>
          <w:rFonts w:ascii="Arial" w:hAnsi="Arial" w:cs="Arial"/>
          <w:spacing w:val="-4"/>
          <w:sz w:val="20"/>
          <w:szCs w:val="20"/>
        </w:rPr>
        <w:t>Comme CA 17 International est une société de consultance, elle vend uniquement des s</w:t>
      </w:r>
      <w:r w:rsidR="00ED0C30" w:rsidRPr="007B6BE0">
        <w:rPr>
          <w:rFonts w:ascii="Arial" w:hAnsi="Arial" w:cs="Arial"/>
          <w:spacing w:val="-4"/>
          <w:sz w:val="20"/>
          <w:szCs w:val="20"/>
        </w:rPr>
        <w:t xml:space="preserve">ervices et </w:t>
      </w:r>
      <w:r w:rsidR="007B6BE0" w:rsidRPr="007B6BE0">
        <w:rPr>
          <w:rFonts w:ascii="Arial" w:hAnsi="Arial" w:cs="Arial"/>
          <w:spacing w:val="-4"/>
          <w:sz w:val="20"/>
          <w:szCs w:val="20"/>
        </w:rPr>
        <w:t xml:space="preserve"> aucun produit</w:t>
      </w:r>
      <w:r w:rsidRPr="007B6BE0">
        <w:rPr>
          <w:rFonts w:ascii="Arial" w:hAnsi="Arial" w:cs="Arial"/>
          <w:spacing w:val="-4"/>
          <w:sz w:val="20"/>
          <w:szCs w:val="20"/>
        </w:rPr>
        <w:t xml:space="preserve">. La société n’a donc pas de marchandises/matières premières à acheter ni à stocker. De ce fait, </w:t>
      </w:r>
      <w:r w:rsidR="007B6BE0" w:rsidRPr="007B6BE0">
        <w:rPr>
          <w:rFonts w:ascii="Arial" w:hAnsi="Arial" w:cs="Arial"/>
          <w:spacing w:val="-4"/>
          <w:sz w:val="20"/>
          <w:szCs w:val="20"/>
        </w:rPr>
        <w:t>elle travaille</w:t>
      </w:r>
      <w:r w:rsidRPr="007B6BE0">
        <w:rPr>
          <w:rFonts w:ascii="Arial" w:hAnsi="Arial" w:cs="Arial"/>
          <w:spacing w:val="-4"/>
          <w:sz w:val="20"/>
          <w:szCs w:val="20"/>
        </w:rPr>
        <w:t xml:space="preserve"> avec moins de fournisseurs qu’une entreprise classique. </w:t>
      </w:r>
      <w:r w:rsidR="007B6BE0" w:rsidRPr="007B6BE0">
        <w:rPr>
          <w:rFonts w:ascii="Arial" w:hAnsi="Arial" w:cs="Arial"/>
          <w:spacing w:val="-4"/>
          <w:sz w:val="20"/>
          <w:szCs w:val="20"/>
        </w:rPr>
        <w:t>La société travaille principalement avec des fournisseurs d’expertise, comme les experts indépendants et les sociétés de conseil sous-traitantes, c’est avec eux que l’entreprise collabore pour le fonctionnement de son activité. Elle travaille également avec des</w:t>
      </w:r>
      <w:r w:rsidRPr="007B6BE0">
        <w:rPr>
          <w:rFonts w:ascii="Arial" w:hAnsi="Arial" w:cs="Arial"/>
          <w:spacing w:val="-4"/>
          <w:sz w:val="20"/>
          <w:szCs w:val="20"/>
        </w:rPr>
        <w:t xml:space="preserve"> fou</w:t>
      </w:r>
      <w:r w:rsidR="00ED0C30" w:rsidRPr="007B6BE0">
        <w:rPr>
          <w:rFonts w:ascii="Arial" w:hAnsi="Arial" w:cs="Arial"/>
          <w:spacing w:val="-4"/>
          <w:sz w:val="20"/>
          <w:szCs w:val="20"/>
        </w:rPr>
        <w:t xml:space="preserve">rnisseurs </w:t>
      </w:r>
      <w:r w:rsidR="007B6BE0" w:rsidRPr="007B6BE0">
        <w:rPr>
          <w:rFonts w:ascii="Arial" w:hAnsi="Arial" w:cs="Arial"/>
          <w:spacing w:val="-4"/>
          <w:sz w:val="20"/>
          <w:szCs w:val="20"/>
        </w:rPr>
        <w:t>de frais généraux</w:t>
      </w:r>
      <w:r w:rsidR="00ED0C30" w:rsidRPr="007B6BE0">
        <w:rPr>
          <w:rFonts w:ascii="Arial" w:hAnsi="Arial" w:cs="Arial"/>
          <w:spacing w:val="-4"/>
          <w:sz w:val="20"/>
          <w:szCs w:val="20"/>
        </w:rPr>
        <w:t> :</w:t>
      </w:r>
      <w:r w:rsidR="002D3BD1" w:rsidRPr="007B6BE0">
        <w:rPr>
          <w:rFonts w:ascii="Arial" w:hAnsi="Arial" w:cs="Arial"/>
          <w:spacing w:val="-4"/>
          <w:sz w:val="20"/>
          <w:szCs w:val="20"/>
        </w:rPr>
        <w:t xml:space="preserve"> Leclerc Voyages, </w:t>
      </w:r>
      <w:r w:rsidR="007B6BE0">
        <w:rPr>
          <w:rFonts w:ascii="Arial" w:hAnsi="Arial" w:cs="Arial"/>
          <w:spacing w:val="-4"/>
          <w:sz w:val="20"/>
          <w:szCs w:val="20"/>
        </w:rPr>
        <w:t>son</w:t>
      </w:r>
      <w:r w:rsidR="002D3BD1" w:rsidRPr="007B6BE0">
        <w:rPr>
          <w:rFonts w:ascii="Arial" w:hAnsi="Arial" w:cs="Arial"/>
          <w:spacing w:val="-4"/>
          <w:sz w:val="20"/>
          <w:szCs w:val="20"/>
        </w:rPr>
        <w:t xml:space="preserve"> principal fournisseur, qui fournit</w:t>
      </w:r>
      <w:r w:rsidRPr="007B6BE0">
        <w:rPr>
          <w:rFonts w:ascii="Arial" w:hAnsi="Arial" w:cs="Arial"/>
          <w:spacing w:val="-4"/>
          <w:sz w:val="20"/>
          <w:szCs w:val="20"/>
        </w:rPr>
        <w:t xml:space="preserve"> </w:t>
      </w:r>
      <w:r w:rsidR="002D3BD1" w:rsidRPr="007B6BE0">
        <w:rPr>
          <w:rFonts w:ascii="Arial" w:hAnsi="Arial" w:cs="Arial"/>
          <w:spacing w:val="-4"/>
          <w:sz w:val="20"/>
          <w:szCs w:val="20"/>
        </w:rPr>
        <w:t>les billets de voyage (</w:t>
      </w:r>
      <w:r w:rsidR="00CB444C" w:rsidRPr="007B6BE0">
        <w:rPr>
          <w:rFonts w:ascii="Arial" w:hAnsi="Arial" w:cs="Arial"/>
          <w:spacing w:val="-4"/>
          <w:sz w:val="20"/>
          <w:szCs w:val="20"/>
        </w:rPr>
        <w:t>la société verse</w:t>
      </w:r>
      <w:r w:rsidR="002D3BD1" w:rsidRPr="007B6BE0">
        <w:rPr>
          <w:rFonts w:ascii="Arial" w:hAnsi="Arial" w:cs="Arial"/>
          <w:spacing w:val="-4"/>
          <w:sz w:val="20"/>
          <w:szCs w:val="20"/>
        </w:rPr>
        <w:t xml:space="preserve"> en moyenne 90 000 € par an), </w:t>
      </w:r>
      <w:r w:rsidRPr="007B6BE0">
        <w:rPr>
          <w:rFonts w:ascii="Arial" w:hAnsi="Arial" w:cs="Arial"/>
          <w:spacing w:val="-4"/>
          <w:sz w:val="20"/>
          <w:szCs w:val="20"/>
        </w:rPr>
        <w:t xml:space="preserve">les </w:t>
      </w:r>
      <w:r w:rsidR="00ED0C30" w:rsidRPr="007B6BE0">
        <w:rPr>
          <w:rFonts w:ascii="Arial" w:hAnsi="Arial" w:cs="Arial"/>
          <w:spacing w:val="-4"/>
          <w:sz w:val="20"/>
          <w:szCs w:val="20"/>
        </w:rPr>
        <w:t>banques chez qui la société entretient sa trésorerie et empr</w:t>
      </w:r>
      <w:r w:rsidR="00EF1B77" w:rsidRPr="007B6BE0">
        <w:rPr>
          <w:rFonts w:ascii="Arial" w:hAnsi="Arial" w:cs="Arial"/>
          <w:spacing w:val="-4"/>
          <w:sz w:val="20"/>
          <w:szCs w:val="20"/>
        </w:rPr>
        <w:t>u</w:t>
      </w:r>
      <w:r w:rsidR="00ED0C30" w:rsidRPr="007B6BE0">
        <w:rPr>
          <w:rFonts w:ascii="Arial" w:hAnsi="Arial" w:cs="Arial"/>
          <w:spacing w:val="-4"/>
          <w:sz w:val="20"/>
          <w:szCs w:val="20"/>
        </w:rPr>
        <w:t>nte (Crédit Agricole et Société Générale), KPMG cabinet d</w:t>
      </w:r>
      <w:r w:rsidR="007B6BE0" w:rsidRPr="007B6BE0">
        <w:rPr>
          <w:rFonts w:ascii="Arial" w:hAnsi="Arial" w:cs="Arial"/>
          <w:spacing w:val="-4"/>
          <w:sz w:val="20"/>
          <w:szCs w:val="20"/>
        </w:rPr>
        <w:t xml:space="preserve">’audit et d’expertise comptable, </w:t>
      </w:r>
      <w:r w:rsidR="00ED0C30" w:rsidRPr="007B6BE0">
        <w:rPr>
          <w:rFonts w:ascii="Arial" w:hAnsi="Arial" w:cs="Arial"/>
          <w:spacing w:val="-4"/>
          <w:sz w:val="20"/>
          <w:szCs w:val="20"/>
        </w:rPr>
        <w:t xml:space="preserve">les </w:t>
      </w:r>
      <w:r w:rsidRPr="007B6BE0">
        <w:rPr>
          <w:rFonts w:ascii="Arial" w:hAnsi="Arial" w:cs="Arial"/>
          <w:spacing w:val="-4"/>
          <w:sz w:val="20"/>
          <w:szCs w:val="20"/>
        </w:rPr>
        <w:t xml:space="preserve">entreprises de fournitures de bureaux (Office Dépôt), EDF pour l’électricité des locaux, SFR pour les lignes téléphoniques fixes et mobiles, </w:t>
      </w:r>
      <w:proofErr w:type="spellStart"/>
      <w:r w:rsidR="00ED0C30" w:rsidRPr="007B6BE0">
        <w:rPr>
          <w:rFonts w:ascii="Arial" w:hAnsi="Arial" w:cs="Arial"/>
          <w:spacing w:val="-4"/>
          <w:sz w:val="20"/>
          <w:szCs w:val="20"/>
        </w:rPr>
        <w:t>Repro</w:t>
      </w:r>
      <w:proofErr w:type="spellEnd"/>
      <w:r w:rsidR="00ED0C30" w:rsidRPr="007B6BE0">
        <w:rPr>
          <w:rFonts w:ascii="Arial" w:hAnsi="Arial" w:cs="Arial"/>
          <w:spacing w:val="-4"/>
          <w:sz w:val="20"/>
          <w:szCs w:val="20"/>
        </w:rPr>
        <w:t xml:space="preserve"> 17 pour la location du photocopieur, Siemens pour la location des combinés téléphoniques,</w:t>
      </w:r>
      <w:r w:rsidR="00C12232" w:rsidRPr="007B6BE0">
        <w:rPr>
          <w:rFonts w:ascii="Arial" w:hAnsi="Arial" w:cs="Arial"/>
          <w:spacing w:val="-4"/>
          <w:sz w:val="20"/>
          <w:szCs w:val="20"/>
        </w:rPr>
        <w:t xml:space="preserve"> NFG </w:t>
      </w:r>
      <w:r w:rsidR="00EF1B77" w:rsidRPr="007B6BE0">
        <w:rPr>
          <w:rFonts w:ascii="Arial" w:hAnsi="Arial" w:cs="Arial"/>
          <w:spacing w:val="-4"/>
          <w:sz w:val="20"/>
          <w:szCs w:val="20"/>
        </w:rPr>
        <w:t>Solutions</w:t>
      </w:r>
      <w:r w:rsidR="00C12232" w:rsidRPr="007B6BE0">
        <w:rPr>
          <w:rFonts w:ascii="Arial" w:hAnsi="Arial" w:cs="Arial"/>
          <w:spacing w:val="-4"/>
          <w:sz w:val="20"/>
          <w:szCs w:val="20"/>
        </w:rPr>
        <w:t xml:space="preserve"> pour l’entretien et la maintenance du matériel informatique,</w:t>
      </w:r>
      <w:r w:rsidR="00ED0C30" w:rsidRPr="007B6BE0">
        <w:rPr>
          <w:rFonts w:ascii="Arial" w:hAnsi="Arial" w:cs="Arial"/>
          <w:spacing w:val="-4"/>
          <w:sz w:val="20"/>
          <w:szCs w:val="20"/>
        </w:rPr>
        <w:t xml:space="preserve"> </w:t>
      </w:r>
      <w:r w:rsidRPr="007B6BE0">
        <w:rPr>
          <w:rFonts w:ascii="Arial" w:hAnsi="Arial" w:cs="Arial"/>
          <w:spacing w:val="-4"/>
          <w:sz w:val="20"/>
          <w:szCs w:val="20"/>
        </w:rPr>
        <w:t>les assurances pour assurer les locaux, le matériel ainsi q</w:t>
      </w:r>
      <w:r w:rsidR="00ED0C30" w:rsidRPr="007B6BE0">
        <w:rPr>
          <w:rFonts w:ascii="Arial" w:hAnsi="Arial" w:cs="Arial"/>
          <w:spacing w:val="-4"/>
          <w:sz w:val="20"/>
          <w:szCs w:val="20"/>
        </w:rPr>
        <w:t>ue</w:t>
      </w:r>
      <w:r w:rsidRPr="007B6BE0">
        <w:rPr>
          <w:rFonts w:ascii="Arial" w:hAnsi="Arial" w:cs="Arial"/>
          <w:spacing w:val="-4"/>
          <w:sz w:val="20"/>
          <w:szCs w:val="20"/>
        </w:rPr>
        <w:t xml:space="preserve"> </w:t>
      </w:r>
      <w:r w:rsidR="00751B6B" w:rsidRPr="007B6BE0">
        <w:rPr>
          <w:rFonts w:ascii="Arial" w:hAnsi="Arial" w:cs="Arial"/>
          <w:spacing w:val="-4"/>
          <w:sz w:val="20"/>
          <w:szCs w:val="20"/>
        </w:rPr>
        <w:t>les</w:t>
      </w:r>
      <w:r w:rsidRPr="007B6BE0">
        <w:rPr>
          <w:rFonts w:ascii="Arial" w:hAnsi="Arial" w:cs="Arial"/>
          <w:spacing w:val="-4"/>
          <w:sz w:val="20"/>
          <w:szCs w:val="20"/>
        </w:rPr>
        <w:t xml:space="preserve"> e</w:t>
      </w:r>
      <w:r w:rsidR="002D3BD1" w:rsidRPr="007B6BE0">
        <w:rPr>
          <w:rFonts w:ascii="Arial" w:hAnsi="Arial" w:cs="Arial"/>
          <w:spacing w:val="-4"/>
          <w:sz w:val="20"/>
          <w:szCs w:val="20"/>
        </w:rPr>
        <w:t xml:space="preserve">xperts qui partent à l’étranger </w:t>
      </w:r>
      <w:r w:rsidR="00ED0C30" w:rsidRPr="007B6BE0">
        <w:rPr>
          <w:rFonts w:ascii="Arial" w:hAnsi="Arial" w:cs="Arial"/>
          <w:spacing w:val="-4"/>
          <w:sz w:val="20"/>
          <w:szCs w:val="20"/>
        </w:rPr>
        <w:t>(April International, Mondial Assistance etc.)</w:t>
      </w:r>
      <w:r w:rsidR="00C12232" w:rsidRPr="007B6BE0">
        <w:rPr>
          <w:rFonts w:ascii="Arial" w:hAnsi="Arial" w:cs="Arial"/>
          <w:spacing w:val="-4"/>
          <w:sz w:val="20"/>
          <w:szCs w:val="20"/>
        </w:rPr>
        <w:t xml:space="preserve"> </w:t>
      </w:r>
      <w:r w:rsidR="00751B6B" w:rsidRPr="007B6BE0">
        <w:rPr>
          <w:rFonts w:ascii="Arial" w:hAnsi="Arial" w:cs="Arial"/>
          <w:spacing w:val="-4"/>
          <w:sz w:val="20"/>
          <w:szCs w:val="20"/>
        </w:rPr>
        <w:t>et</w:t>
      </w:r>
      <w:r w:rsidR="00C12232" w:rsidRPr="007B6BE0">
        <w:rPr>
          <w:rFonts w:ascii="Arial" w:hAnsi="Arial" w:cs="Arial"/>
          <w:spacing w:val="-4"/>
          <w:sz w:val="20"/>
          <w:szCs w:val="20"/>
        </w:rPr>
        <w:t xml:space="preserve"> bon</w:t>
      </w:r>
      <w:r w:rsidR="00C85B4B" w:rsidRPr="007B6BE0">
        <w:rPr>
          <w:rFonts w:ascii="Arial" w:hAnsi="Arial" w:cs="Arial"/>
          <w:spacing w:val="-4"/>
          <w:sz w:val="20"/>
          <w:szCs w:val="20"/>
        </w:rPr>
        <w:t>s</w:t>
      </w:r>
      <w:r w:rsidR="00C12232" w:rsidRPr="007B6BE0">
        <w:rPr>
          <w:rFonts w:ascii="Arial" w:hAnsi="Arial" w:cs="Arial"/>
          <w:spacing w:val="-4"/>
          <w:sz w:val="20"/>
          <w:szCs w:val="20"/>
        </w:rPr>
        <w:t xml:space="preserve"> nombres de fournisseurs non-ponctuels avec</w:t>
      </w:r>
      <w:r w:rsidR="00751B6B" w:rsidRPr="007B6BE0">
        <w:rPr>
          <w:rFonts w:ascii="Arial" w:hAnsi="Arial" w:cs="Arial"/>
          <w:spacing w:val="-4"/>
          <w:sz w:val="20"/>
          <w:szCs w:val="20"/>
        </w:rPr>
        <w:t xml:space="preserve"> qui</w:t>
      </w:r>
      <w:r w:rsidR="00C12232" w:rsidRPr="007B6BE0">
        <w:rPr>
          <w:rFonts w:ascii="Arial" w:hAnsi="Arial" w:cs="Arial"/>
          <w:spacing w:val="-4"/>
          <w:sz w:val="20"/>
          <w:szCs w:val="20"/>
        </w:rPr>
        <w:t xml:space="preserve"> </w:t>
      </w:r>
      <w:r w:rsidR="00751B6B" w:rsidRPr="007B6BE0">
        <w:rPr>
          <w:rFonts w:ascii="Arial" w:hAnsi="Arial" w:cs="Arial"/>
          <w:spacing w:val="-4"/>
          <w:sz w:val="20"/>
          <w:szCs w:val="20"/>
        </w:rPr>
        <w:t>l’entreprise travaille</w:t>
      </w:r>
      <w:r w:rsidR="00C12232" w:rsidRPr="007B6BE0">
        <w:rPr>
          <w:rFonts w:ascii="Arial" w:hAnsi="Arial" w:cs="Arial"/>
          <w:spacing w:val="-4"/>
          <w:sz w:val="20"/>
          <w:szCs w:val="20"/>
        </w:rPr>
        <w:t xml:space="preserve"> selon </w:t>
      </w:r>
      <w:r w:rsidR="00751B6B" w:rsidRPr="007B6BE0">
        <w:rPr>
          <w:rFonts w:ascii="Arial" w:hAnsi="Arial" w:cs="Arial"/>
          <w:spacing w:val="-4"/>
          <w:sz w:val="20"/>
          <w:szCs w:val="20"/>
        </w:rPr>
        <w:t>ses</w:t>
      </w:r>
      <w:r w:rsidR="00C12232" w:rsidRPr="007B6BE0">
        <w:rPr>
          <w:rFonts w:ascii="Arial" w:hAnsi="Arial" w:cs="Arial"/>
          <w:spacing w:val="-4"/>
          <w:sz w:val="20"/>
          <w:szCs w:val="20"/>
        </w:rPr>
        <w:t xml:space="preserve"> besoins exceptionnels.</w:t>
      </w:r>
    </w:p>
    <w:p w:rsidR="00154B0E" w:rsidRPr="007B6BE0" w:rsidRDefault="00154B0E" w:rsidP="00AA6218">
      <w:pPr>
        <w:spacing w:after="0"/>
        <w:jc w:val="both"/>
        <w:rPr>
          <w:rFonts w:ascii="Arial" w:hAnsi="Arial" w:cs="Arial"/>
          <w:sz w:val="16"/>
          <w:szCs w:val="16"/>
        </w:rPr>
      </w:pPr>
    </w:p>
    <w:p w:rsidR="00154B0E" w:rsidRDefault="00154B0E" w:rsidP="00AA6218">
      <w:pPr>
        <w:spacing w:after="0"/>
        <w:jc w:val="both"/>
        <w:rPr>
          <w:rFonts w:ascii="Arial" w:hAnsi="Arial" w:cs="Arial"/>
          <w:sz w:val="20"/>
          <w:szCs w:val="20"/>
        </w:rPr>
      </w:pPr>
      <w:r w:rsidRPr="00E800CB">
        <w:rPr>
          <w:rFonts w:ascii="Arial" w:hAnsi="Arial" w:cs="Arial"/>
          <w:b/>
          <w:smallCaps/>
          <w:sz w:val="20"/>
          <w:szCs w:val="20"/>
        </w:rPr>
        <w:t>Les concurrents :</w:t>
      </w:r>
    </w:p>
    <w:p w:rsidR="00154B0E" w:rsidRPr="00812083" w:rsidRDefault="00154B0E" w:rsidP="00AA6218">
      <w:pPr>
        <w:spacing w:after="0"/>
        <w:jc w:val="both"/>
        <w:rPr>
          <w:rFonts w:ascii="Arial" w:hAnsi="Arial" w:cs="Arial"/>
          <w:sz w:val="10"/>
          <w:szCs w:val="10"/>
        </w:rPr>
      </w:pPr>
    </w:p>
    <w:p w:rsidR="00154B0E" w:rsidRPr="007B6BE0" w:rsidRDefault="008800D8" w:rsidP="00AA6218">
      <w:pPr>
        <w:spacing w:after="0"/>
        <w:jc w:val="both"/>
        <w:rPr>
          <w:rFonts w:ascii="Arial" w:hAnsi="Arial" w:cs="Arial"/>
          <w:position w:val="-4"/>
          <w:sz w:val="20"/>
          <w:szCs w:val="20"/>
        </w:rPr>
      </w:pPr>
      <w:r>
        <w:rPr>
          <w:rFonts w:ascii="Arial" w:hAnsi="Arial" w:cs="Arial"/>
          <w:noProof/>
          <w:sz w:val="20"/>
          <w:szCs w:val="20"/>
          <w:lang w:eastAsia="fr-FR"/>
        </w:rPr>
        <w:drawing>
          <wp:anchor distT="0" distB="0" distL="114300" distR="114300" simplePos="0" relativeHeight="251678720" behindDoc="1" locked="0" layoutInCell="1" allowOverlap="1" wp14:anchorId="7167FEB8" wp14:editId="3DA3C065">
            <wp:simplePos x="0" y="0"/>
            <wp:positionH relativeFrom="column">
              <wp:posOffset>4556760</wp:posOffset>
            </wp:positionH>
            <wp:positionV relativeFrom="paragraph">
              <wp:posOffset>1504315</wp:posOffset>
            </wp:positionV>
            <wp:extent cx="1426210" cy="2471420"/>
            <wp:effectExtent l="0" t="0" r="2540" b="508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 externe.jpg"/>
                    <pic:cNvPicPr/>
                  </pic:nvPicPr>
                  <pic:blipFill>
                    <a:blip r:embed="rId14">
                      <a:extLst>
                        <a:ext uri="{28A0092B-C50C-407E-A947-70E740481C1C}">
                          <a14:useLocalDpi xmlns:a14="http://schemas.microsoft.com/office/drawing/2010/main" val="0"/>
                        </a:ext>
                      </a:extLst>
                    </a:blip>
                    <a:stretch>
                      <a:fillRect/>
                    </a:stretch>
                  </pic:blipFill>
                  <pic:spPr>
                    <a:xfrm>
                      <a:off x="0" y="0"/>
                      <a:ext cx="1426210" cy="2471420"/>
                    </a:xfrm>
                    <a:prstGeom prst="rect">
                      <a:avLst/>
                    </a:prstGeom>
                  </pic:spPr>
                </pic:pic>
              </a:graphicData>
            </a:graphic>
            <wp14:sizeRelH relativeFrom="page">
              <wp14:pctWidth>0</wp14:pctWidth>
            </wp14:sizeRelH>
            <wp14:sizeRelV relativeFrom="page">
              <wp14:pctHeight>0</wp14:pctHeight>
            </wp14:sizeRelV>
          </wp:anchor>
        </w:drawing>
      </w:r>
      <w:r w:rsidR="00154B0E" w:rsidRPr="007B6BE0">
        <w:rPr>
          <w:rFonts w:ascii="Arial" w:hAnsi="Arial" w:cs="Arial"/>
          <w:position w:val="-4"/>
          <w:sz w:val="20"/>
          <w:szCs w:val="20"/>
        </w:rPr>
        <w:t xml:space="preserve">CA 17 International </w:t>
      </w:r>
      <w:r w:rsidR="000E2E8A" w:rsidRPr="007B6BE0">
        <w:rPr>
          <w:rFonts w:ascii="Arial" w:hAnsi="Arial" w:cs="Arial"/>
          <w:position w:val="-4"/>
          <w:sz w:val="20"/>
          <w:szCs w:val="20"/>
        </w:rPr>
        <w:t>appartient</w:t>
      </w:r>
      <w:r w:rsidR="00154B0E" w:rsidRPr="007B6BE0">
        <w:rPr>
          <w:rFonts w:ascii="Arial" w:hAnsi="Arial" w:cs="Arial"/>
          <w:position w:val="-4"/>
          <w:sz w:val="20"/>
          <w:szCs w:val="20"/>
        </w:rPr>
        <w:t xml:space="preserve"> à un secteur d’activité si peu commun qu’elle subit peu de concurrence</w:t>
      </w:r>
      <w:r w:rsidR="000E4212" w:rsidRPr="007B6BE0">
        <w:rPr>
          <w:rFonts w:ascii="Arial" w:hAnsi="Arial" w:cs="Arial"/>
          <w:position w:val="-4"/>
          <w:sz w:val="20"/>
          <w:szCs w:val="20"/>
        </w:rPr>
        <w:t xml:space="preserve"> </w:t>
      </w:r>
      <w:r w:rsidR="00B967D2" w:rsidRPr="007B6BE0">
        <w:rPr>
          <w:rFonts w:ascii="Arial" w:hAnsi="Arial" w:cs="Arial"/>
          <w:position w:val="-4"/>
          <w:sz w:val="20"/>
          <w:szCs w:val="20"/>
        </w:rPr>
        <w:t xml:space="preserve">nationalement </w:t>
      </w:r>
      <w:r w:rsidR="000E4212" w:rsidRPr="007B6BE0">
        <w:rPr>
          <w:rFonts w:ascii="Arial" w:hAnsi="Arial" w:cs="Arial"/>
          <w:position w:val="-4"/>
          <w:sz w:val="20"/>
          <w:szCs w:val="20"/>
        </w:rPr>
        <w:t xml:space="preserve">car </w:t>
      </w:r>
      <w:r w:rsidR="00154B0E" w:rsidRPr="007B6BE0">
        <w:rPr>
          <w:rFonts w:ascii="Arial" w:hAnsi="Arial" w:cs="Arial"/>
          <w:position w:val="-4"/>
          <w:sz w:val="20"/>
          <w:szCs w:val="20"/>
        </w:rPr>
        <w:t xml:space="preserve">il </w:t>
      </w:r>
      <w:r w:rsidR="000E4212" w:rsidRPr="007B6BE0">
        <w:rPr>
          <w:rFonts w:ascii="Arial" w:hAnsi="Arial" w:cs="Arial"/>
          <w:position w:val="-4"/>
          <w:sz w:val="20"/>
          <w:szCs w:val="20"/>
        </w:rPr>
        <w:t>n’</w:t>
      </w:r>
      <w:r w:rsidR="00154B0E" w:rsidRPr="007B6BE0">
        <w:rPr>
          <w:rFonts w:ascii="Arial" w:hAnsi="Arial" w:cs="Arial"/>
          <w:position w:val="-4"/>
          <w:sz w:val="20"/>
          <w:szCs w:val="20"/>
        </w:rPr>
        <w:t xml:space="preserve">y a </w:t>
      </w:r>
      <w:r w:rsidR="000E4212" w:rsidRPr="007B6BE0">
        <w:rPr>
          <w:rFonts w:ascii="Arial" w:hAnsi="Arial" w:cs="Arial"/>
          <w:position w:val="-4"/>
          <w:sz w:val="20"/>
          <w:szCs w:val="20"/>
        </w:rPr>
        <w:t xml:space="preserve">que </w:t>
      </w:r>
      <w:r w:rsidR="00154B0E" w:rsidRPr="007B6BE0">
        <w:rPr>
          <w:rFonts w:ascii="Arial" w:hAnsi="Arial" w:cs="Arial"/>
          <w:position w:val="-4"/>
          <w:sz w:val="20"/>
          <w:szCs w:val="20"/>
        </w:rPr>
        <w:t xml:space="preserve">quelques sociétés comme </w:t>
      </w:r>
      <w:r w:rsidR="00751B6B" w:rsidRPr="007B6BE0">
        <w:rPr>
          <w:rFonts w:ascii="Arial" w:hAnsi="Arial" w:cs="Arial"/>
          <w:position w:val="-4"/>
          <w:sz w:val="20"/>
          <w:szCs w:val="20"/>
        </w:rPr>
        <w:t>elle</w:t>
      </w:r>
      <w:r w:rsidR="00B967D2" w:rsidRPr="007B6BE0">
        <w:rPr>
          <w:rFonts w:ascii="Arial" w:hAnsi="Arial" w:cs="Arial"/>
          <w:position w:val="-4"/>
          <w:sz w:val="20"/>
          <w:szCs w:val="20"/>
        </w:rPr>
        <w:t xml:space="preserve"> en France</w:t>
      </w:r>
      <w:r w:rsidR="00154B0E" w:rsidRPr="007B6BE0">
        <w:rPr>
          <w:rFonts w:ascii="Arial" w:hAnsi="Arial" w:cs="Arial"/>
          <w:position w:val="-4"/>
          <w:sz w:val="20"/>
          <w:szCs w:val="20"/>
        </w:rPr>
        <w:t xml:space="preserve">. </w:t>
      </w:r>
      <w:r w:rsidR="00167577" w:rsidRPr="007B6BE0">
        <w:rPr>
          <w:rFonts w:ascii="Arial" w:hAnsi="Arial" w:cs="Arial"/>
          <w:position w:val="-4"/>
          <w:sz w:val="20"/>
          <w:szCs w:val="20"/>
        </w:rPr>
        <w:t>Cependant</w:t>
      </w:r>
      <w:r w:rsidR="00B967D2" w:rsidRPr="007B6BE0">
        <w:rPr>
          <w:rFonts w:ascii="Arial" w:hAnsi="Arial" w:cs="Arial"/>
          <w:position w:val="-4"/>
          <w:sz w:val="20"/>
          <w:szCs w:val="20"/>
        </w:rPr>
        <w:t>, elle subit une forte concurrence à l’international. En effet, la société est en constante compétition avec d’autres entreprises européennes et mondiales (généralement de plus grande taille) lors des</w:t>
      </w:r>
      <w:r w:rsidR="00154B0E" w:rsidRPr="007B6BE0">
        <w:rPr>
          <w:rFonts w:ascii="Arial" w:hAnsi="Arial" w:cs="Arial"/>
          <w:position w:val="-4"/>
          <w:sz w:val="20"/>
          <w:szCs w:val="20"/>
        </w:rPr>
        <w:t xml:space="preserve"> appels </w:t>
      </w:r>
      <w:r w:rsidR="00B967D2" w:rsidRPr="007B6BE0">
        <w:rPr>
          <w:rFonts w:ascii="Arial" w:hAnsi="Arial" w:cs="Arial"/>
          <w:position w:val="-4"/>
          <w:sz w:val="20"/>
          <w:szCs w:val="20"/>
        </w:rPr>
        <w:t>d’offre auxquels nous répondons.</w:t>
      </w:r>
      <w:r w:rsidR="00154B0E" w:rsidRPr="007B6BE0">
        <w:rPr>
          <w:rFonts w:ascii="Arial" w:hAnsi="Arial" w:cs="Arial"/>
          <w:position w:val="-4"/>
          <w:sz w:val="20"/>
          <w:szCs w:val="20"/>
        </w:rPr>
        <w:t xml:space="preserve"> </w:t>
      </w:r>
      <w:r w:rsidR="00B967D2" w:rsidRPr="007B6BE0">
        <w:rPr>
          <w:rFonts w:ascii="Arial" w:hAnsi="Arial" w:cs="Arial"/>
          <w:position w:val="-4"/>
          <w:sz w:val="20"/>
          <w:szCs w:val="20"/>
        </w:rPr>
        <w:t>Comme l</w:t>
      </w:r>
      <w:r w:rsidR="00154B0E" w:rsidRPr="007B6BE0">
        <w:rPr>
          <w:rFonts w:ascii="Arial" w:hAnsi="Arial" w:cs="Arial"/>
          <w:position w:val="-4"/>
          <w:sz w:val="20"/>
          <w:szCs w:val="20"/>
        </w:rPr>
        <w:t xml:space="preserve">e but d’un appel d’offre est de sélectionner </w:t>
      </w:r>
      <w:r w:rsidR="00154B0E" w:rsidRPr="007B6BE0">
        <w:rPr>
          <w:rFonts w:ascii="Arial" w:hAnsi="Arial" w:cs="Arial"/>
          <w:spacing w:val="-4"/>
          <w:position w:val="-4"/>
          <w:sz w:val="20"/>
          <w:szCs w:val="20"/>
        </w:rPr>
        <w:t>plusieurs sociétés pouvant répondre à des besoins particuliers afin de choisir celle qui conviendra le mieux</w:t>
      </w:r>
      <w:r w:rsidR="00B967D2" w:rsidRPr="007B6BE0">
        <w:rPr>
          <w:rFonts w:ascii="Arial" w:hAnsi="Arial" w:cs="Arial"/>
          <w:spacing w:val="-4"/>
          <w:position w:val="-4"/>
          <w:sz w:val="20"/>
          <w:szCs w:val="20"/>
        </w:rPr>
        <w:t xml:space="preserve">, </w:t>
      </w:r>
      <w:r w:rsidR="009C7F71" w:rsidRPr="007B6BE0">
        <w:rPr>
          <w:rFonts w:ascii="Arial" w:hAnsi="Arial" w:cs="Arial"/>
          <w:spacing w:val="-4"/>
          <w:position w:val="-4"/>
          <w:sz w:val="20"/>
          <w:szCs w:val="20"/>
        </w:rPr>
        <w:t xml:space="preserve">CA 17 International est </w:t>
      </w:r>
      <w:r w:rsidR="00154B0E" w:rsidRPr="007B6BE0">
        <w:rPr>
          <w:rFonts w:ascii="Arial" w:hAnsi="Arial" w:cs="Arial"/>
          <w:spacing w:val="-4"/>
          <w:position w:val="-4"/>
          <w:sz w:val="20"/>
          <w:szCs w:val="20"/>
        </w:rPr>
        <w:t xml:space="preserve">en concurrence avec des entreprises du monde entier. Malgré </w:t>
      </w:r>
      <w:r w:rsidR="005230B6" w:rsidRPr="007B6BE0">
        <w:rPr>
          <w:rFonts w:ascii="Arial" w:hAnsi="Arial" w:cs="Arial"/>
          <w:spacing w:val="-4"/>
          <w:position w:val="-4"/>
          <w:sz w:val="20"/>
          <w:szCs w:val="20"/>
        </w:rPr>
        <w:t>sa</w:t>
      </w:r>
      <w:r w:rsidR="00154B0E" w:rsidRPr="007B6BE0">
        <w:rPr>
          <w:rFonts w:ascii="Arial" w:hAnsi="Arial" w:cs="Arial"/>
          <w:spacing w:val="-4"/>
          <w:position w:val="-4"/>
          <w:sz w:val="20"/>
          <w:szCs w:val="20"/>
        </w:rPr>
        <w:t xml:space="preserve"> petite taille en termes de ressources humaines par rapport aux grosses firmes étrangères, </w:t>
      </w:r>
      <w:r w:rsidR="008E75C6" w:rsidRPr="007B6BE0">
        <w:rPr>
          <w:rFonts w:ascii="Arial" w:hAnsi="Arial" w:cs="Arial"/>
          <w:spacing w:val="-4"/>
          <w:position w:val="-4"/>
          <w:sz w:val="20"/>
          <w:szCs w:val="20"/>
        </w:rPr>
        <w:t>l’entreprise garde sa</w:t>
      </w:r>
      <w:r w:rsidR="00154B0E" w:rsidRPr="007B6BE0">
        <w:rPr>
          <w:rFonts w:ascii="Arial" w:hAnsi="Arial" w:cs="Arial"/>
          <w:spacing w:val="-4"/>
          <w:position w:val="-4"/>
          <w:sz w:val="20"/>
          <w:szCs w:val="20"/>
        </w:rPr>
        <w:t xml:space="preserve"> compétitivité grâce à </w:t>
      </w:r>
      <w:r w:rsidR="008E75C6" w:rsidRPr="007B6BE0">
        <w:rPr>
          <w:rFonts w:ascii="Arial" w:hAnsi="Arial" w:cs="Arial"/>
          <w:spacing w:val="-4"/>
          <w:position w:val="-4"/>
          <w:sz w:val="20"/>
          <w:szCs w:val="20"/>
        </w:rPr>
        <w:t>son</w:t>
      </w:r>
      <w:r w:rsidR="00154B0E" w:rsidRPr="007B6BE0">
        <w:rPr>
          <w:rFonts w:ascii="Arial" w:hAnsi="Arial" w:cs="Arial"/>
          <w:spacing w:val="-4"/>
          <w:position w:val="-4"/>
          <w:sz w:val="20"/>
          <w:szCs w:val="20"/>
        </w:rPr>
        <w:t xml:space="preserve"> sérieux, </w:t>
      </w:r>
      <w:r w:rsidR="008E75C6" w:rsidRPr="007B6BE0">
        <w:rPr>
          <w:rFonts w:ascii="Arial" w:hAnsi="Arial" w:cs="Arial"/>
          <w:spacing w:val="-4"/>
          <w:position w:val="-4"/>
          <w:sz w:val="20"/>
          <w:szCs w:val="20"/>
        </w:rPr>
        <w:t>ses</w:t>
      </w:r>
      <w:r w:rsidR="00154B0E" w:rsidRPr="007B6BE0">
        <w:rPr>
          <w:rFonts w:ascii="Arial" w:hAnsi="Arial" w:cs="Arial"/>
          <w:spacing w:val="-4"/>
          <w:position w:val="-4"/>
          <w:sz w:val="20"/>
          <w:szCs w:val="20"/>
        </w:rPr>
        <w:t xml:space="preserve"> nombreuses expériences sur le terrain et </w:t>
      </w:r>
      <w:r w:rsidR="008E75C6" w:rsidRPr="007B6BE0">
        <w:rPr>
          <w:rFonts w:ascii="Arial" w:hAnsi="Arial" w:cs="Arial"/>
          <w:spacing w:val="-4"/>
          <w:position w:val="-4"/>
          <w:sz w:val="20"/>
          <w:szCs w:val="20"/>
        </w:rPr>
        <w:t>son</w:t>
      </w:r>
      <w:r w:rsidR="00154B0E" w:rsidRPr="007B6BE0">
        <w:rPr>
          <w:rFonts w:ascii="Arial" w:hAnsi="Arial" w:cs="Arial"/>
          <w:spacing w:val="-4"/>
          <w:position w:val="-4"/>
          <w:sz w:val="20"/>
          <w:szCs w:val="20"/>
        </w:rPr>
        <w:t xml:space="preserve"> savoir-faire</w:t>
      </w:r>
      <w:r w:rsidR="000E2E8A" w:rsidRPr="007B6BE0">
        <w:rPr>
          <w:rFonts w:ascii="Arial" w:hAnsi="Arial" w:cs="Arial"/>
          <w:spacing w:val="-4"/>
          <w:position w:val="-4"/>
          <w:sz w:val="20"/>
          <w:szCs w:val="20"/>
        </w:rPr>
        <w:t xml:space="preserve"> différenciateur</w:t>
      </w:r>
      <w:r w:rsidR="00154B0E" w:rsidRPr="007B6BE0">
        <w:rPr>
          <w:rFonts w:ascii="Arial" w:hAnsi="Arial" w:cs="Arial"/>
          <w:spacing w:val="-4"/>
          <w:position w:val="-4"/>
          <w:sz w:val="20"/>
          <w:szCs w:val="20"/>
        </w:rPr>
        <w:t>.</w:t>
      </w:r>
    </w:p>
    <w:p w:rsidR="0050007B" w:rsidRPr="00572034" w:rsidRDefault="0050007B" w:rsidP="00AA6218">
      <w:pPr>
        <w:spacing w:after="0"/>
        <w:jc w:val="both"/>
        <w:rPr>
          <w:rFonts w:ascii="Arial" w:hAnsi="Arial" w:cs="Arial"/>
          <w:sz w:val="20"/>
          <w:szCs w:val="20"/>
        </w:rPr>
      </w:pPr>
    </w:p>
    <w:p w:rsidR="0050007B" w:rsidRPr="00572034" w:rsidRDefault="0050007B" w:rsidP="00AA6218">
      <w:pPr>
        <w:spacing w:after="0"/>
        <w:jc w:val="both"/>
        <w:rPr>
          <w:rFonts w:ascii="Arial" w:hAnsi="Arial" w:cs="Arial"/>
          <w:sz w:val="20"/>
          <w:szCs w:val="20"/>
        </w:rPr>
      </w:pPr>
      <w:r w:rsidRPr="00E800CB">
        <w:rPr>
          <w:rFonts w:ascii="Arial" w:hAnsi="Arial" w:cs="Arial"/>
          <w:b/>
          <w:smallCaps/>
          <w:sz w:val="20"/>
          <w:szCs w:val="20"/>
        </w:rPr>
        <w:t>Forme de communication externe :</w:t>
      </w:r>
    </w:p>
    <w:p w:rsidR="00861B9F" w:rsidRPr="00812083" w:rsidRDefault="00861B9F" w:rsidP="00AA6218">
      <w:pPr>
        <w:spacing w:after="0"/>
        <w:jc w:val="both"/>
        <w:rPr>
          <w:rFonts w:ascii="Arial" w:hAnsi="Arial" w:cs="Arial"/>
          <w:sz w:val="10"/>
          <w:szCs w:val="10"/>
          <w:u w:val="single"/>
        </w:rPr>
      </w:pPr>
    </w:p>
    <w:p w:rsidR="00C85B4B" w:rsidRPr="007B6BE0" w:rsidRDefault="0050007B" w:rsidP="00C85B4B">
      <w:pPr>
        <w:spacing w:after="0"/>
        <w:ind w:right="1842"/>
        <w:jc w:val="both"/>
        <w:rPr>
          <w:rFonts w:ascii="Arial" w:hAnsi="Arial" w:cs="Arial"/>
          <w:spacing w:val="-4"/>
          <w:sz w:val="20"/>
          <w:szCs w:val="20"/>
        </w:rPr>
      </w:pPr>
      <w:r w:rsidRPr="007B6BE0">
        <w:rPr>
          <w:rFonts w:ascii="Arial" w:hAnsi="Arial" w:cs="Arial"/>
          <w:spacing w:val="-4"/>
          <w:sz w:val="20"/>
          <w:szCs w:val="20"/>
        </w:rPr>
        <w:t>L’entreprise communique via plusieurs supports : le site Internet (</w:t>
      </w:r>
      <w:hyperlink r:id="rId15" w:history="1">
        <w:r w:rsidRPr="007B6BE0">
          <w:rPr>
            <w:rStyle w:val="Lienhypertexte"/>
            <w:rFonts w:ascii="Arial" w:hAnsi="Arial" w:cs="Arial"/>
            <w:spacing w:val="-4"/>
            <w:sz w:val="20"/>
            <w:szCs w:val="20"/>
          </w:rPr>
          <w:t>http://ca17int.com/</w:t>
        </w:r>
      </w:hyperlink>
      <w:r w:rsidRPr="007B6BE0">
        <w:rPr>
          <w:rFonts w:ascii="Arial" w:hAnsi="Arial" w:cs="Arial"/>
          <w:spacing w:val="-4"/>
          <w:sz w:val="20"/>
          <w:szCs w:val="20"/>
        </w:rPr>
        <w:t>), où nous publions principalement les opportunités de mission (qui sont des emplois proposés aux personnes compétentes pour répondre au besoin d’une mission). Les personnes intéressées par ces offres ont la possibilité de les consulter librement en ligne et peuvent également s’abonner à notre site afin de les recevoir automatiquement. Aussi, l’entreprise entretient des p</w:t>
      </w:r>
      <w:r w:rsidR="008217D4" w:rsidRPr="007B6BE0">
        <w:rPr>
          <w:rFonts w:ascii="Arial" w:hAnsi="Arial" w:cs="Arial"/>
          <w:spacing w:val="-4"/>
          <w:sz w:val="20"/>
          <w:szCs w:val="20"/>
        </w:rPr>
        <w:t xml:space="preserve">artenariats stables et durables lors de déplacements d’affaires dans les pays où nous travaillons principalement </w:t>
      </w:r>
      <w:r w:rsidR="000E4212" w:rsidRPr="007B6BE0">
        <w:rPr>
          <w:rFonts w:ascii="Arial" w:hAnsi="Arial" w:cs="Arial"/>
          <w:spacing w:val="-4"/>
          <w:sz w:val="20"/>
          <w:szCs w:val="20"/>
        </w:rPr>
        <w:t xml:space="preserve">et </w:t>
      </w:r>
      <w:r w:rsidR="00A94B9A" w:rsidRPr="007B6BE0">
        <w:rPr>
          <w:rFonts w:ascii="Arial" w:hAnsi="Arial" w:cs="Arial"/>
          <w:spacing w:val="-4"/>
          <w:sz w:val="20"/>
          <w:szCs w:val="20"/>
        </w:rPr>
        <w:t>en France</w:t>
      </w:r>
      <w:r w:rsidRPr="007B6BE0">
        <w:rPr>
          <w:rFonts w:ascii="Arial" w:hAnsi="Arial" w:cs="Arial"/>
          <w:spacing w:val="-4"/>
          <w:sz w:val="20"/>
          <w:szCs w:val="20"/>
        </w:rPr>
        <w:t xml:space="preserve">. CA 17 International travaille avec ses partenaires qui fournissent une expertise locale compétente et permet aussi à la société d'appréhender le contexte plus rapidement.  </w:t>
      </w:r>
      <w:r w:rsidR="00A94B9A" w:rsidRPr="007B6BE0">
        <w:rPr>
          <w:rFonts w:ascii="Arial" w:hAnsi="Arial" w:cs="Arial"/>
          <w:spacing w:val="-4"/>
          <w:sz w:val="20"/>
          <w:szCs w:val="20"/>
        </w:rPr>
        <w:t xml:space="preserve">Enfin, l’entreprise prend aussi part à des actions de solidarité en devenant partenaire d’événements sportifs (Raid 4L </w:t>
      </w:r>
      <w:proofErr w:type="spellStart"/>
      <w:r w:rsidR="00A94B9A" w:rsidRPr="007B6BE0">
        <w:rPr>
          <w:rFonts w:ascii="Arial" w:hAnsi="Arial" w:cs="Arial"/>
          <w:spacing w:val="-4"/>
          <w:sz w:val="20"/>
          <w:szCs w:val="20"/>
        </w:rPr>
        <w:t>Trophy</w:t>
      </w:r>
      <w:proofErr w:type="spellEnd"/>
      <w:r w:rsidR="00A94B9A" w:rsidRPr="007B6BE0">
        <w:rPr>
          <w:rFonts w:ascii="Arial" w:hAnsi="Arial" w:cs="Arial"/>
          <w:spacing w:val="-4"/>
          <w:sz w:val="20"/>
          <w:szCs w:val="20"/>
        </w:rPr>
        <w:t xml:space="preserve">, randonnée en VTT "la désaxée" etc.) </w:t>
      </w:r>
      <w:r w:rsidR="00AA6218" w:rsidRPr="007B6BE0">
        <w:rPr>
          <w:rFonts w:ascii="Arial" w:hAnsi="Arial" w:cs="Arial"/>
          <w:spacing w:val="-4"/>
          <w:sz w:val="20"/>
          <w:szCs w:val="20"/>
        </w:rPr>
        <w:t>à but caritatif.</w:t>
      </w:r>
      <w:r w:rsidR="008217D4" w:rsidRPr="007B6BE0">
        <w:rPr>
          <w:rFonts w:ascii="Arial" w:hAnsi="Arial" w:cs="Arial"/>
          <w:spacing w:val="-4"/>
          <w:sz w:val="20"/>
          <w:szCs w:val="20"/>
        </w:rPr>
        <w:t xml:space="preserve"> </w:t>
      </w:r>
    </w:p>
    <w:p w:rsidR="00405F87" w:rsidRDefault="00AA6218" w:rsidP="00C85B4B">
      <w:pPr>
        <w:spacing w:after="0"/>
        <w:ind w:right="1842"/>
        <w:jc w:val="both"/>
        <w:rPr>
          <w:rFonts w:ascii="Arial" w:hAnsi="Arial" w:cs="Arial"/>
          <w:sz w:val="20"/>
          <w:szCs w:val="20"/>
        </w:rPr>
      </w:pPr>
      <w:r w:rsidRPr="00E800CB">
        <w:rPr>
          <w:rFonts w:ascii="Arial" w:hAnsi="Arial" w:cs="Arial"/>
          <w:b/>
          <w:smallCaps/>
          <w:sz w:val="20"/>
          <w:szCs w:val="20"/>
        </w:rPr>
        <w:lastRenderedPageBreak/>
        <w:t>La politique commerciale :</w:t>
      </w:r>
    </w:p>
    <w:p w:rsidR="00945925" w:rsidRDefault="00557BE7" w:rsidP="00AA6218">
      <w:pPr>
        <w:spacing w:after="0"/>
        <w:jc w:val="both"/>
        <w:rPr>
          <w:rFonts w:ascii="Arial" w:hAnsi="Arial" w:cs="Arial"/>
          <w:sz w:val="20"/>
          <w:szCs w:val="20"/>
        </w:rPr>
      </w:pPr>
      <w:r>
        <w:rPr>
          <w:rFonts w:ascii="Arial" w:hAnsi="Arial" w:cs="Arial"/>
          <w:noProof/>
          <w:sz w:val="20"/>
          <w:szCs w:val="20"/>
          <w:lang w:eastAsia="fr-FR"/>
        </w:rPr>
        <w:drawing>
          <wp:anchor distT="0" distB="0" distL="114300" distR="114300" simplePos="0" relativeHeight="251666432" behindDoc="1" locked="0" layoutInCell="1" allowOverlap="1" wp14:anchorId="74BD812F" wp14:editId="2511D3C0">
            <wp:simplePos x="0" y="0"/>
            <wp:positionH relativeFrom="column">
              <wp:posOffset>-440055</wp:posOffset>
            </wp:positionH>
            <wp:positionV relativeFrom="paragraph">
              <wp:posOffset>128905</wp:posOffset>
            </wp:positionV>
            <wp:extent cx="1996440" cy="2150110"/>
            <wp:effectExtent l="0" t="0" r="3810" b="254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èma.jpg"/>
                    <pic:cNvPicPr/>
                  </pic:nvPicPr>
                  <pic:blipFill>
                    <a:blip r:embed="rId16">
                      <a:extLst>
                        <a:ext uri="{28A0092B-C50C-407E-A947-70E740481C1C}">
                          <a14:useLocalDpi xmlns:a14="http://schemas.microsoft.com/office/drawing/2010/main" val="0"/>
                        </a:ext>
                      </a:extLst>
                    </a:blip>
                    <a:stretch>
                      <a:fillRect/>
                    </a:stretch>
                  </pic:blipFill>
                  <pic:spPr>
                    <a:xfrm>
                      <a:off x="0" y="0"/>
                      <a:ext cx="1996440" cy="2150110"/>
                    </a:xfrm>
                    <a:prstGeom prst="rect">
                      <a:avLst/>
                    </a:prstGeom>
                  </pic:spPr>
                </pic:pic>
              </a:graphicData>
            </a:graphic>
            <wp14:sizeRelH relativeFrom="page">
              <wp14:pctWidth>0</wp14:pctWidth>
            </wp14:sizeRelH>
            <wp14:sizeRelV relativeFrom="page">
              <wp14:pctHeight>0</wp14:pctHeight>
            </wp14:sizeRelV>
          </wp:anchor>
        </w:drawing>
      </w:r>
    </w:p>
    <w:p w:rsidR="00DB0D77" w:rsidRDefault="009305E3" w:rsidP="00557BE7">
      <w:pPr>
        <w:tabs>
          <w:tab w:val="left" w:pos="2268"/>
        </w:tabs>
        <w:spacing w:after="0"/>
        <w:ind w:left="2124"/>
        <w:jc w:val="both"/>
        <w:rPr>
          <w:rFonts w:ascii="Arial" w:hAnsi="Arial" w:cs="Arial"/>
          <w:sz w:val="20"/>
          <w:szCs w:val="20"/>
        </w:rPr>
      </w:pPr>
      <w:r>
        <w:rPr>
          <w:rFonts w:ascii="Arial" w:hAnsi="Arial" w:cs="Arial"/>
          <w:sz w:val="20"/>
          <w:szCs w:val="20"/>
        </w:rPr>
        <w:t>Avan</w:t>
      </w:r>
      <w:r w:rsidR="002F45FE">
        <w:rPr>
          <w:rFonts w:ascii="Arial" w:hAnsi="Arial" w:cs="Arial"/>
          <w:sz w:val="20"/>
          <w:szCs w:val="20"/>
        </w:rPr>
        <w:t xml:space="preserve">t l’acquisition d’un contrat, </w:t>
      </w:r>
      <w:r w:rsidR="00806B1B">
        <w:rPr>
          <w:rFonts w:ascii="Arial" w:hAnsi="Arial" w:cs="Arial"/>
          <w:sz w:val="20"/>
          <w:szCs w:val="20"/>
        </w:rPr>
        <w:t>la</w:t>
      </w:r>
      <w:r>
        <w:rPr>
          <w:rFonts w:ascii="Arial" w:hAnsi="Arial" w:cs="Arial"/>
          <w:sz w:val="20"/>
          <w:szCs w:val="20"/>
        </w:rPr>
        <w:t xml:space="preserve"> société est soumise à plusieu</w:t>
      </w:r>
      <w:r w:rsidR="002F45FE">
        <w:rPr>
          <w:rFonts w:ascii="Arial" w:hAnsi="Arial" w:cs="Arial"/>
          <w:sz w:val="20"/>
          <w:szCs w:val="20"/>
        </w:rPr>
        <w:t xml:space="preserve">rs étapes de sélection. </w:t>
      </w:r>
      <w:r w:rsidR="00806B1B">
        <w:rPr>
          <w:rFonts w:ascii="Arial" w:hAnsi="Arial" w:cs="Arial"/>
          <w:sz w:val="20"/>
          <w:szCs w:val="20"/>
        </w:rPr>
        <w:t>Elle</w:t>
      </w:r>
      <w:r>
        <w:rPr>
          <w:rFonts w:ascii="Arial" w:hAnsi="Arial" w:cs="Arial"/>
          <w:sz w:val="20"/>
          <w:szCs w:val="20"/>
        </w:rPr>
        <w:t xml:space="preserve"> répond, premièrement, à une </w:t>
      </w:r>
      <w:r w:rsidRPr="00557BE7">
        <w:rPr>
          <w:rFonts w:ascii="Arial" w:hAnsi="Arial" w:cs="Arial"/>
          <w:b/>
          <w:sz w:val="20"/>
          <w:szCs w:val="20"/>
        </w:rPr>
        <w:t>manifes</w:t>
      </w:r>
      <w:r w:rsidR="00650D10" w:rsidRPr="00557BE7">
        <w:rPr>
          <w:rFonts w:ascii="Arial" w:hAnsi="Arial" w:cs="Arial"/>
          <w:b/>
          <w:sz w:val="20"/>
          <w:szCs w:val="20"/>
        </w:rPr>
        <w:t>tation d’intérêt</w:t>
      </w:r>
      <w:r>
        <w:rPr>
          <w:rFonts w:ascii="Arial" w:hAnsi="Arial" w:cs="Arial"/>
          <w:sz w:val="20"/>
          <w:szCs w:val="20"/>
        </w:rPr>
        <w:t xml:space="preserve"> en envoyant un</w:t>
      </w:r>
      <w:r w:rsidR="00650D10">
        <w:rPr>
          <w:rFonts w:ascii="Arial" w:hAnsi="Arial" w:cs="Arial"/>
          <w:sz w:val="20"/>
          <w:szCs w:val="20"/>
        </w:rPr>
        <w:t xml:space="preserve">e lettre de soumission faisant office de </w:t>
      </w:r>
      <w:r>
        <w:rPr>
          <w:rFonts w:ascii="Arial" w:hAnsi="Arial" w:cs="Arial"/>
          <w:sz w:val="20"/>
          <w:szCs w:val="20"/>
        </w:rPr>
        <w:t xml:space="preserve"> candidature. </w:t>
      </w:r>
      <w:r w:rsidR="00CB389F">
        <w:rPr>
          <w:rFonts w:ascii="Arial" w:hAnsi="Arial" w:cs="Arial"/>
          <w:sz w:val="20"/>
          <w:szCs w:val="20"/>
        </w:rPr>
        <w:t>Ensui</w:t>
      </w:r>
      <w:r w:rsidR="00D60DE2">
        <w:rPr>
          <w:rFonts w:ascii="Arial" w:hAnsi="Arial" w:cs="Arial"/>
          <w:sz w:val="20"/>
          <w:szCs w:val="20"/>
        </w:rPr>
        <w:t>te, si la candidature est retenue</w:t>
      </w:r>
      <w:r w:rsidR="002F45FE">
        <w:rPr>
          <w:rFonts w:ascii="Arial" w:hAnsi="Arial" w:cs="Arial"/>
          <w:sz w:val="20"/>
          <w:szCs w:val="20"/>
        </w:rPr>
        <w:t xml:space="preserve">, </w:t>
      </w:r>
      <w:r w:rsidR="00806B1B">
        <w:rPr>
          <w:rFonts w:ascii="Arial" w:hAnsi="Arial" w:cs="Arial"/>
          <w:sz w:val="20"/>
          <w:szCs w:val="20"/>
        </w:rPr>
        <w:t>elle</w:t>
      </w:r>
      <w:r w:rsidR="002F45FE">
        <w:rPr>
          <w:rFonts w:ascii="Arial" w:hAnsi="Arial" w:cs="Arial"/>
          <w:sz w:val="20"/>
          <w:szCs w:val="20"/>
        </w:rPr>
        <w:t xml:space="preserve"> </w:t>
      </w:r>
      <w:r w:rsidR="00806B1B">
        <w:rPr>
          <w:rFonts w:ascii="Arial" w:hAnsi="Arial" w:cs="Arial"/>
          <w:sz w:val="20"/>
          <w:szCs w:val="20"/>
        </w:rPr>
        <w:t>reçoit</w:t>
      </w:r>
      <w:r w:rsidR="00CB389F">
        <w:rPr>
          <w:rFonts w:ascii="Arial" w:hAnsi="Arial" w:cs="Arial"/>
          <w:sz w:val="20"/>
          <w:szCs w:val="20"/>
        </w:rPr>
        <w:t xml:space="preserve"> </w:t>
      </w:r>
      <w:r w:rsidR="002F45FE">
        <w:rPr>
          <w:rFonts w:ascii="Arial" w:hAnsi="Arial" w:cs="Arial"/>
          <w:sz w:val="20"/>
          <w:szCs w:val="20"/>
        </w:rPr>
        <w:t xml:space="preserve">alors </w:t>
      </w:r>
      <w:r w:rsidR="00CB389F">
        <w:rPr>
          <w:rFonts w:ascii="Arial" w:hAnsi="Arial" w:cs="Arial"/>
          <w:sz w:val="20"/>
          <w:szCs w:val="20"/>
        </w:rPr>
        <w:t>l’</w:t>
      </w:r>
      <w:r w:rsidR="00CB389F" w:rsidRPr="00557BE7">
        <w:rPr>
          <w:rFonts w:ascii="Arial" w:hAnsi="Arial" w:cs="Arial"/>
          <w:b/>
          <w:sz w:val="20"/>
          <w:szCs w:val="20"/>
        </w:rPr>
        <w:t>appel d’offre</w:t>
      </w:r>
      <w:r w:rsidR="00CB389F">
        <w:rPr>
          <w:rFonts w:ascii="Arial" w:hAnsi="Arial" w:cs="Arial"/>
          <w:sz w:val="20"/>
          <w:szCs w:val="20"/>
        </w:rPr>
        <w:t xml:space="preserve"> qui détaille comment</w:t>
      </w:r>
      <w:r w:rsidR="002F45FE">
        <w:rPr>
          <w:rFonts w:ascii="Arial" w:hAnsi="Arial" w:cs="Arial"/>
          <w:sz w:val="20"/>
          <w:szCs w:val="20"/>
        </w:rPr>
        <w:t xml:space="preserve"> </w:t>
      </w:r>
      <w:r w:rsidR="00806B1B">
        <w:rPr>
          <w:rFonts w:ascii="Arial" w:hAnsi="Arial" w:cs="Arial"/>
          <w:sz w:val="20"/>
          <w:szCs w:val="20"/>
        </w:rPr>
        <w:t>elle doit</w:t>
      </w:r>
      <w:r w:rsidR="00D60DE2">
        <w:rPr>
          <w:rFonts w:ascii="Arial" w:hAnsi="Arial" w:cs="Arial"/>
          <w:sz w:val="20"/>
          <w:szCs w:val="20"/>
        </w:rPr>
        <w:t xml:space="preserve"> répondre plus précisément à l’offre dans le but de se démarquer des autres entreprises concurrentes</w:t>
      </w:r>
      <w:r w:rsidR="009C5350">
        <w:rPr>
          <w:rFonts w:ascii="Arial" w:hAnsi="Arial" w:cs="Arial"/>
          <w:sz w:val="20"/>
          <w:szCs w:val="20"/>
        </w:rPr>
        <w:t xml:space="preserve">. Pour se faire, </w:t>
      </w:r>
      <w:r w:rsidR="00806B1B">
        <w:rPr>
          <w:rFonts w:ascii="Arial" w:hAnsi="Arial" w:cs="Arial"/>
          <w:sz w:val="20"/>
          <w:szCs w:val="20"/>
        </w:rPr>
        <w:t>la société met</w:t>
      </w:r>
      <w:r w:rsidR="002F45FE">
        <w:rPr>
          <w:rFonts w:ascii="Arial" w:hAnsi="Arial" w:cs="Arial"/>
          <w:sz w:val="20"/>
          <w:szCs w:val="20"/>
        </w:rPr>
        <w:t xml:space="preserve"> en place une </w:t>
      </w:r>
      <w:r w:rsidR="002F45FE" w:rsidRPr="00557BE7">
        <w:rPr>
          <w:rFonts w:ascii="Arial" w:hAnsi="Arial" w:cs="Arial"/>
          <w:b/>
          <w:sz w:val="20"/>
          <w:szCs w:val="20"/>
        </w:rPr>
        <w:t>proposition technique</w:t>
      </w:r>
      <w:r w:rsidR="002F45FE">
        <w:rPr>
          <w:rFonts w:ascii="Arial" w:hAnsi="Arial" w:cs="Arial"/>
          <w:sz w:val="20"/>
          <w:szCs w:val="20"/>
        </w:rPr>
        <w:t xml:space="preserve"> </w:t>
      </w:r>
      <w:r w:rsidR="002F45FE" w:rsidRPr="002F45FE">
        <w:rPr>
          <w:rFonts w:ascii="Arial" w:hAnsi="Arial" w:cs="Arial"/>
          <w:sz w:val="20"/>
          <w:szCs w:val="20"/>
        </w:rPr>
        <w:t xml:space="preserve">qui détaille </w:t>
      </w:r>
      <w:r w:rsidR="00806B1B">
        <w:rPr>
          <w:rFonts w:ascii="Arial" w:hAnsi="Arial" w:cs="Arial"/>
          <w:sz w:val="20"/>
          <w:szCs w:val="20"/>
        </w:rPr>
        <w:t>ses</w:t>
      </w:r>
      <w:r w:rsidR="002F45FE" w:rsidRPr="002F45FE">
        <w:rPr>
          <w:rFonts w:ascii="Arial" w:hAnsi="Arial" w:cs="Arial"/>
          <w:sz w:val="20"/>
          <w:szCs w:val="20"/>
        </w:rPr>
        <w:t xml:space="preserve"> services et le personnel qu</w:t>
      </w:r>
      <w:r w:rsidR="00806B1B">
        <w:rPr>
          <w:rFonts w:ascii="Arial" w:hAnsi="Arial" w:cs="Arial"/>
          <w:sz w:val="20"/>
          <w:szCs w:val="20"/>
        </w:rPr>
        <w:t>’elle a</w:t>
      </w:r>
      <w:r w:rsidR="002F45FE" w:rsidRPr="002F45FE">
        <w:rPr>
          <w:rFonts w:ascii="Arial" w:hAnsi="Arial" w:cs="Arial"/>
          <w:sz w:val="20"/>
          <w:szCs w:val="20"/>
        </w:rPr>
        <w:t xml:space="preserve"> à disposition (CV experts joints) ainsi qu’une </w:t>
      </w:r>
      <w:r w:rsidR="002F45FE" w:rsidRPr="00557BE7">
        <w:rPr>
          <w:rFonts w:ascii="Arial" w:hAnsi="Arial" w:cs="Arial"/>
          <w:b/>
          <w:sz w:val="20"/>
          <w:szCs w:val="20"/>
        </w:rPr>
        <w:t>proposit</w:t>
      </w:r>
      <w:r w:rsidR="009C5350" w:rsidRPr="00557BE7">
        <w:rPr>
          <w:rFonts w:ascii="Arial" w:hAnsi="Arial" w:cs="Arial"/>
          <w:b/>
          <w:sz w:val="20"/>
          <w:szCs w:val="20"/>
        </w:rPr>
        <w:t>ion financière</w:t>
      </w:r>
      <w:r w:rsidR="009C5350">
        <w:rPr>
          <w:rFonts w:ascii="Arial" w:hAnsi="Arial" w:cs="Arial"/>
          <w:sz w:val="20"/>
          <w:szCs w:val="20"/>
        </w:rPr>
        <w:t xml:space="preserve"> qui détermine </w:t>
      </w:r>
      <w:r w:rsidR="00806B1B">
        <w:rPr>
          <w:rFonts w:ascii="Arial" w:hAnsi="Arial" w:cs="Arial"/>
          <w:sz w:val="20"/>
          <w:szCs w:val="20"/>
        </w:rPr>
        <w:t>ses</w:t>
      </w:r>
      <w:r w:rsidR="002F45FE" w:rsidRPr="002F45FE">
        <w:rPr>
          <w:rFonts w:ascii="Arial" w:hAnsi="Arial" w:cs="Arial"/>
          <w:sz w:val="20"/>
          <w:szCs w:val="20"/>
        </w:rPr>
        <w:t xml:space="preserve"> cond</w:t>
      </w:r>
      <w:r w:rsidR="009C5350">
        <w:rPr>
          <w:rFonts w:ascii="Arial" w:hAnsi="Arial" w:cs="Arial"/>
          <w:sz w:val="20"/>
          <w:szCs w:val="20"/>
        </w:rPr>
        <w:t xml:space="preserve">itions tarifaires. Enfin, </w:t>
      </w:r>
      <w:r w:rsidR="00806B1B">
        <w:rPr>
          <w:rFonts w:ascii="Arial" w:hAnsi="Arial" w:cs="Arial"/>
          <w:sz w:val="20"/>
          <w:szCs w:val="20"/>
        </w:rPr>
        <w:t>l’entreprise renvoie</w:t>
      </w:r>
      <w:r w:rsidR="009C5350">
        <w:rPr>
          <w:rFonts w:ascii="Arial" w:hAnsi="Arial" w:cs="Arial"/>
          <w:sz w:val="20"/>
          <w:szCs w:val="20"/>
        </w:rPr>
        <w:t xml:space="preserve"> ces deux dossiers au commanditaire (souvent par DHL ou Chronopost) </w:t>
      </w:r>
      <w:r w:rsidR="002463F6">
        <w:rPr>
          <w:rFonts w:ascii="Arial" w:hAnsi="Arial" w:cs="Arial"/>
          <w:sz w:val="20"/>
          <w:szCs w:val="20"/>
        </w:rPr>
        <w:t xml:space="preserve">afin qu’il </w:t>
      </w:r>
      <w:r w:rsidR="00557BE7">
        <w:rPr>
          <w:rFonts w:ascii="Arial" w:hAnsi="Arial" w:cs="Arial"/>
          <w:sz w:val="20"/>
          <w:szCs w:val="20"/>
        </w:rPr>
        <w:t xml:space="preserve">puisse procéder à la dernière étape : le choix du prestataire retenu pour le </w:t>
      </w:r>
      <w:r w:rsidR="00557BE7" w:rsidRPr="00557BE7">
        <w:rPr>
          <w:rFonts w:ascii="Arial" w:hAnsi="Arial" w:cs="Arial"/>
          <w:b/>
          <w:sz w:val="20"/>
          <w:szCs w:val="20"/>
        </w:rPr>
        <w:t>contrat</w:t>
      </w:r>
      <w:r w:rsidR="00557BE7">
        <w:rPr>
          <w:rFonts w:ascii="Arial" w:hAnsi="Arial" w:cs="Arial"/>
          <w:sz w:val="20"/>
          <w:szCs w:val="20"/>
        </w:rPr>
        <w:t xml:space="preserve"> ainsi que la contractualisation.</w:t>
      </w:r>
    </w:p>
    <w:p w:rsidR="00205C1C" w:rsidRDefault="00205C1C" w:rsidP="009305E3">
      <w:pPr>
        <w:tabs>
          <w:tab w:val="left" w:pos="2835"/>
        </w:tabs>
        <w:spacing w:after="0"/>
        <w:ind w:left="2832"/>
        <w:jc w:val="both"/>
        <w:rPr>
          <w:rFonts w:ascii="Arial" w:hAnsi="Arial" w:cs="Arial"/>
          <w:sz w:val="20"/>
          <w:szCs w:val="20"/>
        </w:rPr>
      </w:pPr>
    </w:p>
    <w:p w:rsidR="004C6600" w:rsidRPr="00650D10" w:rsidRDefault="00557BE7" w:rsidP="009305E3">
      <w:pPr>
        <w:tabs>
          <w:tab w:val="left" w:pos="2835"/>
        </w:tabs>
        <w:spacing w:after="0"/>
        <w:ind w:left="2832"/>
        <w:jc w:val="both"/>
        <w:rPr>
          <w:rFonts w:ascii="Arial" w:hAnsi="Arial" w:cs="Arial"/>
          <w:sz w:val="20"/>
          <w:szCs w:val="20"/>
        </w:rPr>
      </w:pPr>
      <w:r w:rsidRPr="00572034">
        <w:rPr>
          <w:rFonts w:ascii="Arial" w:hAnsi="Arial" w:cs="Arial"/>
          <w:noProof/>
          <w:sz w:val="20"/>
          <w:szCs w:val="20"/>
          <w:lang w:eastAsia="fr-FR"/>
        </w:rPr>
        <mc:AlternateContent>
          <mc:Choice Requires="wps">
            <w:drawing>
              <wp:anchor distT="0" distB="0" distL="114300" distR="114300" simplePos="0" relativeHeight="251665408" behindDoc="0" locked="0" layoutInCell="1" allowOverlap="1" wp14:anchorId="37F520FA" wp14:editId="51FEE173">
                <wp:simplePos x="0" y="0"/>
                <wp:positionH relativeFrom="column">
                  <wp:posOffset>-52070</wp:posOffset>
                </wp:positionH>
                <wp:positionV relativeFrom="paragraph">
                  <wp:posOffset>14605</wp:posOffset>
                </wp:positionV>
                <wp:extent cx="3269615" cy="228600"/>
                <wp:effectExtent l="0" t="0" r="6985" b="0"/>
                <wp:wrapThrough wrapText="bothSides">
                  <wp:wrapPolygon edited="0">
                    <wp:start x="0" y="0"/>
                    <wp:lineTo x="0" y="19800"/>
                    <wp:lineTo x="21520" y="19800"/>
                    <wp:lineTo x="21520" y="0"/>
                    <wp:lineTo x="0" y="0"/>
                  </wp:wrapPolygon>
                </wp:wrapThrough>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96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279" w:rsidRDefault="00830279" w:rsidP="00557BE7">
                            <w:pPr>
                              <w:pStyle w:val="Lgende"/>
                            </w:pPr>
                            <w:r>
                              <w:t xml:space="preserve">Figure </w:t>
                            </w:r>
                            <w:r w:rsidR="00C62B8F">
                              <w:t>6</w:t>
                            </w:r>
                            <w:r>
                              <w:t> : Etapes de sélection avant l’obtention du contrat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0" o:spid="_x0000_s1031" type="#_x0000_t202" style="position:absolute;left:0;text-align:left;margin-left:-4.1pt;margin-top:1.15pt;width:257.4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" filled="f" stroked="f">
                <v:textbox inset="0,0,0,0">
                  <w:txbxContent>
                    <w:p w:rsidR="00830279" w:rsidRDefault="00830279" w:rsidP="00557BE7">
                      <w:pPr>
                        <w:pStyle w:val="Lgende"/>
                      </w:pPr>
                      <w:r>
                        <w:t xml:space="preserve">Figure </w:t>
                      </w:r>
                      <w:r w:rsidR="00C62B8F">
                        <w:t>6</w:t>
                      </w:r>
                      <w:r>
                        <w:t> : Etapes de sélection avant l’obtention du contrat</w:t>
                      </w:r>
                    </w:p>
                  </w:txbxContent>
                </v:textbox>
                <w10:wrap type="through"/>
              </v:shape>
            </w:pict>
          </mc:Fallback>
        </mc:AlternateContent>
      </w:r>
    </w:p>
    <w:p w:rsidR="0085520B" w:rsidRDefault="0085520B" w:rsidP="00DD586D">
      <w:pPr>
        <w:tabs>
          <w:tab w:val="left" w:pos="0"/>
        </w:tabs>
        <w:spacing w:after="0"/>
        <w:jc w:val="both"/>
        <w:rPr>
          <w:rFonts w:ascii="Arial" w:hAnsi="Arial" w:cs="Arial"/>
          <w:sz w:val="20"/>
          <w:szCs w:val="20"/>
        </w:rPr>
      </w:pPr>
    </w:p>
    <w:p w:rsidR="005F3BE3" w:rsidRPr="005F3BE3" w:rsidRDefault="005F3BE3" w:rsidP="00DD586D">
      <w:pPr>
        <w:tabs>
          <w:tab w:val="left" w:pos="0"/>
        </w:tabs>
        <w:spacing w:after="0"/>
        <w:jc w:val="both"/>
        <w:rPr>
          <w:rFonts w:ascii="Arial" w:hAnsi="Arial" w:cs="Arial"/>
          <w:sz w:val="6"/>
          <w:szCs w:val="6"/>
        </w:rPr>
      </w:pPr>
    </w:p>
    <w:p w:rsidR="0085520B" w:rsidRPr="00907E4D" w:rsidRDefault="00907E4D" w:rsidP="00907E4D">
      <w:pPr>
        <w:spacing w:after="0"/>
        <w:jc w:val="both"/>
        <w:rPr>
          <w:rFonts w:ascii="Arial" w:hAnsi="Arial" w:cs="Arial"/>
          <w:b/>
          <w:smallCaps/>
          <w:sz w:val="20"/>
          <w:szCs w:val="20"/>
        </w:rPr>
      </w:pPr>
      <w:r w:rsidRPr="00907E4D">
        <w:rPr>
          <w:rFonts w:ascii="Arial" w:hAnsi="Arial" w:cs="Arial"/>
          <w:b/>
          <w:smallCaps/>
          <w:sz w:val="20"/>
          <w:szCs w:val="20"/>
        </w:rPr>
        <w:t>La politique de financement :</w:t>
      </w:r>
    </w:p>
    <w:p w:rsidR="0085520B" w:rsidRPr="00B56C63" w:rsidRDefault="0085520B" w:rsidP="00B56C63">
      <w:pPr>
        <w:tabs>
          <w:tab w:val="left" w:pos="0"/>
        </w:tabs>
        <w:spacing w:after="0"/>
        <w:jc w:val="both"/>
        <w:rPr>
          <w:rFonts w:ascii="Arial" w:hAnsi="Arial" w:cs="Arial"/>
          <w:sz w:val="10"/>
          <w:szCs w:val="10"/>
        </w:rPr>
      </w:pPr>
    </w:p>
    <w:p w:rsidR="00892BFD" w:rsidRDefault="00E24A8B" w:rsidP="00892BFD">
      <w:pPr>
        <w:tabs>
          <w:tab w:val="left" w:pos="0"/>
        </w:tabs>
        <w:spacing w:after="0"/>
        <w:ind w:left="5812"/>
        <w:jc w:val="both"/>
        <w:rPr>
          <w:rFonts w:ascii="Arial" w:hAnsi="Arial" w:cs="Arial"/>
          <w:sz w:val="20"/>
          <w:szCs w:val="20"/>
        </w:rPr>
      </w:pPr>
      <w:r>
        <w:rPr>
          <w:rFonts w:ascii="Arial" w:hAnsi="Arial" w:cs="Arial"/>
          <w:noProof/>
          <w:sz w:val="20"/>
          <w:szCs w:val="20"/>
          <w:lang w:eastAsia="fr-FR"/>
        </w:rPr>
        <w:drawing>
          <wp:anchor distT="0" distB="0" distL="114300" distR="114300" simplePos="0" relativeHeight="251679744" behindDoc="1" locked="0" layoutInCell="1" allowOverlap="1" wp14:anchorId="3A1BCF52" wp14:editId="57ED4EC2">
            <wp:simplePos x="0" y="0"/>
            <wp:positionH relativeFrom="column">
              <wp:posOffset>7290</wp:posOffset>
            </wp:positionH>
            <wp:positionV relativeFrom="paragraph">
              <wp:posOffset>26366</wp:posOffset>
            </wp:positionV>
            <wp:extent cx="3372307" cy="1715606"/>
            <wp:effectExtent l="114300" t="114300" r="133350" b="17081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ncement.jpg"/>
                    <pic:cNvPicPr/>
                  </pic:nvPicPr>
                  <pic:blipFill>
                    <a:blip r:embed="rId17">
                      <a:extLst>
                        <a:ext uri="{28A0092B-C50C-407E-A947-70E740481C1C}">
                          <a14:useLocalDpi xmlns:a14="http://schemas.microsoft.com/office/drawing/2010/main" val="0"/>
                        </a:ext>
                      </a:extLst>
                    </a:blip>
                    <a:stretch>
                      <a:fillRect/>
                    </a:stretch>
                  </pic:blipFill>
                  <pic:spPr>
                    <a:xfrm>
                      <a:off x="0" y="0"/>
                      <a:ext cx="3375243" cy="17171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8362E2" w:rsidRPr="00E24A8B">
        <w:rPr>
          <w:rFonts w:ascii="Arial" w:hAnsi="Arial" w:cs="Arial"/>
          <w:sz w:val="20"/>
          <w:szCs w:val="20"/>
        </w:rPr>
        <w:t>Afin de financer un projet pour sa mise en œuvre, voici une brève explication de son financement </w:t>
      </w:r>
      <w:r>
        <w:rPr>
          <w:rFonts w:ascii="Arial" w:hAnsi="Arial" w:cs="Arial"/>
          <w:sz w:val="20"/>
          <w:szCs w:val="20"/>
        </w:rPr>
        <w:t>(</w:t>
      </w:r>
      <w:r w:rsidRPr="00E24A8B">
        <w:rPr>
          <w:rFonts w:ascii="Arial" w:hAnsi="Arial" w:cs="Arial"/>
          <w:i/>
          <w:sz w:val="20"/>
          <w:szCs w:val="20"/>
        </w:rPr>
        <w:t>voir figure 7</w:t>
      </w:r>
      <w:r>
        <w:rPr>
          <w:rFonts w:ascii="Arial" w:hAnsi="Arial" w:cs="Arial"/>
          <w:sz w:val="20"/>
          <w:szCs w:val="20"/>
        </w:rPr>
        <w:t xml:space="preserve">) </w:t>
      </w:r>
      <w:r w:rsidR="008362E2" w:rsidRPr="00E24A8B">
        <w:rPr>
          <w:rFonts w:ascii="Arial" w:hAnsi="Arial" w:cs="Arial"/>
          <w:sz w:val="20"/>
          <w:szCs w:val="20"/>
        </w:rPr>
        <w:t>: l</w:t>
      </w:r>
      <w:r w:rsidR="0040219A" w:rsidRPr="00E24A8B">
        <w:rPr>
          <w:rFonts w:ascii="Arial" w:hAnsi="Arial" w:cs="Arial"/>
          <w:sz w:val="20"/>
          <w:szCs w:val="20"/>
        </w:rPr>
        <w:t>es bailleurs de fonds</w:t>
      </w:r>
      <w:r w:rsidR="008362E2" w:rsidRPr="00E24A8B">
        <w:rPr>
          <w:rFonts w:ascii="Arial" w:hAnsi="Arial" w:cs="Arial"/>
          <w:sz w:val="20"/>
          <w:szCs w:val="20"/>
        </w:rPr>
        <w:t xml:space="preserve"> (Banque Mondiale, Banque Africaine de Développement, Union Européenne, ou encore Agence Française de Développement etc.) </w:t>
      </w:r>
      <w:r w:rsidR="00A946DF" w:rsidRPr="00E24A8B">
        <w:rPr>
          <w:rFonts w:ascii="Arial" w:hAnsi="Arial" w:cs="Arial"/>
          <w:sz w:val="20"/>
          <w:szCs w:val="20"/>
        </w:rPr>
        <w:t xml:space="preserve">sont en contact avec les gouvernements des pays </w:t>
      </w:r>
      <w:r>
        <w:rPr>
          <w:rFonts w:ascii="Arial" w:hAnsi="Arial" w:cs="Arial"/>
          <w:sz w:val="20"/>
          <w:szCs w:val="20"/>
        </w:rPr>
        <w:t>en</w:t>
      </w:r>
      <w:r w:rsidR="00892BFD">
        <w:rPr>
          <w:rFonts w:ascii="Arial" w:hAnsi="Arial" w:cs="Arial"/>
          <w:sz w:val="20"/>
          <w:szCs w:val="20"/>
        </w:rPr>
        <w:t xml:space="preserve"> </w:t>
      </w:r>
      <w:r w:rsidR="00892BFD" w:rsidRPr="00892BFD">
        <w:rPr>
          <w:rFonts w:ascii="Arial" w:hAnsi="Arial" w:cs="Arial"/>
          <w:spacing w:val="-4"/>
          <w:sz w:val="20"/>
          <w:szCs w:val="20"/>
        </w:rPr>
        <w:t>difficult</w:t>
      </w:r>
      <w:r w:rsidR="00892BFD">
        <w:rPr>
          <w:rFonts w:ascii="Arial" w:hAnsi="Arial" w:cs="Arial"/>
          <w:spacing w:val="-4"/>
          <w:sz w:val="20"/>
          <w:szCs w:val="20"/>
        </w:rPr>
        <w:t>é afin de trouver des solutions</w:t>
      </w:r>
    </w:p>
    <w:p w:rsidR="00B56C63" w:rsidRPr="00E24A8B" w:rsidRDefault="00892BFD" w:rsidP="00892BFD">
      <w:pPr>
        <w:spacing w:after="0"/>
        <w:jc w:val="both"/>
        <w:rPr>
          <w:rFonts w:ascii="Arial" w:hAnsi="Arial" w:cs="Arial"/>
          <w:sz w:val="20"/>
          <w:szCs w:val="20"/>
        </w:rPr>
      </w:pPr>
      <w:r w:rsidRPr="00572034">
        <w:rPr>
          <w:rFonts w:ascii="Arial" w:hAnsi="Arial" w:cs="Arial"/>
          <w:noProof/>
          <w:sz w:val="20"/>
          <w:szCs w:val="20"/>
          <w:lang w:eastAsia="fr-FR"/>
        </w:rPr>
        <mc:AlternateContent>
          <mc:Choice Requires="wps">
            <w:drawing>
              <wp:anchor distT="0" distB="0" distL="114300" distR="114300" simplePos="0" relativeHeight="251681792" behindDoc="0" locked="0" layoutInCell="1" allowOverlap="1" wp14:anchorId="45F35DBD" wp14:editId="245FFFC4">
                <wp:simplePos x="0" y="0"/>
                <wp:positionH relativeFrom="column">
                  <wp:posOffset>6985</wp:posOffset>
                </wp:positionH>
                <wp:positionV relativeFrom="paragraph">
                  <wp:posOffset>36830</wp:posOffset>
                </wp:positionV>
                <wp:extent cx="3583940" cy="228600"/>
                <wp:effectExtent l="0" t="0" r="16510" b="0"/>
                <wp:wrapThrough wrapText="bothSides">
                  <wp:wrapPolygon edited="0">
                    <wp:start x="0" y="0"/>
                    <wp:lineTo x="0" y="19800"/>
                    <wp:lineTo x="21585" y="19800"/>
                    <wp:lineTo x="21585" y="0"/>
                    <wp:lineTo x="0" y="0"/>
                  </wp:wrapPolygon>
                </wp:wrapThrough>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A8B" w:rsidRDefault="00E24A8B" w:rsidP="00E24A8B">
                            <w:pPr>
                              <w:pStyle w:val="Lgende"/>
                            </w:pPr>
                            <w:r>
                              <w:t xml:space="preserve">Figure 7 : Schéma du financement d’un projet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6" o:spid="_x0000_s1032" type="#_x0000_t202" style="position:absolute;left:0;text-align:left;margin-left:.55pt;margin-top:2.9pt;width:282.2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" filled="f" stroked="f">
                <v:textbox inset="0,0,0,0">
                  <w:txbxContent>
                    <w:p w:rsidR="00E24A8B" w:rsidRDefault="00E24A8B" w:rsidP="00E24A8B">
                      <w:pPr>
                        <w:pStyle w:val="Lgende"/>
                      </w:pPr>
                      <w:r>
                        <w:t xml:space="preserve">Figure 7 : Schéma du financement d’un projet </w:t>
                      </w:r>
                    </w:p>
                  </w:txbxContent>
                </v:textbox>
                <w10:wrap type="through"/>
              </v:shape>
            </w:pict>
          </mc:Fallback>
        </mc:AlternateContent>
      </w:r>
      <w:r w:rsidR="00A946DF" w:rsidRPr="00E24A8B">
        <w:rPr>
          <w:rFonts w:ascii="Arial" w:hAnsi="Arial" w:cs="Arial"/>
          <w:sz w:val="20"/>
          <w:szCs w:val="20"/>
        </w:rPr>
        <w:t xml:space="preserve">pour les aider. Lorsqu’ils décident d’intervenir, les bailleurs de fonds </w:t>
      </w:r>
      <w:r w:rsidR="008362E2" w:rsidRPr="00E24A8B">
        <w:rPr>
          <w:rFonts w:ascii="Arial" w:hAnsi="Arial" w:cs="Arial"/>
          <w:sz w:val="20"/>
          <w:szCs w:val="20"/>
        </w:rPr>
        <w:t xml:space="preserve">subventionnent </w:t>
      </w:r>
      <w:r w:rsidR="00A946DF" w:rsidRPr="00E24A8B">
        <w:rPr>
          <w:rFonts w:ascii="Arial" w:hAnsi="Arial" w:cs="Arial"/>
          <w:sz w:val="20"/>
          <w:szCs w:val="20"/>
        </w:rPr>
        <w:t xml:space="preserve">alors </w:t>
      </w:r>
      <w:r w:rsidR="008362E2" w:rsidRPr="00E24A8B">
        <w:rPr>
          <w:rFonts w:ascii="Arial" w:hAnsi="Arial" w:cs="Arial"/>
          <w:sz w:val="20"/>
          <w:szCs w:val="20"/>
        </w:rPr>
        <w:t xml:space="preserve">par don ou par prêt </w:t>
      </w:r>
      <w:r w:rsidR="00A946DF" w:rsidRPr="00E24A8B">
        <w:rPr>
          <w:rFonts w:ascii="Arial" w:hAnsi="Arial" w:cs="Arial"/>
          <w:sz w:val="20"/>
          <w:szCs w:val="20"/>
        </w:rPr>
        <w:t>un</w:t>
      </w:r>
      <w:r w:rsidR="008362E2" w:rsidRPr="00E24A8B">
        <w:rPr>
          <w:rFonts w:ascii="Arial" w:hAnsi="Arial" w:cs="Arial"/>
          <w:sz w:val="20"/>
          <w:szCs w:val="20"/>
        </w:rPr>
        <w:t xml:space="preserve"> maître d’œuvre qui, à son tour, lance un appel d’offre </w:t>
      </w:r>
      <w:r w:rsidR="00A946DF" w:rsidRPr="00E24A8B">
        <w:rPr>
          <w:rFonts w:ascii="Arial" w:hAnsi="Arial" w:cs="Arial"/>
          <w:sz w:val="20"/>
          <w:szCs w:val="20"/>
        </w:rPr>
        <w:t xml:space="preserve">sur le marché </w:t>
      </w:r>
      <w:r w:rsidR="008362E2" w:rsidRPr="00E24A8B">
        <w:rPr>
          <w:rFonts w:ascii="Arial" w:hAnsi="Arial" w:cs="Arial"/>
          <w:sz w:val="20"/>
          <w:szCs w:val="20"/>
        </w:rPr>
        <w:t xml:space="preserve">afin de choisir </w:t>
      </w:r>
      <w:r w:rsidR="002745C0" w:rsidRPr="00E24A8B">
        <w:rPr>
          <w:rFonts w:ascii="Arial" w:hAnsi="Arial" w:cs="Arial"/>
          <w:sz w:val="20"/>
          <w:szCs w:val="20"/>
        </w:rPr>
        <w:t xml:space="preserve">le ou les meilleur(s) opérateur(s) qui </w:t>
      </w:r>
      <w:r w:rsidR="00A946DF" w:rsidRPr="00E24A8B">
        <w:rPr>
          <w:rFonts w:ascii="Arial" w:hAnsi="Arial" w:cs="Arial"/>
          <w:sz w:val="20"/>
          <w:szCs w:val="20"/>
        </w:rPr>
        <w:t>mènera(ont)</w:t>
      </w:r>
      <w:r w:rsidR="00E24A8B" w:rsidRPr="00E24A8B">
        <w:rPr>
          <w:rFonts w:ascii="Arial" w:hAnsi="Arial" w:cs="Arial"/>
          <w:sz w:val="20"/>
          <w:szCs w:val="20"/>
        </w:rPr>
        <w:t xml:space="preserve"> à bien</w:t>
      </w:r>
      <w:r w:rsidR="002745C0" w:rsidRPr="00E24A8B">
        <w:rPr>
          <w:rFonts w:ascii="Arial" w:hAnsi="Arial" w:cs="Arial"/>
          <w:sz w:val="20"/>
          <w:szCs w:val="20"/>
        </w:rPr>
        <w:t xml:space="preserve"> le projet. C’est donc le maître d’œuvre </w:t>
      </w:r>
      <w:r w:rsidR="00A946DF" w:rsidRPr="00E24A8B">
        <w:rPr>
          <w:rFonts w:ascii="Arial" w:hAnsi="Arial" w:cs="Arial"/>
          <w:sz w:val="20"/>
          <w:szCs w:val="20"/>
        </w:rPr>
        <w:t xml:space="preserve">qui </w:t>
      </w:r>
      <w:r w:rsidR="002745C0" w:rsidRPr="00E24A8B">
        <w:rPr>
          <w:rFonts w:ascii="Arial" w:hAnsi="Arial" w:cs="Arial"/>
          <w:sz w:val="20"/>
          <w:szCs w:val="20"/>
        </w:rPr>
        <w:t>rémunère le ou les opérateur(s)</w:t>
      </w:r>
      <w:r w:rsidR="00A946DF" w:rsidRPr="00E24A8B">
        <w:rPr>
          <w:rFonts w:ascii="Arial" w:hAnsi="Arial" w:cs="Arial"/>
          <w:sz w:val="20"/>
          <w:szCs w:val="20"/>
        </w:rPr>
        <w:t xml:space="preserve">. </w:t>
      </w:r>
      <w:r w:rsidR="00E24A8B" w:rsidRPr="00E24A8B">
        <w:rPr>
          <w:rFonts w:ascii="Arial" w:hAnsi="Arial" w:cs="Arial"/>
          <w:sz w:val="20"/>
          <w:szCs w:val="20"/>
        </w:rPr>
        <w:t>Les actions du projet menées profiteront finalement aux habitants du pays en difficulté (bénéficiaires) ainsi qu’au gouvernement.</w:t>
      </w:r>
    </w:p>
    <w:p w:rsidR="00572D42" w:rsidRPr="00650D10" w:rsidRDefault="00572D42" w:rsidP="00B56C63">
      <w:pPr>
        <w:tabs>
          <w:tab w:val="left" w:pos="0"/>
        </w:tabs>
        <w:spacing w:after="0"/>
        <w:jc w:val="right"/>
        <w:rPr>
          <w:rFonts w:ascii="Arial" w:hAnsi="Arial" w:cs="Arial"/>
          <w:sz w:val="20"/>
          <w:szCs w:val="20"/>
        </w:rPr>
      </w:pPr>
    </w:p>
    <w:p w:rsidR="00DE4B55" w:rsidRPr="00E800CB" w:rsidRDefault="00DE4B55" w:rsidP="00DE4B55">
      <w:pPr>
        <w:pBdr>
          <w:bottom w:val="single" w:sz="4" w:space="1" w:color="auto"/>
        </w:pBdr>
        <w:spacing w:after="0"/>
        <w:jc w:val="both"/>
        <w:rPr>
          <w:rFonts w:ascii="Arial" w:hAnsi="Arial" w:cs="Arial"/>
          <w:b/>
        </w:rPr>
      </w:pPr>
      <w:r>
        <w:rPr>
          <w:rFonts w:ascii="Arial" w:hAnsi="Arial" w:cs="Arial"/>
          <w:b/>
        </w:rPr>
        <w:t>III.</w:t>
      </w:r>
      <w:r w:rsidRPr="00E800CB">
        <w:rPr>
          <w:rFonts w:ascii="Arial" w:hAnsi="Arial" w:cs="Arial"/>
          <w:b/>
        </w:rPr>
        <w:t xml:space="preserve"> </w:t>
      </w:r>
      <w:r w:rsidRPr="00E800CB">
        <w:rPr>
          <w:rFonts w:ascii="Arial" w:hAnsi="Arial" w:cs="Arial"/>
          <w:b/>
          <w:smallCaps/>
          <w14:shadow w14:blurRad="50800" w14:dist="38100" w14:dir="2700000" w14:sx="100000" w14:sy="100000" w14:kx="0" w14:ky="0" w14:algn="tl">
            <w14:srgbClr w14:val="000000">
              <w14:alpha w14:val="60000"/>
            </w14:srgbClr>
          </w14:shadow>
        </w:rPr>
        <w:t xml:space="preserve">Analyse </w:t>
      </w:r>
      <w:r>
        <w:rPr>
          <w:rFonts w:ascii="Arial" w:hAnsi="Arial" w:cs="Arial"/>
          <w:b/>
          <w:smallCaps/>
          <w14:shadow w14:blurRad="50800" w14:dist="38100" w14:dir="2700000" w14:sx="100000" w14:sy="100000" w14:kx="0" w14:ky="0" w14:algn="tl">
            <w14:srgbClr w14:val="000000">
              <w14:alpha w14:val="60000"/>
            </w14:srgbClr>
          </w14:shadow>
        </w:rPr>
        <w:t>financière</w:t>
      </w:r>
      <w:r w:rsidRPr="00E800CB">
        <w:rPr>
          <w:rFonts w:ascii="Arial" w:hAnsi="Arial" w:cs="Arial"/>
          <w:b/>
          <w:smallCaps/>
          <w14:shadow w14:blurRad="50800" w14:dist="38100" w14:dir="2700000" w14:sx="100000" w14:sy="100000" w14:kx="0" w14:ky="0" w14:algn="tl">
            <w14:srgbClr w14:val="000000">
              <w14:alpha w14:val="60000"/>
            </w14:srgbClr>
          </w14:shadow>
        </w:rPr>
        <w:t> :</w:t>
      </w:r>
    </w:p>
    <w:p w:rsidR="00180183" w:rsidRDefault="00180183" w:rsidP="00AA6218">
      <w:pPr>
        <w:spacing w:after="0"/>
        <w:jc w:val="both"/>
        <w:rPr>
          <w:rFonts w:ascii="Arial" w:hAnsi="Arial" w:cs="Arial"/>
          <w:sz w:val="20"/>
          <w:szCs w:val="20"/>
          <w:u w:val="single"/>
        </w:rPr>
      </w:pPr>
    </w:p>
    <w:p w:rsidR="00180183" w:rsidRPr="004D10EB" w:rsidRDefault="004D10EB" w:rsidP="00AA6218">
      <w:pPr>
        <w:spacing w:after="0"/>
        <w:jc w:val="both"/>
        <w:rPr>
          <w:rFonts w:ascii="Arial" w:hAnsi="Arial" w:cs="Arial"/>
          <w:b/>
          <w:smallCaps/>
          <w:sz w:val="20"/>
          <w:szCs w:val="20"/>
        </w:rPr>
      </w:pPr>
      <w:r w:rsidRPr="004D10EB">
        <w:rPr>
          <w:rFonts w:ascii="Arial" w:hAnsi="Arial" w:cs="Arial"/>
          <w:b/>
          <w:smallCaps/>
          <w:sz w:val="20"/>
          <w:szCs w:val="20"/>
        </w:rPr>
        <w:t>Evolution du chiffre d’affaires :</w:t>
      </w:r>
    </w:p>
    <w:p w:rsidR="00180183" w:rsidRPr="00FA09AA" w:rsidRDefault="005F3BE3" w:rsidP="00AA6218">
      <w:pPr>
        <w:spacing w:after="0"/>
        <w:jc w:val="both"/>
        <w:rPr>
          <w:rFonts w:ascii="Arial" w:hAnsi="Arial" w:cs="Arial"/>
          <w:sz w:val="10"/>
          <w:szCs w:val="10"/>
          <w:u w:val="single"/>
        </w:rPr>
      </w:pPr>
      <w:r w:rsidRPr="004D10EB">
        <w:rPr>
          <w:rFonts w:ascii="Arial" w:hAnsi="Arial" w:cs="Arial"/>
          <w:noProof/>
          <w:sz w:val="20"/>
          <w:szCs w:val="20"/>
          <w:lang w:eastAsia="fr-FR"/>
        </w:rPr>
        <w:drawing>
          <wp:anchor distT="0" distB="0" distL="114300" distR="114300" simplePos="0" relativeHeight="251686912" behindDoc="1" locked="0" layoutInCell="1" allowOverlap="1" wp14:anchorId="11E3CF75" wp14:editId="6B9A7964">
            <wp:simplePos x="0" y="0"/>
            <wp:positionH relativeFrom="column">
              <wp:posOffset>-635</wp:posOffset>
            </wp:positionH>
            <wp:positionV relativeFrom="paragraph">
              <wp:posOffset>23495</wp:posOffset>
            </wp:positionV>
            <wp:extent cx="3149600" cy="1901825"/>
            <wp:effectExtent l="0" t="0" r="0" b="317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ffre d'Affair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49600" cy="1901825"/>
                    </a:xfrm>
                    <a:prstGeom prst="rect">
                      <a:avLst/>
                    </a:prstGeom>
                  </pic:spPr>
                </pic:pic>
              </a:graphicData>
            </a:graphic>
            <wp14:sizeRelH relativeFrom="page">
              <wp14:pctWidth>0</wp14:pctWidth>
            </wp14:sizeRelH>
            <wp14:sizeRelV relativeFrom="page">
              <wp14:pctHeight>0</wp14:pctHeight>
            </wp14:sizeRelV>
          </wp:anchor>
        </w:drawing>
      </w:r>
    </w:p>
    <w:p w:rsidR="003F3269" w:rsidRDefault="003F3269" w:rsidP="00FA09AA">
      <w:pPr>
        <w:spacing w:after="0"/>
        <w:ind w:left="5245"/>
        <w:jc w:val="both"/>
        <w:rPr>
          <w:rFonts w:ascii="Arial" w:hAnsi="Arial" w:cs="Arial"/>
          <w:sz w:val="20"/>
          <w:szCs w:val="20"/>
        </w:rPr>
      </w:pPr>
      <w:r w:rsidRPr="00572034">
        <w:rPr>
          <w:rFonts w:ascii="Arial" w:hAnsi="Arial" w:cs="Arial"/>
          <w:noProof/>
          <w:sz w:val="20"/>
          <w:szCs w:val="20"/>
          <w:lang w:eastAsia="fr-FR"/>
        </w:rPr>
        <mc:AlternateContent>
          <mc:Choice Requires="wps">
            <w:drawing>
              <wp:anchor distT="0" distB="0" distL="114300" distR="114300" simplePos="0" relativeHeight="251683840" behindDoc="0" locked="0" layoutInCell="1" allowOverlap="1" wp14:anchorId="202FF2E2" wp14:editId="6A857DD3">
                <wp:simplePos x="0" y="0"/>
                <wp:positionH relativeFrom="column">
                  <wp:posOffset>6985</wp:posOffset>
                </wp:positionH>
                <wp:positionV relativeFrom="paragraph">
                  <wp:posOffset>1951355</wp:posOffset>
                </wp:positionV>
                <wp:extent cx="3108960" cy="228600"/>
                <wp:effectExtent l="0" t="0" r="15240" b="0"/>
                <wp:wrapThrough wrapText="bothSides">
                  <wp:wrapPolygon edited="0">
                    <wp:start x="0" y="0"/>
                    <wp:lineTo x="0" y="19800"/>
                    <wp:lineTo x="21574" y="19800"/>
                    <wp:lineTo x="21574" y="0"/>
                    <wp:lineTo x="0" y="0"/>
                  </wp:wrapPolygon>
                </wp:wrapThrough>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AE3" w:rsidRDefault="00BB4AE3" w:rsidP="00BB4AE3">
                            <w:pPr>
                              <w:pStyle w:val="Lgende"/>
                            </w:pPr>
                            <w:r>
                              <w:t>Figure 8 : Evolution du chiffre d’affaires entre 2001</w:t>
                            </w:r>
                            <w:r w:rsidR="003F3269">
                              <w:t>-</w:t>
                            </w:r>
                            <w:r>
                              <w:t>2012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9" o:spid="_x0000_s1033" type="#_x0000_t202" style="position:absolute;left:0;text-align:left;margin-left:.55pt;margin-top:153.65pt;width:244.8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" filled="f" stroked="f">
                <v:textbox inset="0,0,0,0">
                  <w:txbxContent>
                    <w:p w:rsidR="00BB4AE3" w:rsidRDefault="00BB4AE3" w:rsidP="00BB4AE3">
                      <w:pPr>
                        <w:pStyle w:val="Lgende"/>
                      </w:pPr>
                      <w:r>
                        <w:t>Figure 8 : Evolution du chiffre d’affaires entre 2001</w:t>
                      </w:r>
                      <w:r w:rsidR="003F3269">
                        <w:t>-</w:t>
                      </w:r>
                      <w:r>
                        <w:t>2012</w:t>
                      </w:r>
                    </w:p>
                  </w:txbxContent>
                </v:textbox>
                <w10:wrap type="through"/>
              </v:shape>
            </w:pict>
          </mc:Fallback>
        </mc:AlternateContent>
      </w:r>
      <w:r w:rsidR="004D10EB" w:rsidRPr="004D10EB">
        <w:rPr>
          <w:rFonts w:ascii="Arial" w:hAnsi="Arial" w:cs="Arial"/>
          <w:sz w:val="20"/>
          <w:szCs w:val="20"/>
        </w:rPr>
        <w:t xml:space="preserve">Le chiffre d’affaires </w:t>
      </w:r>
      <w:r w:rsidR="00C76BCA">
        <w:rPr>
          <w:rFonts w:ascii="Arial" w:hAnsi="Arial" w:cs="Arial"/>
          <w:sz w:val="20"/>
          <w:szCs w:val="20"/>
        </w:rPr>
        <w:t xml:space="preserve">de CA 17 International </w:t>
      </w:r>
      <w:r w:rsidR="004D10EB" w:rsidRPr="004D10EB">
        <w:rPr>
          <w:rFonts w:ascii="Arial" w:hAnsi="Arial" w:cs="Arial"/>
          <w:sz w:val="20"/>
          <w:szCs w:val="20"/>
        </w:rPr>
        <w:t>n’a cessé d’augmenter depuis 2001, passant de 250 000 euros en 2001 à près de 2 millions d’euros en 2009. Cependant</w:t>
      </w:r>
      <w:r w:rsidR="004D10EB">
        <w:rPr>
          <w:rFonts w:ascii="Arial" w:hAnsi="Arial" w:cs="Arial"/>
          <w:sz w:val="20"/>
          <w:szCs w:val="20"/>
        </w:rPr>
        <w:t>,</w:t>
      </w:r>
      <w:r w:rsidR="004D10EB" w:rsidRPr="004D10EB">
        <w:rPr>
          <w:rFonts w:ascii="Arial" w:hAnsi="Arial" w:cs="Arial"/>
          <w:sz w:val="20"/>
          <w:szCs w:val="20"/>
        </w:rPr>
        <w:t xml:space="preserve"> après cette croissance linéaire, l’entreprise </w:t>
      </w:r>
      <w:r w:rsidR="004D10EB">
        <w:rPr>
          <w:rFonts w:ascii="Arial" w:hAnsi="Arial" w:cs="Arial"/>
          <w:sz w:val="20"/>
          <w:szCs w:val="20"/>
        </w:rPr>
        <w:t>a été, très récemment,</w:t>
      </w:r>
      <w:r w:rsidR="004D10EB" w:rsidRPr="004D10EB">
        <w:rPr>
          <w:rFonts w:ascii="Arial" w:hAnsi="Arial" w:cs="Arial"/>
          <w:sz w:val="20"/>
          <w:szCs w:val="20"/>
        </w:rPr>
        <w:t xml:space="preserve"> confrontée à une stabilisation </w:t>
      </w:r>
      <w:r w:rsidR="004D10EB">
        <w:rPr>
          <w:rFonts w:ascii="Arial" w:hAnsi="Arial" w:cs="Arial"/>
          <w:sz w:val="20"/>
          <w:szCs w:val="20"/>
        </w:rPr>
        <w:t>ainsi qu’</w:t>
      </w:r>
      <w:r w:rsidR="004D10EB" w:rsidRPr="004D10EB">
        <w:rPr>
          <w:rFonts w:ascii="Arial" w:hAnsi="Arial" w:cs="Arial"/>
          <w:sz w:val="20"/>
          <w:szCs w:val="20"/>
        </w:rPr>
        <w:t xml:space="preserve">à la baisse </w:t>
      </w:r>
      <w:r w:rsidR="004D10EB">
        <w:rPr>
          <w:rFonts w:ascii="Arial" w:hAnsi="Arial" w:cs="Arial"/>
          <w:sz w:val="20"/>
          <w:szCs w:val="20"/>
        </w:rPr>
        <w:t>du chiffre d’affaires en 2010 et 2011</w:t>
      </w:r>
      <w:r w:rsidR="00C76BCA">
        <w:rPr>
          <w:rFonts w:ascii="Arial" w:hAnsi="Arial" w:cs="Arial"/>
          <w:sz w:val="20"/>
          <w:szCs w:val="20"/>
        </w:rPr>
        <w:t xml:space="preserve"> ; </w:t>
      </w:r>
      <w:r w:rsidR="004D10EB">
        <w:rPr>
          <w:rFonts w:ascii="Arial" w:hAnsi="Arial" w:cs="Arial"/>
          <w:sz w:val="20"/>
          <w:szCs w:val="20"/>
        </w:rPr>
        <w:t>baisse due au changement de direction instauré dans l’entreprise</w:t>
      </w:r>
      <w:r w:rsidR="00C76BCA">
        <w:rPr>
          <w:rFonts w:ascii="Arial" w:hAnsi="Arial" w:cs="Arial"/>
          <w:sz w:val="20"/>
          <w:szCs w:val="20"/>
        </w:rPr>
        <w:t xml:space="preserve"> en 2010</w:t>
      </w:r>
      <w:r w:rsidR="004D10EB">
        <w:rPr>
          <w:rFonts w:ascii="Arial" w:hAnsi="Arial" w:cs="Arial"/>
          <w:sz w:val="20"/>
          <w:szCs w:val="20"/>
        </w:rPr>
        <w:t>, au changement de locaux</w:t>
      </w:r>
      <w:r w:rsidR="00C76BCA">
        <w:rPr>
          <w:rFonts w:ascii="Arial" w:hAnsi="Arial" w:cs="Arial"/>
          <w:sz w:val="20"/>
          <w:szCs w:val="20"/>
        </w:rPr>
        <w:t xml:space="preserve"> début 2011</w:t>
      </w:r>
      <w:r w:rsidR="004D10EB">
        <w:rPr>
          <w:rFonts w:ascii="Arial" w:hAnsi="Arial" w:cs="Arial"/>
          <w:sz w:val="20"/>
          <w:szCs w:val="20"/>
        </w:rPr>
        <w:t>, au recrutement de deux nouveaux chargés d’affaires</w:t>
      </w:r>
      <w:r w:rsidR="00C76BCA">
        <w:rPr>
          <w:rFonts w:ascii="Arial" w:hAnsi="Arial" w:cs="Arial"/>
          <w:sz w:val="20"/>
          <w:szCs w:val="20"/>
        </w:rPr>
        <w:t xml:space="preserve"> en 2011</w:t>
      </w:r>
      <w:r w:rsidR="004D10EB">
        <w:rPr>
          <w:rFonts w:ascii="Arial" w:hAnsi="Arial" w:cs="Arial"/>
          <w:sz w:val="20"/>
          <w:szCs w:val="20"/>
        </w:rPr>
        <w:t xml:space="preserve"> ainsi qu’à la </w:t>
      </w:r>
      <w:r w:rsidRPr="003F3269">
        <w:rPr>
          <w:rFonts w:ascii="Arial" w:hAnsi="Arial" w:cs="Arial"/>
          <w:color w:val="FFFFFF" w:themeColor="background1"/>
          <w:sz w:val="20"/>
          <w:szCs w:val="20"/>
        </w:rPr>
        <w:t>.</w:t>
      </w:r>
      <w:r w:rsidR="004D10EB">
        <w:rPr>
          <w:rFonts w:ascii="Arial" w:hAnsi="Arial" w:cs="Arial"/>
          <w:sz w:val="20"/>
          <w:szCs w:val="20"/>
        </w:rPr>
        <w:t xml:space="preserve">baisse </w:t>
      </w:r>
      <w:r w:rsidRPr="003F3269">
        <w:rPr>
          <w:rFonts w:ascii="Arial" w:hAnsi="Arial" w:cs="Arial"/>
          <w:color w:val="FFFFFF" w:themeColor="background1"/>
          <w:sz w:val="20"/>
          <w:szCs w:val="20"/>
        </w:rPr>
        <w:t>.</w:t>
      </w:r>
      <w:r w:rsidR="004D10EB">
        <w:rPr>
          <w:rFonts w:ascii="Arial" w:hAnsi="Arial" w:cs="Arial"/>
          <w:sz w:val="20"/>
          <w:szCs w:val="20"/>
        </w:rPr>
        <w:t xml:space="preserve">d’activité causée </w:t>
      </w:r>
      <w:r w:rsidRPr="003F3269">
        <w:rPr>
          <w:rFonts w:ascii="Arial" w:hAnsi="Arial" w:cs="Arial"/>
          <w:color w:val="FFFFFF" w:themeColor="background1"/>
          <w:sz w:val="20"/>
          <w:szCs w:val="20"/>
        </w:rPr>
        <w:t>*’</w:t>
      </w:r>
      <w:r w:rsidR="004D10EB">
        <w:rPr>
          <w:rFonts w:ascii="Arial" w:hAnsi="Arial" w:cs="Arial"/>
          <w:sz w:val="20"/>
          <w:szCs w:val="20"/>
        </w:rPr>
        <w:t>par</w:t>
      </w:r>
    </w:p>
    <w:p w:rsidR="005F3BE3" w:rsidRDefault="003F3269" w:rsidP="00AA6218">
      <w:pPr>
        <w:spacing w:after="0"/>
        <w:jc w:val="both"/>
        <w:rPr>
          <w:rFonts w:ascii="Arial" w:hAnsi="Arial" w:cs="Arial"/>
          <w:sz w:val="20"/>
          <w:szCs w:val="20"/>
          <w:u w:val="single"/>
        </w:rPr>
      </w:pPr>
      <w:r>
        <w:rPr>
          <w:rFonts w:ascii="Arial" w:hAnsi="Arial" w:cs="Arial"/>
          <w:sz w:val="20"/>
          <w:szCs w:val="20"/>
        </w:rPr>
        <w:t>les</w:t>
      </w:r>
      <w:r w:rsidR="004D10EB">
        <w:rPr>
          <w:rFonts w:ascii="Arial" w:hAnsi="Arial" w:cs="Arial"/>
          <w:sz w:val="20"/>
          <w:szCs w:val="20"/>
        </w:rPr>
        <w:t xml:space="preserve"> situations conflictuelles </w:t>
      </w:r>
      <w:r w:rsidR="00C76BCA">
        <w:rPr>
          <w:rFonts w:ascii="Arial" w:hAnsi="Arial" w:cs="Arial"/>
          <w:sz w:val="20"/>
          <w:szCs w:val="20"/>
        </w:rPr>
        <w:t>d</w:t>
      </w:r>
      <w:r w:rsidR="004D10EB">
        <w:rPr>
          <w:rFonts w:ascii="Arial" w:hAnsi="Arial" w:cs="Arial"/>
          <w:sz w:val="20"/>
          <w:szCs w:val="20"/>
        </w:rPr>
        <w:t>es pays où CA 17 International intervient.</w:t>
      </w:r>
      <w:r w:rsidR="00C76BCA">
        <w:rPr>
          <w:rFonts w:ascii="Arial" w:hAnsi="Arial" w:cs="Arial"/>
          <w:sz w:val="20"/>
          <w:szCs w:val="20"/>
        </w:rPr>
        <w:t xml:space="preserve"> Désormais, l’entreprise retrouve</w:t>
      </w:r>
      <w:r w:rsidR="005F3BE3">
        <w:rPr>
          <w:rFonts w:ascii="Arial" w:hAnsi="Arial" w:cs="Arial"/>
          <w:sz w:val="20"/>
          <w:szCs w:val="20"/>
        </w:rPr>
        <w:t>,</w:t>
      </w:r>
      <w:r w:rsidR="00C76BCA">
        <w:rPr>
          <w:rFonts w:ascii="Arial" w:hAnsi="Arial" w:cs="Arial"/>
          <w:sz w:val="20"/>
          <w:szCs w:val="20"/>
        </w:rPr>
        <w:t xml:space="preserve"> petit à petit</w:t>
      </w:r>
      <w:r w:rsidR="005F3BE3">
        <w:rPr>
          <w:rFonts w:ascii="Arial" w:hAnsi="Arial" w:cs="Arial"/>
          <w:sz w:val="20"/>
          <w:szCs w:val="20"/>
        </w:rPr>
        <w:t>,</w:t>
      </w:r>
      <w:r w:rsidR="00C76BCA">
        <w:rPr>
          <w:rFonts w:ascii="Arial" w:hAnsi="Arial" w:cs="Arial"/>
          <w:sz w:val="20"/>
          <w:szCs w:val="20"/>
        </w:rPr>
        <w:t xml:space="preserve"> une rem</w:t>
      </w:r>
      <w:r w:rsidR="005F3BE3">
        <w:rPr>
          <w:rFonts w:ascii="Arial" w:hAnsi="Arial" w:cs="Arial"/>
          <w:sz w:val="20"/>
          <w:szCs w:val="20"/>
        </w:rPr>
        <w:t>ontée de son chiffre d’affaires, la situation se maintient actuellement.</w:t>
      </w:r>
    </w:p>
    <w:p w:rsidR="006F5C73" w:rsidRDefault="00BB4AE3" w:rsidP="00AA6218">
      <w:pPr>
        <w:spacing w:after="0"/>
        <w:jc w:val="both"/>
        <w:rPr>
          <w:rFonts w:ascii="Arial" w:hAnsi="Arial" w:cs="Arial"/>
          <w:b/>
          <w:smallCaps/>
          <w:sz w:val="20"/>
          <w:szCs w:val="20"/>
        </w:rPr>
      </w:pPr>
      <w:r w:rsidRPr="00BB4AE3">
        <w:rPr>
          <w:rFonts w:ascii="Arial" w:hAnsi="Arial" w:cs="Arial"/>
          <w:b/>
          <w:smallCaps/>
          <w:sz w:val="20"/>
          <w:szCs w:val="20"/>
        </w:rPr>
        <w:lastRenderedPageBreak/>
        <w:t>Bilan fonctionnel :</w:t>
      </w:r>
    </w:p>
    <w:p w:rsidR="00E10F5B" w:rsidRPr="00E10F5B" w:rsidRDefault="00E10F5B" w:rsidP="00AA6218">
      <w:pPr>
        <w:spacing w:after="0"/>
        <w:jc w:val="both"/>
        <w:rPr>
          <w:rFonts w:ascii="Arial" w:hAnsi="Arial" w:cs="Arial"/>
          <w:sz w:val="10"/>
          <w:szCs w:val="10"/>
          <w:u w:val="single"/>
        </w:rPr>
      </w:pPr>
    </w:p>
    <w:p w:rsidR="006F5C73" w:rsidRDefault="00E10F5B" w:rsidP="00AA6218">
      <w:pPr>
        <w:spacing w:after="0"/>
        <w:jc w:val="both"/>
        <w:rPr>
          <w:rFonts w:ascii="Arial" w:hAnsi="Arial" w:cs="Arial"/>
          <w:smallCaps/>
          <w:sz w:val="10"/>
          <w:szCs w:val="10"/>
        </w:rPr>
      </w:pPr>
      <w:r>
        <w:rPr>
          <w:rFonts w:ascii="Arial" w:hAnsi="Arial" w:cs="Arial"/>
          <w:smallCaps/>
          <w:noProof/>
          <w:sz w:val="10"/>
          <w:szCs w:val="10"/>
          <w:lang w:eastAsia="fr-FR"/>
        </w:rPr>
        <w:drawing>
          <wp:anchor distT="0" distB="0" distL="114300" distR="114300" simplePos="0" relativeHeight="251687936" behindDoc="1" locked="0" layoutInCell="1" allowOverlap="1" wp14:anchorId="1E38EA8F" wp14:editId="088B40CD">
            <wp:simplePos x="0" y="0"/>
            <wp:positionH relativeFrom="column">
              <wp:posOffset>247518</wp:posOffset>
            </wp:positionH>
            <wp:positionV relativeFrom="paragraph">
              <wp:posOffset>-44690</wp:posOffset>
            </wp:positionV>
            <wp:extent cx="5115464" cy="2884144"/>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an.jpg"/>
                    <pic:cNvPicPr/>
                  </pic:nvPicPr>
                  <pic:blipFill>
                    <a:blip r:embed="rId19">
                      <a:extLst>
                        <a:ext uri="{BEBA8EAE-BF5A-486C-A8C5-ECC9F3942E4B}">
                          <a14:imgProps xmlns:a14="http://schemas.microsoft.com/office/drawing/2010/main">
                            <a14:imgLayer r:embed="rId20">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5120432" cy="2886945"/>
                    </a:xfrm>
                    <a:prstGeom prst="rect">
                      <a:avLst/>
                    </a:prstGeom>
                  </pic:spPr>
                </pic:pic>
              </a:graphicData>
            </a:graphic>
            <wp14:sizeRelH relativeFrom="page">
              <wp14:pctWidth>0</wp14:pctWidth>
            </wp14:sizeRelH>
            <wp14:sizeRelV relativeFrom="page">
              <wp14:pctHeight>0</wp14:pctHeight>
            </wp14:sizeRelV>
          </wp:anchor>
        </w:drawing>
      </w:r>
      <w:r w:rsidRPr="00572034">
        <w:rPr>
          <w:rFonts w:ascii="Arial" w:hAnsi="Arial" w:cs="Arial"/>
          <w:noProof/>
          <w:sz w:val="20"/>
          <w:szCs w:val="20"/>
          <w:lang w:eastAsia="fr-FR"/>
        </w:rPr>
        <mc:AlternateContent>
          <mc:Choice Requires="wps">
            <w:drawing>
              <wp:anchor distT="0" distB="0" distL="114300" distR="114300" simplePos="0" relativeHeight="251685888" behindDoc="0" locked="0" layoutInCell="1" allowOverlap="1" wp14:anchorId="6141AB92" wp14:editId="2F5FFB99">
                <wp:simplePos x="0" y="0"/>
                <wp:positionH relativeFrom="column">
                  <wp:posOffset>-9525</wp:posOffset>
                </wp:positionH>
                <wp:positionV relativeFrom="paragraph">
                  <wp:posOffset>17780</wp:posOffset>
                </wp:positionV>
                <wp:extent cx="5715000" cy="228600"/>
                <wp:effectExtent l="0" t="0" r="0" b="0"/>
                <wp:wrapThrough wrapText="bothSides">
                  <wp:wrapPolygon edited="0">
                    <wp:start x="0" y="0"/>
                    <wp:lineTo x="0" y="19800"/>
                    <wp:lineTo x="21528" y="19800"/>
                    <wp:lineTo x="21528" y="0"/>
                    <wp:lineTo x="0" y="0"/>
                  </wp:wrapPolygon>
                </wp:wrapThrough>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AE3" w:rsidRDefault="00BB4AE3" w:rsidP="00BB4AE3">
                            <w:pPr>
                              <w:pStyle w:val="Lgende"/>
                            </w:pPr>
                            <w:r>
                              <w:t>Figure 9 : Etat du bilan fonctionnel de CA 17 International au 31/12/2011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0" o:spid="_x0000_s1034" type="#_x0000_t202" style="position:absolute;left:0;text-align:left;margin-left:-.75pt;margin-top:1.4pt;width:450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" filled="f" stroked="f">
                <v:textbox inset="0,0,0,0">
                  <w:txbxContent>
                    <w:p w:rsidR="00BB4AE3" w:rsidRDefault="00BB4AE3" w:rsidP="00BB4AE3">
                      <w:pPr>
                        <w:pStyle w:val="Lgende"/>
                      </w:pPr>
                      <w:r>
                        <w:t>Figure 9 : Etat du bilan fonctionnel de CA 17 International au 31/12/2011</w:t>
                      </w:r>
                    </w:p>
                  </w:txbxContent>
                </v:textbox>
                <w10:wrap type="through"/>
              </v:shape>
            </w:pict>
          </mc:Fallback>
        </mc:AlternateContent>
      </w:r>
    </w:p>
    <w:p w:rsidR="00BB4AE3" w:rsidRPr="00BB4AE3" w:rsidRDefault="00BB4AE3" w:rsidP="00AA6218">
      <w:pPr>
        <w:spacing w:after="0"/>
        <w:jc w:val="both"/>
        <w:rPr>
          <w:rFonts w:ascii="Arial" w:hAnsi="Arial" w:cs="Arial"/>
          <w:smallCaps/>
          <w:sz w:val="10"/>
          <w:szCs w:val="10"/>
        </w:rPr>
      </w:pPr>
    </w:p>
    <w:p w:rsidR="006F5C73" w:rsidRPr="00BB4AE3" w:rsidRDefault="006F5C73" w:rsidP="00AA6218">
      <w:pPr>
        <w:spacing w:after="0"/>
        <w:jc w:val="both"/>
        <w:rPr>
          <w:rFonts w:ascii="Arial" w:hAnsi="Arial" w:cs="Arial"/>
          <w:sz w:val="20"/>
          <w:szCs w:val="20"/>
        </w:rPr>
      </w:pPr>
    </w:p>
    <w:p w:rsidR="006F5C73" w:rsidRDefault="006F5C73" w:rsidP="00AA6218">
      <w:pPr>
        <w:spacing w:after="0"/>
        <w:jc w:val="both"/>
        <w:rPr>
          <w:rFonts w:ascii="Arial" w:hAnsi="Arial" w:cs="Arial"/>
          <w:sz w:val="20"/>
          <w:szCs w:val="20"/>
          <w:u w:val="single"/>
        </w:rPr>
      </w:pPr>
    </w:p>
    <w:p w:rsidR="006F5C73" w:rsidRDefault="006F5C73" w:rsidP="00AA6218">
      <w:pPr>
        <w:spacing w:after="0"/>
        <w:jc w:val="both"/>
        <w:rPr>
          <w:rFonts w:ascii="Arial" w:hAnsi="Arial" w:cs="Arial"/>
          <w:sz w:val="20"/>
          <w:szCs w:val="20"/>
          <w:u w:val="single"/>
        </w:rPr>
      </w:pPr>
    </w:p>
    <w:p w:rsidR="002C5FA6" w:rsidRDefault="002C5FA6" w:rsidP="00A96C13">
      <w:pPr>
        <w:pBdr>
          <w:bottom w:val="single" w:sz="4" w:space="1" w:color="auto"/>
        </w:pBdr>
        <w:spacing w:after="0"/>
        <w:jc w:val="both"/>
        <w:rPr>
          <w:rFonts w:ascii="Arial" w:hAnsi="Arial" w:cs="Arial"/>
          <w:b/>
        </w:rPr>
      </w:pPr>
    </w:p>
    <w:p w:rsidR="002C5FA6" w:rsidRDefault="002C5FA6" w:rsidP="00A96C13">
      <w:pPr>
        <w:pBdr>
          <w:bottom w:val="single" w:sz="4" w:space="1" w:color="auto"/>
        </w:pBdr>
        <w:spacing w:after="0"/>
        <w:jc w:val="both"/>
        <w:rPr>
          <w:rFonts w:ascii="Arial" w:hAnsi="Arial" w:cs="Arial"/>
          <w:b/>
        </w:rPr>
      </w:pPr>
    </w:p>
    <w:p w:rsidR="002C5FA6" w:rsidRDefault="002C5FA6" w:rsidP="00A96C13">
      <w:pPr>
        <w:pBdr>
          <w:bottom w:val="single" w:sz="4" w:space="1" w:color="auto"/>
        </w:pBdr>
        <w:spacing w:after="0"/>
        <w:jc w:val="both"/>
        <w:rPr>
          <w:rFonts w:ascii="Arial" w:hAnsi="Arial" w:cs="Arial"/>
          <w:b/>
        </w:rPr>
      </w:pPr>
    </w:p>
    <w:p w:rsidR="002C5FA6" w:rsidRDefault="002C5FA6" w:rsidP="00A96C13">
      <w:pPr>
        <w:pBdr>
          <w:bottom w:val="single" w:sz="4" w:space="1" w:color="auto"/>
        </w:pBdr>
        <w:spacing w:after="0"/>
        <w:jc w:val="both"/>
        <w:rPr>
          <w:rFonts w:ascii="Arial" w:hAnsi="Arial" w:cs="Arial"/>
          <w:b/>
        </w:rPr>
      </w:pPr>
    </w:p>
    <w:p w:rsidR="002C5FA6" w:rsidRDefault="002C5FA6" w:rsidP="00A96C13">
      <w:pPr>
        <w:pBdr>
          <w:bottom w:val="single" w:sz="4" w:space="1" w:color="auto"/>
        </w:pBdr>
        <w:spacing w:after="0"/>
        <w:jc w:val="both"/>
        <w:rPr>
          <w:rFonts w:ascii="Arial" w:hAnsi="Arial" w:cs="Arial"/>
          <w:b/>
        </w:rPr>
      </w:pPr>
    </w:p>
    <w:p w:rsidR="002C5FA6" w:rsidRDefault="002C5FA6" w:rsidP="00A96C13">
      <w:pPr>
        <w:pBdr>
          <w:bottom w:val="single" w:sz="4" w:space="1" w:color="auto"/>
        </w:pBdr>
        <w:spacing w:after="0"/>
        <w:jc w:val="both"/>
        <w:rPr>
          <w:rFonts w:ascii="Arial" w:hAnsi="Arial" w:cs="Arial"/>
          <w:b/>
        </w:rPr>
      </w:pPr>
    </w:p>
    <w:p w:rsidR="002C5FA6" w:rsidRDefault="002C5FA6" w:rsidP="00A96C13">
      <w:pPr>
        <w:pBdr>
          <w:bottom w:val="single" w:sz="4" w:space="1" w:color="auto"/>
        </w:pBdr>
        <w:spacing w:after="0"/>
        <w:jc w:val="both"/>
        <w:rPr>
          <w:rFonts w:ascii="Arial" w:hAnsi="Arial" w:cs="Arial"/>
          <w:b/>
        </w:rPr>
      </w:pPr>
    </w:p>
    <w:p w:rsidR="002C5FA6" w:rsidRDefault="002C5FA6" w:rsidP="00A96C13">
      <w:pPr>
        <w:pBdr>
          <w:bottom w:val="single" w:sz="4" w:space="1" w:color="auto"/>
        </w:pBdr>
        <w:spacing w:after="0"/>
        <w:jc w:val="both"/>
        <w:rPr>
          <w:rFonts w:ascii="Arial" w:hAnsi="Arial" w:cs="Arial"/>
          <w:b/>
        </w:rPr>
      </w:pPr>
    </w:p>
    <w:p w:rsidR="002C5FA6" w:rsidRDefault="002C5FA6" w:rsidP="00A96C13">
      <w:pPr>
        <w:pBdr>
          <w:bottom w:val="single" w:sz="4" w:space="1" w:color="auto"/>
        </w:pBdr>
        <w:spacing w:after="0"/>
        <w:jc w:val="both"/>
        <w:rPr>
          <w:rFonts w:ascii="Arial" w:hAnsi="Arial" w:cs="Arial"/>
          <w:b/>
        </w:rPr>
      </w:pPr>
    </w:p>
    <w:p w:rsidR="002C5FA6" w:rsidRDefault="002C5FA6" w:rsidP="00A96C13">
      <w:pPr>
        <w:pBdr>
          <w:bottom w:val="single" w:sz="4" w:space="1" w:color="auto"/>
        </w:pBdr>
        <w:spacing w:after="0"/>
        <w:jc w:val="both"/>
        <w:rPr>
          <w:rFonts w:ascii="Arial" w:hAnsi="Arial" w:cs="Arial"/>
          <w:b/>
        </w:rPr>
      </w:pPr>
    </w:p>
    <w:p w:rsidR="002C5FA6" w:rsidRPr="002C5FA6" w:rsidRDefault="002C5FA6" w:rsidP="00A96C13">
      <w:pPr>
        <w:pBdr>
          <w:bottom w:val="single" w:sz="4" w:space="1" w:color="auto"/>
        </w:pBdr>
        <w:spacing w:after="0"/>
        <w:jc w:val="both"/>
        <w:rPr>
          <w:rFonts w:ascii="Arial" w:hAnsi="Arial" w:cs="Arial"/>
          <w:b/>
        </w:rPr>
      </w:pPr>
    </w:p>
    <w:p w:rsidR="00E10F5B" w:rsidRDefault="00E10F5B" w:rsidP="00A96C13">
      <w:pPr>
        <w:pBdr>
          <w:bottom w:val="single" w:sz="4" w:space="1" w:color="auto"/>
        </w:pBdr>
        <w:spacing w:after="0"/>
        <w:jc w:val="both"/>
        <w:rPr>
          <w:rFonts w:ascii="Arial" w:hAnsi="Arial" w:cs="Arial"/>
          <w:b/>
        </w:rPr>
      </w:pPr>
    </w:p>
    <w:p w:rsidR="00E10F5B" w:rsidRPr="00E10F5B" w:rsidRDefault="00E10F5B" w:rsidP="00A96C13">
      <w:pPr>
        <w:pBdr>
          <w:bottom w:val="single" w:sz="4" w:space="1" w:color="auto"/>
        </w:pBdr>
        <w:spacing w:after="0"/>
        <w:jc w:val="both"/>
        <w:rPr>
          <w:rFonts w:ascii="Arial" w:hAnsi="Arial" w:cs="Arial"/>
          <w:b/>
          <w:sz w:val="16"/>
          <w:szCs w:val="16"/>
        </w:rPr>
      </w:pPr>
    </w:p>
    <w:p w:rsidR="00A96C13" w:rsidRPr="00A96C13" w:rsidRDefault="004546BF" w:rsidP="00A96C13">
      <w:pPr>
        <w:pBdr>
          <w:bottom w:val="single" w:sz="4" w:space="1" w:color="auto"/>
        </w:pBdr>
        <w:spacing w:after="0"/>
        <w:jc w:val="both"/>
        <w:rPr>
          <w:rFonts w:ascii="Arial" w:hAnsi="Arial" w:cs="Arial"/>
          <w:b/>
        </w:rPr>
      </w:pPr>
      <w:r>
        <w:rPr>
          <w:rFonts w:ascii="Arial" w:hAnsi="Arial" w:cs="Arial"/>
          <w:b/>
        </w:rPr>
        <w:t>IV</w:t>
      </w:r>
      <w:r w:rsidR="00A96C13">
        <w:rPr>
          <w:rFonts w:ascii="Arial" w:hAnsi="Arial" w:cs="Arial"/>
          <w:b/>
        </w:rPr>
        <w:t>.</w:t>
      </w:r>
      <w:r w:rsidR="00A96C13" w:rsidRPr="00E800CB">
        <w:rPr>
          <w:rFonts w:ascii="Arial" w:hAnsi="Arial" w:cs="Arial"/>
          <w:b/>
        </w:rPr>
        <w:t xml:space="preserve"> </w:t>
      </w:r>
      <w:r w:rsidR="00A96C13" w:rsidRPr="00E800CB">
        <w:rPr>
          <w:rFonts w:ascii="Arial" w:hAnsi="Arial" w:cs="Arial"/>
          <w:b/>
          <w:smallCaps/>
          <w14:shadow w14:blurRad="50800" w14:dist="38100" w14:dir="2700000" w14:sx="100000" w14:sy="100000" w14:kx="0" w14:ky="0" w14:algn="tl">
            <w14:srgbClr w14:val="000000">
              <w14:alpha w14:val="60000"/>
            </w14:srgbClr>
          </w14:shadow>
        </w:rPr>
        <w:t xml:space="preserve">Analyse </w:t>
      </w:r>
      <w:r w:rsidR="00A96C13">
        <w:rPr>
          <w:rFonts w:ascii="Arial" w:hAnsi="Arial" w:cs="Arial"/>
          <w:b/>
          <w:smallCaps/>
          <w14:shadow w14:blurRad="50800" w14:dist="38100" w14:dir="2700000" w14:sx="100000" w14:sy="100000" w14:kx="0" w14:ky="0" w14:algn="tl">
            <w14:srgbClr w14:val="000000">
              <w14:alpha w14:val="60000"/>
            </w14:srgbClr>
          </w14:shadow>
        </w:rPr>
        <w:t>des différents risques lies a l’entreprise</w:t>
      </w:r>
      <w:r w:rsidR="00A96C13" w:rsidRPr="00E800CB">
        <w:rPr>
          <w:rFonts w:ascii="Arial" w:hAnsi="Arial" w:cs="Arial"/>
          <w:b/>
          <w:smallCaps/>
          <w14:shadow w14:blurRad="50800" w14:dist="38100" w14:dir="2700000" w14:sx="100000" w14:sy="100000" w14:kx="0" w14:ky="0" w14:algn="tl">
            <w14:srgbClr w14:val="000000">
              <w14:alpha w14:val="60000"/>
            </w14:srgbClr>
          </w14:shadow>
        </w:rPr>
        <w:t> :</w:t>
      </w:r>
    </w:p>
    <w:p w:rsidR="00A96C13" w:rsidRDefault="00A96C13" w:rsidP="00AA6218">
      <w:pPr>
        <w:spacing w:after="0"/>
        <w:jc w:val="both"/>
        <w:rPr>
          <w:rFonts w:ascii="Arial" w:hAnsi="Arial" w:cs="Arial"/>
          <w:b/>
          <w:smallCaps/>
          <w:sz w:val="20"/>
          <w:szCs w:val="20"/>
        </w:rPr>
      </w:pPr>
    </w:p>
    <w:p w:rsidR="00C01F11" w:rsidRDefault="00C01F11" w:rsidP="00AA6218">
      <w:pPr>
        <w:spacing w:after="0"/>
        <w:jc w:val="both"/>
        <w:rPr>
          <w:rFonts w:ascii="Arial" w:hAnsi="Arial" w:cs="Arial"/>
          <w:b/>
          <w:smallCaps/>
          <w:sz w:val="20"/>
          <w:szCs w:val="20"/>
        </w:rPr>
      </w:pPr>
      <w:r>
        <w:rPr>
          <w:rFonts w:ascii="Arial" w:hAnsi="Arial" w:cs="Arial"/>
          <w:b/>
          <w:smallCaps/>
          <w:sz w:val="20"/>
          <w:szCs w:val="20"/>
        </w:rPr>
        <w:t>Les risques repérés :</w:t>
      </w:r>
    </w:p>
    <w:p w:rsidR="00C01F11" w:rsidRPr="00C01F11" w:rsidRDefault="00C01F11" w:rsidP="00AA6218">
      <w:pPr>
        <w:spacing w:after="0"/>
        <w:jc w:val="both"/>
        <w:rPr>
          <w:rFonts w:ascii="Arial" w:hAnsi="Arial" w:cs="Arial"/>
          <w:b/>
          <w:smallCaps/>
          <w:sz w:val="10"/>
          <w:szCs w:val="10"/>
        </w:rPr>
      </w:pPr>
    </w:p>
    <w:p w:rsidR="00C01F11" w:rsidRDefault="00C01F11" w:rsidP="00C01F11">
      <w:pPr>
        <w:pStyle w:val="Paragraphedeliste"/>
        <w:numPr>
          <w:ilvl w:val="0"/>
          <w:numId w:val="6"/>
        </w:numPr>
        <w:spacing w:after="0"/>
        <w:jc w:val="both"/>
        <w:rPr>
          <w:rFonts w:ascii="Arial" w:hAnsi="Arial" w:cs="Arial"/>
          <w:b/>
          <w:sz w:val="20"/>
          <w:szCs w:val="20"/>
        </w:rPr>
      </w:pPr>
      <w:r w:rsidRPr="00215D81">
        <w:rPr>
          <w:rFonts w:ascii="Arial" w:hAnsi="Arial" w:cs="Arial"/>
          <w:b/>
          <w:i/>
          <w:sz w:val="20"/>
          <w:szCs w:val="20"/>
        </w:rPr>
        <w:t>Risques humains</w:t>
      </w:r>
      <w:r w:rsidRPr="00215D81">
        <w:rPr>
          <w:rFonts w:ascii="Arial" w:hAnsi="Arial" w:cs="Arial"/>
          <w:b/>
          <w:sz w:val="20"/>
          <w:szCs w:val="20"/>
        </w:rPr>
        <w:t> :</w:t>
      </w:r>
    </w:p>
    <w:p w:rsidR="00FA09AA" w:rsidRDefault="00215D81" w:rsidP="00215D81">
      <w:pPr>
        <w:spacing w:after="0"/>
        <w:jc w:val="both"/>
        <w:rPr>
          <w:rFonts w:ascii="Arial" w:hAnsi="Arial" w:cs="Arial"/>
          <w:sz w:val="20"/>
          <w:szCs w:val="20"/>
        </w:rPr>
      </w:pPr>
      <w:r w:rsidRPr="00215D81">
        <w:rPr>
          <w:rFonts w:ascii="Arial" w:hAnsi="Arial" w:cs="Arial"/>
          <w:sz w:val="20"/>
          <w:szCs w:val="20"/>
        </w:rPr>
        <w:t xml:space="preserve">Les risques les plus fréquents </w:t>
      </w:r>
      <w:r w:rsidR="00FA09AA">
        <w:rPr>
          <w:rFonts w:ascii="Arial" w:hAnsi="Arial" w:cs="Arial"/>
          <w:sz w:val="20"/>
          <w:szCs w:val="20"/>
        </w:rPr>
        <w:t>au sein de</w:t>
      </w:r>
      <w:r w:rsidRPr="00215D81">
        <w:rPr>
          <w:rFonts w:ascii="Arial" w:hAnsi="Arial" w:cs="Arial"/>
          <w:sz w:val="20"/>
          <w:szCs w:val="20"/>
        </w:rPr>
        <w:t xml:space="preserve"> l’entreprise</w:t>
      </w:r>
      <w:r>
        <w:rPr>
          <w:rFonts w:ascii="Arial" w:hAnsi="Arial" w:cs="Arial"/>
          <w:sz w:val="20"/>
          <w:szCs w:val="20"/>
        </w:rPr>
        <w:t xml:space="preserve"> </w:t>
      </w:r>
      <w:r w:rsidR="00FA09AA">
        <w:rPr>
          <w:rFonts w:ascii="Arial" w:hAnsi="Arial" w:cs="Arial"/>
          <w:sz w:val="20"/>
          <w:szCs w:val="20"/>
        </w:rPr>
        <w:t xml:space="preserve">pourraient être que les employés qui partent en mission à l’étranger tombent malades à cause d’infections locales (ce qui est déjà arrivé). </w:t>
      </w:r>
      <w:r w:rsidR="00FA09AA" w:rsidRPr="00FA09AA">
        <w:rPr>
          <w:rFonts w:ascii="Arial" w:hAnsi="Arial" w:cs="Arial"/>
          <w:sz w:val="20"/>
          <w:szCs w:val="20"/>
        </w:rPr>
        <w:t>Ces risques sont susceptibles d’entraîner un accident du travail. Dans ce cas, l’absence d’un employé causerait une réduction d’effectif et donc une perte de travail si celui-ci n’est pas remplacé. Des poursuites j</w:t>
      </w:r>
      <w:r w:rsidR="00FA09AA">
        <w:rPr>
          <w:rFonts w:ascii="Arial" w:hAnsi="Arial" w:cs="Arial"/>
          <w:sz w:val="20"/>
          <w:szCs w:val="20"/>
        </w:rPr>
        <w:t xml:space="preserve">udiciaires, en cas de défaut d’assurance </w:t>
      </w:r>
      <w:r w:rsidR="00FA09AA" w:rsidRPr="00FA09AA">
        <w:rPr>
          <w:rFonts w:ascii="Arial" w:hAnsi="Arial" w:cs="Arial"/>
          <w:sz w:val="20"/>
          <w:szCs w:val="20"/>
        </w:rPr>
        <w:t>par exemple, pourraient être engagées à l’encontre de l’entreprise.</w:t>
      </w:r>
      <w:r w:rsidR="00FA09AA">
        <w:rPr>
          <w:rFonts w:ascii="Arial" w:hAnsi="Arial" w:cs="Arial"/>
          <w:sz w:val="20"/>
          <w:szCs w:val="20"/>
        </w:rPr>
        <w:t xml:space="preserve"> C’est pour cela que l’entreprise reste très vigilante.</w:t>
      </w:r>
    </w:p>
    <w:p w:rsidR="00FA09AA" w:rsidRPr="00E10F5B" w:rsidRDefault="00FA09AA" w:rsidP="00215D81">
      <w:pPr>
        <w:spacing w:after="0"/>
        <w:jc w:val="both"/>
        <w:rPr>
          <w:rFonts w:ascii="Arial" w:hAnsi="Arial" w:cs="Arial"/>
          <w:sz w:val="10"/>
          <w:szCs w:val="10"/>
        </w:rPr>
      </w:pPr>
    </w:p>
    <w:p w:rsidR="00215D81" w:rsidRPr="00FA09AA" w:rsidRDefault="00FA09AA" w:rsidP="00FA09AA">
      <w:pPr>
        <w:pStyle w:val="Paragraphedeliste"/>
        <w:numPr>
          <w:ilvl w:val="0"/>
          <w:numId w:val="6"/>
        </w:numPr>
        <w:spacing w:after="0"/>
        <w:jc w:val="both"/>
        <w:rPr>
          <w:rFonts w:ascii="Arial" w:hAnsi="Arial" w:cs="Arial"/>
          <w:b/>
          <w:i/>
          <w:sz w:val="20"/>
          <w:szCs w:val="20"/>
        </w:rPr>
      </w:pPr>
      <w:r w:rsidRPr="00FA09AA">
        <w:rPr>
          <w:rFonts w:ascii="Arial" w:hAnsi="Arial" w:cs="Arial"/>
          <w:b/>
          <w:i/>
          <w:sz w:val="20"/>
          <w:szCs w:val="20"/>
        </w:rPr>
        <w:t>Droit du travail et réglementations :</w:t>
      </w:r>
    </w:p>
    <w:p w:rsidR="00D012D3" w:rsidRPr="00D012D3" w:rsidRDefault="00D012D3" w:rsidP="00D012D3">
      <w:pPr>
        <w:tabs>
          <w:tab w:val="left" w:pos="6781"/>
        </w:tabs>
        <w:spacing w:after="0"/>
        <w:rPr>
          <w:rFonts w:ascii="Arial" w:hAnsi="Arial" w:cs="Arial"/>
          <w:sz w:val="20"/>
          <w:szCs w:val="20"/>
        </w:rPr>
      </w:pPr>
      <w:r w:rsidRPr="00D012D3">
        <w:rPr>
          <w:rFonts w:ascii="Arial" w:hAnsi="Arial" w:cs="Arial"/>
          <w:sz w:val="20"/>
          <w:szCs w:val="20"/>
        </w:rPr>
        <w:t xml:space="preserve">Un tableau d’affichage obligatoire a été mis en place dans le </w:t>
      </w:r>
      <w:r>
        <w:rPr>
          <w:rFonts w:ascii="Arial" w:hAnsi="Arial" w:cs="Arial"/>
          <w:sz w:val="20"/>
          <w:szCs w:val="20"/>
        </w:rPr>
        <w:t>couloir principal des locaux</w:t>
      </w:r>
      <w:r w:rsidRPr="00D012D3">
        <w:rPr>
          <w:rFonts w:ascii="Arial" w:hAnsi="Arial" w:cs="Arial"/>
          <w:sz w:val="20"/>
          <w:szCs w:val="20"/>
        </w:rPr>
        <w:t>, il contient :</w:t>
      </w:r>
    </w:p>
    <w:p w:rsidR="00D012D3" w:rsidRPr="00D012D3" w:rsidRDefault="00D012D3" w:rsidP="00D012D3">
      <w:pPr>
        <w:pStyle w:val="Paragraphedeliste"/>
        <w:numPr>
          <w:ilvl w:val="0"/>
          <w:numId w:val="7"/>
        </w:numPr>
        <w:tabs>
          <w:tab w:val="left" w:pos="6781"/>
        </w:tabs>
        <w:spacing w:after="0"/>
        <w:ind w:left="709"/>
        <w:rPr>
          <w:rFonts w:ascii="Arial" w:hAnsi="Arial" w:cs="Arial"/>
          <w:sz w:val="20"/>
          <w:szCs w:val="20"/>
        </w:rPr>
      </w:pPr>
      <w:r>
        <w:rPr>
          <w:rFonts w:ascii="Arial" w:hAnsi="Arial" w:cs="Arial"/>
          <w:sz w:val="20"/>
          <w:szCs w:val="20"/>
        </w:rPr>
        <w:t>Les horaires,</w:t>
      </w:r>
    </w:p>
    <w:p w:rsidR="00D012D3" w:rsidRDefault="00D012D3" w:rsidP="00D012D3">
      <w:pPr>
        <w:pStyle w:val="Paragraphedeliste"/>
        <w:numPr>
          <w:ilvl w:val="0"/>
          <w:numId w:val="7"/>
        </w:numPr>
        <w:tabs>
          <w:tab w:val="left" w:pos="6781"/>
        </w:tabs>
        <w:spacing w:after="0"/>
        <w:ind w:left="709"/>
        <w:rPr>
          <w:rFonts w:ascii="Arial" w:hAnsi="Arial" w:cs="Arial"/>
          <w:sz w:val="20"/>
          <w:szCs w:val="20"/>
        </w:rPr>
      </w:pPr>
      <w:r w:rsidRPr="00D012D3">
        <w:rPr>
          <w:rFonts w:ascii="Arial" w:hAnsi="Arial" w:cs="Arial"/>
          <w:sz w:val="20"/>
          <w:szCs w:val="20"/>
        </w:rPr>
        <w:t>Les numéros d’urgence (pompiers, police,</w:t>
      </w:r>
      <w:r>
        <w:rPr>
          <w:rFonts w:ascii="Arial" w:hAnsi="Arial" w:cs="Arial"/>
          <w:sz w:val="20"/>
          <w:szCs w:val="20"/>
        </w:rPr>
        <w:t xml:space="preserve"> SAMU, médecine du travail, etc.</w:t>
      </w:r>
      <w:r w:rsidRPr="00D012D3">
        <w:rPr>
          <w:rFonts w:ascii="Arial" w:hAnsi="Arial" w:cs="Arial"/>
          <w:sz w:val="20"/>
          <w:szCs w:val="20"/>
        </w:rPr>
        <w:t>)</w:t>
      </w:r>
      <w:r>
        <w:rPr>
          <w:rFonts w:ascii="Arial" w:hAnsi="Arial" w:cs="Arial"/>
          <w:sz w:val="20"/>
          <w:szCs w:val="20"/>
        </w:rPr>
        <w:t>,</w:t>
      </w:r>
    </w:p>
    <w:p w:rsidR="00C01F11" w:rsidRPr="00D012D3" w:rsidRDefault="00D012D3" w:rsidP="00D012D3">
      <w:pPr>
        <w:pStyle w:val="Paragraphedeliste"/>
        <w:numPr>
          <w:ilvl w:val="0"/>
          <w:numId w:val="7"/>
        </w:numPr>
        <w:tabs>
          <w:tab w:val="left" w:pos="6781"/>
        </w:tabs>
        <w:spacing w:after="0"/>
        <w:ind w:left="709"/>
        <w:rPr>
          <w:rFonts w:ascii="Arial" w:hAnsi="Arial" w:cs="Arial"/>
          <w:sz w:val="20"/>
          <w:szCs w:val="20"/>
        </w:rPr>
      </w:pPr>
      <w:r w:rsidRPr="00D012D3">
        <w:rPr>
          <w:rFonts w:ascii="Arial" w:hAnsi="Arial" w:cs="Arial"/>
          <w:sz w:val="20"/>
          <w:szCs w:val="20"/>
        </w:rPr>
        <w:t>Les consignes d’incendie</w:t>
      </w:r>
      <w:r>
        <w:rPr>
          <w:rFonts w:ascii="Arial" w:hAnsi="Arial" w:cs="Arial"/>
          <w:sz w:val="20"/>
          <w:szCs w:val="20"/>
        </w:rPr>
        <w:t>.</w:t>
      </w:r>
    </w:p>
    <w:p w:rsidR="00FA09AA" w:rsidRDefault="00FA09AA" w:rsidP="00C01F11">
      <w:pPr>
        <w:spacing w:after="0"/>
        <w:jc w:val="both"/>
        <w:rPr>
          <w:rFonts w:ascii="Arial" w:hAnsi="Arial" w:cs="Arial"/>
          <w:b/>
          <w:smallCaps/>
          <w:sz w:val="20"/>
          <w:szCs w:val="20"/>
        </w:rPr>
      </w:pPr>
    </w:p>
    <w:p w:rsidR="00D012D3" w:rsidRDefault="00D012D3" w:rsidP="00C01F11">
      <w:pPr>
        <w:spacing w:after="0"/>
        <w:jc w:val="both"/>
        <w:rPr>
          <w:rFonts w:ascii="Arial" w:hAnsi="Arial" w:cs="Arial"/>
          <w:b/>
          <w:smallCaps/>
          <w:sz w:val="20"/>
          <w:szCs w:val="20"/>
        </w:rPr>
      </w:pPr>
      <w:r>
        <w:rPr>
          <w:rFonts w:ascii="Arial" w:hAnsi="Arial" w:cs="Arial"/>
          <w:b/>
          <w:smallCaps/>
          <w:sz w:val="20"/>
          <w:szCs w:val="20"/>
        </w:rPr>
        <w:t>La politique de gestion des risques :</w:t>
      </w:r>
    </w:p>
    <w:p w:rsidR="00D012D3" w:rsidRPr="00D012D3" w:rsidRDefault="00D012D3" w:rsidP="00C01F11">
      <w:pPr>
        <w:spacing w:after="0"/>
        <w:jc w:val="both"/>
        <w:rPr>
          <w:rFonts w:ascii="Arial" w:hAnsi="Arial" w:cs="Arial"/>
          <w:b/>
          <w:smallCaps/>
          <w:sz w:val="10"/>
          <w:szCs w:val="10"/>
        </w:rPr>
      </w:pPr>
    </w:p>
    <w:tbl>
      <w:tblPr>
        <w:tblStyle w:val="Grilledutableau"/>
        <w:tblW w:w="7562" w:type="dxa"/>
        <w:jc w:val="center"/>
        <w:tblLook w:val="04A0" w:firstRow="1" w:lastRow="0" w:firstColumn="1" w:lastColumn="0" w:noHBand="0" w:noVBand="1"/>
      </w:tblPr>
      <w:tblGrid>
        <w:gridCol w:w="1999"/>
        <w:gridCol w:w="2832"/>
        <w:gridCol w:w="2731"/>
      </w:tblGrid>
      <w:tr w:rsidR="00D012D3" w:rsidRPr="007A0A89" w:rsidTr="002C5FA6">
        <w:trPr>
          <w:trHeight w:val="302"/>
          <w:jc w:val="center"/>
        </w:trPr>
        <w:tc>
          <w:tcPr>
            <w:tcW w:w="1999" w:type="dxa"/>
            <w:shd w:val="clear" w:color="auto" w:fill="D9D9D9" w:themeFill="background1" w:themeFillShade="D9"/>
            <w:vAlign w:val="center"/>
          </w:tcPr>
          <w:p w:rsidR="00D012D3" w:rsidRPr="002C5FA6" w:rsidRDefault="00D012D3" w:rsidP="001452F7">
            <w:pPr>
              <w:tabs>
                <w:tab w:val="left" w:pos="6781"/>
              </w:tabs>
              <w:jc w:val="center"/>
              <w:rPr>
                <w:rFonts w:ascii="Arial" w:hAnsi="Arial" w:cs="Arial"/>
                <w:b/>
                <w:caps/>
                <w:sz w:val="16"/>
                <w:szCs w:val="16"/>
              </w:rPr>
            </w:pPr>
            <w:r w:rsidRPr="002C5FA6">
              <w:rPr>
                <w:rFonts w:ascii="Arial" w:hAnsi="Arial" w:cs="Arial"/>
                <w:b/>
                <w:caps/>
                <w:sz w:val="16"/>
                <w:szCs w:val="16"/>
              </w:rPr>
              <w:t>Politique de gestion des risques</w:t>
            </w:r>
          </w:p>
        </w:tc>
        <w:tc>
          <w:tcPr>
            <w:tcW w:w="2832" w:type="dxa"/>
            <w:shd w:val="clear" w:color="auto" w:fill="D9D9D9" w:themeFill="background1" w:themeFillShade="D9"/>
            <w:vAlign w:val="center"/>
          </w:tcPr>
          <w:p w:rsidR="00D012D3" w:rsidRPr="002C5FA6" w:rsidRDefault="00D012D3" w:rsidP="001452F7">
            <w:pPr>
              <w:tabs>
                <w:tab w:val="left" w:pos="6781"/>
              </w:tabs>
              <w:jc w:val="center"/>
              <w:rPr>
                <w:rFonts w:ascii="Arial" w:hAnsi="Arial" w:cs="Arial"/>
                <w:b/>
                <w:caps/>
                <w:sz w:val="16"/>
                <w:szCs w:val="16"/>
              </w:rPr>
            </w:pPr>
            <w:r w:rsidRPr="002C5FA6">
              <w:rPr>
                <w:rFonts w:ascii="Arial" w:hAnsi="Arial" w:cs="Arial"/>
                <w:b/>
                <w:caps/>
                <w:sz w:val="16"/>
                <w:szCs w:val="16"/>
              </w:rPr>
              <w:t>Descriptif</w:t>
            </w:r>
          </w:p>
        </w:tc>
        <w:tc>
          <w:tcPr>
            <w:tcW w:w="2731" w:type="dxa"/>
            <w:shd w:val="clear" w:color="auto" w:fill="D9D9D9" w:themeFill="background1" w:themeFillShade="D9"/>
            <w:vAlign w:val="center"/>
          </w:tcPr>
          <w:p w:rsidR="00D012D3" w:rsidRPr="002C5FA6" w:rsidRDefault="00D012D3" w:rsidP="001452F7">
            <w:pPr>
              <w:tabs>
                <w:tab w:val="left" w:pos="6781"/>
              </w:tabs>
              <w:jc w:val="center"/>
              <w:rPr>
                <w:rFonts w:ascii="Arial" w:hAnsi="Arial" w:cs="Arial"/>
                <w:b/>
                <w:caps/>
                <w:sz w:val="16"/>
                <w:szCs w:val="16"/>
              </w:rPr>
            </w:pPr>
            <w:r w:rsidRPr="002C5FA6">
              <w:rPr>
                <w:rFonts w:ascii="Arial" w:hAnsi="Arial" w:cs="Arial"/>
                <w:b/>
                <w:caps/>
                <w:sz w:val="16"/>
                <w:szCs w:val="16"/>
              </w:rPr>
              <w:t>Risques concernés</w:t>
            </w:r>
          </w:p>
        </w:tc>
      </w:tr>
      <w:tr w:rsidR="00D012D3" w:rsidRPr="009F0B94" w:rsidTr="002C5FA6">
        <w:trPr>
          <w:trHeight w:val="357"/>
          <w:jc w:val="center"/>
        </w:trPr>
        <w:tc>
          <w:tcPr>
            <w:tcW w:w="1999" w:type="dxa"/>
            <w:vMerge w:val="restart"/>
            <w:shd w:val="clear" w:color="auto" w:fill="D9D9D9" w:themeFill="background1" w:themeFillShade="D9"/>
            <w:vAlign w:val="center"/>
          </w:tcPr>
          <w:p w:rsidR="00D012D3" w:rsidRPr="002C5FA6" w:rsidRDefault="00D012D3" w:rsidP="001452F7">
            <w:pPr>
              <w:tabs>
                <w:tab w:val="left" w:pos="6781"/>
              </w:tabs>
              <w:rPr>
                <w:rFonts w:ascii="Arial" w:hAnsi="Arial" w:cs="Arial"/>
                <w:b/>
                <w:caps/>
                <w:sz w:val="16"/>
                <w:szCs w:val="16"/>
              </w:rPr>
            </w:pPr>
            <w:r w:rsidRPr="002C5FA6">
              <w:rPr>
                <w:rFonts w:ascii="Arial" w:hAnsi="Arial" w:cs="Arial"/>
                <w:b/>
                <w:caps/>
                <w:sz w:val="16"/>
                <w:szCs w:val="16"/>
              </w:rPr>
              <w:t>Assurance</w:t>
            </w:r>
          </w:p>
        </w:tc>
        <w:tc>
          <w:tcPr>
            <w:tcW w:w="2832" w:type="dxa"/>
            <w:shd w:val="clear" w:color="auto" w:fill="F2F2F2" w:themeFill="background1" w:themeFillShade="F2"/>
            <w:vAlign w:val="center"/>
          </w:tcPr>
          <w:p w:rsidR="00D012D3" w:rsidRPr="002C5FA6" w:rsidRDefault="00D012D3" w:rsidP="00D012D3">
            <w:pPr>
              <w:pStyle w:val="Paragraphedeliste"/>
              <w:numPr>
                <w:ilvl w:val="0"/>
                <w:numId w:val="8"/>
              </w:numPr>
              <w:tabs>
                <w:tab w:val="left" w:pos="6781"/>
              </w:tabs>
              <w:ind w:left="190" w:hanging="141"/>
              <w:rPr>
                <w:rFonts w:ascii="Arial" w:hAnsi="Arial" w:cs="Arial"/>
                <w:sz w:val="16"/>
                <w:szCs w:val="16"/>
              </w:rPr>
            </w:pPr>
            <w:r w:rsidRPr="002C5FA6">
              <w:rPr>
                <w:rFonts w:ascii="Arial" w:hAnsi="Arial" w:cs="Arial"/>
                <w:sz w:val="16"/>
                <w:szCs w:val="16"/>
              </w:rPr>
              <w:t xml:space="preserve">Assurance multirisque </w:t>
            </w:r>
          </w:p>
        </w:tc>
        <w:tc>
          <w:tcPr>
            <w:tcW w:w="2731" w:type="dxa"/>
            <w:shd w:val="clear" w:color="auto" w:fill="F2F2F2" w:themeFill="background1" w:themeFillShade="F2"/>
            <w:vAlign w:val="center"/>
          </w:tcPr>
          <w:p w:rsidR="00D012D3" w:rsidRPr="002C5FA6" w:rsidRDefault="00D012D3" w:rsidP="00D012D3">
            <w:pPr>
              <w:pStyle w:val="Paragraphedeliste"/>
              <w:numPr>
                <w:ilvl w:val="0"/>
                <w:numId w:val="9"/>
              </w:numPr>
              <w:tabs>
                <w:tab w:val="left" w:pos="6781"/>
              </w:tabs>
              <w:ind w:left="238" w:hanging="142"/>
              <w:rPr>
                <w:rFonts w:ascii="Arial" w:hAnsi="Arial" w:cs="Arial"/>
                <w:sz w:val="16"/>
                <w:szCs w:val="16"/>
              </w:rPr>
            </w:pPr>
            <w:r w:rsidRPr="002C5FA6">
              <w:rPr>
                <w:rFonts w:ascii="Arial" w:hAnsi="Arial" w:cs="Arial"/>
                <w:sz w:val="16"/>
                <w:szCs w:val="16"/>
              </w:rPr>
              <w:t>Incendie</w:t>
            </w:r>
          </w:p>
          <w:p w:rsidR="00D012D3" w:rsidRPr="002C5FA6" w:rsidRDefault="00D012D3" w:rsidP="00D012D3">
            <w:pPr>
              <w:pStyle w:val="Paragraphedeliste"/>
              <w:numPr>
                <w:ilvl w:val="0"/>
                <w:numId w:val="9"/>
              </w:numPr>
              <w:tabs>
                <w:tab w:val="left" w:pos="6781"/>
              </w:tabs>
              <w:ind w:left="238" w:hanging="142"/>
              <w:rPr>
                <w:rFonts w:ascii="Arial" w:hAnsi="Arial" w:cs="Arial"/>
                <w:sz w:val="16"/>
                <w:szCs w:val="16"/>
              </w:rPr>
            </w:pPr>
            <w:r w:rsidRPr="002C5FA6">
              <w:rPr>
                <w:rFonts w:ascii="Arial" w:hAnsi="Arial" w:cs="Arial"/>
                <w:sz w:val="16"/>
                <w:szCs w:val="16"/>
              </w:rPr>
              <w:t xml:space="preserve">Dégât des eaux </w:t>
            </w:r>
          </w:p>
          <w:p w:rsidR="00D012D3" w:rsidRPr="002C5FA6" w:rsidRDefault="00D012D3" w:rsidP="00D012D3">
            <w:pPr>
              <w:pStyle w:val="Paragraphedeliste"/>
              <w:numPr>
                <w:ilvl w:val="0"/>
                <w:numId w:val="9"/>
              </w:numPr>
              <w:tabs>
                <w:tab w:val="left" w:pos="6781"/>
              </w:tabs>
              <w:ind w:left="238" w:hanging="142"/>
              <w:rPr>
                <w:rFonts w:ascii="Arial" w:hAnsi="Arial" w:cs="Arial"/>
                <w:sz w:val="16"/>
                <w:szCs w:val="16"/>
              </w:rPr>
            </w:pPr>
            <w:r w:rsidRPr="002C5FA6">
              <w:rPr>
                <w:rFonts w:ascii="Arial" w:hAnsi="Arial" w:cs="Arial"/>
                <w:sz w:val="16"/>
                <w:szCs w:val="16"/>
              </w:rPr>
              <w:t>Responsabilité civile</w:t>
            </w:r>
          </w:p>
        </w:tc>
      </w:tr>
      <w:tr w:rsidR="002C5FA6" w:rsidRPr="009F0B94" w:rsidTr="002C5FA6">
        <w:trPr>
          <w:trHeight w:val="547"/>
          <w:jc w:val="center"/>
        </w:trPr>
        <w:tc>
          <w:tcPr>
            <w:tcW w:w="1999" w:type="dxa"/>
            <w:vMerge/>
            <w:shd w:val="clear" w:color="auto" w:fill="D9D9D9" w:themeFill="background1" w:themeFillShade="D9"/>
            <w:vAlign w:val="center"/>
          </w:tcPr>
          <w:p w:rsidR="002C5FA6" w:rsidRPr="002C5FA6" w:rsidRDefault="002C5FA6" w:rsidP="001452F7">
            <w:pPr>
              <w:tabs>
                <w:tab w:val="left" w:pos="6781"/>
              </w:tabs>
              <w:rPr>
                <w:rFonts w:ascii="Arial" w:hAnsi="Arial" w:cs="Arial"/>
                <w:b/>
                <w:caps/>
                <w:sz w:val="16"/>
                <w:szCs w:val="16"/>
              </w:rPr>
            </w:pPr>
          </w:p>
        </w:tc>
        <w:tc>
          <w:tcPr>
            <w:tcW w:w="2832" w:type="dxa"/>
            <w:shd w:val="clear" w:color="auto" w:fill="F2F2F2" w:themeFill="background1" w:themeFillShade="F2"/>
            <w:vAlign w:val="center"/>
          </w:tcPr>
          <w:p w:rsidR="002C5FA6" w:rsidRPr="002C5FA6" w:rsidRDefault="002C5FA6" w:rsidP="002C5FA6">
            <w:pPr>
              <w:pStyle w:val="Paragraphedeliste"/>
              <w:numPr>
                <w:ilvl w:val="0"/>
                <w:numId w:val="8"/>
              </w:numPr>
              <w:tabs>
                <w:tab w:val="left" w:pos="6781"/>
              </w:tabs>
              <w:ind w:left="190" w:hanging="141"/>
              <w:rPr>
                <w:rFonts w:ascii="Arial" w:hAnsi="Arial" w:cs="Arial"/>
                <w:sz w:val="16"/>
                <w:szCs w:val="16"/>
              </w:rPr>
            </w:pPr>
            <w:r>
              <w:rPr>
                <w:rFonts w:ascii="Arial" w:hAnsi="Arial" w:cs="Arial"/>
                <w:sz w:val="16"/>
                <w:szCs w:val="16"/>
              </w:rPr>
              <w:t>Assurance mission</w:t>
            </w:r>
          </w:p>
        </w:tc>
        <w:tc>
          <w:tcPr>
            <w:tcW w:w="2731" w:type="dxa"/>
            <w:shd w:val="clear" w:color="auto" w:fill="F2F2F2" w:themeFill="background1" w:themeFillShade="F2"/>
            <w:vAlign w:val="center"/>
          </w:tcPr>
          <w:p w:rsidR="002C5FA6" w:rsidRPr="002C5FA6" w:rsidRDefault="002C5FA6" w:rsidP="00E10F5B">
            <w:pPr>
              <w:pStyle w:val="Paragraphedeliste"/>
              <w:numPr>
                <w:ilvl w:val="0"/>
                <w:numId w:val="9"/>
              </w:numPr>
              <w:tabs>
                <w:tab w:val="left" w:pos="6781"/>
              </w:tabs>
              <w:ind w:left="238" w:hanging="142"/>
              <w:rPr>
                <w:rFonts w:ascii="Arial" w:hAnsi="Arial" w:cs="Arial"/>
                <w:sz w:val="16"/>
                <w:szCs w:val="16"/>
              </w:rPr>
            </w:pPr>
            <w:r>
              <w:rPr>
                <w:rFonts w:ascii="Arial" w:hAnsi="Arial" w:cs="Arial"/>
                <w:sz w:val="16"/>
                <w:szCs w:val="16"/>
              </w:rPr>
              <w:t>Expatriation</w:t>
            </w:r>
          </w:p>
          <w:p w:rsidR="002C5FA6" w:rsidRDefault="002C5FA6" w:rsidP="00E10F5B">
            <w:pPr>
              <w:pStyle w:val="Paragraphedeliste"/>
              <w:numPr>
                <w:ilvl w:val="0"/>
                <w:numId w:val="9"/>
              </w:numPr>
              <w:tabs>
                <w:tab w:val="left" w:pos="6781"/>
              </w:tabs>
              <w:ind w:left="238" w:hanging="142"/>
              <w:rPr>
                <w:rFonts w:ascii="Arial" w:hAnsi="Arial" w:cs="Arial"/>
                <w:sz w:val="16"/>
                <w:szCs w:val="16"/>
              </w:rPr>
            </w:pPr>
            <w:r>
              <w:rPr>
                <w:rFonts w:ascii="Arial" w:hAnsi="Arial" w:cs="Arial"/>
                <w:sz w:val="16"/>
                <w:szCs w:val="16"/>
              </w:rPr>
              <w:t>Frais hospitalisation</w:t>
            </w:r>
          </w:p>
          <w:p w:rsidR="002C5FA6" w:rsidRPr="002C5FA6" w:rsidRDefault="002C5FA6" w:rsidP="00E10F5B">
            <w:pPr>
              <w:pStyle w:val="Paragraphedeliste"/>
              <w:numPr>
                <w:ilvl w:val="0"/>
                <w:numId w:val="9"/>
              </w:numPr>
              <w:tabs>
                <w:tab w:val="left" w:pos="6781"/>
              </w:tabs>
              <w:ind w:left="238" w:hanging="142"/>
              <w:rPr>
                <w:rFonts w:ascii="Arial" w:hAnsi="Arial" w:cs="Arial"/>
                <w:sz w:val="16"/>
                <w:szCs w:val="16"/>
              </w:rPr>
            </w:pPr>
            <w:r>
              <w:rPr>
                <w:rFonts w:ascii="Arial" w:hAnsi="Arial" w:cs="Arial"/>
                <w:sz w:val="16"/>
                <w:szCs w:val="16"/>
              </w:rPr>
              <w:t>Retard/annulation vols</w:t>
            </w:r>
          </w:p>
        </w:tc>
      </w:tr>
      <w:tr w:rsidR="00D012D3" w:rsidRPr="009F0B94" w:rsidTr="002C5FA6">
        <w:trPr>
          <w:trHeight w:val="372"/>
          <w:jc w:val="center"/>
        </w:trPr>
        <w:tc>
          <w:tcPr>
            <w:tcW w:w="1999" w:type="dxa"/>
            <w:vMerge/>
            <w:shd w:val="clear" w:color="auto" w:fill="D9D9D9" w:themeFill="background1" w:themeFillShade="D9"/>
            <w:vAlign w:val="center"/>
          </w:tcPr>
          <w:p w:rsidR="00D012D3" w:rsidRPr="002C5FA6" w:rsidRDefault="00D012D3" w:rsidP="001452F7">
            <w:pPr>
              <w:tabs>
                <w:tab w:val="left" w:pos="6781"/>
              </w:tabs>
              <w:rPr>
                <w:rFonts w:ascii="Arial" w:hAnsi="Arial" w:cs="Arial"/>
                <w:b/>
                <w:caps/>
                <w:sz w:val="16"/>
                <w:szCs w:val="16"/>
              </w:rPr>
            </w:pPr>
          </w:p>
        </w:tc>
        <w:tc>
          <w:tcPr>
            <w:tcW w:w="2832" w:type="dxa"/>
            <w:shd w:val="clear" w:color="auto" w:fill="F2F2F2" w:themeFill="background1" w:themeFillShade="F2"/>
            <w:vAlign w:val="center"/>
          </w:tcPr>
          <w:p w:rsidR="00D012D3" w:rsidRPr="002C5FA6" w:rsidRDefault="00D012D3" w:rsidP="00D012D3">
            <w:pPr>
              <w:pStyle w:val="Paragraphedeliste"/>
              <w:numPr>
                <w:ilvl w:val="0"/>
                <w:numId w:val="8"/>
              </w:numPr>
              <w:tabs>
                <w:tab w:val="left" w:pos="6781"/>
              </w:tabs>
              <w:ind w:left="190" w:hanging="141"/>
              <w:rPr>
                <w:rFonts w:ascii="Arial" w:hAnsi="Arial" w:cs="Arial"/>
                <w:sz w:val="16"/>
                <w:szCs w:val="16"/>
              </w:rPr>
            </w:pPr>
            <w:r w:rsidRPr="002C5FA6">
              <w:rPr>
                <w:rFonts w:ascii="Arial" w:hAnsi="Arial" w:cs="Arial"/>
                <w:sz w:val="16"/>
                <w:szCs w:val="16"/>
              </w:rPr>
              <w:t>Assurance automobile</w:t>
            </w:r>
          </w:p>
        </w:tc>
        <w:tc>
          <w:tcPr>
            <w:tcW w:w="2731" w:type="dxa"/>
            <w:shd w:val="clear" w:color="auto" w:fill="F2F2F2" w:themeFill="background1" w:themeFillShade="F2"/>
            <w:vAlign w:val="center"/>
          </w:tcPr>
          <w:p w:rsidR="00D012D3" w:rsidRPr="002C5FA6" w:rsidRDefault="00D012D3" w:rsidP="00D012D3">
            <w:pPr>
              <w:pStyle w:val="Paragraphedeliste"/>
              <w:numPr>
                <w:ilvl w:val="0"/>
                <w:numId w:val="9"/>
              </w:numPr>
              <w:tabs>
                <w:tab w:val="left" w:pos="6781"/>
              </w:tabs>
              <w:ind w:left="238" w:hanging="142"/>
              <w:rPr>
                <w:rFonts w:ascii="Arial" w:hAnsi="Arial" w:cs="Arial"/>
                <w:sz w:val="16"/>
                <w:szCs w:val="16"/>
              </w:rPr>
            </w:pPr>
            <w:r w:rsidRPr="002C5FA6">
              <w:rPr>
                <w:rFonts w:ascii="Arial" w:hAnsi="Arial" w:cs="Arial"/>
                <w:sz w:val="16"/>
                <w:szCs w:val="16"/>
              </w:rPr>
              <w:t>Accident, vol et dégradation</w:t>
            </w:r>
          </w:p>
        </w:tc>
      </w:tr>
      <w:tr w:rsidR="00D012D3" w:rsidRPr="009F0B94" w:rsidTr="002C5FA6">
        <w:trPr>
          <w:trHeight w:val="431"/>
          <w:jc w:val="center"/>
        </w:trPr>
        <w:tc>
          <w:tcPr>
            <w:tcW w:w="1999" w:type="dxa"/>
            <w:shd w:val="clear" w:color="auto" w:fill="D9D9D9" w:themeFill="background1" w:themeFillShade="D9"/>
            <w:vAlign w:val="center"/>
          </w:tcPr>
          <w:p w:rsidR="00D012D3" w:rsidRPr="002C5FA6" w:rsidRDefault="00D012D3" w:rsidP="001452F7">
            <w:pPr>
              <w:tabs>
                <w:tab w:val="left" w:pos="6781"/>
              </w:tabs>
              <w:rPr>
                <w:rFonts w:ascii="Arial" w:hAnsi="Arial" w:cs="Arial"/>
                <w:b/>
                <w:caps/>
                <w:sz w:val="16"/>
                <w:szCs w:val="16"/>
              </w:rPr>
            </w:pPr>
            <w:r w:rsidRPr="002C5FA6">
              <w:rPr>
                <w:rFonts w:ascii="Arial" w:hAnsi="Arial" w:cs="Arial"/>
                <w:b/>
                <w:caps/>
                <w:sz w:val="16"/>
                <w:szCs w:val="16"/>
              </w:rPr>
              <w:t>Externalisation</w:t>
            </w:r>
          </w:p>
        </w:tc>
        <w:tc>
          <w:tcPr>
            <w:tcW w:w="2832" w:type="dxa"/>
            <w:shd w:val="clear" w:color="auto" w:fill="F2F2F2" w:themeFill="background1" w:themeFillShade="F2"/>
            <w:vAlign w:val="center"/>
          </w:tcPr>
          <w:p w:rsidR="00D012D3" w:rsidRPr="002C5FA6" w:rsidRDefault="00D012D3" w:rsidP="00D012D3">
            <w:pPr>
              <w:pStyle w:val="Paragraphedeliste"/>
              <w:numPr>
                <w:ilvl w:val="0"/>
                <w:numId w:val="8"/>
              </w:numPr>
              <w:tabs>
                <w:tab w:val="left" w:pos="6781"/>
              </w:tabs>
              <w:ind w:left="190" w:hanging="141"/>
              <w:rPr>
                <w:rFonts w:ascii="Arial" w:hAnsi="Arial" w:cs="Arial"/>
                <w:sz w:val="16"/>
                <w:szCs w:val="16"/>
              </w:rPr>
            </w:pPr>
            <w:r w:rsidRPr="002C5FA6">
              <w:rPr>
                <w:rFonts w:ascii="Arial" w:hAnsi="Arial" w:cs="Arial"/>
                <w:sz w:val="16"/>
                <w:szCs w:val="16"/>
              </w:rPr>
              <w:t xml:space="preserve">Entreprise de nettoyage </w:t>
            </w:r>
          </w:p>
          <w:p w:rsidR="00D012D3" w:rsidRPr="002C5FA6" w:rsidRDefault="00D012D3" w:rsidP="00D012D3">
            <w:pPr>
              <w:pStyle w:val="Paragraphedeliste"/>
              <w:numPr>
                <w:ilvl w:val="0"/>
                <w:numId w:val="8"/>
              </w:numPr>
              <w:tabs>
                <w:tab w:val="left" w:pos="6781"/>
              </w:tabs>
              <w:ind w:left="190" w:hanging="141"/>
              <w:rPr>
                <w:rFonts w:ascii="Arial" w:hAnsi="Arial" w:cs="Arial"/>
                <w:sz w:val="16"/>
                <w:szCs w:val="16"/>
              </w:rPr>
            </w:pPr>
            <w:r w:rsidRPr="002C5FA6">
              <w:rPr>
                <w:rFonts w:ascii="Arial" w:hAnsi="Arial" w:cs="Arial"/>
                <w:sz w:val="16"/>
                <w:szCs w:val="16"/>
              </w:rPr>
              <w:t>Entreprise de maintenance informatique</w:t>
            </w:r>
          </w:p>
        </w:tc>
        <w:tc>
          <w:tcPr>
            <w:tcW w:w="2731" w:type="dxa"/>
            <w:shd w:val="clear" w:color="auto" w:fill="F2F2F2" w:themeFill="background1" w:themeFillShade="F2"/>
          </w:tcPr>
          <w:p w:rsidR="00D012D3" w:rsidRPr="002C5FA6" w:rsidRDefault="00D012D3" w:rsidP="002C5FA6">
            <w:pPr>
              <w:pStyle w:val="Paragraphedeliste"/>
              <w:tabs>
                <w:tab w:val="left" w:pos="6781"/>
              </w:tabs>
              <w:ind w:left="238"/>
              <w:rPr>
                <w:rFonts w:ascii="Arial" w:hAnsi="Arial" w:cs="Arial"/>
                <w:sz w:val="16"/>
                <w:szCs w:val="16"/>
              </w:rPr>
            </w:pPr>
          </w:p>
          <w:p w:rsidR="00D012D3" w:rsidRPr="002C5FA6" w:rsidRDefault="00D012D3" w:rsidP="002C5FA6">
            <w:pPr>
              <w:pStyle w:val="Paragraphedeliste"/>
              <w:numPr>
                <w:ilvl w:val="0"/>
                <w:numId w:val="9"/>
              </w:numPr>
              <w:tabs>
                <w:tab w:val="left" w:pos="6781"/>
              </w:tabs>
              <w:ind w:left="238" w:hanging="142"/>
              <w:rPr>
                <w:rFonts w:ascii="Arial" w:hAnsi="Arial" w:cs="Arial"/>
                <w:sz w:val="16"/>
                <w:szCs w:val="16"/>
              </w:rPr>
            </w:pPr>
            <w:r w:rsidRPr="002C5FA6">
              <w:rPr>
                <w:rFonts w:ascii="Arial" w:hAnsi="Arial" w:cs="Arial"/>
                <w:sz w:val="16"/>
                <w:szCs w:val="16"/>
              </w:rPr>
              <w:t>Malveillance, virus</w:t>
            </w:r>
          </w:p>
        </w:tc>
      </w:tr>
      <w:tr w:rsidR="00D012D3" w:rsidRPr="009F0B94" w:rsidTr="002C5FA6">
        <w:trPr>
          <w:trHeight w:val="597"/>
          <w:jc w:val="center"/>
        </w:trPr>
        <w:tc>
          <w:tcPr>
            <w:tcW w:w="1999" w:type="dxa"/>
            <w:shd w:val="clear" w:color="auto" w:fill="D9D9D9" w:themeFill="background1" w:themeFillShade="D9"/>
            <w:vAlign w:val="center"/>
          </w:tcPr>
          <w:p w:rsidR="00D012D3" w:rsidRPr="002C5FA6" w:rsidRDefault="00D012D3" w:rsidP="001452F7">
            <w:pPr>
              <w:tabs>
                <w:tab w:val="left" w:pos="6781"/>
              </w:tabs>
              <w:rPr>
                <w:rFonts w:ascii="Arial" w:hAnsi="Arial" w:cs="Arial"/>
                <w:b/>
                <w:caps/>
                <w:sz w:val="16"/>
                <w:szCs w:val="16"/>
              </w:rPr>
            </w:pPr>
            <w:r w:rsidRPr="002C5FA6">
              <w:rPr>
                <w:rFonts w:ascii="Arial" w:hAnsi="Arial" w:cs="Arial"/>
                <w:b/>
                <w:caps/>
                <w:sz w:val="16"/>
                <w:szCs w:val="16"/>
              </w:rPr>
              <w:t>Prévention</w:t>
            </w:r>
          </w:p>
        </w:tc>
        <w:tc>
          <w:tcPr>
            <w:tcW w:w="2832" w:type="dxa"/>
            <w:shd w:val="clear" w:color="auto" w:fill="F2F2F2" w:themeFill="background1" w:themeFillShade="F2"/>
            <w:vAlign w:val="center"/>
          </w:tcPr>
          <w:p w:rsidR="00D012D3" w:rsidRPr="002C5FA6" w:rsidRDefault="00D012D3" w:rsidP="00D012D3">
            <w:pPr>
              <w:pStyle w:val="Paragraphedeliste"/>
              <w:numPr>
                <w:ilvl w:val="0"/>
                <w:numId w:val="8"/>
              </w:numPr>
              <w:tabs>
                <w:tab w:val="left" w:pos="6781"/>
              </w:tabs>
              <w:ind w:left="190" w:hanging="141"/>
              <w:rPr>
                <w:rFonts w:ascii="Arial" w:hAnsi="Arial" w:cs="Arial"/>
                <w:sz w:val="16"/>
                <w:szCs w:val="16"/>
              </w:rPr>
            </w:pPr>
            <w:r w:rsidRPr="002C5FA6">
              <w:rPr>
                <w:rFonts w:ascii="Arial" w:hAnsi="Arial" w:cs="Arial"/>
                <w:sz w:val="16"/>
                <w:szCs w:val="16"/>
              </w:rPr>
              <w:t>Affichages obligatoires</w:t>
            </w:r>
          </w:p>
          <w:p w:rsidR="00D012D3" w:rsidRPr="002C5FA6" w:rsidRDefault="00D012D3" w:rsidP="00D012D3">
            <w:pPr>
              <w:pStyle w:val="Paragraphedeliste"/>
              <w:numPr>
                <w:ilvl w:val="0"/>
                <w:numId w:val="8"/>
              </w:numPr>
              <w:tabs>
                <w:tab w:val="left" w:pos="6781"/>
              </w:tabs>
              <w:ind w:left="190" w:hanging="141"/>
              <w:rPr>
                <w:rFonts w:ascii="Arial" w:hAnsi="Arial" w:cs="Arial"/>
                <w:sz w:val="16"/>
                <w:szCs w:val="16"/>
              </w:rPr>
            </w:pPr>
            <w:r w:rsidRPr="002C5FA6">
              <w:rPr>
                <w:rFonts w:ascii="Arial" w:hAnsi="Arial" w:cs="Arial"/>
                <w:sz w:val="16"/>
                <w:szCs w:val="16"/>
              </w:rPr>
              <w:t xml:space="preserve">Formations </w:t>
            </w:r>
          </w:p>
          <w:p w:rsidR="00D012D3" w:rsidRPr="002C5FA6" w:rsidRDefault="00D012D3" w:rsidP="00D012D3">
            <w:pPr>
              <w:pStyle w:val="Paragraphedeliste"/>
              <w:numPr>
                <w:ilvl w:val="0"/>
                <w:numId w:val="8"/>
              </w:numPr>
              <w:tabs>
                <w:tab w:val="left" w:pos="6781"/>
              </w:tabs>
              <w:ind w:left="190" w:hanging="141"/>
              <w:rPr>
                <w:rFonts w:ascii="Arial" w:hAnsi="Arial" w:cs="Arial"/>
                <w:sz w:val="16"/>
                <w:szCs w:val="16"/>
              </w:rPr>
            </w:pPr>
            <w:r w:rsidRPr="002C5FA6">
              <w:rPr>
                <w:rFonts w:ascii="Arial" w:hAnsi="Arial" w:cs="Arial"/>
                <w:sz w:val="16"/>
                <w:szCs w:val="16"/>
              </w:rPr>
              <w:t>Protocole de sécurité</w:t>
            </w:r>
          </w:p>
        </w:tc>
        <w:tc>
          <w:tcPr>
            <w:tcW w:w="2731" w:type="dxa"/>
            <w:shd w:val="clear" w:color="auto" w:fill="F2F2F2" w:themeFill="background1" w:themeFillShade="F2"/>
            <w:vAlign w:val="center"/>
          </w:tcPr>
          <w:p w:rsidR="00D012D3" w:rsidRPr="002C5FA6" w:rsidRDefault="00D012D3" w:rsidP="00D012D3">
            <w:pPr>
              <w:pStyle w:val="Paragraphedeliste"/>
              <w:numPr>
                <w:ilvl w:val="0"/>
                <w:numId w:val="9"/>
              </w:numPr>
              <w:tabs>
                <w:tab w:val="left" w:pos="6781"/>
              </w:tabs>
              <w:ind w:left="238" w:hanging="142"/>
              <w:rPr>
                <w:rFonts w:ascii="Arial" w:hAnsi="Arial" w:cs="Arial"/>
                <w:sz w:val="16"/>
                <w:szCs w:val="16"/>
              </w:rPr>
            </w:pPr>
            <w:r w:rsidRPr="002C5FA6">
              <w:rPr>
                <w:rFonts w:ascii="Arial" w:hAnsi="Arial" w:cs="Arial"/>
                <w:sz w:val="16"/>
                <w:szCs w:val="16"/>
              </w:rPr>
              <w:t>Risques humains</w:t>
            </w:r>
          </w:p>
        </w:tc>
      </w:tr>
      <w:tr w:rsidR="00D012D3" w:rsidRPr="009F0B94" w:rsidTr="002C5FA6">
        <w:trPr>
          <w:trHeight w:val="403"/>
          <w:jc w:val="center"/>
        </w:trPr>
        <w:tc>
          <w:tcPr>
            <w:tcW w:w="1999" w:type="dxa"/>
            <w:shd w:val="clear" w:color="auto" w:fill="D9D9D9" w:themeFill="background1" w:themeFillShade="D9"/>
            <w:vAlign w:val="center"/>
          </w:tcPr>
          <w:p w:rsidR="00D012D3" w:rsidRPr="002C5FA6" w:rsidRDefault="00D012D3" w:rsidP="001452F7">
            <w:pPr>
              <w:tabs>
                <w:tab w:val="left" w:pos="6781"/>
              </w:tabs>
              <w:rPr>
                <w:rFonts w:ascii="Arial" w:hAnsi="Arial" w:cs="Arial"/>
                <w:b/>
                <w:caps/>
                <w:sz w:val="16"/>
                <w:szCs w:val="16"/>
              </w:rPr>
            </w:pPr>
            <w:r w:rsidRPr="002C5FA6">
              <w:rPr>
                <w:rFonts w:ascii="Arial" w:hAnsi="Arial" w:cs="Arial"/>
                <w:b/>
                <w:caps/>
                <w:sz w:val="16"/>
                <w:szCs w:val="16"/>
              </w:rPr>
              <w:t>Mesures de prévention</w:t>
            </w:r>
          </w:p>
        </w:tc>
        <w:tc>
          <w:tcPr>
            <w:tcW w:w="2832" w:type="dxa"/>
            <w:shd w:val="clear" w:color="auto" w:fill="F2F2F2" w:themeFill="background1" w:themeFillShade="F2"/>
            <w:vAlign w:val="center"/>
          </w:tcPr>
          <w:p w:rsidR="00D012D3" w:rsidRPr="002C5FA6" w:rsidRDefault="00D012D3" w:rsidP="00D012D3">
            <w:pPr>
              <w:pStyle w:val="Paragraphedeliste"/>
              <w:numPr>
                <w:ilvl w:val="0"/>
                <w:numId w:val="8"/>
              </w:numPr>
              <w:tabs>
                <w:tab w:val="left" w:pos="6781"/>
              </w:tabs>
              <w:ind w:left="190" w:hanging="141"/>
              <w:rPr>
                <w:rFonts w:ascii="Arial" w:hAnsi="Arial" w:cs="Arial"/>
                <w:sz w:val="16"/>
                <w:szCs w:val="16"/>
              </w:rPr>
            </w:pPr>
            <w:r w:rsidRPr="002C5FA6">
              <w:rPr>
                <w:rFonts w:ascii="Arial" w:hAnsi="Arial" w:cs="Arial"/>
                <w:sz w:val="16"/>
                <w:szCs w:val="16"/>
              </w:rPr>
              <w:t>Equipement de protection</w:t>
            </w:r>
          </w:p>
          <w:p w:rsidR="00D012D3" w:rsidRPr="002C5FA6" w:rsidRDefault="00D012D3" w:rsidP="00D012D3">
            <w:pPr>
              <w:pStyle w:val="Paragraphedeliste"/>
              <w:numPr>
                <w:ilvl w:val="0"/>
                <w:numId w:val="8"/>
              </w:numPr>
              <w:tabs>
                <w:tab w:val="left" w:pos="6781"/>
              </w:tabs>
              <w:ind w:left="190" w:hanging="141"/>
              <w:rPr>
                <w:rFonts w:ascii="Arial" w:hAnsi="Arial" w:cs="Arial"/>
                <w:sz w:val="16"/>
                <w:szCs w:val="16"/>
              </w:rPr>
            </w:pPr>
            <w:r w:rsidRPr="002C5FA6">
              <w:rPr>
                <w:rFonts w:ascii="Arial" w:hAnsi="Arial" w:cs="Arial"/>
                <w:sz w:val="16"/>
                <w:szCs w:val="16"/>
              </w:rPr>
              <w:t>Extincteurs</w:t>
            </w:r>
          </w:p>
        </w:tc>
        <w:tc>
          <w:tcPr>
            <w:tcW w:w="2731" w:type="dxa"/>
            <w:shd w:val="clear" w:color="auto" w:fill="F2F2F2" w:themeFill="background1" w:themeFillShade="F2"/>
            <w:vAlign w:val="center"/>
          </w:tcPr>
          <w:p w:rsidR="00D012D3" w:rsidRPr="002C5FA6" w:rsidRDefault="00D012D3" w:rsidP="00D012D3">
            <w:pPr>
              <w:pStyle w:val="Paragraphedeliste"/>
              <w:numPr>
                <w:ilvl w:val="0"/>
                <w:numId w:val="9"/>
              </w:numPr>
              <w:tabs>
                <w:tab w:val="left" w:pos="6781"/>
              </w:tabs>
              <w:ind w:left="238" w:hanging="142"/>
              <w:rPr>
                <w:rFonts w:ascii="Arial" w:hAnsi="Arial" w:cs="Arial"/>
                <w:sz w:val="16"/>
                <w:szCs w:val="16"/>
              </w:rPr>
            </w:pPr>
            <w:r w:rsidRPr="002C5FA6">
              <w:rPr>
                <w:rFonts w:ascii="Arial" w:hAnsi="Arial" w:cs="Arial"/>
                <w:sz w:val="16"/>
                <w:szCs w:val="16"/>
              </w:rPr>
              <w:t>Chute</w:t>
            </w:r>
          </w:p>
          <w:p w:rsidR="00D012D3" w:rsidRPr="002C5FA6" w:rsidRDefault="00D012D3" w:rsidP="00D012D3">
            <w:pPr>
              <w:pStyle w:val="Paragraphedeliste"/>
              <w:numPr>
                <w:ilvl w:val="0"/>
                <w:numId w:val="9"/>
              </w:numPr>
              <w:tabs>
                <w:tab w:val="left" w:pos="6781"/>
              </w:tabs>
              <w:ind w:left="238" w:hanging="142"/>
              <w:rPr>
                <w:rFonts w:ascii="Arial" w:hAnsi="Arial" w:cs="Arial"/>
                <w:sz w:val="16"/>
                <w:szCs w:val="16"/>
              </w:rPr>
            </w:pPr>
            <w:r w:rsidRPr="002C5FA6">
              <w:rPr>
                <w:rFonts w:ascii="Arial" w:hAnsi="Arial" w:cs="Arial"/>
                <w:sz w:val="16"/>
                <w:szCs w:val="16"/>
              </w:rPr>
              <w:t>Manutention (charge lourde)</w:t>
            </w:r>
          </w:p>
        </w:tc>
      </w:tr>
      <w:tr w:rsidR="00D012D3" w:rsidRPr="009F0B94" w:rsidTr="002C5FA6">
        <w:trPr>
          <w:trHeight w:val="481"/>
          <w:jc w:val="center"/>
        </w:trPr>
        <w:tc>
          <w:tcPr>
            <w:tcW w:w="1999" w:type="dxa"/>
            <w:shd w:val="clear" w:color="auto" w:fill="D9D9D9" w:themeFill="background1" w:themeFillShade="D9"/>
            <w:vAlign w:val="center"/>
          </w:tcPr>
          <w:p w:rsidR="00D012D3" w:rsidRPr="002C5FA6" w:rsidRDefault="00D012D3" w:rsidP="001452F7">
            <w:pPr>
              <w:tabs>
                <w:tab w:val="left" w:pos="6781"/>
              </w:tabs>
              <w:rPr>
                <w:rFonts w:ascii="Arial" w:hAnsi="Arial" w:cs="Arial"/>
                <w:b/>
                <w:caps/>
                <w:sz w:val="16"/>
                <w:szCs w:val="16"/>
              </w:rPr>
            </w:pPr>
            <w:r w:rsidRPr="002C5FA6">
              <w:rPr>
                <w:rFonts w:ascii="Arial" w:hAnsi="Arial" w:cs="Arial"/>
                <w:b/>
                <w:caps/>
                <w:sz w:val="16"/>
                <w:szCs w:val="16"/>
              </w:rPr>
              <w:t>Stratégie</w:t>
            </w:r>
          </w:p>
        </w:tc>
        <w:tc>
          <w:tcPr>
            <w:tcW w:w="2832" w:type="dxa"/>
            <w:shd w:val="clear" w:color="auto" w:fill="F2F2F2" w:themeFill="background1" w:themeFillShade="F2"/>
            <w:vAlign w:val="center"/>
          </w:tcPr>
          <w:p w:rsidR="00D012D3" w:rsidRPr="002C5FA6" w:rsidRDefault="00D012D3" w:rsidP="00D012D3">
            <w:pPr>
              <w:pStyle w:val="Paragraphedeliste"/>
              <w:numPr>
                <w:ilvl w:val="0"/>
                <w:numId w:val="8"/>
              </w:numPr>
              <w:tabs>
                <w:tab w:val="left" w:pos="6781"/>
              </w:tabs>
              <w:ind w:left="190" w:hanging="141"/>
              <w:rPr>
                <w:rFonts w:ascii="Arial" w:hAnsi="Arial" w:cs="Arial"/>
                <w:sz w:val="16"/>
                <w:szCs w:val="16"/>
              </w:rPr>
            </w:pPr>
            <w:r w:rsidRPr="002C5FA6">
              <w:rPr>
                <w:rFonts w:ascii="Arial" w:hAnsi="Arial" w:cs="Arial"/>
                <w:sz w:val="16"/>
                <w:szCs w:val="16"/>
              </w:rPr>
              <w:t>Stratégie de différenciation</w:t>
            </w:r>
          </w:p>
          <w:p w:rsidR="00D012D3" w:rsidRPr="002C5FA6" w:rsidRDefault="00D012D3" w:rsidP="002C5FA6">
            <w:pPr>
              <w:pStyle w:val="Paragraphedeliste"/>
              <w:numPr>
                <w:ilvl w:val="0"/>
                <w:numId w:val="8"/>
              </w:numPr>
              <w:tabs>
                <w:tab w:val="left" w:pos="6781"/>
              </w:tabs>
              <w:ind w:left="190" w:hanging="141"/>
              <w:rPr>
                <w:rFonts w:ascii="Arial" w:hAnsi="Arial" w:cs="Arial"/>
                <w:sz w:val="16"/>
                <w:szCs w:val="16"/>
              </w:rPr>
            </w:pPr>
            <w:r w:rsidRPr="002C5FA6">
              <w:rPr>
                <w:rFonts w:ascii="Arial" w:hAnsi="Arial" w:cs="Arial"/>
                <w:sz w:val="16"/>
                <w:szCs w:val="16"/>
              </w:rPr>
              <w:t xml:space="preserve">Image de marque de la </w:t>
            </w:r>
            <w:r w:rsidR="002C5FA6">
              <w:rPr>
                <w:rFonts w:ascii="Arial" w:hAnsi="Arial" w:cs="Arial"/>
                <w:sz w:val="16"/>
                <w:szCs w:val="16"/>
              </w:rPr>
              <w:t>société</w:t>
            </w:r>
            <w:r w:rsidRPr="002C5FA6">
              <w:rPr>
                <w:rFonts w:ascii="Arial" w:hAnsi="Arial" w:cs="Arial"/>
                <w:sz w:val="16"/>
                <w:szCs w:val="16"/>
              </w:rPr>
              <w:t xml:space="preserve"> </w:t>
            </w:r>
          </w:p>
        </w:tc>
        <w:tc>
          <w:tcPr>
            <w:tcW w:w="2731" w:type="dxa"/>
            <w:shd w:val="clear" w:color="auto" w:fill="F2F2F2" w:themeFill="background1" w:themeFillShade="F2"/>
            <w:vAlign w:val="center"/>
          </w:tcPr>
          <w:p w:rsidR="00D012D3" w:rsidRPr="002C5FA6" w:rsidRDefault="00D012D3" w:rsidP="00D012D3">
            <w:pPr>
              <w:pStyle w:val="Paragraphedeliste"/>
              <w:numPr>
                <w:ilvl w:val="0"/>
                <w:numId w:val="9"/>
              </w:numPr>
              <w:tabs>
                <w:tab w:val="left" w:pos="6781"/>
              </w:tabs>
              <w:ind w:left="238" w:hanging="142"/>
              <w:rPr>
                <w:rFonts w:ascii="Arial" w:hAnsi="Arial" w:cs="Arial"/>
                <w:sz w:val="16"/>
                <w:szCs w:val="16"/>
              </w:rPr>
            </w:pPr>
            <w:r w:rsidRPr="002C5FA6">
              <w:rPr>
                <w:rFonts w:ascii="Arial" w:hAnsi="Arial" w:cs="Arial"/>
                <w:sz w:val="16"/>
                <w:szCs w:val="16"/>
              </w:rPr>
              <w:t>Nouveaux concurrents</w:t>
            </w:r>
          </w:p>
          <w:p w:rsidR="00D012D3" w:rsidRPr="002C5FA6" w:rsidRDefault="00D012D3" w:rsidP="00D012D3">
            <w:pPr>
              <w:pStyle w:val="Paragraphedeliste"/>
              <w:numPr>
                <w:ilvl w:val="0"/>
                <w:numId w:val="9"/>
              </w:numPr>
              <w:tabs>
                <w:tab w:val="left" w:pos="6781"/>
              </w:tabs>
              <w:ind w:left="238" w:hanging="142"/>
              <w:rPr>
                <w:rFonts w:ascii="Arial" w:hAnsi="Arial" w:cs="Arial"/>
                <w:sz w:val="16"/>
                <w:szCs w:val="16"/>
              </w:rPr>
            </w:pPr>
            <w:r w:rsidRPr="002C5FA6">
              <w:rPr>
                <w:rFonts w:ascii="Arial" w:hAnsi="Arial" w:cs="Arial"/>
                <w:sz w:val="16"/>
                <w:szCs w:val="16"/>
              </w:rPr>
              <w:t xml:space="preserve">Pertes de parts de marché </w:t>
            </w:r>
          </w:p>
        </w:tc>
      </w:tr>
    </w:tbl>
    <w:p w:rsidR="00FF6038" w:rsidRPr="00FF6038" w:rsidRDefault="00FF6038" w:rsidP="00E10F5B">
      <w:pPr>
        <w:pBdr>
          <w:top w:val="single" w:sz="4" w:space="1" w:color="auto"/>
          <w:left w:val="single" w:sz="4" w:space="4" w:color="auto"/>
          <w:bottom w:val="single" w:sz="4" w:space="1" w:color="auto"/>
          <w:right w:val="single" w:sz="4" w:space="4" w:color="auto"/>
        </w:pBdr>
        <w:spacing w:after="0"/>
        <w:jc w:val="center"/>
        <w:rPr>
          <w:rFonts w:ascii="Arial" w:hAnsi="Arial" w:cs="Arial"/>
          <w:b/>
          <w:smallCaps/>
          <w:sz w:val="24"/>
          <w:szCs w:val="24"/>
        </w:rPr>
      </w:pPr>
      <w:r w:rsidRPr="00FF6038">
        <w:rPr>
          <w:rFonts w:ascii="Arial" w:hAnsi="Arial" w:cs="Arial"/>
          <w:b/>
          <w:smallCaps/>
          <w:sz w:val="24"/>
          <w:szCs w:val="24"/>
        </w:rPr>
        <w:lastRenderedPageBreak/>
        <w:t>PROJET DE PERENNISATION DE L’ENTREPRISE</w:t>
      </w:r>
    </w:p>
    <w:p w:rsidR="00FA09AA" w:rsidRDefault="00FA09AA" w:rsidP="00C01F11">
      <w:pPr>
        <w:spacing w:after="0"/>
        <w:jc w:val="both"/>
        <w:rPr>
          <w:rFonts w:ascii="Arial" w:hAnsi="Arial" w:cs="Arial"/>
          <w:b/>
          <w:smallCaps/>
          <w:sz w:val="20"/>
          <w:szCs w:val="20"/>
        </w:rPr>
      </w:pPr>
    </w:p>
    <w:p w:rsidR="00666951" w:rsidRDefault="00666951" w:rsidP="00666951">
      <w:pPr>
        <w:shd w:val="clear" w:color="auto" w:fill="C2D69B" w:themeFill="accent3" w:themeFillTint="99"/>
        <w:spacing w:after="0"/>
        <w:jc w:val="both"/>
        <w:rPr>
          <w:rFonts w:ascii="Arial" w:hAnsi="Arial" w:cs="Arial"/>
          <w:b/>
          <w:smallCaps/>
          <w:sz w:val="20"/>
          <w:szCs w:val="20"/>
        </w:rPr>
      </w:pPr>
    </w:p>
    <w:p w:rsidR="00FA09AA" w:rsidRDefault="00FF6038" w:rsidP="00666951">
      <w:pPr>
        <w:shd w:val="clear" w:color="auto" w:fill="C2D69B" w:themeFill="accent3" w:themeFillTint="99"/>
        <w:spacing w:after="0"/>
        <w:jc w:val="center"/>
        <w:rPr>
          <w:rFonts w:ascii="Arial" w:hAnsi="Arial" w:cs="Arial"/>
          <w:b/>
          <w:smallCaps/>
          <w:sz w:val="20"/>
          <w:szCs w:val="20"/>
        </w:rPr>
      </w:pPr>
      <w:r w:rsidRPr="00666951">
        <w:rPr>
          <w:rFonts w:ascii="Arial" w:hAnsi="Arial" w:cs="Arial"/>
          <w:b/>
          <w:smallCaps/>
          <w:sz w:val="20"/>
          <w:szCs w:val="20"/>
        </w:rPr>
        <w:t>« l</w:t>
      </w:r>
      <w:r w:rsidR="008F2F31" w:rsidRPr="00666951">
        <w:rPr>
          <w:rFonts w:ascii="Arial" w:hAnsi="Arial" w:cs="Arial"/>
          <w:b/>
          <w:smallCaps/>
          <w:sz w:val="20"/>
          <w:szCs w:val="20"/>
        </w:rPr>
        <w:t>’</w:t>
      </w:r>
      <w:r w:rsidRPr="00666951">
        <w:rPr>
          <w:rFonts w:ascii="Arial" w:hAnsi="Arial" w:cs="Arial"/>
          <w:b/>
          <w:smallCaps/>
          <w:sz w:val="20"/>
          <w:szCs w:val="20"/>
        </w:rPr>
        <w:t>organisation du traitement des dossiers d’appel d’offres »</w:t>
      </w:r>
    </w:p>
    <w:p w:rsidR="00FA09AA" w:rsidRDefault="00FA09AA" w:rsidP="00666951">
      <w:pPr>
        <w:shd w:val="clear" w:color="auto" w:fill="C2D69B" w:themeFill="accent3" w:themeFillTint="99"/>
        <w:spacing w:after="0"/>
        <w:jc w:val="both"/>
        <w:rPr>
          <w:rFonts w:ascii="Arial" w:hAnsi="Arial" w:cs="Arial"/>
          <w:b/>
          <w:smallCaps/>
          <w:sz w:val="20"/>
          <w:szCs w:val="20"/>
        </w:rPr>
      </w:pPr>
    </w:p>
    <w:p w:rsidR="00666951" w:rsidRDefault="00666951" w:rsidP="00C01F11">
      <w:pPr>
        <w:spacing w:after="0"/>
        <w:jc w:val="both"/>
        <w:rPr>
          <w:rFonts w:ascii="Arial" w:hAnsi="Arial" w:cs="Arial"/>
          <w:b/>
          <w:smallCaps/>
          <w:sz w:val="20"/>
          <w:szCs w:val="20"/>
        </w:rPr>
      </w:pPr>
    </w:p>
    <w:p w:rsidR="000F5767" w:rsidRDefault="000F5767" w:rsidP="00C01F11">
      <w:pPr>
        <w:spacing w:after="0"/>
        <w:jc w:val="both"/>
        <w:rPr>
          <w:rFonts w:ascii="Arial" w:hAnsi="Arial" w:cs="Arial"/>
          <w:b/>
          <w:smallCaps/>
          <w:sz w:val="20"/>
          <w:szCs w:val="20"/>
        </w:rPr>
      </w:pPr>
    </w:p>
    <w:p w:rsidR="000F5767" w:rsidRPr="00572034" w:rsidRDefault="000F5767" w:rsidP="000F5767">
      <w:pPr>
        <w:spacing w:after="0"/>
        <w:jc w:val="both"/>
        <w:rPr>
          <w:rFonts w:ascii="Arial" w:hAnsi="Arial" w:cs="Arial"/>
          <w:sz w:val="20"/>
          <w:szCs w:val="20"/>
        </w:rPr>
      </w:pPr>
      <w:r w:rsidRPr="00E800CB">
        <w:rPr>
          <w:rFonts w:ascii="Arial" w:hAnsi="Arial" w:cs="Arial"/>
          <w:b/>
          <w:smallCaps/>
          <w:sz w:val="20"/>
          <w:szCs w:val="20"/>
        </w:rPr>
        <w:t>Analyse SWOT </w:t>
      </w:r>
      <w:r>
        <w:rPr>
          <w:rFonts w:ascii="Arial" w:hAnsi="Arial" w:cs="Arial"/>
          <w:b/>
          <w:smallCaps/>
          <w:sz w:val="20"/>
          <w:szCs w:val="20"/>
        </w:rPr>
        <w:t xml:space="preserve">(diagnostics externe et interne) </w:t>
      </w:r>
      <w:r w:rsidRPr="00E800CB">
        <w:rPr>
          <w:rFonts w:ascii="Arial" w:hAnsi="Arial" w:cs="Arial"/>
          <w:b/>
          <w:smallCaps/>
          <w:sz w:val="20"/>
          <w:szCs w:val="20"/>
        </w:rPr>
        <w:t>:</w:t>
      </w:r>
    </w:p>
    <w:p w:rsidR="000F5767" w:rsidRPr="000F5767" w:rsidRDefault="000F5767" w:rsidP="000F5767">
      <w:pPr>
        <w:spacing w:after="0"/>
        <w:jc w:val="both"/>
        <w:rPr>
          <w:rFonts w:ascii="Arial" w:hAnsi="Arial" w:cs="Arial"/>
          <w:sz w:val="20"/>
          <w:szCs w:val="20"/>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6"/>
        <w:gridCol w:w="4002"/>
        <w:gridCol w:w="3969"/>
      </w:tblGrid>
      <w:tr w:rsidR="000F5767" w:rsidRPr="00572034" w:rsidTr="000F5767">
        <w:trPr>
          <w:gridBefore w:val="1"/>
          <w:wBefore w:w="726" w:type="dxa"/>
          <w:cantSplit/>
          <w:trHeight w:val="392"/>
        </w:trPr>
        <w:tc>
          <w:tcPr>
            <w:tcW w:w="4002" w:type="dxa"/>
            <w:shd w:val="clear" w:color="auto" w:fill="C2D69B" w:themeFill="accent3" w:themeFillTint="99"/>
            <w:vAlign w:val="center"/>
          </w:tcPr>
          <w:p w:rsidR="000F5767" w:rsidRPr="00572034" w:rsidRDefault="000F5767" w:rsidP="00F107AE">
            <w:pPr>
              <w:spacing w:after="0"/>
              <w:jc w:val="center"/>
              <w:rPr>
                <w:rFonts w:ascii="Arial" w:hAnsi="Arial" w:cs="Arial"/>
                <w:b/>
                <w:smallCaps/>
                <w:sz w:val="20"/>
                <w:szCs w:val="20"/>
              </w:rPr>
            </w:pPr>
            <w:r w:rsidRPr="00572034">
              <w:rPr>
                <w:rFonts w:ascii="Arial" w:hAnsi="Arial" w:cs="Arial"/>
                <w:b/>
                <w:smallCaps/>
                <w:sz w:val="20"/>
                <w:szCs w:val="20"/>
              </w:rPr>
              <w:t>Eléments positifs</w:t>
            </w:r>
          </w:p>
        </w:tc>
        <w:tc>
          <w:tcPr>
            <w:tcW w:w="3969" w:type="dxa"/>
            <w:shd w:val="clear" w:color="auto" w:fill="D99594" w:themeFill="accent2" w:themeFillTint="99"/>
            <w:vAlign w:val="center"/>
          </w:tcPr>
          <w:p w:rsidR="000F5767" w:rsidRPr="00572034" w:rsidRDefault="000F5767" w:rsidP="00F107AE">
            <w:pPr>
              <w:spacing w:after="0"/>
              <w:jc w:val="center"/>
              <w:rPr>
                <w:rFonts w:ascii="Arial" w:hAnsi="Arial" w:cs="Arial"/>
                <w:b/>
                <w:smallCaps/>
                <w:sz w:val="20"/>
                <w:szCs w:val="20"/>
              </w:rPr>
            </w:pPr>
            <w:r w:rsidRPr="00572034">
              <w:rPr>
                <w:rFonts w:ascii="Arial" w:hAnsi="Arial" w:cs="Arial"/>
                <w:b/>
                <w:smallCaps/>
                <w:sz w:val="20"/>
                <w:szCs w:val="20"/>
              </w:rPr>
              <w:t>Eléments négatifs</w:t>
            </w:r>
          </w:p>
        </w:tc>
      </w:tr>
      <w:tr w:rsidR="000F5767" w:rsidRPr="00572034" w:rsidTr="000F5767">
        <w:trPr>
          <w:cantSplit/>
          <w:trHeight w:val="301"/>
        </w:trPr>
        <w:tc>
          <w:tcPr>
            <w:tcW w:w="726" w:type="dxa"/>
            <w:vMerge w:val="restart"/>
            <w:shd w:val="clear" w:color="auto" w:fill="BFBFBF" w:themeFill="background1" w:themeFillShade="BF"/>
            <w:textDirection w:val="btLr"/>
            <w:vAlign w:val="center"/>
          </w:tcPr>
          <w:p w:rsidR="000F5767" w:rsidRPr="00572034" w:rsidRDefault="000F5767" w:rsidP="00F107AE">
            <w:pPr>
              <w:spacing w:after="0"/>
              <w:ind w:left="113" w:right="113"/>
              <w:jc w:val="center"/>
              <w:rPr>
                <w:rFonts w:ascii="Arial" w:hAnsi="Arial" w:cs="Arial"/>
                <w:i/>
                <w:sz w:val="20"/>
                <w:szCs w:val="20"/>
              </w:rPr>
            </w:pPr>
            <w:r w:rsidRPr="00572034">
              <w:rPr>
                <w:rFonts w:ascii="Arial" w:hAnsi="Arial" w:cs="Arial"/>
                <w:i/>
                <w:sz w:val="20"/>
                <w:szCs w:val="20"/>
              </w:rPr>
              <w:t>Origine Externe</w:t>
            </w:r>
          </w:p>
        </w:tc>
        <w:tc>
          <w:tcPr>
            <w:tcW w:w="4002" w:type="dxa"/>
            <w:shd w:val="clear" w:color="auto" w:fill="76923C" w:themeFill="accent3" w:themeFillShade="BF"/>
            <w:vAlign w:val="center"/>
          </w:tcPr>
          <w:p w:rsidR="000F5767" w:rsidRPr="00572034" w:rsidRDefault="000F5767" w:rsidP="00F107AE">
            <w:pPr>
              <w:spacing w:after="0"/>
              <w:jc w:val="center"/>
              <w:rPr>
                <w:rFonts w:ascii="Arial" w:hAnsi="Arial" w:cs="Arial"/>
                <w:b/>
                <w:i/>
                <w:sz w:val="20"/>
                <w:szCs w:val="20"/>
              </w:rPr>
            </w:pPr>
            <w:r w:rsidRPr="00572034">
              <w:rPr>
                <w:rFonts w:ascii="Arial" w:hAnsi="Arial" w:cs="Arial"/>
                <w:b/>
                <w:i/>
                <w:sz w:val="20"/>
                <w:szCs w:val="20"/>
              </w:rPr>
              <w:t>Opportunités</w:t>
            </w:r>
          </w:p>
        </w:tc>
        <w:tc>
          <w:tcPr>
            <w:tcW w:w="3969" w:type="dxa"/>
            <w:shd w:val="clear" w:color="auto" w:fill="943634" w:themeFill="accent2" w:themeFillShade="BF"/>
            <w:vAlign w:val="center"/>
          </w:tcPr>
          <w:p w:rsidR="000F5767" w:rsidRPr="00572034" w:rsidRDefault="000F5767" w:rsidP="00F107AE">
            <w:pPr>
              <w:spacing w:after="0"/>
              <w:jc w:val="center"/>
              <w:rPr>
                <w:rFonts w:ascii="Arial" w:hAnsi="Arial" w:cs="Arial"/>
                <w:b/>
                <w:i/>
                <w:sz w:val="20"/>
                <w:szCs w:val="20"/>
              </w:rPr>
            </w:pPr>
            <w:r w:rsidRPr="00572034">
              <w:rPr>
                <w:rFonts w:ascii="Arial" w:hAnsi="Arial" w:cs="Arial"/>
                <w:b/>
                <w:i/>
                <w:sz w:val="20"/>
                <w:szCs w:val="20"/>
              </w:rPr>
              <w:t>Menaces</w:t>
            </w:r>
          </w:p>
        </w:tc>
      </w:tr>
      <w:tr w:rsidR="000F5767" w:rsidRPr="00572034" w:rsidTr="000F5767">
        <w:trPr>
          <w:trHeight w:val="2676"/>
        </w:trPr>
        <w:tc>
          <w:tcPr>
            <w:tcW w:w="726" w:type="dxa"/>
            <w:vMerge/>
            <w:shd w:val="clear" w:color="auto" w:fill="BFBFBF" w:themeFill="background1" w:themeFillShade="BF"/>
          </w:tcPr>
          <w:p w:rsidR="000F5767" w:rsidRPr="00572034" w:rsidRDefault="000F5767" w:rsidP="00F107AE">
            <w:pPr>
              <w:spacing w:after="0"/>
              <w:rPr>
                <w:rFonts w:ascii="Arial" w:hAnsi="Arial" w:cs="Arial"/>
                <w:sz w:val="20"/>
                <w:szCs w:val="20"/>
              </w:rPr>
            </w:pPr>
          </w:p>
        </w:tc>
        <w:tc>
          <w:tcPr>
            <w:tcW w:w="4002" w:type="dxa"/>
            <w:shd w:val="clear" w:color="auto" w:fill="D6E3BC" w:themeFill="accent3" w:themeFillTint="66"/>
          </w:tcPr>
          <w:p w:rsidR="000F5767" w:rsidRPr="00572034" w:rsidRDefault="000F5767" w:rsidP="00F107AE">
            <w:pPr>
              <w:pStyle w:val="Paragraphedeliste"/>
              <w:numPr>
                <w:ilvl w:val="0"/>
                <w:numId w:val="1"/>
              </w:numPr>
              <w:spacing w:after="0"/>
              <w:ind w:left="244" w:hanging="244"/>
              <w:jc w:val="both"/>
              <w:rPr>
                <w:rFonts w:ascii="Arial" w:hAnsi="Arial" w:cs="Arial"/>
                <w:sz w:val="20"/>
                <w:szCs w:val="20"/>
              </w:rPr>
            </w:pPr>
            <w:r w:rsidRPr="00572034">
              <w:rPr>
                <w:rFonts w:ascii="Arial" w:hAnsi="Arial" w:cs="Arial"/>
                <w:sz w:val="20"/>
                <w:szCs w:val="20"/>
              </w:rPr>
              <w:t>Le secteur du développement rural est un secteur d’activité stable dans lequel l’expérience acquise par CA 17 International lui permet d’exercer,</w:t>
            </w:r>
          </w:p>
          <w:p w:rsidR="000F5767" w:rsidRPr="00572034" w:rsidRDefault="000F5767" w:rsidP="00F107AE">
            <w:pPr>
              <w:pStyle w:val="Paragraphedeliste"/>
              <w:spacing w:after="0"/>
              <w:ind w:left="244"/>
              <w:jc w:val="both"/>
              <w:rPr>
                <w:rFonts w:ascii="Arial" w:hAnsi="Arial" w:cs="Arial"/>
                <w:sz w:val="20"/>
                <w:szCs w:val="20"/>
              </w:rPr>
            </w:pPr>
          </w:p>
          <w:p w:rsidR="000F5767" w:rsidRPr="00572034" w:rsidRDefault="000F5767" w:rsidP="00F107AE">
            <w:pPr>
              <w:pStyle w:val="Paragraphedeliste"/>
              <w:numPr>
                <w:ilvl w:val="0"/>
                <w:numId w:val="1"/>
              </w:numPr>
              <w:spacing w:after="0"/>
              <w:ind w:left="246" w:hanging="246"/>
              <w:jc w:val="both"/>
              <w:rPr>
                <w:rFonts w:ascii="Arial" w:hAnsi="Arial" w:cs="Arial"/>
                <w:sz w:val="20"/>
                <w:szCs w:val="20"/>
              </w:rPr>
            </w:pPr>
            <w:r w:rsidRPr="00572034">
              <w:rPr>
                <w:rFonts w:ascii="Arial" w:hAnsi="Arial" w:cs="Arial"/>
                <w:sz w:val="20"/>
                <w:szCs w:val="20"/>
              </w:rPr>
              <w:t>Le faible nombre d’entreprises présentes sur le marché permet à l’entreprise de valoriser facilement sa politique de qualité en termes de notoriété et d’image,</w:t>
            </w:r>
          </w:p>
          <w:p w:rsidR="000F5767" w:rsidRPr="00572034" w:rsidRDefault="000F5767" w:rsidP="00F107AE">
            <w:pPr>
              <w:pStyle w:val="Paragraphedeliste"/>
              <w:spacing w:after="0"/>
              <w:ind w:left="246"/>
              <w:jc w:val="both"/>
              <w:rPr>
                <w:rFonts w:ascii="Arial" w:hAnsi="Arial" w:cs="Arial"/>
                <w:sz w:val="20"/>
                <w:szCs w:val="20"/>
              </w:rPr>
            </w:pPr>
          </w:p>
          <w:p w:rsidR="000F5767" w:rsidRPr="00572034" w:rsidRDefault="000F5767" w:rsidP="00F107AE">
            <w:pPr>
              <w:pStyle w:val="Paragraphedeliste"/>
              <w:numPr>
                <w:ilvl w:val="0"/>
                <w:numId w:val="1"/>
              </w:numPr>
              <w:spacing w:after="0"/>
              <w:ind w:left="246" w:hanging="246"/>
              <w:jc w:val="both"/>
              <w:rPr>
                <w:rFonts w:ascii="Arial" w:hAnsi="Arial" w:cs="Arial"/>
                <w:sz w:val="20"/>
                <w:szCs w:val="20"/>
              </w:rPr>
            </w:pPr>
            <w:r w:rsidRPr="00572034">
              <w:rPr>
                <w:rFonts w:ascii="Arial" w:hAnsi="Arial" w:cs="Arial"/>
                <w:sz w:val="20"/>
                <w:szCs w:val="20"/>
              </w:rPr>
              <w:t>Le domaine du développement rural attire les partenaires ponctuels,</w:t>
            </w:r>
          </w:p>
          <w:p w:rsidR="000F5767" w:rsidRPr="00572034" w:rsidRDefault="000F5767" w:rsidP="00F107AE">
            <w:pPr>
              <w:pStyle w:val="Paragraphedeliste"/>
              <w:spacing w:after="0"/>
              <w:ind w:left="246"/>
              <w:jc w:val="both"/>
              <w:rPr>
                <w:rFonts w:ascii="Arial" w:hAnsi="Arial" w:cs="Arial"/>
                <w:sz w:val="20"/>
                <w:szCs w:val="20"/>
              </w:rPr>
            </w:pPr>
          </w:p>
          <w:p w:rsidR="000F5767" w:rsidRPr="00572034" w:rsidRDefault="000F5767" w:rsidP="00F107AE">
            <w:pPr>
              <w:pStyle w:val="Paragraphedeliste"/>
              <w:numPr>
                <w:ilvl w:val="0"/>
                <w:numId w:val="1"/>
              </w:numPr>
              <w:spacing w:after="0"/>
              <w:ind w:left="246" w:hanging="246"/>
              <w:jc w:val="both"/>
              <w:rPr>
                <w:rFonts w:ascii="Arial" w:hAnsi="Arial" w:cs="Arial"/>
                <w:sz w:val="20"/>
                <w:szCs w:val="20"/>
              </w:rPr>
            </w:pPr>
            <w:r w:rsidRPr="00572034">
              <w:rPr>
                <w:rFonts w:ascii="Arial" w:hAnsi="Arial" w:cs="Arial"/>
                <w:sz w:val="20"/>
                <w:szCs w:val="20"/>
              </w:rPr>
              <w:t>Les financements européens permettent d’envisager l’action dans un nouveau pays sans se soucier des problèmes techniques liés à l’internationalisation.</w:t>
            </w:r>
          </w:p>
        </w:tc>
        <w:tc>
          <w:tcPr>
            <w:tcW w:w="3969" w:type="dxa"/>
            <w:shd w:val="clear" w:color="auto" w:fill="E5B8B7" w:themeFill="accent2" w:themeFillTint="66"/>
          </w:tcPr>
          <w:p w:rsidR="000F5767" w:rsidRPr="00572034" w:rsidRDefault="000F5767" w:rsidP="00F107AE">
            <w:pPr>
              <w:pStyle w:val="Paragraphedeliste"/>
              <w:numPr>
                <w:ilvl w:val="0"/>
                <w:numId w:val="1"/>
              </w:numPr>
              <w:spacing w:after="0"/>
              <w:ind w:left="192" w:hanging="192"/>
              <w:jc w:val="both"/>
              <w:rPr>
                <w:rFonts w:ascii="Arial" w:hAnsi="Arial" w:cs="Arial"/>
                <w:sz w:val="20"/>
                <w:szCs w:val="20"/>
              </w:rPr>
            </w:pPr>
            <w:r w:rsidRPr="00572034">
              <w:rPr>
                <w:rFonts w:ascii="Arial" w:hAnsi="Arial" w:cs="Arial"/>
                <w:sz w:val="20"/>
                <w:szCs w:val="20"/>
              </w:rPr>
              <w:t>L’engagement de ressources n’assure pas le gain de contrats publics,</w:t>
            </w:r>
          </w:p>
          <w:p w:rsidR="000F5767" w:rsidRPr="00572034" w:rsidRDefault="000F5767" w:rsidP="00F107AE">
            <w:pPr>
              <w:pStyle w:val="Paragraphedeliste"/>
              <w:spacing w:after="0"/>
              <w:ind w:left="192"/>
              <w:jc w:val="both"/>
              <w:rPr>
                <w:rFonts w:ascii="Arial" w:hAnsi="Arial" w:cs="Arial"/>
                <w:sz w:val="20"/>
                <w:szCs w:val="20"/>
              </w:rPr>
            </w:pPr>
          </w:p>
          <w:p w:rsidR="000F5767" w:rsidRPr="00572034" w:rsidRDefault="000F5767" w:rsidP="00F107AE">
            <w:pPr>
              <w:pStyle w:val="Paragraphedeliste"/>
              <w:numPr>
                <w:ilvl w:val="0"/>
                <w:numId w:val="1"/>
              </w:numPr>
              <w:spacing w:after="0"/>
              <w:ind w:left="193" w:hanging="193"/>
              <w:jc w:val="both"/>
              <w:rPr>
                <w:rFonts w:ascii="Arial" w:hAnsi="Arial" w:cs="Arial"/>
                <w:sz w:val="20"/>
                <w:szCs w:val="20"/>
              </w:rPr>
            </w:pPr>
            <w:r w:rsidRPr="00572034">
              <w:rPr>
                <w:rFonts w:ascii="Arial" w:hAnsi="Arial" w:cs="Arial"/>
                <w:sz w:val="20"/>
                <w:szCs w:val="20"/>
              </w:rPr>
              <w:t>La pression de la concurrence s’accentue et s’effectue principalement en termes de prix (proposition financière),</w:t>
            </w:r>
          </w:p>
          <w:p w:rsidR="000F5767" w:rsidRPr="00572034" w:rsidRDefault="000F5767" w:rsidP="00F107AE">
            <w:pPr>
              <w:spacing w:after="0"/>
              <w:jc w:val="both"/>
              <w:rPr>
                <w:rFonts w:ascii="Arial" w:hAnsi="Arial" w:cs="Arial"/>
                <w:sz w:val="20"/>
                <w:szCs w:val="20"/>
              </w:rPr>
            </w:pPr>
          </w:p>
          <w:p w:rsidR="000F5767" w:rsidRPr="00572034" w:rsidRDefault="000F5767" w:rsidP="00F107AE">
            <w:pPr>
              <w:pStyle w:val="Paragraphedeliste"/>
              <w:numPr>
                <w:ilvl w:val="0"/>
                <w:numId w:val="1"/>
              </w:numPr>
              <w:spacing w:after="0"/>
              <w:ind w:left="193" w:hanging="193"/>
              <w:jc w:val="both"/>
              <w:rPr>
                <w:rFonts w:ascii="Arial" w:hAnsi="Arial" w:cs="Arial"/>
                <w:sz w:val="20"/>
                <w:szCs w:val="20"/>
              </w:rPr>
            </w:pPr>
            <w:r w:rsidRPr="00572034">
              <w:rPr>
                <w:rFonts w:ascii="Arial" w:hAnsi="Arial" w:cs="Arial"/>
                <w:sz w:val="20"/>
                <w:szCs w:val="20"/>
              </w:rPr>
              <w:t>L’externalisation des prestations limite l’impact des actions liées à la notoriété et l’image,</w:t>
            </w:r>
          </w:p>
          <w:p w:rsidR="000F5767" w:rsidRPr="00572034" w:rsidRDefault="000F5767" w:rsidP="00F107AE">
            <w:pPr>
              <w:spacing w:after="0"/>
              <w:jc w:val="both"/>
              <w:rPr>
                <w:rFonts w:ascii="Arial" w:hAnsi="Arial" w:cs="Arial"/>
                <w:sz w:val="20"/>
                <w:szCs w:val="20"/>
              </w:rPr>
            </w:pPr>
          </w:p>
          <w:p w:rsidR="000F5767" w:rsidRPr="00572034" w:rsidRDefault="000F5767" w:rsidP="00F107AE">
            <w:pPr>
              <w:pStyle w:val="Paragraphedeliste"/>
              <w:numPr>
                <w:ilvl w:val="0"/>
                <w:numId w:val="1"/>
              </w:numPr>
              <w:spacing w:after="0"/>
              <w:ind w:left="192" w:hanging="192"/>
              <w:jc w:val="both"/>
              <w:rPr>
                <w:rFonts w:ascii="Arial" w:hAnsi="Arial" w:cs="Arial"/>
                <w:sz w:val="20"/>
                <w:szCs w:val="20"/>
              </w:rPr>
            </w:pPr>
            <w:r w:rsidRPr="00572034">
              <w:rPr>
                <w:rFonts w:ascii="Arial" w:hAnsi="Arial" w:cs="Arial"/>
                <w:sz w:val="20"/>
                <w:szCs w:val="20"/>
              </w:rPr>
              <w:t>L’instabilité politique peut influencer négativement la mise en œuvre des prestations.</w:t>
            </w:r>
          </w:p>
        </w:tc>
      </w:tr>
      <w:tr w:rsidR="000F5767" w:rsidRPr="00572034" w:rsidTr="00707A36">
        <w:trPr>
          <w:trHeight w:val="300"/>
        </w:trPr>
        <w:tc>
          <w:tcPr>
            <w:tcW w:w="726" w:type="dxa"/>
            <w:vMerge w:val="restart"/>
            <w:shd w:val="clear" w:color="auto" w:fill="BFBFBF" w:themeFill="background1" w:themeFillShade="BF"/>
            <w:textDirection w:val="btLr"/>
            <w:vAlign w:val="center"/>
          </w:tcPr>
          <w:p w:rsidR="000F5767" w:rsidRPr="00572034" w:rsidRDefault="000F5767" w:rsidP="00F107AE">
            <w:pPr>
              <w:spacing w:after="0"/>
              <w:ind w:left="113" w:right="113"/>
              <w:jc w:val="center"/>
              <w:rPr>
                <w:rFonts w:ascii="Arial" w:hAnsi="Arial" w:cs="Arial"/>
                <w:i/>
                <w:sz w:val="20"/>
                <w:szCs w:val="20"/>
              </w:rPr>
            </w:pPr>
            <w:r w:rsidRPr="00572034">
              <w:rPr>
                <w:rFonts w:ascii="Arial" w:hAnsi="Arial" w:cs="Arial"/>
                <w:i/>
                <w:sz w:val="20"/>
                <w:szCs w:val="20"/>
              </w:rPr>
              <w:t>Origine Interne</w:t>
            </w:r>
          </w:p>
        </w:tc>
        <w:tc>
          <w:tcPr>
            <w:tcW w:w="4002" w:type="dxa"/>
            <w:shd w:val="clear" w:color="auto" w:fill="76923C" w:themeFill="accent3" w:themeFillShade="BF"/>
            <w:vAlign w:val="center"/>
          </w:tcPr>
          <w:p w:rsidR="000F5767" w:rsidRPr="00572034" w:rsidRDefault="000F5767" w:rsidP="00F107AE">
            <w:pPr>
              <w:spacing w:after="0"/>
              <w:jc w:val="center"/>
              <w:rPr>
                <w:rFonts w:ascii="Arial" w:hAnsi="Arial" w:cs="Arial"/>
                <w:b/>
                <w:i/>
                <w:sz w:val="20"/>
                <w:szCs w:val="20"/>
              </w:rPr>
            </w:pPr>
            <w:r w:rsidRPr="00572034">
              <w:rPr>
                <w:rFonts w:ascii="Arial" w:hAnsi="Arial" w:cs="Arial"/>
                <w:b/>
                <w:i/>
                <w:sz w:val="20"/>
                <w:szCs w:val="20"/>
              </w:rPr>
              <w:t>Forces</w:t>
            </w:r>
          </w:p>
        </w:tc>
        <w:tc>
          <w:tcPr>
            <w:tcW w:w="3969" w:type="dxa"/>
            <w:tcBorders>
              <w:bottom w:val="single" w:sz="4" w:space="0" w:color="auto"/>
            </w:tcBorders>
            <w:shd w:val="clear" w:color="auto" w:fill="943634" w:themeFill="accent2" w:themeFillShade="BF"/>
            <w:vAlign w:val="center"/>
          </w:tcPr>
          <w:p w:rsidR="000F5767" w:rsidRPr="00572034" w:rsidRDefault="000F5767" w:rsidP="00F107AE">
            <w:pPr>
              <w:spacing w:after="0"/>
              <w:jc w:val="center"/>
              <w:rPr>
                <w:rFonts w:ascii="Arial" w:hAnsi="Arial" w:cs="Arial"/>
                <w:b/>
                <w:i/>
                <w:sz w:val="20"/>
                <w:szCs w:val="20"/>
              </w:rPr>
            </w:pPr>
            <w:r w:rsidRPr="00572034">
              <w:rPr>
                <w:rFonts w:ascii="Arial" w:hAnsi="Arial" w:cs="Arial"/>
                <w:b/>
                <w:i/>
                <w:sz w:val="20"/>
                <w:szCs w:val="20"/>
              </w:rPr>
              <w:t>Faiblesses</w:t>
            </w:r>
          </w:p>
        </w:tc>
      </w:tr>
      <w:tr w:rsidR="000F5767" w:rsidRPr="00572034" w:rsidTr="000F5767">
        <w:trPr>
          <w:trHeight w:val="3928"/>
        </w:trPr>
        <w:tc>
          <w:tcPr>
            <w:tcW w:w="726" w:type="dxa"/>
            <w:vMerge/>
            <w:shd w:val="clear" w:color="auto" w:fill="BFBFBF" w:themeFill="background1" w:themeFillShade="BF"/>
          </w:tcPr>
          <w:p w:rsidR="000F5767" w:rsidRPr="00572034" w:rsidRDefault="000F5767" w:rsidP="00F107AE">
            <w:pPr>
              <w:spacing w:after="0"/>
              <w:ind w:left="-92"/>
              <w:rPr>
                <w:rFonts w:ascii="Arial" w:hAnsi="Arial" w:cs="Arial"/>
                <w:sz w:val="20"/>
                <w:szCs w:val="20"/>
              </w:rPr>
            </w:pPr>
          </w:p>
        </w:tc>
        <w:tc>
          <w:tcPr>
            <w:tcW w:w="4002" w:type="dxa"/>
            <w:shd w:val="clear" w:color="auto" w:fill="D6E3BC" w:themeFill="accent3" w:themeFillTint="66"/>
          </w:tcPr>
          <w:p w:rsidR="000F5767" w:rsidRPr="00572034" w:rsidRDefault="000F5767" w:rsidP="00F107AE">
            <w:pPr>
              <w:pStyle w:val="Paragraphedeliste"/>
              <w:numPr>
                <w:ilvl w:val="0"/>
                <w:numId w:val="2"/>
              </w:numPr>
              <w:spacing w:after="0"/>
              <w:ind w:left="246" w:hanging="246"/>
              <w:jc w:val="both"/>
              <w:rPr>
                <w:rFonts w:ascii="Arial" w:hAnsi="Arial" w:cs="Arial"/>
                <w:sz w:val="20"/>
                <w:szCs w:val="20"/>
              </w:rPr>
            </w:pPr>
            <w:r w:rsidRPr="00572034">
              <w:rPr>
                <w:rFonts w:ascii="Arial" w:hAnsi="Arial" w:cs="Arial"/>
                <w:sz w:val="20"/>
                <w:szCs w:val="20"/>
              </w:rPr>
              <w:t>L’entreprise bénéficie de la jeunesse de l’équipe en termes d’implication, de réactivité et d’adaptabilité globale,</w:t>
            </w:r>
          </w:p>
          <w:p w:rsidR="000F5767" w:rsidRPr="00572034" w:rsidRDefault="000F5767" w:rsidP="00F107AE">
            <w:pPr>
              <w:pStyle w:val="Paragraphedeliste"/>
              <w:spacing w:after="0"/>
              <w:ind w:left="246"/>
              <w:jc w:val="both"/>
              <w:rPr>
                <w:rFonts w:ascii="Arial" w:hAnsi="Arial" w:cs="Arial"/>
                <w:sz w:val="20"/>
                <w:szCs w:val="20"/>
              </w:rPr>
            </w:pPr>
          </w:p>
          <w:p w:rsidR="000F5767" w:rsidRPr="00572034" w:rsidRDefault="000F5767" w:rsidP="00F107AE">
            <w:pPr>
              <w:pStyle w:val="Paragraphedeliste"/>
              <w:numPr>
                <w:ilvl w:val="0"/>
                <w:numId w:val="2"/>
              </w:numPr>
              <w:spacing w:after="0"/>
              <w:ind w:left="244" w:hanging="244"/>
              <w:jc w:val="both"/>
              <w:rPr>
                <w:rFonts w:ascii="Arial" w:hAnsi="Arial" w:cs="Arial"/>
                <w:sz w:val="20"/>
                <w:szCs w:val="20"/>
              </w:rPr>
            </w:pPr>
            <w:r w:rsidRPr="00572034">
              <w:rPr>
                <w:rFonts w:ascii="Arial" w:hAnsi="Arial" w:cs="Arial"/>
                <w:sz w:val="20"/>
                <w:szCs w:val="20"/>
              </w:rPr>
              <w:t>Les compétences personnelles variées ne limitent pas le choix des domaines d’application des prestations de service,</w:t>
            </w:r>
          </w:p>
          <w:p w:rsidR="000F5767" w:rsidRPr="00572034" w:rsidRDefault="000F5767" w:rsidP="00F107AE">
            <w:pPr>
              <w:spacing w:after="0"/>
              <w:jc w:val="both"/>
              <w:rPr>
                <w:rFonts w:ascii="Arial" w:hAnsi="Arial" w:cs="Arial"/>
                <w:sz w:val="20"/>
                <w:szCs w:val="20"/>
              </w:rPr>
            </w:pPr>
          </w:p>
          <w:p w:rsidR="000F5767" w:rsidRPr="00572034" w:rsidRDefault="000F5767" w:rsidP="00F107AE">
            <w:pPr>
              <w:pStyle w:val="Paragraphedeliste"/>
              <w:numPr>
                <w:ilvl w:val="0"/>
                <w:numId w:val="2"/>
              </w:numPr>
              <w:spacing w:after="0"/>
              <w:ind w:left="244" w:hanging="244"/>
              <w:jc w:val="both"/>
              <w:rPr>
                <w:rFonts w:ascii="Arial" w:hAnsi="Arial" w:cs="Arial"/>
                <w:sz w:val="20"/>
                <w:szCs w:val="20"/>
              </w:rPr>
            </w:pPr>
            <w:r w:rsidRPr="00572034">
              <w:rPr>
                <w:rFonts w:ascii="Arial" w:hAnsi="Arial" w:cs="Arial"/>
                <w:sz w:val="20"/>
                <w:szCs w:val="20"/>
              </w:rPr>
              <w:t>La politique de qualité associée aux outputs de l’entreprise permet de développer des relations de confiance avec des interlocuteurs satisfaits,</w:t>
            </w:r>
          </w:p>
          <w:p w:rsidR="000F5767" w:rsidRPr="00572034" w:rsidRDefault="000F5767" w:rsidP="00F107AE">
            <w:pPr>
              <w:spacing w:after="0"/>
              <w:jc w:val="both"/>
              <w:rPr>
                <w:rFonts w:ascii="Arial" w:hAnsi="Arial" w:cs="Arial"/>
                <w:sz w:val="20"/>
                <w:szCs w:val="20"/>
              </w:rPr>
            </w:pPr>
          </w:p>
          <w:p w:rsidR="000F5767" w:rsidRPr="00572034" w:rsidRDefault="000F5767" w:rsidP="00F107AE">
            <w:pPr>
              <w:pStyle w:val="Paragraphedeliste"/>
              <w:numPr>
                <w:ilvl w:val="0"/>
                <w:numId w:val="2"/>
              </w:numPr>
              <w:spacing w:after="0"/>
              <w:ind w:left="244" w:hanging="244"/>
              <w:jc w:val="both"/>
              <w:rPr>
                <w:rFonts w:ascii="Arial" w:hAnsi="Arial" w:cs="Arial"/>
                <w:sz w:val="20"/>
                <w:szCs w:val="20"/>
              </w:rPr>
            </w:pPr>
            <w:r w:rsidRPr="00572034">
              <w:rPr>
                <w:rFonts w:ascii="Arial" w:hAnsi="Arial" w:cs="Arial"/>
                <w:sz w:val="20"/>
                <w:szCs w:val="20"/>
              </w:rPr>
              <w:t>La disponibilité du Président fondateur permet à l’ensemble des niveaux opérationnels de bénéficier de son expérience.</w:t>
            </w:r>
          </w:p>
        </w:tc>
        <w:tc>
          <w:tcPr>
            <w:tcW w:w="3969" w:type="dxa"/>
            <w:shd w:val="clear" w:color="auto" w:fill="E5B8B7" w:themeFill="accent2" w:themeFillTint="66"/>
          </w:tcPr>
          <w:p w:rsidR="000F5767" w:rsidRPr="00707A36" w:rsidRDefault="000F5767" w:rsidP="00F107AE">
            <w:pPr>
              <w:pStyle w:val="Paragraphedeliste"/>
              <w:numPr>
                <w:ilvl w:val="0"/>
                <w:numId w:val="2"/>
              </w:numPr>
              <w:spacing w:after="0"/>
              <w:ind w:left="192" w:hanging="192"/>
              <w:jc w:val="both"/>
              <w:rPr>
                <w:rFonts w:ascii="Arial" w:hAnsi="Arial" w:cs="Arial"/>
                <w:b/>
                <w:sz w:val="20"/>
                <w:szCs w:val="20"/>
              </w:rPr>
            </w:pPr>
            <w:r w:rsidRPr="00707A36">
              <w:rPr>
                <w:rFonts w:ascii="Arial" w:hAnsi="Arial" w:cs="Arial"/>
                <w:b/>
                <w:sz w:val="20"/>
                <w:szCs w:val="20"/>
              </w:rPr>
              <w:t>La taille réduite et la jeunesse de l’équipe opérationnelle limite les capacités de production de l’entreprise ce qui la pénalise pour l’acquisition de nouveaux contrats et l’empêche donc d’accroitre son chiffre d’affaires,</w:t>
            </w:r>
          </w:p>
          <w:p w:rsidR="000F5767" w:rsidRPr="00572034" w:rsidRDefault="000F5767" w:rsidP="00F107AE">
            <w:pPr>
              <w:pStyle w:val="Paragraphedeliste"/>
              <w:spacing w:after="0"/>
              <w:ind w:left="192"/>
              <w:jc w:val="both"/>
              <w:rPr>
                <w:rFonts w:ascii="Arial" w:hAnsi="Arial" w:cs="Arial"/>
                <w:sz w:val="20"/>
                <w:szCs w:val="20"/>
              </w:rPr>
            </w:pPr>
          </w:p>
          <w:p w:rsidR="000F5767" w:rsidRPr="00572034" w:rsidRDefault="000F5767" w:rsidP="00F107AE">
            <w:pPr>
              <w:pStyle w:val="Paragraphedeliste"/>
              <w:numPr>
                <w:ilvl w:val="0"/>
                <w:numId w:val="2"/>
              </w:numPr>
              <w:spacing w:after="0"/>
              <w:ind w:left="193" w:hanging="193"/>
              <w:jc w:val="both"/>
              <w:rPr>
                <w:rFonts w:ascii="Arial" w:hAnsi="Arial" w:cs="Arial"/>
                <w:sz w:val="20"/>
                <w:szCs w:val="20"/>
              </w:rPr>
            </w:pPr>
            <w:r w:rsidRPr="00572034">
              <w:rPr>
                <w:rFonts w:ascii="Arial" w:hAnsi="Arial" w:cs="Arial"/>
                <w:sz w:val="20"/>
                <w:szCs w:val="20"/>
              </w:rPr>
              <w:t>L’orientation stratégique qui consiste à travailler avec des fonds publics impose de prioriser les activités d’acquisition de contrats,</w:t>
            </w:r>
          </w:p>
          <w:p w:rsidR="000F5767" w:rsidRPr="00572034" w:rsidRDefault="000F5767" w:rsidP="00F107AE">
            <w:pPr>
              <w:spacing w:after="0"/>
              <w:jc w:val="both"/>
              <w:rPr>
                <w:rFonts w:ascii="Arial" w:hAnsi="Arial" w:cs="Arial"/>
                <w:sz w:val="20"/>
                <w:szCs w:val="20"/>
              </w:rPr>
            </w:pPr>
          </w:p>
          <w:p w:rsidR="000F5767" w:rsidRPr="00572034" w:rsidRDefault="000F5767" w:rsidP="00F107AE">
            <w:pPr>
              <w:pStyle w:val="Paragraphedeliste"/>
              <w:numPr>
                <w:ilvl w:val="0"/>
                <w:numId w:val="2"/>
              </w:numPr>
              <w:spacing w:after="0"/>
              <w:ind w:left="192" w:hanging="192"/>
              <w:jc w:val="both"/>
              <w:rPr>
                <w:rFonts w:ascii="Arial" w:hAnsi="Arial" w:cs="Arial"/>
                <w:sz w:val="20"/>
                <w:szCs w:val="20"/>
              </w:rPr>
            </w:pPr>
            <w:r w:rsidRPr="00572034">
              <w:rPr>
                <w:rFonts w:ascii="Arial" w:hAnsi="Arial" w:cs="Arial"/>
                <w:sz w:val="20"/>
                <w:szCs w:val="20"/>
              </w:rPr>
              <w:t>Le temps important alloué aux activités d’acquisition diminue les capacités des collaborateurs à travailler sur la formalisation d’une stratégie d’entreprise,</w:t>
            </w:r>
          </w:p>
          <w:p w:rsidR="000F5767" w:rsidRPr="00572034" w:rsidRDefault="000F5767" w:rsidP="00F107AE">
            <w:pPr>
              <w:spacing w:after="0"/>
              <w:jc w:val="both"/>
              <w:rPr>
                <w:rFonts w:ascii="Arial" w:hAnsi="Arial" w:cs="Arial"/>
                <w:sz w:val="20"/>
                <w:szCs w:val="20"/>
              </w:rPr>
            </w:pPr>
          </w:p>
          <w:p w:rsidR="000F5767" w:rsidRPr="00572034" w:rsidRDefault="000F5767" w:rsidP="00F107AE">
            <w:pPr>
              <w:pStyle w:val="Paragraphedeliste"/>
              <w:numPr>
                <w:ilvl w:val="0"/>
                <w:numId w:val="2"/>
              </w:numPr>
              <w:spacing w:after="0"/>
              <w:ind w:left="192" w:hanging="192"/>
              <w:jc w:val="both"/>
              <w:rPr>
                <w:rFonts w:ascii="Arial" w:hAnsi="Arial" w:cs="Arial"/>
                <w:sz w:val="20"/>
                <w:szCs w:val="20"/>
              </w:rPr>
            </w:pPr>
            <w:r w:rsidRPr="00572034">
              <w:rPr>
                <w:rFonts w:ascii="Arial" w:hAnsi="Arial" w:cs="Arial"/>
                <w:sz w:val="20"/>
                <w:szCs w:val="20"/>
              </w:rPr>
              <w:t>Les activités de l’entreprise sont concentrées dans deux pays sensibles (le Mali et le Niger).</w:t>
            </w:r>
          </w:p>
        </w:tc>
      </w:tr>
    </w:tbl>
    <w:p w:rsidR="000F5767" w:rsidRDefault="000F5767" w:rsidP="00C01F11">
      <w:pPr>
        <w:spacing w:after="0"/>
        <w:jc w:val="both"/>
        <w:rPr>
          <w:rFonts w:ascii="Arial" w:hAnsi="Arial" w:cs="Arial"/>
          <w:b/>
          <w:smallCaps/>
          <w:sz w:val="20"/>
          <w:szCs w:val="20"/>
        </w:rPr>
      </w:pPr>
    </w:p>
    <w:p w:rsidR="000F5767" w:rsidRDefault="000F5767" w:rsidP="00C01F11">
      <w:pPr>
        <w:spacing w:after="0"/>
        <w:jc w:val="both"/>
        <w:rPr>
          <w:rFonts w:ascii="Arial" w:hAnsi="Arial" w:cs="Arial"/>
          <w:b/>
          <w:smallCaps/>
          <w:sz w:val="20"/>
          <w:szCs w:val="20"/>
        </w:rPr>
      </w:pPr>
    </w:p>
    <w:p w:rsidR="000F5767" w:rsidRDefault="000F5767" w:rsidP="00C01F11">
      <w:pPr>
        <w:spacing w:after="0"/>
        <w:jc w:val="both"/>
        <w:rPr>
          <w:rFonts w:ascii="Arial" w:hAnsi="Arial" w:cs="Arial"/>
          <w:b/>
          <w:smallCaps/>
          <w:sz w:val="20"/>
          <w:szCs w:val="20"/>
        </w:rPr>
      </w:pPr>
    </w:p>
    <w:p w:rsidR="005F3BE3" w:rsidRDefault="00EE165C" w:rsidP="00C01F11">
      <w:pPr>
        <w:spacing w:after="0"/>
        <w:jc w:val="both"/>
        <w:rPr>
          <w:rFonts w:ascii="Arial" w:hAnsi="Arial" w:cs="Arial"/>
          <w:b/>
          <w:smallCaps/>
          <w:sz w:val="20"/>
          <w:szCs w:val="20"/>
        </w:rPr>
      </w:pPr>
      <w:r>
        <w:rPr>
          <w:rFonts w:ascii="Arial" w:hAnsi="Arial" w:cs="Arial"/>
          <w:b/>
          <w:smallCaps/>
          <w:sz w:val="20"/>
          <w:szCs w:val="20"/>
        </w:rPr>
        <w:t>Identification du besoin de l’entreprise :</w:t>
      </w:r>
    </w:p>
    <w:p w:rsidR="00EE165C" w:rsidRPr="00B518A1" w:rsidRDefault="00EE165C" w:rsidP="00C01F11">
      <w:pPr>
        <w:spacing w:after="0"/>
        <w:jc w:val="both"/>
        <w:rPr>
          <w:rFonts w:ascii="Arial" w:hAnsi="Arial" w:cs="Arial"/>
          <w:b/>
          <w:smallCaps/>
          <w:sz w:val="10"/>
          <w:szCs w:val="10"/>
        </w:rPr>
      </w:pPr>
    </w:p>
    <w:p w:rsidR="005F3BE3" w:rsidRDefault="001251CB" w:rsidP="00C01F11">
      <w:pPr>
        <w:spacing w:after="0"/>
        <w:jc w:val="both"/>
        <w:rPr>
          <w:rFonts w:ascii="Arial" w:hAnsi="Arial" w:cs="Arial"/>
          <w:sz w:val="20"/>
          <w:szCs w:val="20"/>
        </w:rPr>
      </w:pPr>
      <w:r>
        <w:rPr>
          <w:rFonts w:ascii="Arial" w:hAnsi="Arial" w:cs="Arial"/>
          <w:sz w:val="20"/>
          <w:szCs w:val="20"/>
        </w:rPr>
        <w:t xml:space="preserve">Depuis sa création, CA 17 International ne cesse de répondre aux </w:t>
      </w:r>
      <w:r w:rsidR="00210C91">
        <w:rPr>
          <w:rFonts w:ascii="Arial" w:hAnsi="Arial" w:cs="Arial"/>
          <w:sz w:val="20"/>
          <w:szCs w:val="20"/>
        </w:rPr>
        <w:t>dossiers d’</w:t>
      </w:r>
      <w:r>
        <w:rPr>
          <w:rFonts w:ascii="Arial" w:hAnsi="Arial" w:cs="Arial"/>
          <w:sz w:val="20"/>
          <w:szCs w:val="20"/>
        </w:rPr>
        <w:t xml:space="preserve">appels d’offres </w:t>
      </w:r>
      <w:r w:rsidR="00210C91">
        <w:rPr>
          <w:rFonts w:ascii="Arial" w:hAnsi="Arial" w:cs="Arial"/>
          <w:sz w:val="20"/>
          <w:szCs w:val="20"/>
        </w:rPr>
        <w:t xml:space="preserve">(DAO) </w:t>
      </w:r>
      <w:r>
        <w:rPr>
          <w:rFonts w:ascii="Arial" w:hAnsi="Arial" w:cs="Arial"/>
          <w:sz w:val="20"/>
          <w:szCs w:val="20"/>
        </w:rPr>
        <w:t xml:space="preserve">du marché international </w:t>
      </w:r>
      <w:r w:rsidR="00542D36">
        <w:rPr>
          <w:rFonts w:ascii="Arial" w:hAnsi="Arial" w:cs="Arial"/>
          <w:sz w:val="20"/>
          <w:szCs w:val="20"/>
        </w:rPr>
        <w:t xml:space="preserve">afin </w:t>
      </w:r>
      <w:r>
        <w:rPr>
          <w:rFonts w:ascii="Arial" w:hAnsi="Arial" w:cs="Arial"/>
          <w:sz w:val="20"/>
          <w:szCs w:val="20"/>
        </w:rPr>
        <w:t xml:space="preserve">d’accroitre son chiffre d’affaires. </w:t>
      </w:r>
      <w:r w:rsidRPr="001251CB">
        <w:rPr>
          <w:rFonts w:ascii="Arial" w:hAnsi="Arial" w:cs="Arial"/>
          <w:sz w:val="20"/>
          <w:szCs w:val="20"/>
        </w:rPr>
        <w:t>Il en va de l</w:t>
      </w:r>
      <w:r>
        <w:rPr>
          <w:rFonts w:ascii="Arial" w:hAnsi="Arial" w:cs="Arial"/>
          <w:sz w:val="20"/>
          <w:szCs w:val="20"/>
        </w:rPr>
        <w:t xml:space="preserve">a survie de la société </w:t>
      </w:r>
      <w:r w:rsidRPr="001251CB">
        <w:rPr>
          <w:rFonts w:ascii="Arial" w:hAnsi="Arial" w:cs="Arial"/>
          <w:sz w:val="20"/>
          <w:szCs w:val="20"/>
        </w:rPr>
        <w:t>d’acquérir de nouveaux marchés.</w:t>
      </w:r>
      <w:r>
        <w:rPr>
          <w:rFonts w:ascii="Arial" w:hAnsi="Arial" w:cs="Arial"/>
          <w:sz w:val="20"/>
          <w:szCs w:val="20"/>
        </w:rPr>
        <w:t xml:space="preserve"> Pour cela, elle doit suivre un processus long et </w:t>
      </w:r>
      <w:r w:rsidR="002F67E5">
        <w:rPr>
          <w:rFonts w:ascii="Arial" w:hAnsi="Arial" w:cs="Arial"/>
          <w:sz w:val="20"/>
          <w:szCs w:val="20"/>
        </w:rPr>
        <w:t>lourd en réflexion</w:t>
      </w:r>
      <w:r>
        <w:rPr>
          <w:rFonts w:ascii="Arial" w:hAnsi="Arial" w:cs="Arial"/>
          <w:sz w:val="20"/>
          <w:szCs w:val="20"/>
        </w:rPr>
        <w:t xml:space="preserve"> </w:t>
      </w:r>
      <w:r w:rsidR="00C630C7">
        <w:rPr>
          <w:rFonts w:ascii="Arial" w:hAnsi="Arial" w:cs="Arial"/>
          <w:sz w:val="20"/>
          <w:szCs w:val="20"/>
        </w:rPr>
        <w:t>d’assemblage de dossiers administratifs (proposition</w:t>
      </w:r>
      <w:r w:rsidR="002F67E5">
        <w:rPr>
          <w:rFonts w:ascii="Arial" w:hAnsi="Arial" w:cs="Arial"/>
          <w:sz w:val="20"/>
          <w:szCs w:val="20"/>
        </w:rPr>
        <w:t>s</w:t>
      </w:r>
      <w:r w:rsidR="00C630C7">
        <w:rPr>
          <w:rFonts w:ascii="Arial" w:hAnsi="Arial" w:cs="Arial"/>
          <w:sz w:val="20"/>
          <w:szCs w:val="20"/>
        </w:rPr>
        <w:t xml:space="preserve"> technique et financière) </w:t>
      </w:r>
      <w:r w:rsidR="001F0DFE">
        <w:rPr>
          <w:rFonts w:ascii="Arial" w:hAnsi="Arial" w:cs="Arial"/>
          <w:sz w:val="20"/>
          <w:szCs w:val="20"/>
        </w:rPr>
        <w:t>qui n’est actuellement pas encadré</w:t>
      </w:r>
      <w:r w:rsidR="00C630C7">
        <w:rPr>
          <w:rFonts w:ascii="Arial" w:hAnsi="Arial" w:cs="Arial"/>
          <w:sz w:val="20"/>
          <w:szCs w:val="20"/>
        </w:rPr>
        <w:t>. L’équipe jeune et de faible effectif n’a pas de superviseur pour coordonner l</w:t>
      </w:r>
      <w:r w:rsidR="001F0DFE">
        <w:rPr>
          <w:rFonts w:ascii="Arial" w:hAnsi="Arial" w:cs="Arial"/>
          <w:sz w:val="20"/>
          <w:szCs w:val="20"/>
        </w:rPr>
        <w:t>e montage des dossiers et elle est donc souvent désorganisée lors de la synchronisation des travaux à fournir.</w:t>
      </w:r>
    </w:p>
    <w:p w:rsidR="001F0DFE" w:rsidRDefault="001F0DFE" w:rsidP="00C01F11">
      <w:pPr>
        <w:spacing w:after="0"/>
        <w:jc w:val="both"/>
        <w:rPr>
          <w:rFonts w:ascii="Arial" w:hAnsi="Arial" w:cs="Arial"/>
          <w:sz w:val="20"/>
          <w:szCs w:val="20"/>
        </w:rPr>
      </w:pPr>
    </w:p>
    <w:p w:rsidR="001F0DFE" w:rsidRDefault="001F0DFE" w:rsidP="001F0DFE">
      <w:pPr>
        <w:spacing w:after="0"/>
        <w:jc w:val="both"/>
        <w:rPr>
          <w:rFonts w:ascii="Arial" w:hAnsi="Arial" w:cs="Arial"/>
          <w:sz w:val="20"/>
          <w:szCs w:val="20"/>
        </w:rPr>
      </w:pPr>
      <w:r>
        <w:rPr>
          <w:rFonts w:ascii="Arial" w:hAnsi="Arial" w:cs="Arial"/>
          <w:sz w:val="20"/>
          <w:szCs w:val="20"/>
        </w:rPr>
        <w:t>Il y a donc plusieurs problèmes qui s’en dégagent :</w:t>
      </w:r>
    </w:p>
    <w:p w:rsidR="001F0DFE" w:rsidRDefault="001F0DFE" w:rsidP="001F0DFE">
      <w:pPr>
        <w:spacing w:after="0"/>
        <w:jc w:val="both"/>
        <w:rPr>
          <w:rFonts w:ascii="Arial" w:hAnsi="Arial" w:cs="Arial"/>
          <w:sz w:val="20"/>
          <w:szCs w:val="20"/>
        </w:rPr>
      </w:pPr>
    </w:p>
    <w:p w:rsidR="001F0DFE" w:rsidRDefault="001F0DFE" w:rsidP="001F0DFE">
      <w:pPr>
        <w:pStyle w:val="Paragraphedeliste"/>
        <w:numPr>
          <w:ilvl w:val="0"/>
          <w:numId w:val="11"/>
        </w:numPr>
        <w:spacing w:after="0"/>
        <w:jc w:val="both"/>
        <w:rPr>
          <w:rFonts w:ascii="Arial" w:hAnsi="Arial" w:cs="Arial"/>
          <w:sz w:val="20"/>
          <w:szCs w:val="20"/>
        </w:rPr>
      </w:pPr>
      <w:r>
        <w:rPr>
          <w:rFonts w:ascii="Arial" w:hAnsi="Arial" w:cs="Arial"/>
          <w:sz w:val="20"/>
          <w:szCs w:val="20"/>
        </w:rPr>
        <w:t xml:space="preserve">L’équipe </w:t>
      </w:r>
      <w:r w:rsidR="00A84255">
        <w:rPr>
          <w:rFonts w:ascii="Arial" w:hAnsi="Arial" w:cs="Arial"/>
          <w:sz w:val="20"/>
          <w:szCs w:val="20"/>
        </w:rPr>
        <w:t xml:space="preserve">opérationnelle </w:t>
      </w:r>
      <w:r>
        <w:rPr>
          <w:rFonts w:ascii="Arial" w:hAnsi="Arial" w:cs="Arial"/>
          <w:sz w:val="20"/>
          <w:szCs w:val="20"/>
        </w:rPr>
        <w:t xml:space="preserve">est désorganisée, elle perd </w:t>
      </w:r>
      <w:r w:rsidR="00F46188">
        <w:rPr>
          <w:rFonts w:ascii="Arial" w:hAnsi="Arial" w:cs="Arial"/>
          <w:sz w:val="20"/>
          <w:szCs w:val="20"/>
        </w:rPr>
        <w:t>alors</w:t>
      </w:r>
      <w:r>
        <w:rPr>
          <w:rFonts w:ascii="Arial" w:hAnsi="Arial" w:cs="Arial"/>
          <w:sz w:val="20"/>
          <w:szCs w:val="20"/>
        </w:rPr>
        <w:t xml:space="preserve"> du temps à </w:t>
      </w:r>
      <w:r w:rsidR="00A84255">
        <w:rPr>
          <w:rFonts w:ascii="Arial" w:hAnsi="Arial" w:cs="Arial"/>
          <w:sz w:val="20"/>
          <w:szCs w:val="20"/>
        </w:rPr>
        <w:t>réaliser les tâches nécessaires à la réalisation des propositions technique et financière,</w:t>
      </w:r>
    </w:p>
    <w:p w:rsidR="00A84255" w:rsidRDefault="00A84255" w:rsidP="001F0DFE">
      <w:pPr>
        <w:pStyle w:val="Paragraphedeliste"/>
        <w:numPr>
          <w:ilvl w:val="0"/>
          <w:numId w:val="11"/>
        </w:numPr>
        <w:spacing w:after="0"/>
        <w:jc w:val="both"/>
        <w:rPr>
          <w:rFonts w:ascii="Arial" w:hAnsi="Arial" w:cs="Arial"/>
          <w:sz w:val="20"/>
          <w:szCs w:val="20"/>
        </w:rPr>
      </w:pPr>
      <w:r>
        <w:rPr>
          <w:rFonts w:ascii="Arial" w:hAnsi="Arial" w:cs="Arial"/>
          <w:sz w:val="20"/>
          <w:szCs w:val="20"/>
        </w:rPr>
        <w:t>La qualité des travaux fournis peut être altérée car l’équipe est parfois amenée à les réaliser dans la précipitation,</w:t>
      </w:r>
    </w:p>
    <w:p w:rsidR="00A84255" w:rsidRPr="001F0DFE" w:rsidRDefault="00A84255" w:rsidP="001F0DFE">
      <w:pPr>
        <w:pStyle w:val="Paragraphedeliste"/>
        <w:numPr>
          <w:ilvl w:val="0"/>
          <w:numId w:val="11"/>
        </w:numPr>
        <w:spacing w:after="0"/>
        <w:jc w:val="both"/>
        <w:rPr>
          <w:rFonts w:ascii="Arial" w:hAnsi="Arial" w:cs="Arial"/>
          <w:sz w:val="20"/>
          <w:szCs w:val="20"/>
        </w:rPr>
      </w:pPr>
      <w:r>
        <w:rPr>
          <w:rFonts w:ascii="Arial" w:hAnsi="Arial" w:cs="Arial"/>
          <w:sz w:val="20"/>
          <w:szCs w:val="20"/>
        </w:rPr>
        <w:t xml:space="preserve">La pression des dates limites (deadline) peut engendrer un stress au sein de l’équipe qui </w:t>
      </w:r>
      <w:r w:rsidR="000F5767">
        <w:rPr>
          <w:rFonts w:ascii="Arial" w:hAnsi="Arial" w:cs="Arial"/>
          <w:sz w:val="20"/>
          <w:szCs w:val="20"/>
        </w:rPr>
        <w:t xml:space="preserve">a des répercussions sur leur </w:t>
      </w:r>
      <w:r w:rsidR="002F67E5">
        <w:rPr>
          <w:rFonts w:ascii="Arial" w:hAnsi="Arial" w:cs="Arial"/>
          <w:sz w:val="20"/>
          <w:szCs w:val="20"/>
        </w:rPr>
        <w:t xml:space="preserve">santé </w:t>
      </w:r>
      <w:r w:rsidR="000F5767">
        <w:rPr>
          <w:rFonts w:ascii="Arial" w:hAnsi="Arial" w:cs="Arial"/>
          <w:sz w:val="20"/>
          <w:szCs w:val="20"/>
        </w:rPr>
        <w:t>moral et leur fatigue.</w:t>
      </w:r>
    </w:p>
    <w:p w:rsidR="00FA09AA" w:rsidRPr="00C01F11" w:rsidRDefault="00FA09AA" w:rsidP="00C01F11">
      <w:pPr>
        <w:spacing w:after="0"/>
        <w:jc w:val="both"/>
        <w:rPr>
          <w:rFonts w:ascii="Arial" w:hAnsi="Arial" w:cs="Arial"/>
          <w:b/>
          <w:smallCaps/>
          <w:sz w:val="20"/>
          <w:szCs w:val="20"/>
        </w:rPr>
      </w:pPr>
    </w:p>
    <w:p w:rsidR="004F0BC9" w:rsidRDefault="00707A36" w:rsidP="00707A36">
      <w:pPr>
        <w:spacing w:after="0"/>
        <w:jc w:val="both"/>
        <w:rPr>
          <w:rFonts w:ascii="Arial" w:hAnsi="Arial" w:cs="Arial"/>
          <w:b/>
          <w:smallCaps/>
          <w:sz w:val="20"/>
          <w:szCs w:val="20"/>
        </w:rPr>
      </w:pPr>
      <w:r w:rsidRPr="00707A36">
        <w:rPr>
          <w:rFonts w:ascii="Arial" w:hAnsi="Arial" w:cs="Arial"/>
          <w:b/>
          <w:smallCaps/>
          <w:sz w:val="20"/>
          <w:szCs w:val="20"/>
        </w:rPr>
        <w:t>La problématique</w:t>
      </w:r>
      <w:r>
        <w:rPr>
          <w:rFonts w:ascii="Arial" w:hAnsi="Arial" w:cs="Arial"/>
          <w:b/>
          <w:smallCaps/>
          <w:sz w:val="20"/>
          <w:szCs w:val="20"/>
        </w:rPr>
        <w:t> :</w:t>
      </w:r>
    </w:p>
    <w:p w:rsidR="00707A36" w:rsidRPr="00707A36" w:rsidRDefault="00707A36" w:rsidP="00707A36">
      <w:pPr>
        <w:spacing w:after="0"/>
        <w:jc w:val="both"/>
        <w:rPr>
          <w:rFonts w:ascii="Arial" w:hAnsi="Arial" w:cs="Arial"/>
          <w:b/>
          <w:smallCaps/>
          <w:sz w:val="10"/>
          <w:szCs w:val="10"/>
        </w:rPr>
      </w:pPr>
    </w:p>
    <w:p w:rsidR="002F67E5" w:rsidRDefault="002F67E5" w:rsidP="002F67E5">
      <w:pPr>
        <w:shd w:val="clear" w:color="auto" w:fill="C2D69B" w:themeFill="accent3" w:themeFillTint="99"/>
        <w:spacing w:after="0"/>
        <w:jc w:val="center"/>
        <w:rPr>
          <w:rFonts w:ascii="Arial" w:hAnsi="Arial" w:cs="Arial"/>
          <w:i/>
          <w:sz w:val="20"/>
          <w:szCs w:val="20"/>
        </w:rPr>
      </w:pPr>
      <w:r w:rsidRPr="002F67E5">
        <w:rPr>
          <w:rFonts w:ascii="Arial" w:hAnsi="Arial" w:cs="Arial"/>
          <w:i/>
          <w:sz w:val="20"/>
          <w:szCs w:val="20"/>
        </w:rPr>
        <w:t>« </w:t>
      </w:r>
      <w:r w:rsidR="00707A36" w:rsidRPr="002F67E5">
        <w:rPr>
          <w:rFonts w:ascii="Arial" w:hAnsi="Arial" w:cs="Arial"/>
          <w:i/>
          <w:sz w:val="20"/>
          <w:szCs w:val="20"/>
        </w:rPr>
        <w:t>Comment organiser le traitement des dossiers d’appel d’</w:t>
      </w:r>
      <w:r>
        <w:rPr>
          <w:rFonts w:ascii="Arial" w:hAnsi="Arial" w:cs="Arial"/>
          <w:i/>
          <w:sz w:val="20"/>
          <w:szCs w:val="20"/>
        </w:rPr>
        <w:t>offres</w:t>
      </w:r>
    </w:p>
    <w:p w:rsidR="00EE165C" w:rsidRPr="002F67E5" w:rsidRDefault="00707A36" w:rsidP="002F67E5">
      <w:pPr>
        <w:shd w:val="clear" w:color="auto" w:fill="C2D69B" w:themeFill="accent3" w:themeFillTint="99"/>
        <w:spacing w:after="0"/>
        <w:jc w:val="center"/>
        <w:rPr>
          <w:rFonts w:ascii="Arial" w:hAnsi="Arial" w:cs="Arial"/>
          <w:i/>
          <w:sz w:val="20"/>
          <w:szCs w:val="20"/>
        </w:rPr>
      </w:pPr>
      <w:r w:rsidRPr="002F67E5">
        <w:rPr>
          <w:rFonts w:ascii="Arial" w:hAnsi="Arial" w:cs="Arial"/>
          <w:i/>
          <w:sz w:val="20"/>
          <w:szCs w:val="20"/>
        </w:rPr>
        <w:t>afin de rendre l’équipe plus efficace ?</w:t>
      </w:r>
      <w:r w:rsidR="002F67E5" w:rsidRPr="002F67E5">
        <w:rPr>
          <w:rFonts w:ascii="Arial" w:hAnsi="Arial" w:cs="Arial"/>
          <w:i/>
          <w:sz w:val="20"/>
          <w:szCs w:val="20"/>
        </w:rPr>
        <w:t> »</w:t>
      </w:r>
    </w:p>
    <w:p w:rsidR="00EE165C" w:rsidRDefault="00EE165C" w:rsidP="00AA6218">
      <w:pPr>
        <w:spacing w:after="0"/>
        <w:rPr>
          <w:rFonts w:ascii="Arial" w:hAnsi="Arial" w:cs="Arial"/>
          <w:sz w:val="20"/>
          <w:szCs w:val="20"/>
        </w:rPr>
      </w:pPr>
    </w:p>
    <w:p w:rsidR="00EE165C" w:rsidRDefault="00210C91" w:rsidP="00210C91">
      <w:pPr>
        <w:spacing w:after="0"/>
        <w:jc w:val="both"/>
        <w:rPr>
          <w:rFonts w:ascii="Arial" w:hAnsi="Arial" w:cs="Arial"/>
          <w:b/>
          <w:smallCaps/>
          <w:sz w:val="20"/>
          <w:szCs w:val="20"/>
        </w:rPr>
      </w:pPr>
      <w:r w:rsidRPr="00210C91">
        <w:rPr>
          <w:rFonts w:ascii="Arial" w:hAnsi="Arial" w:cs="Arial"/>
          <w:b/>
          <w:smallCaps/>
          <w:sz w:val="20"/>
          <w:szCs w:val="20"/>
        </w:rPr>
        <w:t>Les objectifs :</w:t>
      </w:r>
    </w:p>
    <w:p w:rsidR="00210C91" w:rsidRDefault="00210C91" w:rsidP="00210C91">
      <w:pPr>
        <w:spacing w:after="0"/>
        <w:jc w:val="both"/>
        <w:rPr>
          <w:rFonts w:ascii="Arial" w:hAnsi="Arial" w:cs="Arial"/>
          <w:sz w:val="10"/>
          <w:szCs w:val="10"/>
        </w:rPr>
      </w:pPr>
    </w:p>
    <w:tbl>
      <w:tblPr>
        <w:tblStyle w:val="Ombrageclair"/>
        <w:tblW w:w="0" w:type="auto"/>
        <w:tblLook w:val="04A0" w:firstRow="1" w:lastRow="0" w:firstColumn="1" w:lastColumn="0" w:noHBand="0" w:noVBand="1"/>
      </w:tblPr>
      <w:tblGrid>
        <w:gridCol w:w="3070"/>
        <w:gridCol w:w="1536"/>
        <w:gridCol w:w="1535"/>
        <w:gridCol w:w="3071"/>
      </w:tblGrid>
      <w:tr w:rsidR="00210C91" w:rsidTr="00210C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gridSpan w:val="2"/>
          </w:tcPr>
          <w:p w:rsidR="00210C91" w:rsidRDefault="00210C91" w:rsidP="00210C91">
            <w:pPr>
              <w:spacing w:before="60" w:after="60"/>
              <w:jc w:val="center"/>
              <w:rPr>
                <w:rFonts w:ascii="Arial" w:hAnsi="Arial" w:cs="Arial"/>
                <w:sz w:val="20"/>
                <w:szCs w:val="20"/>
              </w:rPr>
            </w:pPr>
            <w:r>
              <w:rPr>
                <w:rFonts w:ascii="Arial" w:hAnsi="Arial" w:cs="Arial"/>
                <w:sz w:val="20"/>
                <w:szCs w:val="20"/>
              </w:rPr>
              <w:t>Les objectifs généraux</w:t>
            </w:r>
          </w:p>
        </w:tc>
        <w:tc>
          <w:tcPr>
            <w:tcW w:w="4606" w:type="dxa"/>
            <w:gridSpan w:val="2"/>
            <w:vAlign w:val="center"/>
          </w:tcPr>
          <w:p w:rsidR="00210C91" w:rsidRDefault="00210C91" w:rsidP="00210C91">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Les objectifs opérationnels</w:t>
            </w:r>
          </w:p>
        </w:tc>
      </w:tr>
      <w:tr w:rsidR="00210C91" w:rsidTr="00564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gridSpan w:val="2"/>
            <w:tcBorders>
              <w:bottom w:val="single" w:sz="4" w:space="0" w:color="auto"/>
            </w:tcBorders>
          </w:tcPr>
          <w:p w:rsidR="00210C91" w:rsidRDefault="00210C91" w:rsidP="00465283">
            <w:pPr>
              <w:spacing w:before="120" w:after="60"/>
              <w:jc w:val="both"/>
              <w:rPr>
                <w:rFonts w:ascii="Arial" w:hAnsi="Arial" w:cs="Arial"/>
                <w:b w:val="0"/>
                <w:sz w:val="20"/>
                <w:szCs w:val="20"/>
              </w:rPr>
            </w:pPr>
            <w:r w:rsidRPr="00210C91">
              <w:rPr>
                <w:rFonts w:ascii="Arial" w:hAnsi="Arial" w:cs="Arial"/>
                <w:b w:val="0"/>
                <w:sz w:val="20"/>
                <w:szCs w:val="20"/>
              </w:rPr>
              <w:t xml:space="preserve">• Acquérir de </w:t>
            </w:r>
            <w:r>
              <w:rPr>
                <w:rFonts w:ascii="Arial" w:hAnsi="Arial" w:cs="Arial"/>
                <w:b w:val="0"/>
                <w:sz w:val="20"/>
                <w:szCs w:val="20"/>
              </w:rPr>
              <w:t>nouveaux contrats</w:t>
            </w:r>
          </w:p>
          <w:p w:rsidR="00210C91" w:rsidRPr="00210C91" w:rsidRDefault="00210C91" w:rsidP="00465283">
            <w:pPr>
              <w:spacing w:before="60" w:after="60"/>
              <w:jc w:val="both"/>
              <w:rPr>
                <w:rFonts w:ascii="Arial" w:hAnsi="Arial" w:cs="Arial"/>
                <w:b w:val="0"/>
                <w:sz w:val="20"/>
                <w:szCs w:val="20"/>
              </w:rPr>
            </w:pPr>
            <w:r>
              <w:rPr>
                <w:rFonts w:ascii="Arial" w:hAnsi="Arial" w:cs="Arial"/>
                <w:b w:val="0"/>
                <w:sz w:val="20"/>
                <w:szCs w:val="20"/>
              </w:rPr>
              <w:t>• Augmenter le chiffre d’affaires de l’entreprise</w:t>
            </w:r>
          </w:p>
        </w:tc>
        <w:tc>
          <w:tcPr>
            <w:tcW w:w="4606" w:type="dxa"/>
            <w:gridSpan w:val="2"/>
            <w:tcBorders>
              <w:bottom w:val="single" w:sz="4" w:space="0" w:color="auto"/>
            </w:tcBorders>
          </w:tcPr>
          <w:p w:rsidR="00210C91" w:rsidRDefault="00210C91" w:rsidP="00465283">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Nommer un responsable d’organisation</w:t>
            </w:r>
          </w:p>
          <w:p w:rsidR="00210C91" w:rsidRDefault="00210C91" w:rsidP="00465283">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Organiser le processus de réponse au DAO</w:t>
            </w:r>
          </w:p>
          <w:p w:rsidR="00564B9D" w:rsidRPr="00210C91" w:rsidRDefault="00564B9D" w:rsidP="00465283">
            <w:pPr>
              <w:spacing w:before="6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Rendre l’équipe plus efficace</w:t>
            </w:r>
          </w:p>
        </w:tc>
      </w:tr>
      <w:tr w:rsidR="00564B9D" w:rsidTr="00564B9D">
        <w:tc>
          <w:tcPr>
            <w:cnfStyle w:val="001000000000" w:firstRow="0" w:lastRow="0" w:firstColumn="1" w:lastColumn="0" w:oddVBand="0" w:evenVBand="0" w:oddHBand="0" w:evenHBand="0" w:firstRowFirstColumn="0" w:firstRowLastColumn="0" w:lastRowFirstColumn="0" w:lastRowLastColumn="0"/>
            <w:tcW w:w="3070" w:type="dxa"/>
            <w:tcBorders>
              <w:top w:val="single" w:sz="4" w:space="0" w:color="auto"/>
              <w:bottom w:val="single" w:sz="4" w:space="0" w:color="auto"/>
            </w:tcBorders>
          </w:tcPr>
          <w:p w:rsidR="00564B9D" w:rsidRDefault="00564B9D" w:rsidP="00564B9D">
            <w:pPr>
              <w:spacing w:before="60" w:after="60"/>
              <w:jc w:val="both"/>
              <w:rPr>
                <w:rFonts w:ascii="Arial" w:hAnsi="Arial" w:cs="Arial"/>
                <w:sz w:val="20"/>
                <w:szCs w:val="20"/>
              </w:rPr>
            </w:pPr>
            <w:r>
              <w:rPr>
                <w:rFonts w:ascii="Arial" w:hAnsi="Arial" w:cs="Arial"/>
                <w:sz w:val="20"/>
                <w:szCs w:val="20"/>
              </w:rPr>
              <w:t>Objectifs à court terme</w:t>
            </w:r>
          </w:p>
        </w:tc>
        <w:tc>
          <w:tcPr>
            <w:tcW w:w="3071" w:type="dxa"/>
            <w:gridSpan w:val="2"/>
            <w:tcBorders>
              <w:top w:val="single" w:sz="4" w:space="0" w:color="auto"/>
              <w:bottom w:val="single" w:sz="4" w:space="0" w:color="auto"/>
            </w:tcBorders>
          </w:tcPr>
          <w:p w:rsidR="00564B9D" w:rsidRPr="00564B9D" w:rsidRDefault="00564B9D" w:rsidP="00564B9D">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564B9D">
              <w:rPr>
                <w:rFonts w:ascii="Arial" w:hAnsi="Arial" w:cs="Arial"/>
                <w:b/>
                <w:sz w:val="20"/>
                <w:szCs w:val="20"/>
              </w:rPr>
              <w:t>Objectifs à moyen terme</w:t>
            </w:r>
          </w:p>
        </w:tc>
        <w:tc>
          <w:tcPr>
            <w:tcW w:w="3071" w:type="dxa"/>
            <w:tcBorders>
              <w:top w:val="single" w:sz="4" w:space="0" w:color="auto"/>
              <w:bottom w:val="single" w:sz="4" w:space="0" w:color="auto"/>
            </w:tcBorders>
          </w:tcPr>
          <w:p w:rsidR="00564B9D" w:rsidRPr="00564B9D" w:rsidRDefault="00564B9D" w:rsidP="00564B9D">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564B9D">
              <w:rPr>
                <w:rFonts w:ascii="Arial" w:hAnsi="Arial" w:cs="Arial"/>
                <w:b/>
                <w:sz w:val="20"/>
                <w:szCs w:val="20"/>
              </w:rPr>
              <w:t>Objectifs à long terme</w:t>
            </w:r>
          </w:p>
        </w:tc>
      </w:tr>
      <w:tr w:rsidR="00564B9D" w:rsidRPr="00564B9D" w:rsidTr="00564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Borders>
              <w:top w:val="single" w:sz="4" w:space="0" w:color="auto"/>
            </w:tcBorders>
          </w:tcPr>
          <w:p w:rsidR="00564B9D" w:rsidRDefault="00564B9D" w:rsidP="00465283">
            <w:pPr>
              <w:spacing w:before="120" w:after="60"/>
              <w:jc w:val="both"/>
              <w:rPr>
                <w:rFonts w:ascii="Arial" w:hAnsi="Arial" w:cs="Arial"/>
                <w:b w:val="0"/>
                <w:sz w:val="20"/>
                <w:szCs w:val="20"/>
              </w:rPr>
            </w:pPr>
            <w:r w:rsidRPr="00564B9D">
              <w:rPr>
                <w:rFonts w:ascii="Arial" w:hAnsi="Arial" w:cs="Arial"/>
                <w:b w:val="0"/>
                <w:sz w:val="20"/>
                <w:szCs w:val="20"/>
              </w:rPr>
              <w:t xml:space="preserve">• Evaluer </w:t>
            </w:r>
            <w:r>
              <w:rPr>
                <w:rFonts w:ascii="Arial" w:hAnsi="Arial" w:cs="Arial"/>
                <w:b w:val="0"/>
                <w:sz w:val="20"/>
                <w:szCs w:val="20"/>
              </w:rPr>
              <w:t>le gain de temps</w:t>
            </w:r>
          </w:p>
          <w:p w:rsidR="00564B9D" w:rsidRDefault="00564B9D" w:rsidP="00465283">
            <w:pPr>
              <w:tabs>
                <w:tab w:val="left" w:pos="142"/>
              </w:tabs>
              <w:spacing w:before="60" w:after="60"/>
              <w:rPr>
                <w:rFonts w:ascii="Arial" w:hAnsi="Arial" w:cs="Arial"/>
                <w:b w:val="0"/>
                <w:sz w:val="20"/>
                <w:szCs w:val="20"/>
              </w:rPr>
            </w:pPr>
            <w:r>
              <w:rPr>
                <w:rFonts w:ascii="Arial" w:hAnsi="Arial" w:cs="Arial"/>
                <w:b w:val="0"/>
                <w:sz w:val="20"/>
                <w:szCs w:val="20"/>
              </w:rPr>
              <w:t xml:space="preserve">• Evaluer </w:t>
            </w:r>
            <w:r w:rsidR="00A91D09">
              <w:rPr>
                <w:rFonts w:ascii="Arial" w:hAnsi="Arial" w:cs="Arial"/>
                <w:b w:val="0"/>
                <w:sz w:val="20"/>
                <w:szCs w:val="20"/>
              </w:rPr>
              <w:t xml:space="preserve">le gain de contrats </w:t>
            </w:r>
            <w:r w:rsidR="00A91D09">
              <w:rPr>
                <w:rFonts w:ascii="Arial" w:hAnsi="Arial" w:cs="Arial"/>
                <w:b w:val="0"/>
                <w:sz w:val="20"/>
                <w:szCs w:val="20"/>
              </w:rPr>
              <w:tab/>
              <w:t>supplémentaires</w:t>
            </w:r>
          </w:p>
          <w:p w:rsidR="00564B9D" w:rsidRPr="00564B9D" w:rsidRDefault="00564B9D" w:rsidP="00465283">
            <w:pPr>
              <w:spacing w:before="60" w:after="120"/>
              <w:jc w:val="both"/>
              <w:rPr>
                <w:rFonts w:ascii="Arial" w:hAnsi="Arial" w:cs="Arial"/>
                <w:b w:val="0"/>
                <w:spacing w:val="-4"/>
                <w:sz w:val="20"/>
                <w:szCs w:val="20"/>
              </w:rPr>
            </w:pPr>
            <w:r>
              <w:rPr>
                <w:rFonts w:ascii="Arial" w:hAnsi="Arial" w:cs="Arial"/>
                <w:b w:val="0"/>
                <w:sz w:val="20"/>
                <w:szCs w:val="20"/>
              </w:rPr>
              <w:t xml:space="preserve">• </w:t>
            </w:r>
            <w:r w:rsidRPr="00564B9D">
              <w:rPr>
                <w:rFonts w:ascii="Arial" w:hAnsi="Arial" w:cs="Arial"/>
                <w:b w:val="0"/>
                <w:spacing w:val="-4"/>
                <w:sz w:val="20"/>
                <w:szCs w:val="20"/>
              </w:rPr>
              <w:t>Evaluer le coût d’une promotion</w:t>
            </w:r>
          </w:p>
        </w:tc>
        <w:tc>
          <w:tcPr>
            <w:tcW w:w="3071" w:type="dxa"/>
            <w:gridSpan w:val="2"/>
            <w:tcBorders>
              <w:top w:val="single" w:sz="4" w:space="0" w:color="auto"/>
            </w:tcBorders>
          </w:tcPr>
          <w:p w:rsidR="00A91D09" w:rsidRDefault="00A91D09" w:rsidP="0046528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Pr="00A91D09">
              <w:rPr>
                <w:rFonts w:ascii="Arial" w:hAnsi="Arial" w:cs="Arial"/>
                <w:spacing w:val="-4"/>
                <w:sz w:val="20"/>
                <w:szCs w:val="20"/>
              </w:rPr>
              <w:t>Répondre à 2 fois plus de DAO</w:t>
            </w:r>
          </w:p>
          <w:p w:rsidR="00564B9D" w:rsidRPr="00564B9D" w:rsidRDefault="00A91D09" w:rsidP="0046528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Gagner plus de contrats</w:t>
            </w:r>
          </w:p>
        </w:tc>
        <w:tc>
          <w:tcPr>
            <w:tcW w:w="3071" w:type="dxa"/>
            <w:tcBorders>
              <w:top w:val="single" w:sz="4" w:space="0" w:color="auto"/>
            </w:tcBorders>
          </w:tcPr>
          <w:p w:rsidR="00564B9D" w:rsidRDefault="000030ED" w:rsidP="00465283">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Avoir une équipe efficace</w:t>
            </w:r>
          </w:p>
          <w:p w:rsidR="000030ED" w:rsidRDefault="000030ED" w:rsidP="00465283">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S’imposer sur le marché</w:t>
            </w:r>
          </w:p>
          <w:p w:rsidR="000030ED" w:rsidRPr="00564B9D" w:rsidRDefault="000030ED" w:rsidP="00465283">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Développer le chiffre d’affaires</w:t>
            </w:r>
          </w:p>
        </w:tc>
      </w:tr>
    </w:tbl>
    <w:p w:rsidR="00210C91" w:rsidRDefault="00210C91" w:rsidP="00210C91">
      <w:pPr>
        <w:spacing w:after="0"/>
        <w:jc w:val="both"/>
        <w:rPr>
          <w:rFonts w:ascii="Arial" w:hAnsi="Arial" w:cs="Arial"/>
          <w:sz w:val="20"/>
          <w:szCs w:val="20"/>
        </w:rPr>
      </w:pPr>
    </w:p>
    <w:p w:rsidR="000030ED" w:rsidRDefault="000030ED" w:rsidP="00210C91">
      <w:pPr>
        <w:spacing w:after="0"/>
        <w:jc w:val="both"/>
        <w:rPr>
          <w:rFonts w:ascii="Arial" w:hAnsi="Arial" w:cs="Arial"/>
          <w:b/>
          <w:smallCaps/>
          <w:sz w:val="20"/>
          <w:szCs w:val="20"/>
        </w:rPr>
      </w:pPr>
      <w:r w:rsidRPr="000030ED">
        <w:rPr>
          <w:rFonts w:ascii="Arial" w:hAnsi="Arial" w:cs="Arial"/>
          <w:b/>
          <w:smallCaps/>
          <w:sz w:val="20"/>
          <w:szCs w:val="20"/>
        </w:rPr>
        <w:t>Les moyens disponibles :</w:t>
      </w:r>
    </w:p>
    <w:p w:rsidR="000030ED" w:rsidRDefault="000030ED" w:rsidP="00210C91">
      <w:pPr>
        <w:spacing w:after="0"/>
        <w:jc w:val="both"/>
        <w:rPr>
          <w:rFonts w:ascii="Arial" w:hAnsi="Arial" w:cs="Arial"/>
          <w:b/>
          <w:smallCaps/>
          <w:sz w:val="10"/>
          <w:szCs w:val="10"/>
        </w:rPr>
      </w:pPr>
    </w:p>
    <w:tbl>
      <w:tblPr>
        <w:tblStyle w:val="Grilledutableau"/>
        <w:tblW w:w="0" w:type="auto"/>
        <w:tblLook w:val="04A0" w:firstRow="1" w:lastRow="0" w:firstColumn="1" w:lastColumn="0" w:noHBand="0" w:noVBand="1"/>
      </w:tblPr>
      <w:tblGrid>
        <w:gridCol w:w="2660"/>
        <w:gridCol w:w="6552"/>
      </w:tblGrid>
      <w:tr w:rsidR="00543547" w:rsidRPr="00465283" w:rsidTr="00543547">
        <w:tc>
          <w:tcPr>
            <w:tcW w:w="2660" w:type="dxa"/>
            <w:shd w:val="clear" w:color="auto" w:fill="BFBFBF" w:themeFill="background1" w:themeFillShade="BF"/>
            <w:vAlign w:val="center"/>
          </w:tcPr>
          <w:p w:rsidR="00543547" w:rsidRPr="00543547" w:rsidRDefault="00543547" w:rsidP="00543547">
            <w:pPr>
              <w:spacing w:before="120" w:after="120"/>
              <w:rPr>
                <w:rFonts w:ascii="Arial Gras" w:hAnsi="Arial Gras" w:cs="Arial"/>
                <w:b/>
                <w:sz w:val="20"/>
                <w:szCs w:val="20"/>
              </w:rPr>
            </w:pPr>
            <w:r w:rsidRPr="00543547">
              <w:rPr>
                <w:rFonts w:ascii="Arial Gras" w:hAnsi="Arial Gras" w:cs="Arial"/>
                <w:b/>
                <w:sz w:val="20"/>
                <w:szCs w:val="20"/>
              </w:rPr>
              <w:t>Humains</w:t>
            </w:r>
          </w:p>
        </w:tc>
        <w:tc>
          <w:tcPr>
            <w:tcW w:w="6552" w:type="dxa"/>
          </w:tcPr>
          <w:p w:rsidR="00543547" w:rsidRDefault="00543547" w:rsidP="00543547">
            <w:pPr>
              <w:spacing w:before="60" w:after="60"/>
              <w:jc w:val="both"/>
              <w:rPr>
                <w:rFonts w:ascii="Arial" w:hAnsi="Arial" w:cs="Arial"/>
                <w:sz w:val="20"/>
                <w:szCs w:val="20"/>
              </w:rPr>
            </w:pPr>
            <w:r>
              <w:rPr>
                <w:rFonts w:ascii="Arial" w:hAnsi="Arial" w:cs="Arial"/>
                <w:sz w:val="20"/>
                <w:szCs w:val="20"/>
              </w:rPr>
              <w:t xml:space="preserve">• </w:t>
            </w:r>
            <w:r w:rsidRPr="00543547">
              <w:rPr>
                <w:rFonts w:ascii="Arial" w:hAnsi="Arial" w:cs="Arial"/>
                <w:sz w:val="20"/>
                <w:szCs w:val="20"/>
              </w:rPr>
              <w:t xml:space="preserve">Mr </w:t>
            </w:r>
            <w:proofErr w:type="spellStart"/>
            <w:r w:rsidRPr="00543547">
              <w:rPr>
                <w:rFonts w:ascii="Arial" w:hAnsi="Arial" w:cs="Arial"/>
                <w:sz w:val="20"/>
                <w:szCs w:val="20"/>
              </w:rPr>
              <w:t>Forgeard</w:t>
            </w:r>
            <w:proofErr w:type="spellEnd"/>
            <w:r w:rsidRPr="00543547">
              <w:rPr>
                <w:rFonts w:ascii="Arial" w:hAnsi="Arial" w:cs="Arial"/>
                <w:sz w:val="20"/>
                <w:szCs w:val="20"/>
              </w:rPr>
              <w:t>-Grignon</w:t>
            </w:r>
            <w:r>
              <w:rPr>
                <w:rFonts w:ascii="Arial" w:hAnsi="Arial" w:cs="Arial"/>
                <w:sz w:val="20"/>
                <w:szCs w:val="20"/>
              </w:rPr>
              <w:t xml:space="preserve"> Jean-Louis</w:t>
            </w:r>
            <w:r w:rsidRPr="00543547">
              <w:rPr>
                <w:rFonts w:ascii="Arial" w:hAnsi="Arial" w:cs="Arial"/>
                <w:sz w:val="20"/>
                <w:szCs w:val="20"/>
              </w:rPr>
              <w:t>, Président</w:t>
            </w:r>
            <w:r>
              <w:rPr>
                <w:rFonts w:ascii="Arial" w:hAnsi="Arial" w:cs="Arial"/>
                <w:sz w:val="20"/>
                <w:szCs w:val="20"/>
              </w:rPr>
              <w:t xml:space="preserve"> de CA 17 International</w:t>
            </w:r>
          </w:p>
          <w:p w:rsidR="00543547" w:rsidRDefault="00543547" w:rsidP="00543547">
            <w:pPr>
              <w:spacing w:before="60" w:after="60"/>
              <w:jc w:val="both"/>
              <w:rPr>
                <w:rFonts w:ascii="Arial" w:hAnsi="Arial" w:cs="Arial"/>
                <w:sz w:val="20"/>
                <w:szCs w:val="20"/>
              </w:rPr>
            </w:pPr>
            <w:r>
              <w:rPr>
                <w:rFonts w:ascii="Arial" w:hAnsi="Arial" w:cs="Arial"/>
                <w:sz w:val="20"/>
                <w:szCs w:val="20"/>
              </w:rPr>
              <w:t>• Mme Devin Emmanuelle, Comptable de CA 17 International</w:t>
            </w:r>
          </w:p>
          <w:p w:rsidR="00543547" w:rsidRPr="00465283" w:rsidRDefault="00465283" w:rsidP="00543547">
            <w:pPr>
              <w:spacing w:before="60" w:after="60"/>
              <w:jc w:val="both"/>
              <w:rPr>
                <w:rFonts w:ascii="Arial" w:hAnsi="Arial" w:cs="Arial"/>
                <w:sz w:val="20"/>
                <w:szCs w:val="20"/>
              </w:rPr>
            </w:pPr>
            <w:r w:rsidRPr="00465283">
              <w:rPr>
                <w:rFonts w:ascii="Arial" w:hAnsi="Arial" w:cs="Arial"/>
                <w:sz w:val="20"/>
                <w:szCs w:val="20"/>
              </w:rPr>
              <w:t>• Mr Ritz Simon, Chargé d’Affaires de CA 17 International</w:t>
            </w:r>
          </w:p>
        </w:tc>
      </w:tr>
      <w:tr w:rsidR="00543547" w:rsidTr="00543547">
        <w:tc>
          <w:tcPr>
            <w:tcW w:w="2660" w:type="dxa"/>
            <w:shd w:val="clear" w:color="auto" w:fill="BFBFBF" w:themeFill="background1" w:themeFillShade="BF"/>
            <w:vAlign w:val="center"/>
          </w:tcPr>
          <w:p w:rsidR="00543547" w:rsidRPr="00543547" w:rsidRDefault="00543547" w:rsidP="00543547">
            <w:pPr>
              <w:spacing w:before="120" w:after="120"/>
              <w:rPr>
                <w:rFonts w:ascii="Arial Gras" w:hAnsi="Arial Gras" w:cs="Arial"/>
                <w:b/>
                <w:sz w:val="20"/>
                <w:szCs w:val="20"/>
              </w:rPr>
            </w:pPr>
            <w:r w:rsidRPr="00543547">
              <w:rPr>
                <w:rFonts w:ascii="Arial Gras" w:hAnsi="Arial Gras" w:cs="Arial"/>
                <w:b/>
                <w:sz w:val="20"/>
                <w:szCs w:val="20"/>
              </w:rPr>
              <w:t>Financiers</w:t>
            </w:r>
          </w:p>
        </w:tc>
        <w:tc>
          <w:tcPr>
            <w:tcW w:w="6552" w:type="dxa"/>
          </w:tcPr>
          <w:p w:rsidR="00543547" w:rsidRPr="00543547" w:rsidRDefault="004D5D38" w:rsidP="00543547">
            <w:pPr>
              <w:spacing w:before="60" w:after="60"/>
              <w:jc w:val="both"/>
              <w:rPr>
                <w:rFonts w:ascii="Arial" w:hAnsi="Arial" w:cs="Arial"/>
                <w:sz w:val="20"/>
                <w:szCs w:val="20"/>
              </w:rPr>
            </w:pPr>
            <w:r>
              <w:rPr>
                <w:rFonts w:ascii="Arial" w:hAnsi="Arial" w:cs="Arial"/>
                <w:sz w:val="20"/>
                <w:szCs w:val="20"/>
              </w:rPr>
              <w:t>• 219 910 € de trésorerie nette (</w:t>
            </w:r>
            <w:r w:rsidRPr="00EA45A8">
              <w:rPr>
                <w:rFonts w:ascii="Arial" w:hAnsi="Arial" w:cs="Arial"/>
                <w:i/>
                <w:sz w:val="20"/>
                <w:szCs w:val="20"/>
              </w:rPr>
              <w:t>cf. figure 9 : bilan fonctionnel</w:t>
            </w:r>
            <w:r>
              <w:rPr>
                <w:rFonts w:ascii="Arial" w:hAnsi="Arial" w:cs="Arial"/>
                <w:sz w:val="20"/>
                <w:szCs w:val="20"/>
              </w:rPr>
              <w:t>)</w:t>
            </w:r>
          </w:p>
        </w:tc>
      </w:tr>
      <w:tr w:rsidR="00543547" w:rsidTr="00543547">
        <w:tc>
          <w:tcPr>
            <w:tcW w:w="2660" w:type="dxa"/>
            <w:shd w:val="clear" w:color="auto" w:fill="BFBFBF" w:themeFill="background1" w:themeFillShade="BF"/>
            <w:vAlign w:val="center"/>
          </w:tcPr>
          <w:p w:rsidR="00543547" w:rsidRPr="00543547" w:rsidRDefault="00543547" w:rsidP="00543547">
            <w:pPr>
              <w:spacing w:before="120" w:after="120"/>
              <w:rPr>
                <w:rFonts w:ascii="Arial Gras" w:hAnsi="Arial Gras" w:cs="Arial"/>
                <w:b/>
                <w:sz w:val="20"/>
                <w:szCs w:val="20"/>
              </w:rPr>
            </w:pPr>
            <w:r w:rsidRPr="00543547">
              <w:rPr>
                <w:rFonts w:ascii="Arial Gras" w:hAnsi="Arial Gras" w:cs="Arial"/>
                <w:b/>
                <w:sz w:val="20"/>
                <w:szCs w:val="20"/>
              </w:rPr>
              <w:t>Commerciaux</w:t>
            </w:r>
          </w:p>
        </w:tc>
        <w:tc>
          <w:tcPr>
            <w:tcW w:w="6552" w:type="dxa"/>
          </w:tcPr>
          <w:p w:rsidR="00543547" w:rsidRPr="00543547" w:rsidRDefault="00465283" w:rsidP="00543547">
            <w:pPr>
              <w:spacing w:before="60" w:after="60"/>
              <w:jc w:val="both"/>
              <w:rPr>
                <w:rFonts w:ascii="Arial" w:hAnsi="Arial" w:cs="Arial"/>
                <w:sz w:val="20"/>
                <w:szCs w:val="20"/>
              </w:rPr>
            </w:pPr>
            <w:r>
              <w:rPr>
                <w:rFonts w:ascii="Arial" w:hAnsi="Arial" w:cs="Arial"/>
                <w:sz w:val="20"/>
                <w:szCs w:val="20"/>
              </w:rPr>
              <w:t>-</w:t>
            </w:r>
          </w:p>
        </w:tc>
      </w:tr>
      <w:tr w:rsidR="00543547" w:rsidTr="00543547">
        <w:tc>
          <w:tcPr>
            <w:tcW w:w="2660" w:type="dxa"/>
            <w:shd w:val="clear" w:color="auto" w:fill="BFBFBF" w:themeFill="background1" w:themeFillShade="BF"/>
            <w:vAlign w:val="center"/>
          </w:tcPr>
          <w:p w:rsidR="00543547" w:rsidRPr="00543547" w:rsidRDefault="00543547" w:rsidP="00543547">
            <w:pPr>
              <w:spacing w:before="120" w:after="120"/>
              <w:rPr>
                <w:rFonts w:ascii="Arial Gras" w:hAnsi="Arial Gras" w:cs="Arial"/>
                <w:b/>
                <w:sz w:val="20"/>
                <w:szCs w:val="20"/>
              </w:rPr>
            </w:pPr>
            <w:r w:rsidRPr="00543547">
              <w:rPr>
                <w:rFonts w:ascii="Arial Gras" w:hAnsi="Arial Gras" w:cs="Arial"/>
                <w:b/>
                <w:sz w:val="20"/>
                <w:szCs w:val="20"/>
              </w:rPr>
              <w:t>Matériels</w:t>
            </w:r>
          </w:p>
        </w:tc>
        <w:tc>
          <w:tcPr>
            <w:tcW w:w="6552" w:type="dxa"/>
          </w:tcPr>
          <w:p w:rsidR="00543547" w:rsidRDefault="00465283" w:rsidP="00543547">
            <w:pPr>
              <w:spacing w:before="60" w:after="60"/>
              <w:jc w:val="both"/>
              <w:rPr>
                <w:rFonts w:ascii="Arial" w:hAnsi="Arial" w:cs="Arial"/>
                <w:sz w:val="20"/>
                <w:szCs w:val="20"/>
              </w:rPr>
            </w:pPr>
            <w:r>
              <w:rPr>
                <w:rFonts w:ascii="Arial" w:hAnsi="Arial" w:cs="Arial"/>
                <w:sz w:val="20"/>
                <w:szCs w:val="20"/>
              </w:rPr>
              <w:t>• Pack Office</w:t>
            </w:r>
          </w:p>
          <w:p w:rsidR="00465283" w:rsidRDefault="00465283" w:rsidP="00543547">
            <w:pPr>
              <w:spacing w:before="60" w:after="60"/>
              <w:jc w:val="both"/>
              <w:rPr>
                <w:rFonts w:ascii="Arial" w:hAnsi="Arial" w:cs="Arial"/>
                <w:sz w:val="20"/>
                <w:szCs w:val="20"/>
              </w:rPr>
            </w:pPr>
            <w:r>
              <w:rPr>
                <w:rFonts w:ascii="Arial" w:hAnsi="Arial" w:cs="Arial"/>
                <w:sz w:val="20"/>
                <w:szCs w:val="20"/>
              </w:rPr>
              <w:t>• Sage Comptabilité</w:t>
            </w:r>
          </w:p>
          <w:p w:rsidR="00465283" w:rsidRDefault="00465283" w:rsidP="00543547">
            <w:pPr>
              <w:spacing w:before="60" w:after="60"/>
              <w:jc w:val="both"/>
              <w:rPr>
                <w:rFonts w:ascii="Arial" w:hAnsi="Arial" w:cs="Arial"/>
                <w:sz w:val="20"/>
                <w:szCs w:val="20"/>
              </w:rPr>
            </w:pPr>
            <w:r>
              <w:rPr>
                <w:rFonts w:ascii="Arial" w:hAnsi="Arial" w:cs="Arial"/>
                <w:sz w:val="20"/>
                <w:szCs w:val="20"/>
              </w:rPr>
              <w:t>• Gantt Project</w:t>
            </w:r>
          </w:p>
          <w:p w:rsidR="00465283" w:rsidRPr="00543547" w:rsidRDefault="00465283" w:rsidP="00543547">
            <w:pPr>
              <w:spacing w:before="60" w:after="60"/>
              <w:jc w:val="both"/>
              <w:rPr>
                <w:rFonts w:ascii="Arial" w:hAnsi="Arial" w:cs="Arial"/>
                <w:sz w:val="20"/>
                <w:szCs w:val="20"/>
              </w:rPr>
            </w:pPr>
            <w:r>
              <w:rPr>
                <w:rFonts w:ascii="Arial" w:hAnsi="Arial" w:cs="Arial"/>
                <w:sz w:val="20"/>
                <w:szCs w:val="20"/>
              </w:rPr>
              <w:t>• MS Project</w:t>
            </w:r>
          </w:p>
        </w:tc>
      </w:tr>
      <w:tr w:rsidR="00543547" w:rsidTr="00543547">
        <w:tc>
          <w:tcPr>
            <w:tcW w:w="2660" w:type="dxa"/>
            <w:shd w:val="clear" w:color="auto" w:fill="BFBFBF" w:themeFill="background1" w:themeFillShade="BF"/>
            <w:vAlign w:val="center"/>
          </w:tcPr>
          <w:p w:rsidR="00543547" w:rsidRPr="00543547" w:rsidRDefault="00543547" w:rsidP="00543547">
            <w:pPr>
              <w:spacing w:before="120" w:after="120"/>
              <w:rPr>
                <w:rFonts w:ascii="Arial Gras" w:hAnsi="Arial Gras" w:cs="Arial"/>
                <w:b/>
                <w:sz w:val="20"/>
                <w:szCs w:val="20"/>
              </w:rPr>
            </w:pPr>
            <w:r w:rsidRPr="00543547">
              <w:rPr>
                <w:rFonts w:ascii="Arial Gras" w:hAnsi="Arial Gras" w:cs="Arial"/>
                <w:b/>
                <w:sz w:val="20"/>
                <w:szCs w:val="20"/>
              </w:rPr>
              <w:t>Organisationnels</w:t>
            </w:r>
          </w:p>
        </w:tc>
        <w:tc>
          <w:tcPr>
            <w:tcW w:w="6552" w:type="dxa"/>
          </w:tcPr>
          <w:p w:rsidR="00543547" w:rsidRDefault="00465283" w:rsidP="00543547">
            <w:pPr>
              <w:spacing w:before="60" w:after="60"/>
              <w:jc w:val="both"/>
              <w:rPr>
                <w:rFonts w:ascii="Arial" w:hAnsi="Arial" w:cs="Arial"/>
                <w:sz w:val="20"/>
                <w:szCs w:val="20"/>
              </w:rPr>
            </w:pPr>
            <w:r>
              <w:rPr>
                <w:rFonts w:ascii="Arial" w:hAnsi="Arial" w:cs="Arial"/>
                <w:sz w:val="20"/>
                <w:szCs w:val="20"/>
              </w:rPr>
              <w:t>• Harmonisation des pratiques professionnelles</w:t>
            </w:r>
          </w:p>
          <w:p w:rsidR="00465283" w:rsidRDefault="00465283" w:rsidP="00543547">
            <w:pPr>
              <w:spacing w:before="60" w:after="60"/>
              <w:jc w:val="both"/>
              <w:rPr>
                <w:rFonts w:ascii="Arial" w:hAnsi="Arial" w:cs="Arial"/>
                <w:sz w:val="20"/>
                <w:szCs w:val="20"/>
              </w:rPr>
            </w:pPr>
            <w:r>
              <w:rPr>
                <w:rFonts w:ascii="Arial" w:hAnsi="Arial" w:cs="Arial"/>
                <w:sz w:val="20"/>
                <w:szCs w:val="20"/>
              </w:rPr>
              <w:t>• Amélioration de la coordination au sein de l’équipe</w:t>
            </w:r>
          </w:p>
          <w:p w:rsidR="00465283" w:rsidRPr="00543547" w:rsidRDefault="00465283" w:rsidP="00543547">
            <w:pPr>
              <w:spacing w:before="60" w:after="60"/>
              <w:jc w:val="both"/>
              <w:rPr>
                <w:rFonts w:ascii="Arial" w:hAnsi="Arial" w:cs="Arial"/>
                <w:sz w:val="20"/>
                <w:szCs w:val="20"/>
              </w:rPr>
            </w:pPr>
            <w:r>
              <w:rPr>
                <w:rFonts w:ascii="Arial" w:hAnsi="Arial" w:cs="Arial"/>
                <w:sz w:val="20"/>
                <w:szCs w:val="20"/>
              </w:rPr>
              <w:t>• Système d’information du suivi du montage des dossiers</w:t>
            </w:r>
          </w:p>
        </w:tc>
      </w:tr>
    </w:tbl>
    <w:p w:rsidR="000030ED" w:rsidRDefault="000030ED" w:rsidP="00210C91">
      <w:pPr>
        <w:spacing w:after="0"/>
        <w:jc w:val="both"/>
        <w:rPr>
          <w:rFonts w:ascii="Arial" w:hAnsi="Arial" w:cs="Arial"/>
          <w:b/>
          <w:smallCaps/>
          <w:sz w:val="20"/>
          <w:szCs w:val="20"/>
        </w:rPr>
      </w:pPr>
    </w:p>
    <w:p w:rsidR="00465283" w:rsidRDefault="00465283" w:rsidP="00210C91">
      <w:pPr>
        <w:spacing w:after="0"/>
        <w:jc w:val="both"/>
        <w:rPr>
          <w:rFonts w:ascii="Arial" w:hAnsi="Arial" w:cs="Arial"/>
          <w:b/>
          <w:smallCaps/>
          <w:sz w:val="20"/>
          <w:szCs w:val="20"/>
        </w:rPr>
      </w:pPr>
    </w:p>
    <w:p w:rsidR="00465283" w:rsidRDefault="003142CC" w:rsidP="00210C91">
      <w:pPr>
        <w:spacing w:after="0"/>
        <w:jc w:val="both"/>
        <w:rPr>
          <w:rFonts w:ascii="Arial" w:hAnsi="Arial" w:cs="Arial"/>
          <w:b/>
          <w:smallCaps/>
          <w:sz w:val="20"/>
          <w:szCs w:val="20"/>
        </w:rPr>
      </w:pPr>
      <w:r>
        <w:rPr>
          <w:rFonts w:ascii="Arial" w:hAnsi="Arial" w:cs="Arial"/>
          <w:b/>
          <w:smallCaps/>
          <w:sz w:val="20"/>
          <w:szCs w:val="20"/>
        </w:rPr>
        <w:lastRenderedPageBreak/>
        <w:t>Les contraintes :</w:t>
      </w:r>
    </w:p>
    <w:p w:rsidR="003142CC" w:rsidRDefault="003142CC" w:rsidP="00210C91">
      <w:pPr>
        <w:spacing w:after="0"/>
        <w:jc w:val="both"/>
        <w:rPr>
          <w:rFonts w:ascii="Arial" w:hAnsi="Arial" w:cs="Arial"/>
          <w:b/>
          <w:smallCaps/>
          <w:sz w:val="10"/>
          <w:szCs w:val="10"/>
        </w:rPr>
      </w:pPr>
    </w:p>
    <w:tbl>
      <w:tblPr>
        <w:tblStyle w:val="Grilledutableau"/>
        <w:tblW w:w="0" w:type="auto"/>
        <w:tblLook w:val="04A0" w:firstRow="1" w:lastRow="0" w:firstColumn="1" w:lastColumn="0" w:noHBand="0" w:noVBand="1"/>
      </w:tblPr>
      <w:tblGrid>
        <w:gridCol w:w="2660"/>
        <w:gridCol w:w="6552"/>
      </w:tblGrid>
      <w:tr w:rsidR="00005B7E" w:rsidTr="00151F61">
        <w:tc>
          <w:tcPr>
            <w:tcW w:w="2660" w:type="dxa"/>
            <w:shd w:val="clear" w:color="auto" w:fill="BFBFBF" w:themeFill="background1" w:themeFillShade="BF"/>
            <w:vAlign w:val="center"/>
          </w:tcPr>
          <w:p w:rsidR="00005B7E" w:rsidRPr="00005B7E" w:rsidRDefault="00005B7E" w:rsidP="00151F61">
            <w:pPr>
              <w:spacing w:before="60" w:after="60"/>
              <w:rPr>
                <w:rFonts w:ascii="Arial Gras" w:hAnsi="Arial Gras" w:cs="Arial"/>
                <w:b/>
                <w:sz w:val="20"/>
                <w:szCs w:val="20"/>
              </w:rPr>
            </w:pPr>
            <w:r w:rsidRPr="00005B7E">
              <w:rPr>
                <w:rFonts w:ascii="Arial Gras" w:hAnsi="Arial Gras" w:cs="Arial"/>
                <w:b/>
                <w:sz w:val="20"/>
                <w:szCs w:val="20"/>
              </w:rPr>
              <w:t>Humaines</w:t>
            </w:r>
          </w:p>
        </w:tc>
        <w:tc>
          <w:tcPr>
            <w:tcW w:w="6552" w:type="dxa"/>
          </w:tcPr>
          <w:p w:rsidR="00005B7E" w:rsidRDefault="006C7E5F" w:rsidP="00754619">
            <w:pPr>
              <w:tabs>
                <w:tab w:val="left" w:pos="183"/>
              </w:tabs>
              <w:spacing w:before="60" w:after="60"/>
              <w:jc w:val="both"/>
              <w:rPr>
                <w:rFonts w:ascii="Arial" w:hAnsi="Arial" w:cs="Arial"/>
                <w:spacing w:val="-4"/>
                <w:sz w:val="20"/>
                <w:szCs w:val="20"/>
              </w:rPr>
            </w:pPr>
            <w:r>
              <w:rPr>
                <w:rFonts w:ascii="Arial" w:hAnsi="Arial" w:cs="Arial"/>
                <w:sz w:val="20"/>
                <w:szCs w:val="20"/>
              </w:rPr>
              <w:t xml:space="preserve">• </w:t>
            </w:r>
            <w:r w:rsidR="00151F61">
              <w:rPr>
                <w:rFonts w:ascii="Arial" w:hAnsi="Arial" w:cs="Arial"/>
                <w:sz w:val="20"/>
                <w:szCs w:val="20"/>
              </w:rPr>
              <w:tab/>
            </w:r>
            <w:r w:rsidR="00151F61" w:rsidRPr="00151F61">
              <w:rPr>
                <w:rFonts w:ascii="Arial" w:hAnsi="Arial" w:cs="Arial"/>
                <w:spacing w:val="-6"/>
                <w:sz w:val="20"/>
                <w:szCs w:val="20"/>
              </w:rPr>
              <w:t>Promouvoir un c</w:t>
            </w:r>
            <w:r w:rsidRPr="00151F61">
              <w:rPr>
                <w:rFonts w:ascii="Arial" w:hAnsi="Arial" w:cs="Arial"/>
                <w:spacing w:val="-6"/>
                <w:sz w:val="20"/>
                <w:szCs w:val="20"/>
              </w:rPr>
              <w:t>hargé d’affaires en tant que Responsable d’Organisation</w:t>
            </w:r>
          </w:p>
          <w:p w:rsidR="006C7E5F" w:rsidRPr="006C7E5F" w:rsidRDefault="006C7E5F" w:rsidP="00754619">
            <w:pPr>
              <w:tabs>
                <w:tab w:val="left" w:pos="183"/>
              </w:tabs>
              <w:spacing w:before="60" w:after="60"/>
              <w:jc w:val="both"/>
              <w:rPr>
                <w:rFonts w:ascii="Arial" w:hAnsi="Arial" w:cs="Arial"/>
                <w:sz w:val="20"/>
                <w:szCs w:val="20"/>
              </w:rPr>
            </w:pPr>
            <w:r>
              <w:rPr>
                <w:rFonts w:ascii="Arial" w:hAnsi="Arial" w:cs="Arial"/>
                <w:spacing w:val="-4"/>
                <w:sz w:val="20"/>
                <w:szCs w:val="20"/>
              </w:rPr>
              <w:t xml:space="preserve">• </w:t>
            </w:r>
            <w:r w:rsidR="00151F61">
              <w:rPr>
                <w:rFonts w:ascii="Arial" w:hAnsi="Arial" w:cs="Arial"/>
                <w:spacing w:val="-4"/>
                <w:sz w:val="20"/>
                <w:szCs w:val="20"/>
              </w:rPr>
              <w:tab/>
            </w:r>
            <w:r>
              <w:rPr>
                <w:rFonts w:ascii="Arial" w:hAnsi="Arial" w:cs="Arial"/>
                <w:spacing w:val="-4"/>
                <w:sz w:val="20"/>
                <w:szCs w:val="20"/>
              </w:rPr>
              <w:t>Adapter l’équipe opérationnelle au nouveau fonctionnement</w:t>
            </w:r>
          </w:p>
        </w:tc>
      </w:tr>
      <w:tr w:rsidR="00005B7E" w:rsidTr="00151F61">
        <w:tc>
          <w:tcPr>
            <w:tcW w:w="2660" w:type="dxa"/>
            <w:shd w:val="clear" w:color="auto" w:fill="BFBFBF" w:themeFill="background1" w:themeFillShade="BF"/>
            <w:vAlign w:val="center"/>
          </w:tcPr>
          <w:p w:rsidR="00005B7E" w:rsidRPr="00005B7E" w:rsidRDefault="00005B7E" w:rsidP="00151F61">
            <w:pPr>
              <w:spacing w:before="60" w:after="60"/>
              <w:rPr>
                <w:rFonts w:ascii="Arial Gras" w:hAnsi="Arial Gras" w:cs="Arial"/>
                <w:b/>
                <w:sz w:val="20"/>
                <w:szCs w:val="20"/>
              </w:rPr>
            </w:pPr>
            <w:r w:rsidRPr="00005B7E">
              <w:rPr>
                <w:rFonts w:ascii="Arial Gras" w:hAnsi="Arial Gras" w:cs="Arial"/>
                <w:b/>
                <w:sz w:val="20"/>
                <w:szCs w:val="20"/>
              </w:rPr>
              <w:t>Financières</w:t>
            </w:r>
          </w:p>
        </w:tc>
        <w:tc>
          <w:tcPr>
            <w:tcW w:w="6552" w:type="dxa"/>
          </w:tcPr>
          <w:p w:rsidR="00005B7E" w:rsidRDefault="006C7E5F" w:rsidP="00754619">
            <w:pPr>
              <w:tabs>
                <w:tab w:val="left" w:pos="183"/>
              </w:tabs>
              <w:spacing w:before="60" w:after="60"/>
              <w:jc w:val="both"/>
              <w:rPr>
                <w:rFonts w:ascii="Arial" w:hAnsi="Arial" w:cs="Arial"/>
                <w:sz w:val="20"/>
                <w:szCs w:val="20"/>
              </w:rPr>
            </w:pPr>
            <w:r>
              <w:rPr>
                <w:rFonts w:ascii="Arial" w:hAnsi="Arial" w:cs="Arial"/>
                <w:sz w:val="20"/>
                <w:szCs w:val="20"/>
              </w:rPr>
              <w:t xml:space="preserve">• </w:t>
            </w:r>
            <w:r w:rsidR="00151F61">
              <w:rPr>
                <w:rFonts w:ascii="Arial" w:hAnsi="Arial" w:cs="Arial"/>
                <w:sz w:val="20"/>
                <w:szCs w:val="20"/>
              </w:rPr>
              <w:tab/>
              <w:t>Coût de la promotion du chargé d’affaires</w:t>
            </w:r>
          </w:p>
          <w:p w:rsidR="00151F61" w:rsidRPr="006C7E5F" w:rsidRDefault="00151F61" w:rsidP="00754619">
            <w:pPr>
              <w:tabs>
                <w:tab w:val="left" w:pos="183"/>
              </w:tabs>
              <w:spacing w:before="60" w:after="60"/>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Augmentation du salaire du chargé d’affaires</w:t>
            </w:r>
          </w:p>
        </w:tc>
      </w:tr>
      <w:tr w:rsidR="00005B7E" w:rsidTr="00151F61">
        <w:tc>
          <w:tcPr>
            <w:tcW w:w="2660" w:type="dxa"/>
            <w:shd w:val="clear" w:color="auto" w:fill="BFBFBF" w:themeFill="background1" w:themeFillShade="BF"/>
            <w:vAlign w:val="center"/>
          </w:tcPr>
          <w:p w:rsidR="00005B7E" w:rsidRPr="00005B7E" w:rsidRDefault="006C7E5F" w:rsidP="00151F61">
            <w:pPr>
              <w:spacing w:before="60" w:after="60"/>
              <w:rPr>
                <w:rFonts w:ascii="Arial Gras" w:hAnsi="Arial Gras" w:cs="Arial"/>
                <w:b/>
                <w:sz w:val="20"/>
                <w:szCs w:val="20"/>
              </w:rPr>
            </w:pPr>
            <w:r>
              <w:rPr>
                <w:rFonts w:ascii="Arial Gras" w:hAnsi="Arial Gras" w:cs="Arial"/>
                <w:b/>
                <w:sz w:val="20"/>
                <w:szCs w:val="20"/>
              </w:rPr>
              <w:t>M</w:t>
            </w:r>
            <w:r w:rsidR="00005B7E" w:rsidRPr="00005B7E">
              <w:rPr>
                <w:rFonts w:ascii="Arial Gras" w:hAnsi="Arial Gras" w:cs="Arial"/>
                <w:b/>
                <w:sz w:val="20"/>
                <w:szCs w:val="20"/>
              </w:rPr>
              <w:t>atérielles</w:t>
            </w:r>
          </w:p>
        </w:tc>
        <w:tc>
          <w:tcPr>
            <w:tcW w:w="6552" w:type="dxa"/>
          </w:tcPr>
          <w:p w:rsidR="00005B7E" w:rsidRPr="006C7E5F" w:rsidRDefault="00151F61" w:rsidP="00754619">
            <w:pPr>
              <w:tabs>
                <w:tab w:val="left" w:pos="183"/>
              </w:tabs>
              <w:spacing w:before="60" w:after="60"/>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Mettre en place un nouveau document de suivi des tâches</w:t>
            </w:r>
          </w:p>
        </w:tc>
      </w:tr>
      <w:tr w:rsidR="00005B7E" w:rsidTr="00151F61">
        <w:tc>
          <w:tcPr>
            <w:tcW w:w="2660" w:type="dxa"/>
            <w:shd w:val="clear" w:color="auto" w:fill="BFBFBF" w:themeFill="background1" w:themeFillShade="BF"/>
            <w:vAlign w:val="center"/>
          </w:tcPr>
          <w:p w:rsidR="00005B7E" w:rsidRPr="00005B7E" w:rsidRDefault="006C7E5F" w:rsidP="00151F61">
            <w:pPr>
              <w:spacing w:before="60" w:after="60"/>
              <w:rPr>
                <w:rFonts w:ascii="Arial Gras" w:hAnsi="Arial Gras" w:cs="Arial"/>
                <w:b/>
                <w:sz w:val="20"/>
                <w:szCs w:val="20"/>
              </w:rPr>
            </w:pPr>
            <w:r>
              <w:rPr>
                <w:rFonts w:ascii="Arial Gras" w:hAnsi="Arial Gras" w:cs="Arial"/>
                <w:b/>
                <w:sz w:val="20"/>
                <w:szCs w:val="20"/>
              </w:rPr>
              <w:t>E</w:t>
            </w:r>
            <w:r w:rsidR="00005B7E" w:rsidRPr="00005B7E">
              <w:rPr>
                <w:rFonts w:ascii="Arial Gras" w:hAnsi="Arial Gras" w:cs="Arial"/>
                <w:b/>
                <w:sz w:val="20"/>
                <w:szCs w:val="20"/>
              </w:rPr>
              <w:t>n termes de risques</w:t>
            </w:r>
          </w:p>
        </w:tc>
        <w:tc>
          <w:tcPr>
            <w:tcW w:w="6552" w:type="dxa"/>
          </w:tcPr>
          <w:p w:rsidR="00005B7E" w:rsidRPr="006C7E5F" w:rsidRDefault="00151F61" w:rsidP="00754619">
            <w:pPr>
              <w:tabs>
                <w:tab w:val="left" w:pos="183"/>
              </w:tabs>
              <w:spacing w:before="60" w:after="60"/>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Efficacité de la nouvelle organisation car si l’équipe n’est pas plus </w:t>
            </w:r>
            <w:r>
              <w:rPr>
                <w:rFonts w:ascii="Arial" w:hAnsi="Arial" w:cs="Arial"/>
                <w:sz w:val="20"/>
                <w:szCs w:val="20"/>
              </w:rPr>
              <w:tab/>
              <w:t>efficace, la promotion du salarié ne sera pas réversible</w:t>
            </w:r>
          </w:p>
        </w:tc>
      </w:tr>
      <w:tr w:rsidR="00005B7E" w:rsidTr="00151F61">
        <w:tc>
          <w:tcPr>
            <w:tcW w:w="2660" w:type="dxa"/>
            <w:shd w:val="clear" w:color="auto" w:fill="BFBFBF" w:themeFill="background1" w:themeFillShade="BF"/>
            <w:vAlign w:val="center"/>
          </w:tcPr>
          <w:p w:rsidR="00005B7E" w:rsidRPr="00005B7E" w:rsidRDefault="00005B7E" w:rsidP="00151F61">
            <w:pPr>
              <w:spacing w:before="60" w:after="60"/>
              <w:rPr>
                <w:rFonts w:ascii="Arial Gras" w:hAnsi="Arial Gras" w:cs="Arial"/>
                <w:b/>
                <w:sz w:val="20"/>
                <w:szCs w:val="20"/>
              </w:rPr>
            </w:pPr>
            <w:r w:rsidRPr="00005B7E">
              <w:rPr>
                <w:rFonts w:ascii="Arial Gras" w:hAnsi="Arial Gras" w:cs="Arial"/>
                <w:b/>
                <w:sz w:val="20"/>
                <w:szCs w:val="20"/>
              </w:rPr>
              <w:t>Organisationnelles</w:t>
            </w:r>
          </w:p>
        </w:tc>
        <w:tc>
          <w:tcPr>
            <w:tcW w:w="6552" w:type="dxa"/>
          </w:tcPr>
          <w:p w:rsidR="00005B7E" w:rsidRDefault="00151F61" w:rsidP="00754619">
            <w:pPr>
              <w:tabs>
                <w:tab w:val="left" w:pos="183"/>
              </w:tabs>
              <w:spacing w:before="60" w:after="60"/>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Mise en place d’un système de communication au sein de l’équipe</w:t>
            </w:r>
          </w:p>
          <w:p w:rsidR="00151F61" w:rsidRPr="00151F61" w:rsidRDefault="00151F61" w:rsidP="00754619">
            <w:pPr>
              <w:tabs>
                <w:tab w:val="left" w:pos="183"/>
              </w:tabs>
              <w:spacing w:before="60" w:after="60"/>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Gérer l’équ</w:t>
            </w:r>
            <w:r w:rsidR="006C4D78">
              <w:rPr>
                <w:rFonts w:ascii="Arial" w:hAnsi="Arial" w:cs="Arial"/>
                <w:sz w:val="20"/>
                <w:szCs w:val="20"/>
              </w:rPr>
              <w:t xml:space="preserve">ipe et ses nouveaux procédés, leur faire oublier les </w:t>
            </w:r>
            <w:r w:rsidR="006C4D78">
              <w:rPr>
                <w:rFonts w:ascii="Arial" w:hAnsi="Arial" w:cs="Arial"/>
                <w:sz w:val="20"/>
                <w:szCs w:val="20"/>
              </w:rPr>
              <w:tab/>
              <w:t>« mauvaises habitudes » acquises antérieurement</w:t>
            </w:r>
          </w:p>
        </w:tc>
      </w:tr>
      <w:tr w:rsidR="00005B7E" w:rsidTr="00151F61">
        <w:tc>
          <w:tcPr>
            <w:tcW w:w="2660" w:type="dxa"/>
            <w:shd w:val="clear" w:color="auto" w:fill="BFBFBF" w:themeFill="background1" w:themeFillShade="BF"/>
            <w:vAlign w:val="center"/>
          </w:tcPr>
          <w:p w:rsidR="00005B7E" w:rsidRPr="00005B7E" w:rsidRDefault="00005B7E" w:rsidP="00151F61">
            <w:pPr>
              <w:spacing w:before="60" w:after="60"/>
              <w:rPr>
                <w:rFonts w:ascii="Arial Gras" w:hAnsi="Arial Gras" w:cs="Arial"/>
                <w:b/>
                <w:sz w:val="20"/>
                <w:szCs w:val="20"/>
              </w:rPr>
            </w:pPr>
            <w:r w:rsidRPr="00005B7E">
              <w:rPr>
                <w:rFonts w:ascii="Arial Gras" w:hAnsi="Arial Gras" w:cs="Arial"/>
                <w:b/>
                <w:sz w:val="20"/>
                <w:szCs w:val="20"/>
              </w:rPr>
              <w:t>Légales</w:t>
            </w:r>
          </w:p>
        </w:tc>
        <w:tc>
          <w:tcPr>
            <w:tcW w:w="6552" w:type="dxa"/>
          </w:tcPr>
          <w:p w:rsidR="00005B7E" w:rsidRDefault="006C4D78" w:rsidP="00754619">
            <w:pPr>
              <w:tabs>
                <w:tab w:val="left" w:pos="183"/>
              </w:tabs>
              <w:spacing w:before="60" w:after="60"/>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Modification de la fiche de poste du salarié promu</w:t>
            </w:r>
          </w:p>
          <w:p w:rsidR="006C4D78" w:rsidRPr="006C7E5F" w:rsidRDefault="006C4D78" w:rsidP="00754619">
            <w:pPr>
              <w:tabs>
                <w:tab w:val="left" w:pos="183"/>
              </w:tabs>
              <w:spacing w:before="60" w:after="60"/>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Engagement contractuel des deux parties (entreprise et salarié)</w:t>
            </w:r>
          </w:p>
        </w:tc>
      </w:tr>
      <w:tr w:rsidR="00005B7E" w:rsidTr="00151F61">
        <w:tc>
          <w:tcPr>
            <w:tcW w:w="2660" w:type="dxa"/>
            <w:shd w:val="clear" w:color="auto" w:fill="BFBFBF" w:themeFill="background1" w:themeFillShade="BF"/>
            <w:vAlign w:val="center"/>
          </w:tcPr>
          <w:p w:rsidR="00005B7E" w:rsidRPr="00005B7E" w:rsidRDefault="00005B7E" w:rsidP="00151F61">
            <w:pPr>
              <w:spacing w:before="60" w:after="60"/>
              <w:rPr>
                <w:rFonts w:ascii="Arial Gras" w:hAnsi="Arial Gras" w:cs="Arial"/>
                <w:b/>
                <w:sz w:val="20"/>
                <w:szCs w:val="20"/>
              </w:rPr>
            </w:pPr>
            <w:r w:rsidRPr="00005B7E">
              <w:rPr>
                <w:rFonts w:ascii="Arial Gras" w:hAnsi="Arial Gras" w:cs="Arial"/>
                <w:b/>
                <w:sz w:val="20"/>
                <w:szCs w:val="20"/>
              </w:rPr>
              <w:t>Commerciales</w:t>
            </w:r>
          </w:p>
        </w:tc>
        <w:tc>
          <w:tcPr>
            <w:tcW w:w="6552" w:type="dxa"/>
          </w:tcPr>
          <w:p w:rsidR="00005B7E" w:rsidRPr="006C7E5F" w:rsidRDefault="006C4D78" w:rsidP="00754619">
            <w:pPr>
              <w:tabs>
                <w:tab w:val="left" w:pos="183"/>
              </w:tabs>
              <w:spacing w:before="60" w:after="60"/>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FE3A86">
              <w:rPr>
                <w:rFonts w:ascii="Arial" w:hAnsi="Arial" w:cs="Arial"/>
                <w:sz w:val="20"/>
                <w:szCs w:val="20"/>
              </w:rPr>
              <w:t>Augmentation du traitement des DAO, il faut gagner plus de contrats</w:t>
            </w:r>
          </w:p>
        </w:tc>
      </w:tr>
    </w:tbl>
    <w:p w:rsidR="003142CC" w:rsidRPr="008037A9" w:rsidRDefault="003142CC" w:rsidP="00210C91">
      <w:pPr>
        <w:spacing w:after="0"/>
        <w:jc w:val="both"/>
        <w:rPr>
          <w:rFonts w:ascii="Arial" w:hAnsi="Arial" w:cs="Arial"/>
          <w:b/>
          <w:smallCaps/>
          <w:sz w:val="10"/>
          <w:szCs w:val="10"/>
        </w:rPr>
      </w:pPr>
    </w:p>
    <w:p w:rsidR="00EF3878" w:rsidRDefault="00EF3878" w:rsidP="00210C91">
      <w:pPr>
        <w:spacing w:after="0"/>
        <w:jc w:val="both"/>
        <w:rPr>
          <w:rFonts w:ascii="Arial" w:hAnsi="Arial" w:cs="Arial"/>
          <w:b/>
          <w:smallCaps/>
          <w:sz w:val="20"/>
          <w:szCs w:val="20"/>
        </w:rPr>
      </w:pPr>
      <w:r>
        <w:rPr>
          <w:rFonts w:ascii="Arial" w:hAnsi="Arial" w:cs="Arial"/>
          <w:b/>
          <w:smallCaps/>
          <w:sz w:val="20"/>
          <w:szCs w:val="20"/>
        </w:rPr>
        <w:t>Les préconisations :</w:t>
      </w:r>
      <w:r w:rsidR="005B6711" w:rsidRPr="005B6711">
        <w:rPr>
          <w:sz w:val="20"/>
        </w:rPr>
        <w:t xml:space="preserve"> </w:t>
      </w:r>
    </w:p>
    <w:p w:rsidR="00D9608B" w:rsidRPr="00D9608B" w:rsidRDefault="00D9608B" w:rsidP="00210C91">
      <w:pPr>
        <w:spacing w:after="0"/>
        <w:jc w:val="both"/>
        <w:rPr>
          <w:rFonts w:ascii="Arial" w:hAnsi="Arial" w:cs="Arial"/>
          <w:b/>
          <w:smallCaps/>
          <w:sz w:val="10"/>
          <w:szCs w:val="10"/>
        </w:rPr>
      </w:pPr>
    </w:p>
    <w:p w:rsidR="00D9608B" w:rsidRPr="00D9608B" w:rsidRDefault="00D9608B" w:rsidP="00D9608B">
      <w:pPr>
        <w:pStyle w:val="Paragraphedeliste"/>
        <w:numPr>
          <w:ilvl w:val="0"/>
          <w:numId w:val="6"/>
        </w:numPr>
        <w:spacing w:after="0"/>
        <w:jc w:val="both"/>
        <w:rPr>
          <w:rFonts w:ascii="Arial Gras" w:hAnsi="Arial Gras" w:cs="Arial"/>
          <w:b/>
          <w:i/>
          <w:sz w:val="20"/>
          <w:szCs w:val="20"/>
        </w:rPr>
      </w:pPr>
      <w:r w:rsidRPr="00D9608B">
        <w:rPr>
          <w:rFonts w:ascii="Arial Gras" w:hAnsi="Arial Gras" w:cs="Arial"/>
          <w:b/>
          <w:i/>
          <w:sz w:val="20"/>
          <w:szCs w:val="20"/>
        </w:rPr>
        <w:t>Présentation des préconisations :</w:t>
      </w:r>
    </w:p>
    <w:p w:rsidR="00EF3878" w:rsidRDefault="00EF3878" w:rsidP="00210C91">
      <w:pPr>
        <w:spacing w:after="0"/>
        <w:jc w:val="both"/>
        <w:rPr>
          <w:rFonts w:ascii="Arial" w:hAnsi="Arial" w:cs="Arial"/>
          <w:b/>
          <w:smallCaps/>
          <w:sz w:val="10"/>
          <w:szCs w:val="10"/>
        </w:rPr>
      </w:pPr>
    </w:p>
    <w:tbl>
      <w:tblPr>
        <w:tblStyle w:val="Grilledutableau"/>
        <w:tblW w:w="10348" w:type="dxa"/>
        <w:tblInd w:w="-459" w:type="dxa"/>
        <w:tblLook w:val="04A0" w:firstRow="1" w:lastRow="0" w:firstColumn="1" w:lastColumn="0" w:noHBand="0" w:noVBand="1"/>
      </w:tblPr>
      <w:tblGrid>
        <w:gridCol w:w="2762"/>
        <w:gridCol w:w="2303"/>
        <w:gridCol w:w="2303"/>
        <w:gridCol w:w="2980"/>
      </w:tblGrid>
      <w:tr w:rsidR="00D9608B" w:rsidTr="00557EBC">
        <w:tc>
          <w:tcPr>
            <w:tcW w:w="2762" w:type="dxa"/>
            <w:shd w:val="clear" w:color="auto" w:fill="BFBFBF" w:themeFill="background1" w:themeFillShade="BF"/>
            <w:vAlign w:val="center"/>
          </w:tcPr>
          <w:p w:rsidR="00D9608B" w:rsidRPr="000B76A7" w:rsidRDefault="00D9608B" w:rsidP="000B76A7">
            <w:pPr>
              <w:spacing w:before="120" w:after="120"/>
              <w:jc w:val="center"/>
              <w:rPr>
                <w:rFonts w:ascii="Arial" w:hAnsi="Arial" w:cs="Arial"/>
                <w:b/>
                <w:sz w:val="20"/>
                <w:szCs w:val="20"/>
              </w:rPr>
            </w:pPr>
            <w:r w:rsidRPr="000B76A7">
              <w:rPr>
                <w:rFonts w:ascii="Arial" w:hAnsi="Arial" w:cs="Arial"/>
                <w:b/>
                <w:sz w:val="20"/>
                <w:szCs w:val="20"/>
              </w:rPr>
              <w:t>Préconisations</w:t>
            </w:r>
          </w:p>
        </w:tc>
        <w:tc>
          <w:tcPr>
            <w:tcW w:w="2303" w:type="dxa"/>
            <w:shd w:val="clear" w:color="auto" w:fill="BFBFBF" w:themeFill="background1" w:themeFillShade="BF"/>
            <w:vAlign w:val="center"/>
          </w:tcPr>
          <w:p w:rsidR="00D9608B" w:rsidRPr="000B76A7" w:rsidRDefault="00D9608B" w:rsidP="000B76A7">
            <w:pPr>
              <w:spacing w:before="120" w:after="120"/>
              <w:jc w:val="center"/>
              <w:rPr>
                <w:rFonts w:ascii="Arial" w:hAnsi="Arial" w:cs="Arial"/>
                <w:b/>
                <w:sz w:val="20"/>
                <w:szCs w:val="20"/>
              </w:rPr>
            </w:pPr>
            <w:r w:rsidRPr="000B76A7">
              <w:rPr>
                <w:rFonts w:ascii="Arial" w:hAnsi="Arial" w:cs="Arial"/>
                <w:b/>
                <w:sz w:val="20"/>
                <w:szCs w:val="20"/>
              </w:rPr>
              <w:t>Descriptif</w:t>
            </w:r>
          </w:p>
        </w:tc>
        <w:tc>
          <w:tcPr>
            <w:tcW w:w="2303" w:type="dxa"/>
            <w:shd w:val="clear" w:color="auto" w:fill="BFBFBF" w:themeFill="background1" w:themeFillShade="BF"/>
            <w:vAlign w:val="center"/>
          </w:tcPr>
          <w:p w:rsidR="00D9608B" w:rsidRPr="000B76A7" w:rsidRDefault="00D9608B" w:rsidP="000B76A7">
            <w:pPr>
              <w:spacing w:before="120" w:after="120"/>
              <w:jc w:val="center"/>
              <w:rPr>
                <w:rFonts w:ascii="Arial" w:hAnsi="Arial" w:cs="Arial"/>
                <w:b/>
                <w:sz w:val="20"/>
                <w:szCs w:val="20"/>
              </w:rPr>
            </w:pPr>
            <w:r w:rsidRPr="000B76A7">
              <w:rPr>
                <w:rFonts w:ascii="Arial" w:hAnsi="Arial" w:cs="Arial"/>
                <w:b/>
                <w:sz w:val="20"/>
                <w:szCs w:val="20"/>
              </w:rPr>
              <w:t>Avantages</w:t>
            </w:r>
          </w:p>
        </w:tc>
        <w:tc>
          <w:tcPr>
            <w:tcW w:w="2980" w:type="dxa"/>
            <w:shd w:val="clear" w:color="auto" w:fill="BFBFBF" w:themeFill="background1" w:themeFillShade="BF"/>
            <w:vAlign w:val="center"/>
          </w:tcPr>
          <w:p w:rsidR="00D9608B" w:rsidRPr="000B76A7" w:rsidRDefault="00D9608B" w:rsidP="000B76A7">
            <w:pPr>
              <w:spacing w:before="120" w:after="120"/>
              <w:jc w:val="center"/>
              <w:rPr>
                <w:rFonts w:ascii="Arial" w:hAnsi="Arial" w:cs="Arial"/>
                <w:b/>
                <w:sz w:val="20"/>
                <w:szCs w:val="20"/>
              </w:rPr>
            </w:pPr>
            <w:r w:rsidRPr="000B76A7">
              <w:rPr>
                <w:rFonts w:ascii="Arial" w:hAnsi="Arial" w:cs="Arial"/>
                <w:b/>
                <w:sz w:val="20"/>
                <w:szCs w:val="20"/>
              </w:rPr>
              <w:t>Inconvénients</w:t>
            </w:r>
          </w:p>
        </w:tc>
      </w:tr>
      <w:tr w:rsidR="00D9608B" w:rsidTr="00557EBC">
        <w:tc>
          <w:tcPr>
            <w:tcW w:w="2762" w:type="dxa"/>
          </w:tcPr>
          <w:p w:rsidR="00D9608B" w:rsidRPr="00D9608B" w:rsidRDefault="000B76A7" w:rsidP="00754619">
            <w:pPr>
              <w:rPr>
                <w:rFonts w:ascii="Arial" w:hAnsi="Arial" w:cs="Arial"/>
                <w:sz w:val="20"/>
                <w:szCs w:val="20"/>
              </w:rPr>
            </w:pPr>
            <w:r>
              <w:rPr>
                <w:rFonts w:ascii="Arial" w:hAnsi="Arial" w:cs="Arial"/>
                <w:sz w:val="20"/>
                <w:szCs w:val="20"/>
              </w:rPr>
              <w:t>Promotion interne d’un salarié de l’entreprise</w:t>
            </w:r>
          </w:p>
        </w:tc>
        <w:tc>
          <w:tcPr>
            <w:tcW w:w="2303" w:type="dxa"/>
          </w:tcPr>
          <w:p w:rsidR="00D9608B" w:rsidRPr="00D9608B" w:rsidRDefault="000B76A7" w:rsidP="00754619">
            <w:pPr>
              <w:rPr>
                <w:rFonts w:ascii="Arial" w:hAnsi="Arial" w:cs="Arial"/>
                <w:sz w:val="20"/>
                <w:szCs w:val="20"/>
              </w:rPr>
            </w:pPr>
            <w:r>
              <w:rPr>
                <w:rFonts w:ascii="Arial" w:hAnsi="Arial" w:cs="Arial"/>
                <w:sz w:val="20"/>
                <w:szCs w:val="20"/>
              </w:rPr>
              <w:t xml:space="preserve">Promouvoir un chargé d’affaires qui se chargera </w:t>
            </w:r>
            <w:r w:rsidR="00670A04">
              <w:rPr>
                <w:rFonts w:ascii="Arial" w:hAnsi="Arial" w:cs="Arial"/>
                <w:sz w:val="20"/>
                <w:szCs w:val="20"/>
              </w:rPr>
              <w:t>de l’organisation du processus de réponse aux DAO</w:t>
            </w:r>
          </w:p>
        </w:tc>
        <w:tc>
          <w:tcPr>
            <w:tcW w:w="2303" w:type="dxa"/>
          </w:tcPr>
          <w:p w:rsidR="00D9608B" w:rsidRPr="00547339" w:rsidRDefault="006366D4" w:rsidP="00754619">
            <w:pPr>
              <w:pStyle w:val="Paragraphedeliste"/>
              <w:numPr>
                <w:ilvl w:val="0"/>
                <w:numId w:val="13"/>
              </w:numPr>
              <w:ind w:left="214" w:hanging="142"/>
              <w:jc w:val="both"/>
              <w:rPr>
                <w:rFonts w:ascii="Arial" w:hAnsi="Arial" w:cs="Arial"/>
                <w:spacing w:val="-6"/>
                <w:sz w:val="20"/>
                <w:szCs w:val="20"/>
              </w:rPr>
            </w:pPr>
            <w:r w:rsidRPr="00547339">
              <w:rPr>
                <w:rFonts w:ascii="Arial" w:hAnsi="Arial" w:cs="Arial"/>
                <w:spacing w:val="-6"/>
                <w:sz w:val="20"/>
                <w:szCs w:val="20"/>
              </w:rPr>
              <w:t>Le salarié promu connait déjà le processus de réponse aux DAO,</w:t>
            </w:r>
          </w:p>
          <w:p w:rsidR="006366D4" w:rsidRPr="00547339" w:rsidRDefault="006366D4" w:rsidP="00754619">
            <w:pPr>
              <w:pStyle w:val="Paragraphedeliste"/>
              <w:ind w:left="214"/>
              <w:jc w:val="both"/>
              <w:rPr>
                <w:rFonts w:ascii="Arial" w:hAnsi="Arial" w:cs="Arial"/>
                <w:spacing w:val="-6"/>
                <w:sz w:val="10"/>
                <w:szCs w:val="10"/>
              </w:rPr>
            </w:pPr>
          </w:p>
          <w:p w:rsidR="006366D4" w:rsidRDefault="006366D4" w:rsidP="00754619">
            <w:pPr>
              <w:pStyle w:val="Paragraphedeliste"/>
              <w:numPr>
                <w:ilvl w:val="0"/>
                <w:numId w:val="13"/>
              </w:numPr>
              <w:ind w:left="214" w:hanging="142"/>
              <w:jc w:val="both"/>
              <w:rPr>
                <w:rFonts w:ascii="Arial" w:hAnsi="Arial" w:cs="Arial"/>
                <w:spacing w:val="-6"/>
                <w:sz w:val="20"/>
                <w:szCs w:val="20"/>
              </w:rPr>
            </w:pPr>
            <w:r w:rsidRPr="00547339">
              <w:rPr>
                <w:rFonts w:ascii="Arial" w:hAnsi="Arial" w:cs="Arial"/>
                <w:spacing w:val="-6"/>
                <w:sz w:val="20"/>
                <w:szCs w:val="20"/>
              </w:rPr>
              <w:t>Il fait déjà partie de l’entreprise, il y a donc moins de démarches administratives,</w:t>
            </w:r>
          </w:p>
          <w:p w:rsidR="00547339" w:rsidRPr="00547339" w:rsidRDefault="00547339" w:rsidP="00547339">
            <w:pPr>
              <w:jc w:val="both"/>
              <w:rPr>
                <w:rFonts w:ascii="Arial" w:hAnsi="Arial" w:cs="Arial"/>
                <w:spacing w:val="-6"/>
                <w:sz w:val="10"/>
                <w:szCs w:val="10"/>
              </w:rPr>
            </w:pPr>
          </w:p>
          <w:p w:rsidR="006366D4" w:rsidRPr="00547339" w:rsidRDefault="006366D4" w:rsidP="00754619">
            <w:pPr>
              <w:jc w:val="both"/>
              <w:rPr>
                <w:rFonts w:ascii="Arial" w:hAnsi="Arial" w:cs="Arial"/>
                <w:spacing w:val="-6"/>
                <w:sz w:val="2"/>
                <w:szCs w:val="2"/>
              </w:rPr>
            </w:pPr>
          </w:p>
          <w:p w:rsidR="006366D4" w:rsidRPr="008037A9" w:rsidRDefault="006366D4" w:rsidP="00754619">
            <w:pPr>
              <w:pStyle w:val="Paragraphedeliste"/>
              <w:numPr>
                <w:ilvl w:val="0"/>
                <w:numId w:val="13"/>
              </w:numPr>
              <w:ind w:left="214" w:hanging="142"/>
              <w:jc w:val="both"/>
              <w:rPr>
                <w:rFonts w:ascii="Arial" w:hAnsi="Arial" w:cs="Arial"/>
                <w:spacing w:val="-6"/>
                <w:sz w:val="20"/>
                <w:szCs w:val="20"/>
              </w:rPr>
            </w:pPr>
            <w:r w:rsidRPr="00547339">
              <w:rPr>
                <w:rFonts w:ascii="Arial" w:hAnsi="Arial" w:cs="Arial"/>
                <w:spacing w:val="-6"/>
                <w:sz w:val="20"/>
                <w:szCs w:val="20"/>
              </w:rPr>
              <w:t>C’est moins coûteux pour l’entreprise d’augmenter un de ses salariés que d’en embaucher un nouveau.</w:t>
            </w:r>
          </w:p>
        </w:tc>
        <w:tc>
          <w:tcPr>
            <w:tcW w:w="2980" w:type="dxa"/>
          </w:tcPr>
          <w:p w:rsidR="00D9608B" w:rsidRPr="00D9608B" w:rsidRDefault="00B07FB9" w:rsidP="00754619">
            <w:pPr>
              <w:rPr>
                <w:rFonts w:ascii="Arial" w:hAnsi="Arial" w:cs="Arial"/>
                <w:sz w:val="20"/>
                <w:szCs w:val="20"/>
              </w:rPr>
            </w:pPr>
            <w:r>
              <w:rPr>
                <w:rFonts w:ascii="Arial" w:hAnsi="Arial" w:cs="Arial"/>
                <w:sz w:val="20"/>
                <w:szCs w:val="20"/>
              </w:rPr>
              <w:t>Le salarié promu a plus de responsabilités et est donc moins disponible pour la réflexion nécessaire au processus de  réponse aux DAO</w:t>
            </w:r>
          </w:p>
        </w:tc>
      </w:tr>
      <w:tr w:rsidR="00D9608B" w:rsidTr="00557EBC">
        <w:tc>
          <w:tcPr>
            <w:tcW w:w="2762" w:type="dxa"/>
          </w:tcPr>
          <w:p w:rsidR="00D9608B" w:rsidRPr="00D9608B" w:rsidRDefault="000B76A7" w:rsidP="00754619">
            <w:pPr>
              <w:rPr>
                <w:rFonts w:ascii="Arial" w:hAnsi="Arial" w:cs="Arial"/>
                <w:sz w:val="20"/>
                <w:szCs w:val="20"/>
              </w:rPr>
            </w:pPr>
            <w:r>
              <w:rPr>
                <w:rFonts w:ascii="Arial" w:hAnsi="Arial" w:cs="Arial"/>
                <w:sz w:val="20"/>
                <w:szCs w:val="20"/>
              </w:rPr>
              <w:t>Recrutement d’une personne compétente et créer un nouveau poste</w:t>
            </w:r>
          </w:p>
        </w:tc>
        <w:tc>
          <w:tcPr>
            <w:tcW w:w="2303" w:type="dxa"/>
          </w:tcPr>
          <w:p w:rsidR="00D9608B" w:rsidRPr="00D9608B" w:rsidRDefault="00670A04" w:rsidP="00754619">
            <w:pPr>
              <w:rPr>
                <w:rFonts w:ascii="Arial" w:hAnsi="Arial" w:cs="Arial"/>
                <w:sz w:val="20"/>
                <w:szCs w:val="20"/>
              </w:rPr>
            </w:pPr>
            <w:r>
              <w:rPr>
                <w:rFonts w:ascii="Arial" w:hAnsi="Arial" w:cs="Arial"/>
                <w:sz w:val="20"/>
                <w:szCs w:val="20"/>
              </w:rPr>
              <w:t>Recruter une nouvelle personne qui se chargera de l’organisation du processus de réponse aux DAO</w:t>
            </w:r>
          </w:p>
        </w:tc>
        <w:tc>
          <w:tcPr>
            <w:tcW w:w="2303" w:type="dxa"/>
          </w:tcPr>
          <w:p w:rsidR="00D9608B" w:rsidRDefault="00D168B8" w:rsidP="00754619">
            <w:pPr>
              <w:pStyle w:val="Paragraphedeliste"/>
              <w:numPr>
                <w:ilvl w:val="0"/>
                <w:numId w:val="14"/>
              </w:numPr>
              <w:ind w:left="214" w:hanging="142"/>
              <w:rPr>
                <w:rFonts w:ascii="Arial" w:hAnsi="Arial" w:cs="Arial"/>
                <w:sz w:val="20"/>
                <w:szCs w:val="20"/>
              </w:rPr>
            </w:pPr>
            <w:r>
              <w:rPr>
                <w:rFonts w:ascii="Arial" w:hAnsi="Arial" w:cs="Arial"/>
                <w:sz w:val="20"/>
                <w:szCs w:val="20"/>
              </w:rPr>
              <w:t>La personne recrutée se consacrerait entièrement à l’organisation du processus de réponse aux DAO,</w:t>
            </w:r>
          </w:p>
          <w:p w:rsidR="001E59A8" w:rsidRPr="00547339" w:rsidRDefault="001E59A8" w:rsidP="00754619">
            <w:pPr>
              <w:pStyle w:val="Paragraphedeliste"/>
              <w:ind w:left="214"/>
              <w:rPr>
                <w:rFonts w:ascii="Arial" w:hAnsi="Arial" w:cs="Arial"/>
                <w:sz w:val="10"/>
                <w:szCs w:val="10"/>
              </w:rPr>
            </w:pPr>
          </w:p>
          <w:p w:rsidR="00D168B8" w:rsidRPr="00D168B8" w:rsidRDefault="00D168B8" w:rsidP="00754619">
            <w:pPr>
              <w:pStyle w:val="Paragraphedeliste"/>
              <w:numPr>
                <w:ilvl w:val="0"/>
                <w:numId w:val="14"/>
              </w:numPr>
              <w:ind w:left="214" w:hanging="142"/>
              <w:rPr>
                <w:rFonts w:ascii="Arial" w:hAnsi="Arial" w:cs="Arial"/>
                <w:sz w:val="20"/>
                <w:szCs w:val="20"/>
              </w:rPr>
            </w:pPr>
            <w:r>
              <w:rPr>
                <w:rFonts w:ascii="Arial" w:hAnsi="Arial" w:cs="Arial"/>
                <w:sz w:val="20"/>
                <w:szCs w:val="20"/>
              </w:rPr>
              <w:t>L’équipe opérationnelle serait renforcée en effectif.</w:t>
            </w:r>
          </w:p>
        </w:tc>
        <w:tc>
          <w:tcPr>
            <w:tcW w:w="2980" w:type="dxa"/>
          </w:tcPr>
          <w:p w:rsidR="00D9608B" w:rsidRDefault="001E59A8" w:rsidP="00754619">
            <w:pPr>
              <w:pStyle w:val="Paragraphedeliste"/>
              <w:numPr>
                <w:ilvl w:val="0"/>
                <w:numId w:val="14"/>
              </w:numPr>
              <w:ind w:left="179" w:hanging="142"/>
              <w:rPr>
                <w:rFonts w:ascii="Arial" w:hAnsi="Arial" w:cs="Arial"/>
                <w:sz w:val="20"/>
                <w:szCs w:val="20"/>
              </w:rPr>
            </w:pPr>
            <w:r>
              <w:rPr>
                <w:rFonts w:ascii="Arial" w:hAnsi="Arial" w:cs="Arial"/>
                <w:sz w:val="20"/>
                <w:szCs w:val="20"/>
              </w:rPr>
              <w:t>Plus de démarches administratives sont à prévoir,</w:t>
            </w:r>
          </w:p>
          <w:p w:rsidR="00B07FB9" w:rsidRPr="00547339" w:rsidRDefault="00B07FB9" w:rsidP="00754619">
            <w:pPr>
              <w:pStyle w:val="Paragraphedeliste"/>
              <w:ind w:left="179"/>
              <w:rPr>
                <w:rFonts w:ascii="Arial" w:hAnsi="Arial" w:cs="Arial"/>
                <w:sz w:val="10"/>
                <w:szCs w:val="10"/>
              </w:rPr>
            </w:pPr>
          </w:p>
          <w:p w:rsidR="001E59A8" w:rsidRPr="001E59A8" w:rsidRDefault="00B07FB9" w:rsidP="00754619">
            <w:pPr>
              <w:pStyle w:val="Paragraphedeliste"/>
              <w:numPr>
                <w:ilvl w:val="0"/>
                <w:numId w:val="14"/>
              </w:numPr>
              <w:ind w:left="179" w:hanging="142"/>
              <w:rPr>
                <w:rFonts w:ascii="Arial" w:hAnsi="Arial" w:cs="Arial"/>
                <w:sz w:val="20"/>
                <w:szCs w:val="20"/>
              </w:rPr>
            </w:pPr>
            <w:r>
              <w:rPr>
                <w:rFonts w:ascii="Arial" w:hAnsi="Arial" w:cs="Arial"/>
                <w:sz w:val="20"/>
                <w:szCs w:val="20"/>
              </w:rPr>
              <w:t>Recruter une nouvelle personne est plus coûteux que de promouvoir un salarié interne.</w:t>
            </w:r>
          </w:p>
        </w:tc>
      </w:tr>
      <w:tr w:rsidR="00D9608B" w:rsidTr="00557EBC">
        <w:tc>
          <w:tcPr>
            <w:tcW w:w="2762" w:type="dxa"/>
          </w:tcPr>
          <w:p w:rsidR="00D9608B" w:rsidRPr="00D9608B" w:rsidRDefault="000B76A7" w:rsidP="00754619">
            <w:pPr>
              <w:rPr>
                <w:rFonts w:ascii="Arial" w:hAnsi="Arial" w:cs="Arial"/>
                <w:sz w:val="20"/>
                <w:szCs w:val="20"/>
              </w:rPr>
            </w:pPr>
            <w:r>
              <w:rPr>
                <w:rFonts w:ascii="Arial" w:hAnsi="Arial" w:cs="Arial"/>
                <w:sz w:val="20"/>
                <w:szCs w:val="20"/>
              </w:rPr>
              <w:t>Faisabilité financière de l’augmentation du salaire d’un salarié</w:t>
            </w:r>
          </w:p>
        </w:tc>
        <w:tc>
          <w:tcPr>
            <w:tcW w:w="2303" w:type="dxa"/>
          </w:tcPr>
          <w:p w:rsidR="00D9608B" w:rsidRPr="00D9608B" w:rsidRDefault="00670A04" w:rsidP="00754619">
            <w:pPr>
              <w:rPr>
                <w:rFonts w:ascii="Arial" w:hAnsi="Arial" w:cs="Arial"/>
                <w:sz w:val="20"/>
                <w:szCs w:val="20"/>
              </w:rPr>
            </w:pPr>
            <w:r>
              <w:rPr>
                <w:rFonts w:ascii="Arial" w:hAnsi="Arial" w:cs="Arial"/>
                <w:sz w:val="20"/>
                <w:szCs w:val="20"/>
              </w:rPr>
              <w:t>Par rapport à la trésorerie de l’entreprise, peut-elle se permettre d’augmenter le salaire de son salarié ?</w:t>
            </w:r>
          </w:p>
        </w:tc>
        <w:tc>
          <w:tcPr>
            <w:tcW w:w="2303" w:type="dxa"/>
          </w:tcPr>
          <w:p w:rsidR="00D9608B" w:rsidRPr="00D9608B" w:rsidRDefault="00557EBC" w:rsidP="00754619">
            <w:pPr>
              <w:rPr>
                <w:rFonts w:ascii="Arial" w:hAnsi="Arial" w:cs="Arial"/>
                <w:sz w:val="20"/>
                <w:szCs w:val="20"/>
              </w:rPr>
            </w:pPr>
            <w:r>
              <w:rPr>
                <w:rFonts w:ascii="Arial" w:hAnsi="Arial" w:cs="Arial"/>
                <w:sz w:val="20"/>
                <w:szCs w:val="20"/>
              </w:rPr>
              <w:t xml:space="preserve">Vérifier si l’entreprise peut se permettre </w:t>
            </w:r>
            <w:r w:rsidR="003547FF">
              <w:rPr>
                <w:rFonts w:ascii="Arial" w:hAnsi="Arial" w:cs="Arial"/>
                <w:sz w:val="20"/>
                <w:szCs w:val="20"/>
              </w:rPr>
              <w:t>d’augmenter le salaire d’un salarié sur le long terme</w:t>
            </w:r>
          </w:p>
        </w:tc>
        <w:tc>
          <w:tcPr>
            <w:tcW w:w="2980" w:type="dxa"/>
          </w:tcPr>
          <w:p w:rsidR="00D9608B" w:rsidRPr="00D9608B" w:rsidRDefault="000D32FF" w:rsidP="00754619">
            <w:pPr>
              <w:rPr>
                <w:rFonts w:ascii="Arial" w:hAnsi="Arial" w:cs="Arial"/>
                <w:sz w:val="20"/>
                <w:szCs w:val="20"/>
              </w:rPr>
            </w:pPr>
            <w:r>
              <w:rPr>
                <w:rFonts w:ascii="Arial" w:hAnsi="Arial" w:cs="Arial"/>
                <w:sz w:val="20"/>
                <w:szCs w:val="20"/>
              </w:rPr>
              <w:t>-</w:t>
            </w:r>
          </w:p>
        </w:tc>
      </w:tr>
      <w:tr w:rsidR="000B76A7" w:rsidTr="00557EBC">
        <w:tc>
          <w:tcPr>
            <w:tcW w:w="2762" w:type="dxa"/>
          </w:tcPr>
          <w:p w:rsidR="000B76A7" w:rsidRDefault="000B76A7" w:rsidP="00754619">
            <w:pPr>
              <w:rPr>
                <w:rFonts w:ascii="Arial" w:hAnsi="Arial" w:cs="Arial"/>
                <w:sz w:val="20"/>
                <w:szCs w:val="20"/>
              </w:rPr>
            </w:pPr>
            <w:r>
              <w:rPr>
                <w:rFonts w:ascii="Arial" w:hAnsi="Arial" w:cs="Arial"/>
                <w:sz w:val="20"/>
                <w:szCs w:val="20"/>
              </w:rPr>
              <w:t>Faisabilité financière du recrutement d’un nouveau salarié</w:t>
            </w:r>
          </w:p>
        </w:tc>
        <w:tc>
          <w:tcPr>
            <w:tcW w:w="2303" w:type="dxa"/>
          </w:tcPr>
          <w:p w:rsidR="000B76A7" w:rsidRPr="00D9608B" w:rsidRDefault="00670A04" w:rsidP="00754619">
            <w:pPr>
              <w:rPr>
                <w:rFonts w:ascii="Arial" w:hAnsi="Arial" w:cs="Arial"/>
                <w:sz w:val="20"/>
                <w:szCs w:val="20"/>
              </w:rPr>
            </w:pPr>
            <w:r>
              <w:rPr>
                <w:rFonts w:ascii="Arial" w:hAnsi="Arial" w:cs="Arial"/>
                <w:sz w:val="20"/>
                <w:szCs w:val="20"/>
              </w:rPr>
              <w:t>Par rapport à la trésorerie de l’entreprise, peut-elle se permettre de recruter un nouveau salarié ?</w:t>
            </w:r>
          </w:p>
        </w:tc>
        <w:tc>
          <w:tcPr>
            <w:tcW w:w="2303" w:type="dxa"/>
          </w:tcPr>
          <w:p w:rsidR="000B76A7" w:rsidRPr="003547FF" w:rsidRDefault="003547FF" w:rsidP="00754619">
            <w:pPr>
              <w:rPr>
                <w:rFonts w:ascii="Arial" w:hAnsi="Arial" w:cs="Arial"/>
                <w:sz w:val="20"/>
                <w:szCs w:val="20"/>
              </w:rPr>
            </w:pPr>
            <w:r w:rsidRPr="003547FF">
              <w:rPr>
                <w:rFonts w:ascii="Arial" w:hAnsi="Arial" w:cs="Arial"/>
                <w:sz w:val="20"/>
                <w:szCs w:val="20"/>
              </w:rPr>
              <w:t xml:space="preserve">Vérifier </w:t>
            </w:r>
            <w:r>
              <w:rPr>
                <w:rFonts w:ascii="Arial" w:hAnsi="Arial" w:cs="Arial"/>
                <w:sz w:val="20"/>
                <w:szCs w:val="20"/>
              </w:rPr>
              <w:t>si l’entreprise peut se permettre financièrement de recruter un nouveau salarié sur le long terme</w:t>
            </w:r>
          </w:p>
        </w:tc>
        <w:tc>
          <w:tcPr>
            <w:tcW w:w="2980" w:type="dxa"/>
          </w:tcPr>
          <w:p w:rsidR="000B76A7" w:rsidRPr="00D9608B" w:rsidRDefault="000D32FF" w:rsidP="00754619">
            <w:pPr>
              <w:rPr>
                <w:rFonts w:ascii="Arial" w:hAnsi="Arial" w:cs="Arial"/>
                <w:sz w:val="20"/>
                <w:szCs w:val="20"/>
              </w:rPr>
            </w:pPr>
            <w:r>
              <w:rPr>
                <w:rFonts w:ascii="Arial" w:hAnsi="Arial" w:cs="Arial"/>
                <w:sz w:val="20"/>
                <w:szCs w:val="20"/>
              </w:rPr>
              <w:t>-</w:t>
            </w:r>
          </w:p>
        </w:tc>
      </w:tr>
    </w:tbl>
    <w:p w:rsidR="00EF3878" w:rsidRDefault="00EF3878" w:rsidP="00754619">
      <w:pPr>
        <w:spacing w:after="0"/>
        <w:jc w:val="both"/>
        <w:rPr>
          <w:rFonts w:ascii="Arial" w:hAnsi="Arial" w:cs="Arial"/>
          <w:b/>
          <w:smallCaps/>
          <w:sz w:val="20"/>
          <w:szCs w:val="20"/>
        </w:rPr>
      </w:pPr>
    </w:p>
    <w:p w:rsidR="00DD3FB1" w:rsidRDefault="00DD3FB1" w:rsidP="00DD3FB1">
      <w:pPr>
        <w:pStyle w:val="Paragraphedeliste"/>
        <w:numPr>
          <w:ilvl w:val="0"/>
          <w:numId w:val="6"/>
        </w:numPr>
        <w:spacing w:after="0"/>
        <w:jc w:val="both"/>
        <w:rPr>
          <w:rFonts w:ascii="Arial Gras" w:hAnsi="Arial Gras" w:cs="Arial"/>
          <w:b/>
          <w:i/>
          <w:sz w:val="20"/>
          <w:szCs w:val="20"/>
        </w:rPr>
      </w:pPr>
      <w:r>
        <w:rPr>
          <w:rFonts w:ascii="Arial Gras" w:hAnsi="Arial Gras" w:cs="Arial"/>
          <w:b/>
          <w:i/>
          <w:sz w:val="20"/>
          <w:szCs w:val="20"/>
        </w:rPr>
        <w:t>Solution retenue</w:t>
      </w:r>
      <w:r w:rsidRPr="00D9608B">
        <w:rPr>
          <w:rFonts w:ascii="Arial Gras" w:hAnsi="Arial Gras" w:cs="Arial"/>
          <w:b/>
          <w:i/>
          <w:sz w:val="20"/>
          <w:szCs w:val="20"/>
        </w:rPr>
        <w:t> :</w:t>
      </w:r>
    </w:p>
    <w:p w:rsidR="00DD3FB1" w:rsidRPr="003559D5" w:rsidRDefault="00DD3FB1" w:rsidP="00DD3FB1">
      <w:pPr>
        <w:spacing w:after="0"/>
        <w:jc w:val="both"/>
        <w:rPr>
          <w:rFonts w:ascii="Arial" w:hAnsi="Arial" w:cs="Arial"/>
          <w:sz w:val="10"/>
          <w:szCs w:val="10"/>
        </w:rPr>
      </w:pPr>
    </w:p>
    <w:p w:rsidR="00DD3FB1" w:rsidRDefault="00864566" w:rsidP="00DD3FB1">
      <w:pPr>
        <w:spacing w:after="0"/>
        <w:jc w:val="both"/>
        <w:rPr>
          <w:rFonts w:ascii="Arial" w:hAnsi="Arial" w:cs="Arial"/>
          <w:sz w:val="20"/>
          <w:szCs w:val="20"/>
        </w:rPr>
      </w:pPr>
      <w:r>
        <w:rPr>
          <w:rFonts w:ascii="Arial" w:hAnsi="Arial" w:cs="Arial"/>
          <w:sz w:val="20"/>
          <w:szCs w:val="20"/>
        </w:rPr>
        <w:t>La solution la plus adaptée à la demande de la Direction est donc la promotion d’un salarié de l’entreprise. Simon Ritz, Chargé d’Affaires au sein de CA 17 International, a été choisi pour gérer l’organisation du processus de réponse aux dossiers d’appel d’offres.</w:t>
      </w:r>
    </w:p>
    <w:p w:rsidR="00864566" w:rsidRDefault="00864566" w:rsidP="00DD3FB1">
      <w:pPr>
        <w:spacing w:after="0"/>
        <w:jc w:val="both"/>
        <w:rPr>
          <w:rFonts w:ascii="Arial" w:hAnsi="Arial" w:cs="Arial"/>
          <w:sz w:val="20"/>
          <w:szCs w:val="20"/>
        </w:rPr>
      </w:pPr>
    </w:p>
    <w:p w:rsidR="00864566" w:rsidRDefault="00486A82" w:rsidP="00486A82">
      <w:pPr>
        <w:pStyle w:val="Paragraphedeliste"/>
        <w:numPr>
          <w:ilvl w:val="0"/>
          <w:numId w:val="15"/>
        </w:numPr>
        <w:spacing w:after="0"/>
        <w:jc w:val="both"/>
        <w:rPr>
          <w:rFonts w:ascii="Arial" w:hAnsi="Arial" w:cs="Arial"/>
          <w:sz w:val="20"/>
          <w:szCs w:val="20"/>
        </w:rPr>
      </w:pPr>
      <w:r w:rsidRPr="00486A82">
        <w:rPr>
          <w:rFonts w:ascii="Arial" w:hAnsi="Arial" w:cs="Arial"/>
          <w:sz w:val="20"/>
          <w:szCs w:val="20"/>
          <w:u w:val="single"/>
        </w:rPr>
        <w:t>Justifications</w:t>
      </w:r>
      <w:r w:rsidR="003559D5">
        <w:rPr>
          <w:rFonts w:ascii="Arial" w:hAnsi="Arial" w:cs="Arial"/>
          <w:sz w:val="20"/>
          <w:szCs w:val="20"/>
          <w:u w:val="single"/>
        </w:rPr>
        <w:t xml:space="preserve"> et répercussions attendues</w:t>
      </w:r>
      <w:r>
        <w:rPr>
          <w:rFonts w:ascii="Arial" w:hAnsi="Arial" w:cs="Arial"/>
          <w:sz w:val="20"/>
          <w:szCs w:val="20"/>
        </w:rPr>
        <w:t> :</w:t>
      </w:r>
    </w:p>
    <w:p w:rsidR="003559D5" w:rsidRPr="003559D5" w:rsidRDefault="003559D5" w:rsidP="003559D5">
      <w:pPr>
        <w:pStyle w:val="Paragraphedeliste"/>
        <w:spacing w:after="0"/>
        <w:jc w:val="both"/>
        <w:rPr>
          <w:rFonts w:ascii="Arial" w:hAnsi="Arial" w:cs="Arial"/>
          <w:sz w:val="10"/>
          <w:szCs w:val="10"/>
        </w:rPr>
      </w:pPr>
    </w:p>
    <w:p w:rsidR="00486A82" w:rsidRDefault="00486A82" w:rsidP="00486A82">
      <w:pPr>
        <w:pStyle w:val="Paragraphedeliste"/>
        <w:numPr>
          <w:ilvl w:val="0"/>
          <w:numId w:val="16"/>
        </w:numPr>
        <w:spacing w:after="0"/>
        <w:jc w:val="both"/>
        <w:rPr>
          <w:rFonts w:ascii="Arial" w:hAnsi="Arial" w:cs="Arial"/>
          <w:sz w:val="20"/>
          <w:szCs w:val="20"/>
        </w:rPr>
      </w:pPr>
      <w:r w:rsidRPr="00486A82">
        <w:rPr>
          <w:rFonts w:ascii="Arial" w:hAnsi="Arial" w:cs="Arial"/>
          <w:sz w:val="20"/>
          <w:szCs w:val="20"/>
        </w:rPr>
        <w:t>L’entreprise a besoin</w:t>
      </w:r>
      <w:r>
        <w:rPr>
          <w:rFonts w:ascii="Arial" w:hAnsi="Arial" w:cs="Arial"/>
          <w:sz w:val="20"/>
          <w:szCs w:val="20"/>
        </w:rPr>
        <w:t xml:space="preserve"> d’organiser l’équipe opérationnelle qui répond aux DAO afin de gagner plus de temps et de donc de permettre à l’équipe de répondre à davantage de DAO</w:t>
      </w:r>
      <w:r w:rsidR="003559D5">
        <w:rPr>
          <w:rFonts w:ascii="Arial" w:hAnsi="Arial" w:cs="Arial"/>
          <w:sz w:val="20"/>
          <w:szCs w:val="20"/>
        </w:rPr>
        <w:t>,</w:t>
      </w:r>
      <w:r>
        <w:rPr>
          <w:rFonts w:ascii="Arial" w:hAnsi="Arial" w:cs="Arial"/>
          <w:sz w:val="20"/>
          <w:szCs w:val="20"/>
        </w:rPr>
        <w:t xml:space="preserve"> ce qui augmente</w:t>
      </w:r>
      <w:r w:rsidR="003559D5">
        <w:rPr>
          <w:rFonts w:ascii="Arial" w:hAnsi="Arial" w:cs="Arial"/>
          <w:sz w:val="20"/>
          <w:szCs w:val="20"/>
        </w:rPr>
        <w:t>ra</w:t>
      </w:r>
      <w:r>
        <w:rPr>
          <w:rFonts w:ascii="Arial" w:hAnsi="Arial" w:cs="Arial"/>
          <w:sz w:val="20"/>
          <w:szCs w:val="20"/>
        </w:rPr>
        <w:t xml:space="preserve"> les probabilités de g</w:t>
      </w:r>
      <w:r w:rsidR="003559D5">
        <w:rPr>
          <w:rFonts w:ascii="Arial" w:hAnsi="Arial" w:cs="Arial"/>
          <w:sz w:val="20"/>
          <w:szCs w:val="20"/>
        </w:rPr>
        <w:t>agner plus souvent des contrats. Comme l’entreprise obtiendra davantage de contrat, elle verra son chiffre d’affaires augmenter.</w:t>
      </w:r>
    </w:p>
    <w:p w:rsidR="00962159" w:rsidRDefault="00962159" w:rsidP="00962159">
      <w:pPr>
        <w:spacing w:after="0"/>
        <w:jc w:val="both"/>
        <w:rPr>
          <w:rFonts w:ascii="Arial" w:hAnsi="Arial" w:cs="Arial"/>
          <w:sz w:val="20"/>
          <w:szCs w:val="20"/>
        </w:rPr>
      </w:pPr>
    </w:p>
    <w:p w:rsidR="00962159" w:rsidRPr="00962159" w:rsidRDefault="00962159" w:rsidP="00962159">
      <w:pPr>
        <w:spacing w:after="0"/>
        <w:jc w:val="both"/>
        <w:rPr>
          <w:rFonts w:ascii="Arial" w:hAnsi="Arial" w:cs="Arial"/>
          <w:sz w:val="20"/>
          <w:szCs w:val="20"/>
        </w:rPr>
      </w:pPr>
      <w:r w:rsidRPr="00962159">
        <w:rPr>
          <w:rFonts w:ascii="Arial" w:hAnsi="Arial" w:cs="Arial"/>
          <w:b/>
          <w:smallCaps/>
          <w:sz w:val="20"/>
          <w:szCs w:val="20"/>
        </w:rPr>
        <w:t>Descriptif des activités réalisées :</w:t>
      </w:r>
    </w:p>
    <w:p w:rsidR="00962159" w:rsidRDefault="00962159" w:rsidP="00962159">
      <w:pPr>
        <w:spacing w:after="0"/>
        <w:jc w:val="both"/>
        <w:rPr>
          <w:rFonts w:ascii="Arial" w:hAnsi="Arial" w:cs="Arial"/>
          <w:sz w:val="10"/>
          <w:szCs w:val="10"/>
        </w:rPr>
      </w:pPr>
    </w:p>
    <w:tbl>
      <w:tblPr>
        <w:tblStyle w:val="Grilledutableau"/>
        <w:tblW w:w="10348" w:type="dxa"/>
        <w:tblInd w:w="-459" w:type="dxa"/>
        <w:tblLook w:val="04A0" w:firstRow="1" w:lastRow="0" w:firstColumn="1" w:lastColumn="0" w:noHBand="0" w:noVBand="1"/>
      </w:tblPr>
      <w:tblGrid>
        <w:gridCol w:w="3402"/>
        <w:gridCol w:w="3261"/>
        <w:gridCol w:w="3685"/>
      </w:tblGrid>
      <w:tr w:rsidR="00962159" w:rsidTr="00E4158A">
        <w:tc>
          <w:tcPr>
            <w:tcW w:w="3402" w:type="dxa"/>
            <w:shd w:val="clear" w:color="auto" w:fill="BFBFBF" w:themeFill="background1" w:themeFillShade="BF"/>
            <w:vAlign w:val="center"/>
          </w:tcPr>
          <w:p w:rsidR="00962159" w:rsidRPr="00962159" w:rsidRDefault="00962159" w:rsidP="00962159">
            <w:pPr>
              <w:spacing w:before="120" w:after="120"/>
              <w:jc w:val="center"/>
              <w:rPr>
                <w:rFonts w:ascii="Arial" w:hAnsi="Arial" w:cs="Arial"/>
                <w:b/>
                <w:sz w:val="20"/>
                <w:szCs w:val="20"/>
              </w:rPr>
            </w:pPr>
            <w:r w:rsidRPr="00962159">
              <w:rPr>
                <w:rFonts w:ascii="Arial" w:hAnsi="Arial" w:cs="Arial"/>
                <w:b/>
                <w:sz w:val="20"/>
                <w:szCs w:val="20"/>
              </w:rPr>
              <w:t>Actions</w:t>
            </w:r>
          </w:p>
        </w:tc>
        <w:tc>
          <w:tcPr>
            <w:tcW w:w="3261" w:type="dxa"/>
            <w:shd w:val="clear" w:color="auto" w:fill="BFBFBF" w:themeFill="background1" w:themeFillShade="BF"/>
            <w:vAlign w:val="center"/>
          </w:tcPr>
          <w:p w:rsidR="00962159" w:rsidRPr="00962159" w:rsidRDefault="00962159" w:rsidP="00962159">
            <w:pPr>
              <w:jc w:val="center"/>
              <w:rPr>
                <w:rFonts w:ascii="Arial" w:hAnsi="Arial" w:cs="Arial"/>
                <w:b/>
                <w:sz w:val="20"/>
                <w:szCs w:val="20"/>
              </w:rPr>
            </w:pPr>
            <w:r w:rsidRPr="00962159">
              <w:rPr>
                <w:rFonts w:ascii="Arial" w:hAnsi="Arial" w:cs="Arial"/>
                <w:b/>
                <w:sz w:val="20"/>
                <w:szCs w:val="20"/>
              </w:rPr>
              <w:t>Personnes concernées</w:t>
            </w:r>
          </w:p>
        </w:tc>
        <w:tc>
          <w:tcPr>
            <w:tcW w:w="3685" w:type="dxa"/>
            <w:shd w:val="clear" w:color="auto" w:fill="BFBFBF" w:themeFill="background1" w:themeFillShade="BF"/>
            <w:vAlign w:val="center"/>
          </w:tcPr>
          <w:p w:rsidR="00962159" w:rsidRPr="00962159" w:rsidRDefault="00962159" w:rsidP="00962159">
            <w:pPr>
              <w:jc w:val="center"/>
              <w:rPr>
                <w:rFonts w:ascii="Arial" w:hAnsi="Arial" w:cs="Arial"/>
                <w:b/>
                <w:sz w:val="20"/>
                <w:szCs w:val="20"/>
              </w:rPr>
            </w:pPr>
            <w:r w:rsidRPr="00962159">
              <w:rPr>
                <w:rFonts w:ascii="Arial" w:hAnsi="Arial" w:cs="Arial"/>
                <w:b/>
                <w:sz w:val="20"/>
                <w:szCs w:val="20"/>
              </w:rPr>
              <w:t>Description</w:t>
            </w:r>
          </w:p>
        </w:tc>
      </w:tr>
      <w:tr w:rsidR="00962159" w:rsidTr="00E4158A">
        <w:tc>
          <w:tcPr>
            <w:tcW w:w="3402" w:type="dxa"/>
          </w:tcPr>
          <w:p w:rsidR="00962159" w:rsidRPr="00962159" w:rsidRDefault="00E4158A" w:rsidP="00962159">
            <w:pPr>
              <w:spacing w:before="60" w:after="60"/>
              <w:jc w:val="both"/>
              <w:rPr>
                <w:rFonts w:ascii="Arial" w:hAnsi="Arial" w:cs="Arial"/>
                <w:sz w:val="20"/>
                <w:szCs w:val="20"/>
              </w:rPr>
            </w:pPr>
            <w:r>
              <w:rPr>
                <w:rFonts w:ascii="Arial" w:hAnsi="Arial" w:cs="Arial"/>
                <w:sz w:val="20"/>
                <w:szCs w:val="20"/>
              </w:rPr>
              <w:t>Réunion</w:t>
            </w:r>
          </w:p>
        </w:tc>
        <w:tc>
          <w:tcPr>
            <w:tcW w:w="3261" w:type="dxa"/>
          </w:tcPr>
          <w:p w:rsidR="00962159" w:rsidRDefault="004969B2" w:rsidP="00E4158A">
            <w:pPr>
              <w:pStyle w:val="Paragraphedeliste"/>
              <w:numPr>
                <w:ilvl w:val="0"/>
                <w:numId w:val="17"/>
              </w:numPr>
              <w:spacing w:before="60" w:after="60"/>
              <w:ind w:left="176" w:hanging="142"/>
              <w:rPr>
                <w:rFonts w:ascii="Arial" w:hAnsi="Arial" w:cs="Arial"/>
                <w:sz w:val="20"/>
                <w:szCs w:val="20"/>
              </w:rPr>
            </w:pPr>
            <w:r>
              <w:rPr>
                <w:rFonts w:ascii="Arial" w:hAnsi="Arial" w:cs="Arial"/>
                <w:sz w:val="20"/>
                <w:szCs w:val="20"/>
              </w:rPr>
              <w:t xml:space="preserve">Jean-Louis </w:t>
            </w:r>
            <w:proofErr w:type="spellStart"/>
            <w:r>
              <w:rPr>
                <w:rFonts w:ascii="Arial" w:hAnsi="Arial" w:cs="Arial"/>
                <w:sz w:val="20"/>
                <w:szCs w:val="20"/>
              </w:rPr>
              <w:t>Forgeard</w:t>
            </w:r>
            <w:proofErr w:type="spellEnd"/>
            <w:r>
              <w:rPr>
                <w:rFonts w:ascii="Arial" w:hAnsi="Arial" w:cs="Arial"/>
                <w:sz w:val="20"/>
                <w:szCs w:val="20"/>
              </w:rPr>
              <w:t>-Grignon, Président</w:t>
            </w:r>
          </w:p>
          <w:p w:rsidR="00E4158A" w:rsidRDefault="004969B2" w:rsidP="00E4158A">
            <w:pPr>
              <w:pStyle w:val="Paragraphedeliste"/>
              <w:numPr>
                <w:ilvl w:val="0"/>
                <w:numId w:val="17"/>
              </w:numPr>
              <w:spacing w:before="60" w:after="60"/>
              <w:ind w:left="176" w:hanging="142"/>
              <w:rPr>
                <w:rFonts w:ascii="Arial" w:hAnsi="Arial" w:cs="Arial"/>
                <w:sz w:val="20"/>
                <w:szCs w:val="20"/>
              </w:rPr>
            </w:pPr>
            <w:r>
              <w:rPr>
                <w:rFonts w:ascii="Arial" w:hAnsi="Arial" w:cs="Arial"/>
                <w:sz w:val="20"/>
                <w:szCs w:val="20"/>
              </w:rPr>
              <w:t>François Baudouin, Directeur</w:t>
            </w:r>
          </w:p>
          <w:p w:rsidR="00E4158A" w:rsidRDefault="00E4158A" w:rsidP="00E4158A">
            <w:pPr>
              <w:pStyle w:val="Paragraphedeliste"/>
              <w:numPr>
                <w:ilvl w:val="0"/>
                <w:numId w:val="17"/>
              </w:numPr>
              <w:spacing w:before="60" w:after="60"/>
              <w:ind w:left="176" w:hanging="142"/>
              <w:rPr>
                <w:rFonts w:ascii="Arial" w:hAnsi="Arial" w:cs="Arial"/>
                <w:sz w:val="20"/>
                <w:szCs w:val="20"/>
              </w:rPr>
            </w:pPr>
            <w:r>
              <w:rPr>
                <w:rFonts w:ascii="Arial" w:hAnsi="Arial" w:cs="Arial"/>
                <w:sz w:val="20"/>
                <w:szCs w:val="20"/>
              </w:rPr>
              <w:t>Simon Ritz, Chargé d’</w:t>
            </w:r>
            <w:r w:rsidR="004969B2">
              <w:rPr>
                <w:rFonts w:ascii="Arial" w:hAnsi="Arial" w:cs="Arial"/>
                <w:sz w:val="20"/>
                <w:szCs w:val="20"/>
              </w:rPr>
              <w:t>Affaires</w:t>
            </w:r>
          </w:p>
          <w:p w:rsidR="00E4158A" w:rsidRDefault="00E4158A" w:rsidP="00E4158A">
            <w:pPr>
              <w:pStyle w:val="Paragraphedeliste"/>
              <w:numPr>
                <w:ilvl w:val="0"/>
                <w:numId w:val="17"/>
              </w:numPr>
              <w:spacing w:before="60" w:after="60"/>
              <w:ind w:left="176" w:hanging="142"/>
              <w:rPr>
                <w:rFonts w:ascii="Arial" w:hAnsi="Arial" w:cs="Arial"/>
                <w:sz w:val="20"/>
                <w:szCs w:val="20"/>
              </w:rPr>
            </w:pPr>
            <w:r>
              <w:rPr>
                <w:rFonts w:ascii="Arial" w:hAnsi="Arial" w:cs="Arial"/>
                <w:sz w:val="20"/>
                <w:szCs w:val="20"/>
              </w:rPr>
              <w:t xml:space="preserve">Stéphanie </w:t>
            </w:r>
            <w:proofErr w:type="spellStart"/>
            <w:r>
              <w:rPr>
                <w:rFonts w:ascii="Arial" w:hAnsi="Arial" w:cs="Arial"/>
                <w:sz w:val="20"/>
                <w:szCs w:val="20"/>
              </w:rPr>
              <w:t>Youssi</w:t>
            </w:r>
            <w:proofErr w:type="spellEnd"/>
            <w:r>
              <w:rPr>
                <w:rFonts w:ascii="Arial" w:hAnsi="Arial" w:cs="Arial"/>
                <w:sz w:val="20"/>
                <w:szCs w:val="20"/>
              </w:rPr>
              <w:t>, Chargée d’</w:t>
            </w:r>
            <w:r w:rsidR="004969B2">
              <w:rPr>
                <w:rFonts w:ascii="Arial" w:hAnsi="Arial" w:cs="Arial"/>
                <w:sz w:val="20"/>
                <w:szCs w:val="20"/>
              </w:rPr>
              <w:t>Affaires</w:t>
            </w:r>
          </w:p>
          <w:p w:rsidR="00E4158A" w:rsidRDefault="004969B2" w:rsidP="00E4158A">
            <w:pPr>
              <w:pStyle w:val="Paragraphedeliste"/>
              <w:numPr>
                <w:ilvl w:val="0"/>
                <w:numId w:val="17"/>
              </w:numPr>
              <w:spacing w:before="60" w:after="60"/>
              <w:ind w:left="176" w:hanging="142"/>
              <w:rPr>
                <w:rFonts w:ascii="Arial" w:hAnsi="Arial" w:cs="Arial"/>
                <w:sz w:val="20"/>
                <w:szCs w:val="20"/>
              </w:rPr>
            </w:pPr>
            <w:r>
              <w:rPr>
                <w:rFonts w:ascii="Arial" w:hAnsi="Arial" w:cs="Arial"/>
                <w:sz w:val="20"/>
                <w:szCs w:val="20"/>
              </w:rPr>
              <w:t>Emmanuelle Devin, Comptable</w:t>
            </w:r>
          </w:p>
          <w:p w:rsidR="00E4158A" w:rsidRDefault="00E4158A" w:rsidP="00E4158A">
            <w:pPr>
              <w:pStyle w:val="Paragraphedeliste"/>
              <w:numPr>
                <w:ilvl w:val="0"/>
                <w:numId w:val="17"/>
              </w:numPr>
              <w:spacing w:before="60" w:after="60"/>
              <w:ind w:left="176" w:hanging="142"/>
              <w:rPr>
                <w:rFonts w:ascii="Arial" w:hAnsi="Arial" w:cs="Arial"/>
                <w:sz w:val="20"/>
                <w:szCs w:val="20"/>
              </w:rPr>
            </w:pPr>
            <w:r>
              <w:rPr>
                <w:rFonts w:ascii="Arial" w:hAnsi="Arial" w:cs="Arial"/>
                <w:sz w:val="20"/>
                <w:szCs w:val="20"/>
              </w:rPr>
              <w:t>Julia</w:t>
            </w:r>
            <w:r w:rsidR="004969B2">
              <w:rPr>
                <w:rFonts w:ascii="Arial" w:hAnsi="Arial" w:cs="Arial"/>
                <w:sz w:val="20"/>
                <w:szCs w:val="20"/>
              </w:rPr>
              <w:t xml:space="preserve"> </w:t>
            </w:r>
            <w:proofErr w:type="spellStart"/>
            <w:r w:rsidR="004969B2">
              <w:rPr>
                <w:rFonts w:ascii="Arial" w:hAnsi="Arial" w:cs="Arial"/>
                <w:sz w:val="20"/>
                <w:szCs w:val="20"/>
              </w:rPr>
              <w:t>Perin</w:t>
            </w:r>
            <w:proofErr w:type="spellEnd"/>
            <w:r w:rsidR="004969B2">
              <w:rPr>
                <w:rFonts w:ascii="Arial" w:hAnsi="Arial" w:cs="Arial"/>
                <w:sz w:val="20"/>
                <w:szCs w:val="20"/>
              </w:rPr>
              <w:t>, Assistante de Direction</w:t>
            </w:r>
          </w:p>
          <w:p w:rsidR="00E4158A" w:rsidRPr="00296B85" w:rsidRDefault="00E4158A" w:rsidP="00E4158A">
            <w:pPr>
              <w:pStyle w:val="Paragraphedeliste"/>
              <w:numPr>
                <w:ilvl w:val="0"/>
                <w:numId w:val="17"/>
              </w:numPr>
              <w:spacing w:before="60" w:after="60"/>
              <w:ind w:left="176" w:hanging="142"/>
              <w:rPr>
                <w:rFonts w:ascii="Arial" w:hAnsi="Arial" w:cs="Arial"/>
                <w:spacing w:val="-6"/>
                <w:sz w:val="20"/>
                <w:szCs w:val="20"/>
              </w:rPr>
            </w:pPr>
            <w:r w:rsidRPr="00296B85">
              <w:rPr>
                <w:rFonts w:ascii="Arial" w:hAnsi="Arial" w:cs="Arial"/>
                <w:spacing w:val="-6"/>
                <w:sz w:val="20"/>
                <w:szCs w:val="20"/>
              </w:rPr>
              <w:t>Moi-même, Assistante de Gestion</w:t>
            </w:r>
          </w:p>
        </w:tc>
        <w:tc>
          <w:tcPr>
            <w:tcW w:w="3685" w:type="dxa"/>
          </w:tcPr>
          <w:p w:rsidR="00962159" w:rsidRPr="00962159" w:rsidRDefault="00E4158A" w:rsidP="00962159">
            <w:pPr>
              <w:spacing w:before="60" w:after="60"/>
              <w:jc w:val="both"/>
              <w:rPr>
                <w:rFonts w:ascii="Arial" w:hAnsi="Arial" w:cs="Arial"/>
                <w:sz w:val="20"/>
                <w:szCs w:val="20"/>
              </w:rPr>
            </w:pPr>
            <w:r>
              <w:rPr>
                <w:rFonts w:ascii="Arial" w:hAnsi="Arial" w:cs="Arial"/>
                <w:sz w:val="20"/>
                <w:szCs w:val="20"/>
              </w:rPr>
              <w:t>Définir un plan d’actions afin de réaliser ce projet</w:t>
            </w:r>
            <w:r w:rsidR="000F6CEC">
              <w:rPr>
                <w:rFonts w:ascii="Arial" w:hAnsi="Arial" w:cs="Arial"/>
                <w:sz w:val="20"/>
                <w:szCs w:val="20"/>
              </w:rPr>
              <w:t>.</w:t>
            </w:r>
          </w:p>
        </w:tc>
      </w:tr>
      <w:tr w:rsidR="00962159" w:rsidTr="00E4158A">
        <w:tc>
          <w:tcPr>
            <w:tcW w:w="3402" w:type="dxa"/>
          </w:tcPr>
          <w:p w:rsidR="00962159" w:rsidRPr="00962159" w:rsidRDefault="00E4158A" w:rsidP="00962159">
            <w:pPr>
              <w:spacing w:before="60" w:after="60"/>
              <w:jc w:val="both"/>
              <w:rPr>
                <w:rFonts w:ascii="Arial" w:hAnsi="Arial" w:cs="Arial"/>
                <w:sz w:val="20"/>
                <w:szCs w:val="20"/>
              </w:rPr>
            </w:pPr>
            <w:r>
              <w:rPr>
                <w:rFonts w:ascii="Arial" w:hAnsi="Arial" w:cs="Arial"/>
                <w:sz w:val="20"/>
                <w:szCs w:val="20"/>
              </w:rPr>
              <w:t>Etude de faisabilité financière</w:t>
            </w:r>
          </w:p>
        </w:tc>
        <w:tc>
          <w:tcPr>
            <w:tcW w:w="3261" w:type="dxa"/>
          </w:tcPr>
          <w:p w:rsidR="00962159" w:rsidRDefault="00296B85" w:rsidP="00296B85">
            <w:pPr>
              <w:pStyle w:val="Paragraphedeliste"/>
              <w:numPr>
                <w:ilvl w:val="0"/>
                <w:numId w:val="18"/>
              </w:numPr>
              <w:spacing w:before="60" w:after="60"/>
              <w:ind w:left="176" w:hanging="142"/>
              <w:jc w:val="both"/>
              <w:rPr>
                <w:rFonts w:ascii="Arial" w:hAnsi="Arial" w:cs="Arial"/>
                <w:sz w:val="20"/>
                <w:szCs w:val="20"/>
              </w:rPr>
            </w:pPr>
            <w:r>
              <w:rPr>
                <w:rFonts w:ascii="Arial" w:hAnsi="Arial" w:cs="Arial"/>
                <w:sz w:val="20"/>
                <w:szCs w:val="20"/>
              </w:rPr>
              <w:t>François Baudouin</w:t>
            </w:r>
            <w:r w:rsidR="004969B2">
              <w:rPr>
                <w:rFonts w:ascii="Arial" w:hAnsi="Arial" w:cs="Arial"/>
                <w:sz w:val="20"/>
                <w:szCs w:val="20"/>
              </w:rPr>
              <w:t>, Directeur</w:t>
            </w:r>
          </w:p>
          <w:p w:rsidR="00296B85" w:rsidRDefault="004969B2" w:rsidP="00296B85">
            <w:pPr>
              <w:pStyle w:val="Paragraphedeliste"/>
              <w:numPr>
                <w:ilvl w:val="0"/>
                <w:numId w:val="18"/>
              </w:numPr>
              <w:spacing w:before="60" w:after="60"/>
              <w:ind w:left="176" w:hanging="142"/>
              <w:jc w:val="both"/>
              <w:rPr>
                <w:rFonts w:ascii="Arial" w:hAnsi="Arial" w:cs="Arial"/>
                <w:sz w:val="20"/>
                <w:szCs w:val="20"/>
              </w:rPr>
            </w:pPr>
            <w:r>
              <w:rPr>
                <w:rFonts w:ascii="Arial" w:hAnsi="Arial" w:cs="Arial"/>
                <w:sz w:val="20"/>
                <w:szCs w:val="20"/>
              </w:rPr>
              <w:t>Emmanuelle Devin, Comptable</w:t>
            </w:r>
          </w:p>
          <w:p w:rsidR="00296B85" w:rsidRPr="00296B85" w:rsidRDefault="00296B85" w:rsidP="00296B85">
            <w:pPr>
              <w:pStyle w:val="Paragraphedeliste"/>
              <w:numPr>
                <w:ilvl w:val="0"/>
                <w:numId w:val="18"/>
              </w:numPr>
              <w:spacing w:before="60" w:after="60"/>
              <w:ind w:left="176" w:hanging="142"/>
              <w:jc w:val="both"/>
              <w:rPr>
                <w:rFonts w:ascii="Arial" w:hAnsi="Arial" w:cs="Arial"/>
                <w:spacing w:val="-6"/>
                <w:sz w:val="20"/>
                <w:szCs w:val="20"/>
              </w:rPr>
            </w:pPr>
            <w:r w:rsidRPr="00296B85">
              <w:rPr>
                <w:rFonts w:ascii="Arial" w:hAnsi="Arial" w:cs="Arial"/>
                <w:spacing w:val="-6"/>
                <w:sz w:val="20"/>
                <w:szCs w:val="20"/>
              </w:rPr>
              <w:t>Moi-même, Assistante de Gestion</w:t>
            </w:r>
          </w:p>
        </w:tc>
        <w:tc>
          <w:tcPr>
            <w:tcW w:w="3685" w:type="dxa"/>
          </w:tcPr>
          <w:p w:rsidR="00296B85" w:rsidRPr="004969B2" w:rsidRDefault="00296B85" w:rsidP="004969B2">
            <w:pPr>
              <w:spacing w:before="60" w:after="60"/>
              <w:jc w:val="both"/>
              <w:rPr>
                <w:rFonts w:ascii="Arial" w:hAnsi="Arial" w:cs="Arial"/>
                <w:sz w:val="20"/>
                <w:szCs w:val="20"/>
              </w:rPr>
            </w:pPr>
            <w:r w:rsidRPr="00296B85">
              <w:rPr>
                <w:rFonts w:ascii="Arial" w:hAnsi="Arial" w:cs="Arial"/>
                <w:sz w:val="20"/>
                <w:szCs w:val="20"/>
              </w:rPr>
              <w:t>Afin d’évaluer la faisabilité financière de l’entreprise et à l’aide des états financie</w:t>
            </w:r>
            <w:r>
              <w:rPr>
                <w:rFonts w:ascii="Arial" w:hAnsi="Arial" w:cs="Arial"/>
                <w:sz w:val="20"/>
                <w:szCs w:val="20"/>
              </w:rPr>
              <w:t>rs de 2011 de l’entreprise, nous avons</w:t>
            </w:r>
            <w:r w:rsidRPr="00296B85">
              <w:rPr>
                <w:rFonts w:ascii="Arial" w:hAnsi="Arial" w:cs="Arial"/>
                <w:sz w:val="20"/>
                <w:szCs w:val="20"/>
              </w:rPr>
              <w:t xml:space="preserve"> calculé :</w:t>
            </w:r>
          </w:p>
          <w:p w:rsidR="00296B85" w:rsidRPr="00296B85" w:rsidRDefault="00296B85" w:rsidP="00296B85">
            <w:pPr>
              <w:pStyle w:val="Paragraphedeliste"/>
              <w:numPr>
                <w:ilvl w:val="0"/>
                <w:numId w:val="16"/>
              </w:numPr>
              <w:spacing w:before="60" w:after="60"/>
              <w:jc w:val="both"/>
              <w:rPr>
                <w:rFonts w:ascii="Arial" w:hAnsi="Arial" w:cs="Arial"/>
                <w:sz w:val="20"/>
                <w:szCs w:val="20"/>
              </w:rPr>
            </w:pPr>
            <w:r>
              <w:rPr>
                <w:rFonts w:ascii="Arial" w:hAnsi="Arial" w:cs="Arial"/>
                <w:sz w:val="20"/>
                <w:szCs w:val="20"/>
              </w:rPr>
              <w:t>Le bilan fonctionnel qui détermine la trésorerie nette de l’entreprise.</w:t>
            </w:r>
          </w:p>
        </w:tc>
      </w:tr>
      <w:tr w:rsidR="00962159" w:rsidTr="00E4158A">
        <w:tc>
          <w:tcPr>
            <w:tcW w:w="3402" w:type="dxa"/>
          </w:tcPr>
          <w:p w:rsidR="00962159" w:rsidRPr="00962159" w:rsidRDefault="004969B2" w:rsidP="00962159">
            <w:pPr>
              <w:spacing w:before="60" w:after="60"/>
              <w:jc w:val="both"/>
              <w:rPr>
                <w:rFonts w:ascii="Arial" w:hAnsi="Arial" w:cs="Arial"/>
                <w:sz w:val="20"/>
                <w:szCs w:val="20"/>
              </w:rPr>
            </w:pPr>
            <w:r>
              <w:rPr>
                <w:rFonts w:ascii="Arial" w:hAnsi="Arial" w:cs="Arial"/>
                <w:sz w:val="20"/>
                <w:szCs w:val="20"/>
              </w:rPr>
              <w:t xml:space="preserve">Evaluation des coûts de la promotion du salarié </w:t>
            </w:r>
          </w:p>
        </w:tc>
        <w:tc>
          <w:tcPr>
            <w:tcW w:w="3261" w:type="dxa"/>
          </w:tcPr>
          <w:p w:rsidR="004969B2" w:rsidRDefault="004969B2" w:rsidP="004969B2">
            <w:pPr>
              <w:pStyle w:val="Paragraphedeliste"/>
              <w:numPr>
                <w:ilvl w:val="0"/>
                <w:numId w:val="18"/>
              </w:numPr>
              <w:spacing w:before="60" w:after="60"/>
              <w:ind w:left="176" w:hanging="142"/>
              <w:jc w:val="both"/>
              <w:rPr>
                <w:rFonts w:ascii="Arial" w:hAnsi="Arial" w:cs="Arial"/>
                <w:sz w:val="20"/>
                <w:szCs w:val="20"/>
              </w:rPr>
            </w:pPr>
            <w:r>
              <w:rPr>
                <w:rFonts w:ascii="Arial" w:hAnsi="Arial" w:cs="Arial"/>
                <w:sz w:val="20"/>
                <w:szCs w:val="20"/>
              </w:rPr>
              <w:t>François Baudouin</w:t>
            </w:r>
            <w:r>
              <w:rPr>
                <w:rFonts w:ascii="Arial" w:hAnsi="Arial" w:cs="Arial"/>
                <w:sz w:val="20"/>
                <w:szCs w:val="20"/>
              </w:rPr>
              <w:t>, Directeur</w:t>
            </w:r>
          </w:p>
          <w:p w:rsidR="004969B2" w:rsidRDefault="004969B2" w:rsidP="004969B2">
            <w:pPr>
              <w:pStyle w:val="Paragraphedeliste"/>
              <w:numPr>
                <w:ilvl w:val="0"/>
                <w:numId w:val="18"/>
              </w:numPr>
              <w:spacing w:before="60" w:after="60"/>
              <w:ind w:left="176" w:hanging="142"/>
              <w:jc w:val="both"/>
              <w:rPr>
                <w:rFonts w:ascii="Arial" w:hAnsi="Arial" w:cs="Arial"/>
                <w:sz w:val="20"/>
                <w:szCs w:val="20"/>
              </w:rPr>
            </w:pPr>
            <w:r>
              <w:rPr>
                <w:rFonts w:ascii="Arial" w:hAnsi="Arial" w:cs="Arial"/>
                <w:sz w:val="20"/>
                <w:szCs w:val="20"/>
              </w:rPr>
              <w:t>Emmanuelle Devin, Comptable</w:t>
            </w:r>
          </w:p>
          <w:p w:rsidR="00962159" w:rsidRPr="004969B2" w:rsidRDefault="004969B2" w:rsidP="004969B2">
            <w:pPr>
              <w:pStyle w:val="Paragraphedeliste"/>
              <w:numPr>
                <w:ilvl w:val="0"/>
                <w:numId w:val="18"/>
              </w:numPr>
              <w:spacing w:before="60" w:after="60"/>
              <w:ind w:left="176" w:hanging="142"/>
              <w:jc w:val="both"/>
              <w:rPr>
                <w:rFonts w:ascii="Arial" w:hAnsi="Arial" w:cs="Arial"/>
                <w:sz w:val="20"/>
                <w:szCs w:val="20"/>
              </w:rPr>
            </w:pPr>
            <w:r w:rsidRPr="004969B2">
              <w:rPr>
                <w:rFonts w:ascii="Arial" w:hAnsi="Arial" w:cs="Arial"/>
                <w:spacing w:val="-6"/>
                <w:sz w:val="20"/>
                <w:szCs w:val="20"/>
              </w:rPr>
              <w:t>Moi-même, Assistante de Gestion</w:t>
            </w:r>
          </w:p>
        </w:tc>
        <w:tc>
          <w:tcPr>
            <w:tcW w:w="3685" w:type="dxa"/>
          </w:tcPr>
          <w:p w:rsidR="00962159" w:rsidRPr="00962159" w:rsidRDefault="004969B2" w:rsidP="00962159">
            <w:pPr>
              <w:spacing w:before="60" w:after="60"/>
              <w:jc w:val="both"/>
              <w:rPr>
                <w:rFonts w:ascii="Arial" w:hAnsi="Arial" w:cs="Arial"/>
                <w:sz w:val="20"/>
                <w:szCs w:val="20"/>
              </w:rPr>
            </w:pPr>
            <w:r>
              <w:rPr>
                <w:rFonts w:ascii="Arial" w:hAnsi="Arial" w:cs="Arial"/>
                <w:sz w:val="20"/>
                <w:szCs w:val="20"/>
              </w:rPr>
              <w:t>Nous avons calculé précisément les répercussions de l’augmentation du salaire du salarié promu sur une année d’exercice comptable</w:t>
            </w:r>
            <w:r w:rsidR="000F6CEC">
              <w:rPr>
                <w:rFonts w:ascii="Arial" w:hAnsi="Arial" w:cs="Arial"/>
                <w:sz w:val="20"/>
                <w:szCs w:val="20"/>
              </w:rPr>
              <w:t>.</w:t>
            </w:r>
          </w:p>
        </w:tc>
      </w:tr>
      <w:tr w:rsidR="00962159" w:rsidTr="00E4158A">
        <w:tc>
          <w:tcPr>
            <w:tcW w:w="3402" w:type="dxa"/>
          </w:tcPr>
          <w:p w:rsidR="00962159" w:rsidRPr="00962159" w:rsidRDefault="004969B2" w:rsidP="00962159">
            <w:pPr>
              <w:spacing w:before="60" w:after="60"/>
              <w:jc w:val="both"/>
              <w:rPr>
                <w:rFonts w:ascii="Arial" w:hAnsi="Arial" w:cs="Arial"/>
                <w:sz w:val="20"/>
                <w:szCs w:val="20"/>
              </w:rPr>
            </w:pPr>
            <w:r>
              <w:rPr>
                <w:rFonts w:ascii="Arial" w:hAnsi="Arial" w:cs="Arial"/>
                <w:sz w:val="20"/>
                <w:szCs w:val="20"/>
              </w:rPr>
              <w:t xml:space="preserve">Etablissement d’un prévisionnel d’obtention de contrats </w:t>
            </w:r>
          </w:p>
        </w:tc>
        <w:tc>
          <w:tcPr>
            <w:tcW w:w="3261" w:type="dxa"/>
          </w:tcPr>
          <w:p w:rsidR="004969B2" w:rsidRDefault="004969B2" w:rsidP="004969B2">
            <w:pPr>
              <w:pStyle w:val="Paragraphedeliste"/>
              <w:numPr>
                <w:ilvl w:val="0"/>
                <w:numId w:val="18"/>
              </w:numPr>
              <w:spacing w:before="60" w:after="60"/>
              <w:ind w:left="176" w:hanging="142"/>
              <w:jc w:val="both"/>
              <w:rPr>
                <w:rFonts w:ascii="Arial" w:hAnsi="Arial" w:cs="Arial"/>
                <w:sz w:val="20"/>
                <w:szCs w:val="20"/>
              </w:rPr>
            </w:pPr>
            <w:r>
              <w:rPr>
                <w:rFonts w:ascii="Arial" w:hAnsi="Arial" w:cs="Arial"/>
                <w:sz w:val="20"/>
                <w:szCs w:val="20"/>
              </w:rPr>
              <w:t xml:space="preserve">Jean-Louis </w:t>
            </w:r>
            <w:proofErr w:type="spellStart"/>
            <w:r>
              <w:rPr>
                <w:rFonts w:ascii="Arial" w:hAnsi="Arial" w:cs="Arial"/>
                <w:sz w:val="20"/>
                <w:szCs w:val="20"/>
              </w:rPr>
              <w:t>Forgeard</w:t>
            </w:r>
            <w:proofErr w:type="spellEnd"/>
            <w:r>
              <w:rPr>
                <w:rFonts w:ascii="Arial" w:hAnsi="Arial" w:cs="Arial"/>
                <w:sz w:val="20"/>
                <w:szCs w:val="20"/>
              </w:rPr>
              <w:t>-Grignon, Président</w:t>
            </w:r>
          </w:p>
          <w:p w:rsidR="004969B2" w:rsidRDefault="004969B2" w:rsidP="004969B2">
            <w:pPr>
              <w:pStyle w:val="Paragraphedeliste"/>
              <w:numPr>
                <w:ilvl w:val="0"/>
                <w:numId w:val="18"/>
              </w:numPr>
              <w:spacing w:before="60" w:after="60"/>
              <w:ind w:left="176" w:hanging="142"/>
              <w:jc w:val="both"/>
              <w:rPr>
                <w:rFonts w:ascii="Arial" w:hAnsi="Arial" w:cs="Arial"/>
                <w:sz w:val="20"/>
                <w:szCs w:val="20"/>
              </w:rPr>
            </w:pPr>
            <w:r>
              <w:rPr>
                <w:rFonts w:ascii="Arial" w:hAnsi="Arial" w:cs="Arial"/>
                <w:sz w:val="20"/>
                <w:szCs w:val="20"/>
              </w:rPr>
              <w:t>Emmanuelle Devin, Comptable</w:t>
            </w:r>
          </w:p>
          <w:p w:rsidR="00962159" w:rsidRPr="004969B2" w:rsidRDefault="004969B2" w:rsidP="004969B2">
            <w:pPr>
              <w:pStyle w:val="Paragraphedeliste"/>
              <w:numPr>
                <w:ilvl w:val="0"/>
                <w:numId w:val="18"/>
              </w:numPr>
              <w:spacing w:before="60" w:after="60"/>
              <w:ind w:left="176" w:hanging="142"/>
              <w:jc w:val="both"/>
              <w:rPr>
                <w:rFonts w:ascii="Arial" w:hAnsi="Arial" w:cs="Arial"/>
                <w:sz w:val="20"/>
                <w:szCs w:val="20"/>
              </w:rPr>
            </w:pPr>
            <w:r w:rsidRPr="004969B2">
              <w:rPr>
                <w:rFonts w:ascii="Arial" w:hAnsi="Arial" w:cs="Arial"/>
                <w:spacing w:val="-6"/>
                <w:sz w:val="20"/>
                <w:szCs w:val="20"/>
              </w:rPr>
              <w:t>Moi-même, Assistante de Gestion</w:t>
            </w:r>
          </w:p>
        </w:tc>
        <w:tc>
          <w:tcPr>
            <w:tcW w:w="3685" w:type="dxa"/>
          </w:tcPr>
          <w:p w:rsidR="00962159" w:rsidRPr="00962159" w:rsidRDefault="004969B2" w:rsidP="00962159">
            <w:pPr>
              <w:spacing w:before="60" w:after="60"/>
              <w:jc w:val="both"/>
              <w:rPr>
                <w:rFonts w:ascii="Arial" w:hAnsi="Arial" w:cs="Arial"/>
                <w:sz w:val="20"/>
                <w:szCs w:val="20"/>
              </w:rPr>
            </w:pPr>
            <w:r>
              <w:rPr>
                <w:rFonts w:ascii="Arial" w:hAnsi="Arial" w:cs="Arial"/>
                <w:sz w:val="20"/>
                <w:szCs w:val="20"/>
              </w:rPr>
              <w:t>Nous avons calculé l</w:t>
            </w:r>
            <w:r>
              <w:rPr>
                <w:rFonts w:ascii="Arial" w:hAnsi="Arial" w:cs="Arial"/>
                <w:sz w:val="20"/>
                <w:szCs w:val="20"/>
              </w:rPr>
              <w:t>es répercussions financières de l’organisation du processus de réponse aux DAO</w:t>
            </w:r>
            <w:r w:rsidR="000F6CEC">
              <w:rPr>
                <w:rFonts w:ascii="Arial" w:hAnsi="Arial" w:cs="Arial"/>
                <w:sz w:val="20"/>
                <w:szCs w:val="20"/>
              </w:rPr>
              <w:t>.</w:t>
            </w:r>
          </w:p>
        </w:tc>
      </w:tr>
      <w:tr w:rsidR="00962159" w:rsidTr="00E4158A">
        <w:tc>
          <w:tcPr>
            <w:tcW w:w="3402" w:type="dxa"/>
          </w:tcPr>
          <w:p w:rsidR="00962159" w:rsidRPr="00962159" w:rsidRDefault="00E81B11" w:rsidP="00962159">
            <w:pPr>
              <w:spacing w:before="60" w:after="60"/>
              <w:jc w:val="both"/>
              <w:rPr>
                <w:rFonts w:ascii="Arial" w:hAnsi="Arial" w:cs="Arial"/>
                <w:sz w:val="20"/>
                <w:szCs w:val="20"/>
              </w:rPr>
            </w:pPr>
            <w:r>
              <w:rPr>
                <w:rFonts w:ascii="Arial" w:hAnsi="Arial" w:cs="Arial"/>
                <w:sz w:val="20"/>
                <w:szCs w:val="20"/>
              </w:rPr>
              <w:t>Rendez-</w:t>
            </w:r>
            <w:r w:rsidR="00D75A59">
              <w:rPr>
                <w:rFonts w:ascii="Arial" w:hAnsi="Arial" w:cs="Arial"/>
                <w:sz w:val="20"/>
                <w:szCs w:val="20"/>
              </w:rPr>
              <w:t>vous avec le</w:t>
            </w:r>
            <w:r>
              <w:rPr>
                <w:rFonts w:ascii="Arial" w:hAnsi="Arial" w:cs="Arial"/>
                <w:sz w:val="20"/>
                <w:szCs w:val="20"/>
              </w:rPr>
              <w:t xml:space="preserve"> salarié pour lui faire part de la promotion que la société lui propose</w:t>
            </w:r>
          </w:p>
        </w:tc>
        <w:tc>
          <w:tcPr>
            <w:tcW w:w="3261" w:type="dxa"/>
          </w:tcPr>
          <w:p w:rsidR="00962159" w:rsidRDefault="00D75A59" w:rsidP="00E81B11">
            <w:pPr>
              <w:pStyle w:val="Paragraphedeliste"/>
              <w:numPr>
                <w:ilvl w:val="0"/>
                <w:numId w:val="16"/>
              </w:numPr>
              <w:spacing w:before="60" w:after="60"/>
              <w:ind w:left="176" w:hanging="142"/>
              <w:jc w:val="both"/>
              <w:rPr>
                <w:rFonts w:ascii="Arial" w:hAnsi="Arial" w:cs="Arial"/>
                <w:sz w:val="20"/>
                <w:szCs w:val="20"/>
              </w:rPr>
            </w:pPr>
            <w:r>
              <w:rPr>
                <w:rFonts w:ascii="Arial" w:hAnsi="Arial" w:cs="Arial"/>
                <w:sz w:val="20"/>
                <w:szCs w:val="20"/>
              </w:rPr>
              <w:t>François Baudouin, Directeur</w:t>
            </w:r>
          </w:p>
          <w:p w:rsidR="00D75A59" w:rsidRDefault="00D75A59" w:rsidP="00E81B11">
            <w:pPr>
              <w:pStyle w:val="Paragraphedeliste"/>
              <w:numPr>
                <w:ilvl w:val="0"/>
                <w:numId w:val="16"/>
              </w:numPr>
              <w:spacing w:before="60" w:after="60"/>
              <w:ind w:left="176" w:hanging="142"/>
              <w:jc w:val="both"/>
              <w:rPr>
                <w:rFonts w:ascii="Arial" w:hAnsi="Arial" w:cs="Arial"/>
                <w:sz w:val="20"/>
                <w:szCs w:val="20"/>
              </w:rPr>
            </w:pPr>
            <w:r>
              <w:rPr>
                <w:rFonts w:ascii="Arial" w:hAnsi="Arial" w:cs="Arial"/>
                <w:sz w:val="20"/>
                <w:szCs w:val="20"/>
              </w:rPr>
              <w:t>Emmanuelle Devin, Comptable</w:t>
            </w:r>
          </w:p>
          <w:p w:rsidR="00D75A59" w:rsidRPr="00D75A59" w:rsidRDefault="00D75A59" w:rsidP="00E81B11">
            <w:pPr>
              <w:pStyle w:val="Paragraphedeliste"/>
              <w:numPr>
                <w:ilvl w:val="0"/>
                <w:numId w:val="16"/>
              </w:numPr>
              <w:spacing w:before="60" w:after="60"/>
              <w:ind w:left="176" w:hanging="142"/>
              <w:jc w:val="both"/>
              <w:rPr>
                <w:rFonts w:ascii="Arial" w:hAnsi="Arial" w:cs="Arial"/>
                <w:spacing w:val="-6"/>
                <w:sz w:val="20"/>
                <w:szCs w:val="20"/>
              </w:rPr>
            </w:pPr>
            <w:r w:rsidRPr="00D75A59">
              <w:rPr>
                <w:rFonts w:ascii="Arial" w:hAnsi="Arial" w:cs="Arial"/>
                <w:spacing w:val="-6"/>
                <w:sz w:val="20"/>
                <w:szCs w:val="20"/>
              </w:rPr>
              <w:t>Moi-même, Assistante de Gestion</w:t>
            </w:r>
          </w:p>
        </w:tc>
        <w:tc>
          <w:tcPr>
            <w:tcW w:w="3685" w:type="dxa"/>
          </w:tcPr>
          <w:p w:rsidR="00962159" w:rsidRPr="00962159" w:rsidRDefault="00D75A59" w:rsidP="00962159">
            <w:pPr>
              <w:spacing w:before="60" w:after="60"/>
              <w:jc w:val="both"/>
              <w:rPr>
                <w:rFonts w:ascii="Arial" w:hAnsi="Arial" w:cs="Arial"/>
                <w:sz w:val="20"/>
                <w:szCs w:val="20"/>
              </w:rPr>
            </w:pPr>
            <w:r>
              <w:rPr>
                <w:rFonts w:ascii="Arial" w:hAnsi="Arial" w:cs="Arial"/>
                <w:sz w:val="20"/>
                <w:szCs w:val="20"/>
              </w:rPr>
              <w:t>Nous lui avons exposé les nouvelles responsabilités que la société lui confie et les répercussions que cette promotion a sur son salaire. Nous attendons alors sa réponse.</w:t>
            </w:r>
          </w:p>
        </w:tc>
      </w:tr>
      <w:tr w:rsidR="00D75A59" w:rsidTr="00E4158A">
        <w:tc>
          <w:tcPr>
            <w:tcW w:w="3402" w:type="dxa"/>
          </w:tcPr>
          <w:p w:rsidR="00D75A59" w:rsidRDefault="00D75A59" w:rsidP="00962159">
            <w:pPr>
              <w:spacing w:before="60" w:after="60"/>
              <w:jc w:val="both"/>
              <w:rPr>
                <w:rFonts w:ascii="Arial" w:hAnsi="Arial" w:cs="Arial"/>
                <w:sz w:val="20"/>
                <w:szCs w:val="20"/>
              </w:rPr>
            </w:pPr>
            <w:r>
              <w:rPr>
                <w:rFonts w:ascii="Arial" w:hAnsi="Arial" w:cs="Arial"/>
                <w:sz w:val="20"/>
                <w:szCs w:val="20"/>
              </w:rPr>
              <w:t>Second rendez-vous avec le salarié promu</w:t>
            </w:r>
          </w:p>
        </w:tc>
        <w:tc>
          <w:tcPr>
            <w:tcW w:w="3261" w:type="dxa"/>
          </w:tcPr>
          <w:p w:rsidR="00D75A59" w:rsidRDefault="00D75A59" w:rsidP="00D75A59">
            <w:pPr>
              <w:pStyle w:val="Paragraphedeliste"/>
              <w:numPr>
                <w:ilvl w:val="0"/>
                <w:numId w:val="16"/>
              </w:numPr>
              <w:spacing w:before="60" w:after="60"/>
              <w:ind w:left="176" w:hanging="142"/>
              <w:jc w:val="both"/>
              <w:rPr>
                <w:rFonts w:ascii="Arial" w:hAnsi="Arial" w:cs="Arial"/>
                <w:sz w:val="20"/>
                <w:szCs w:val="20"/>
              </w:rPr>
            </w:pPr>
            <w:r>
              <w:rPr>
                <w:rFonts w:ascii="Arial" w:hAnsi="Arial" w:cs="Arial"/>
                <w:sz w:val="20"/>
                <w:szCs w:val="20"/>
              </w:rPr>
              <w:t>François Baudouin, Directeur</w:t>
            </w:r>
          </w:p>
          <w:p w:rsidR="00D75A59" w:rsidRDefault="00D75A59" w:rsidP="00D75A59">
            <w:pPr>
              <w:pStyle w:val="Paragraphedeliste"/>
              <w:numPr>
                <w:ilvl w:val="0"/>
                <w:numId w:val="16"/>
              </w:numPr>
              <w:spacing w:before="60" w:after="60"/>
              <w:ind w:left="176" w:hanging="142"/>
              <w:jc w:val="both"/>
              <w:rPr>
                <w:rFonts w:ascii="Arial" w:hAnsi="Arial" w:cs="Arial"/>
                <w:sz w:val="20"/>
                <w:szCs w:val="20"/>
              </w:rPr>
            </w:pPr>
            <w:r>
              <w:rPr>
                <w:rFonts w:ascii="Arial" w:hAnsi="Arial" w:cs="Arial"/>
                <w:sz w:val="20"/>
                <w:szCs w:val="20"/>
              </w:rPr>
              <w:t>Emmanuelle Devin, Comptable</w:t>
            </w:r>
          </w:p>
          <w:p w:rsidR="00D75A59" w:rsidRPr="00D75A59" w:rsidRDefault="00D75A59" w:rsidP="00D75A59">
            <w:pPr>
              <w:pStyle w:val="Paragraphedeliste"/>
              <w:numPr>
                <w:ilvl w:val="0"/>
                <w:numId w:val="16"/>
              </w:numPr>
              <w:spacing w:before="60" w:after="60"/>
              <w:ind w:left="176" w:hanging="142"/>
              <w:jc w:val="both"/>
              <w:rPr>
                <w:rFonts w:ascii="Arial" w:hAnsi="Arial" w:cs="Arial"/>
                <w:sz w:val="20"/>
                <w:szCs w:val="20"/>
              </w:rPr>
            </w:pPr>
            <w:r w:rsidRPr="00D75A59">
              <w:rPr>
                <w:rFonts w:ascii="Arial" w:hAnsi="Arial" w:cs="Arial"/>
                <w:spacing w:val="-6"/>
                <w:sz w:val="20"/>
                <w:szCs w:val="20"/>
              </w:rPr>
              <w:t>Moi-même, Assistante de Gestion</w:t>
            </w:r>
          </w:p>
        </w:tc>
        <w:tc>
          <w:tcPr>
            <w:tcW w:w="3685" w:type="dxa"/>
          </w:tcPr>
          <w:p w:rsidR="00D75A59" w:rsidRDefault="00D75A59" w:rsidP="005B0ADA">
            <w:pPr>
              <w:spacing w:before="60" w:after="60"/>
              <w:jc w:val="both"/>
              <w:rPr>
                <w:rFonts w:ascii="Arial" w:hAnsi="Arial" w:cs="Arial"/>
                <w:sz w:val="20"/>
                <w:szCs w:val="20"/>
              </w:rPr>
            </w:pPr>
            <w:r>
              <w:rPr>
                <w:rFonts w:ascii="Arial" w:hAnsi="Arial" w:cs="Arial"/>
                <w:sz w:val="20"/>
                <w:szCs w:val="20"/>
              </w:rPr>
              <w:t>L</w:t>
            </w:r>
            <w:r w:rsidR="005B0ADA">
              <w:rPr>
                <w:rFonts w:ascii="Arial" w:hAnsi="Arial" w:cs="Arial"/>
                <w:sz w:val="20"/>
                <w:szCs w:val="20"/>
              </w:rPr>
              <w:t>e</w:t>
            </w:r>
            <w:r>
              <w:rPr>
                <w:rFonts w:ascii="Arial" w:hAnsi="Arial" w:cs="Arial"/>
                <w:sz w:val="20"/>
                <w:szCs w:val="20"/>
              </w:rPr>
              <w:t xml:space="preserve"> salarié nous a fait </w:t>
            </w:r>
            <w:r w:rsidR="005B0ADA">
              <w:rPr>
                <w:rFonts w:ascii="Arial" w:hAnsi="Arial" w:cs="Arial"/>
                <w:sz w:val="20"/>
                <w:szCs w:val="20"/>
              </w:rPr>
              <w:t xml:space="preserve">part </w:t>
            </w:r>
            <w:r>
              <w:rPr>
                <w:rFonts w:ascii="Arial" w:hAnsi="Arial" w:cs="Arial"/>
                <w:sz w:val="20"/>
                <w:szCs w:val="20"/>
              </w:rPr>
              <w:t xml:space="preserve">de son accord, nous avons donc modifié sa fiche de poste et </w:t>
            </w:r>
            <w:r w:rsidR="005B0ADA">
              <w:rPr>
                <w:rFonts w:ascii="Arial" w:hAnsi="Arial" w:cs="Arial"/>
                <w:sz w:val="20"/>
                <w:szCs w:val="20"/>
              </w:rPr>
              <w:t>nous avons créé un avenant à son contrat pour la modification de sa position hiérarchique ainsi que de son salaire. Les deux parties ont signé (Directeur et salarié).</w:t>
            </w:r>
          </w:p>
        </w:tc>
      </w:tr>
    </w:tbl>
    <w:p w:rsidR="00962159" w:rsidRDefault="00962159" w:rsidP="00962159">
      <w:pPr>
        <w:spacing w:after="0"/>
        <w:jc w:val="both"/>
        <w:rPr>
          <w:rFonts w:ascii="Arial" w:hAnsi="Arial" w:cs="Arial"/>
          <w:sz w:val="10"/>
          <w:szCs w:val="10"/>
        </w:rPr>
      </w:pPr>
    </w:p>
    <w:p w:rsidR="00962159" w:rsidRDefault="00962159" w:rsidP="00962159">
      <w:pPr>
        <w:spacing w:after="0"/>
        <w:jc w:val="both"/>
        <w:rPr>
          <w:rFonts w:ascii="Arial" w:hAnsi="Arial" w:cs="Arial"/>
          <w:sz w:val="10"/>
          <w:szCs w:val="10"/>
        </w:rPr>
      </w:pPr>
    </w:p>
    <w:p w:rsidR="00962159" w:rsidRPr="00962159" w:rsidRDefault="00962159" w:rsidP="00962159">
      <w:pPr>
        <w:spacing w:after="0"/>
        <w:jc w:val="both"/>
        <w:rPr>
          <w:rFonts w:ascii="Arial" w:hAnsi="Arial" w:cs="Arial"/>
          <w:sz w:val="10"/>
          <w:szCs w:val="10"/>
        </w:rPr>
      </w:pPr>
    </w:p>
    <w:p w:rsidR="005B6711" w:rsidRPr="00EF3878" w:rsidRDefault="005B6711" w:rsidP="00210C91">
      <w:pPr>
        <w:spacing w:after="0"/>
        <w:jc w:val="both"/>
        <w:rPr>
          <w:rFonts w:ascii="Arial" w:hAnsi="Arial" w:cs="Arial"/>
          <w:b/>
          <w:smallCaps/>
          <w:sz w:val="20"/>
          <w:szCs w:val="20"/>
        </w:rPr>
      </w:pPr>
    </w:p>
    <w:sectPr w:rsidR="005B6711" w:rsidRPr="00EF3878" w:rsidSect="00FD566E">
      <w:footerReference w:type="default" r:id="rId21"/>
      <w:pgSz w:w="11906" w:h="16838"/>
      <w:pgMar w:top="993" w:right="1417" w:bottom="993" w:left="1417" w:header="708" w:footer="4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5DF" w:rsidRDefault="008C45DF" w:rsidP="008C45DF">
      <w:pPr>
        <w:spacing w:after="0" w:line="240" w:lineRule="auto"/>
      </w:pPr>
      <w:r>
        <w:separator/>
      </w:r>
    </w:p>
  </w:endnote>
  <w:endnote w:type="continuationSeparator" w:id="0">
    <w:p w:rsidR="008C45DF" w:rsidRDefault="008C45DF" w:rsidP="008C4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Gras">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594304"/>
      <w:docPartObj>
        <w:docPartGallery w:val="Page Numbers (Bottom of Page)"/>
        <w:docPartUnique/>
      </w:docPartObj>
    </w:sdtPr>
    <w:sdtContent>
      <w:p w:rsidR="00FD566E" w:rsidRDefault="00FD566E">
        <w:pPr>
          <w:pStyle w:val="Pieddepage"/>
          <w:jc w:val="right"/>
        </w:pPr>
        <w:r>
          <w:fldChar w:fldCharType="begin"/>
        </w:r>
        <w:r>
          <w:instrText>PAGE   \* MERGEFORMAT</w:instrText>
        </w:r>
        <w:r>
          <w:fldChar w:fldCharType="separate"/>
        </w:r>
        <w:r w:rsidR="00960E3D">
          <w:rPr>
            <w:noProof/>
          </w:rPr>
          <w:t>1</w:t>
        </w:r>
        <w:r>
          <w:fldChar w:fldCharType="end"/>
        </w:r>
      </w:p>
    </w:sdtContent>
  </w:sdt>
  <w:p w:rsidR="008C45DF" w:rsidRDefault="008C45D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5DF" w:rsidRDefault="008C45DF" w:rsidP="008C45DF">
      <w:pPr>
        <w:spacing w:after="0" w:line="240" w:lineRule="auto"/>
      </w:pPr>
      <w:r>
        <w:separator/>
      </w:r>
    </w:p>
  </w:footnote>
  <w:footnote w:type="continuationSeparator" w:id="0">
    <w:p w:rsidR="008C45DF" w:rsidRDefault="008C45DF" w:rsidP="008C45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598E"/>
    <w:multiLevelType w:val="hybridMultilevel"/>
    <w:tmpl w:val="A208AA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B15E57"/>
    <w:multiLevelType w:val="hybridMultilevel"/>
    <w:tmpl w:val="1974C700"/>
    <w:lvl w:ilvl="0" w:tplc="910E6A4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0879B1"/>
    <w:multiLevelType w:val="hybridMultilevel"/>
    <w:tmpl w:val="831E97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7BD7502"/>
    <w:multiLevelType w:val="hybridMultilevel"/>
    <w:tmpl w:val="5D9C80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AAA2899"/>
    <w:multiLevelType w:val="hybridMultilevel"/>
    <w:tmpl w:val="71F668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D6A1AF0"/>
    <w:multiLevelType w:val="hybridMultilevel"/>
    <w:tmpl w:val="6C6C065A"/>
    <w:lvl w:ilvl="0" w:tplc="48F69538">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0D83B78"/>
    <w:multiLevelType w:val="hybridMultilevel"/>
    <w:tmpl w:val="59706EFC"/>
    <w:lvl w:ilvl="0" w:tplc="910E6A4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7E40319"/>
    <w:multiLevelType w:val="hybridMultilevel"/>
    <w:tmpl w:val="17822D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2715BD5"/>
    <w:multiLevelType w:val="hybridMultilevel"/>
    <w:tmpl w:val="9EE662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6342DC5"/>
    <w:multiLevelType w:val="hybridMultilevel"/>
    <w:tmpl w:val="348AE9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BC536D8"/>
    <w:multiLevelType w:val="hybridMultilevel"/>
    <w:tmpl w:val="61DA6352"/>
    <w:lvl w:ilvl="0" w:tplc="040C0005">
      <w:start w:val="1"/>
      <w:numFmt w:val="bullet"/>
      <w:lvlText w:val=""/>
      <w:lvlJc w:val="left"/>
      <w:pPr>
        <w:ind w:left="769" w:hanging="360"/>
      </w:pPr>
      <w:rPr>
        <w:rFonts w:ascii="Wingdings" w:hAnsi="Wingdings" w:hint="default"/>
      </w:rPr>
    </w:lvl>
    <w:lvl w:ilvl="1" w:tplc="040C0003" w:tentative="1">
      <w:start w:val="1"/>
      <w:numFmt w:val="bullet"/>
      <w:lvlText w:val="o"/>
      <w:lvlJc w:val="left"/>
      <w:pPr>
        <w:ind w:left="1489" w:hanging="360"/>
      </w:pPr>
      <w:rPr>
        <w:rFonts w:ascii="Courier New" w:hAnsi="Courier New" w:cs="Courier New" w:hint="default"/>
      </w:rPr>
    </w:lvl>
    <w:lvl w:ilvl="2" w:tplc="040C0005" w:tentative="1">
      <w:start w:val="1"/>
      <w:numFmt w:val="bullet"/>
      <w:lvlText w:val=""/>
      <w:lvlJc w:val="left"/>
      <w:pPr>
        <w:ind w:left="2209" w:hanging="360"/>
      </w:pPr>
      <w:rPr>
        <w:rFonts w:ascii="Wingdings" w:hAnsi="Wingdings" w:hint="default"/>
      </w:rPr>
    </w:lvl>
    <w:lvl w:ilvl="3" w:tplc="040C0001" w:tentative="1">
      <w:start w:val="1"/>
      <w:numFmt w:val="bullet"/>
      <w:lvlText w:val=""/>
      <w:lvlJc w:val="left"/>
      <w:pPr>
        <w:ind w:left="2929" w:hanging="360"/>
      </w:pPr>
      <w:rPr>
        <w:rFonts w:ascii="Symbol" w:hAnsi="Symbol" w:hint="default"/>
      </w:rPr>
    </w:lvl>
    <w:lvl w:ilvl="4" w:tplc="040C0003" w:tentative="1">
      <w:start w:val="1"/>
      <w:numFmt w:val="bullet"/>
      <w:lvlText w:val="o"/>
      <w:lvlJc w:val="left"/>
      <w:pPr>
        <w:ind w:left="3649" w:hanging="360"/>
      </w:pPr>
      <w:rPr>
        <w:rFonts w:ascii="Courier New" w:hAnsi="Courier New" w:cs="Courier New" w:hint="default"/>
      </w:rPr>
    </w:lvl>
    <w:lvl w:ilvl="5" w:tplc="040C0005" w:tentative="1">
      <w:start w:val="1"/>
      <w:numFmt w:val="bullet"/>
      <w:lvlText w:val=""/>
      <w:lvlJc w:val="left"/>
      <w:pPr>
        <w:ind w:left="4369" w:hanging="360"/>
      </w:pPr>
      <w:rPr>
        <w:rFonts w:ascii="Wingdings" w:hAnsi="Wingdings" w:hint="default"/>
      </w:rPr>
    </w:lvl>
    <w:lvl w:ilvl="6" w:tplc="040C0001" w:tentative="1">
      <w:start w:val="1"/>
      <w:numFmt w:val="bullet"/>
      <w:lvlText w:val=""/>
      <w:lvlJc w:val="left"/>
      <w:pPr>
        <w:ind w:left="5089" w:hanging="360"/>
      </w:pPr>
      <w:rPr>
        <w:rFonts w:ascii="Symbol" w:hAnsi="Symbol" w:hint="default"/>
      </w:rPr>
    </w:lvl>
    <w:lvl w:ilvl="7" w:tplc="040C0003" w:tentative="1">
      <w:start w:val="1"/>
      <w:numFmt w:val="bullet"/>
      <w:lvlText w:val="o"/>
      <w:lvlJc w:val="left"/>
      <w:pPr>
        <w:ind w:left="5809" w:hanging="360"/>
      </w:pPr>
      <w:rPr>
        <w:rFonts w:ascii="Courier New" w:hAnsi="Courier New" w:cs="Courier New" w:hint="default"/>
      </w:rPr>
    </w:lvl>
    <w:lvl w:ilvl="8" w:tplc="040C0005" w:tentative="1">
      <w:start w:val="1"/>
      <w:numFmt w:val="bullet"/>
      <w:lvlText w:val=""/>
      <w:lvlJc w:val="left"/>
      <w:pPr>
        <w:ind w:left="6529" w:hanging="360"/>
      </w:pPr>
      <w:rPr>
        <w:rFonts w:ascii="Wingdings" w:hAnsi="Wingdings" w:hint="default"/>
      </w:rPr>
    </w:lvl>
  </w:abstractNum>
  <w:abstractNum w:abstractNumId="11">
    <w:nsid w:val="41407C24"/>
    <w:multiLevelType w:val="hybridMultilevel"/>
    <w:tmpl w:val="E40A08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21C75B2"/>
    <w:multiLevelType w:val="hybridMultilevel"/>
    <w:tmpl w:val="F4367F98"/>
    <w:lvl w:ilvl="0" w:tplc="910E6A4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5550846"/>
    <w:multiLevelType w:val="hybridMultilevel"/>
    <w:tmpl w:val="311E9690"/>
    <w:lvl w:ilvl="0" w:tplc="910E6A4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6B64657"/>
    <w:multiLevelType w:val="hybridMultilevel"/>
    <w:tmpl w:val="826CD7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7626717"/>
    <w:multiLevelType w:val="hybridMultilevel"/>
    <w:tmpl w:val="E1146530"/>
    <w:lvl w:ilvl="0" w:tplc="E31C41F6">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8CA4C33"/>
    <w:multiLevelType w:val="hybridMultilevel"/>
    <w:tmpl w:val="EFB0E5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A6E556C"/>
    <w:multiLevelType w:val="hybridMultilevel"/>
    <w:tmpl w:val="71F06CB2"/>
    <w:lvl w:ilvl="0" w:tplc="48F69538">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16"/>
  </w:num>
  <w:num w:numId="4">
    <w:abstractNumId w:val="2"/>
  </w:num>
  <w:num w:numId="5">
    <w:abstractNumId w:val="8"/>
  </w:num>
  <w:num w:numId="6">
    <w:abstractNumId w:val="0"/>
  </w:num>
  <w:num w:numId="7">
    <w:abstractNumId w:val="12"/>
  </w:num>
  <w:num w:numId="8">
    <w:abstractNumId w:val="10"/>
  </w:num>
  <w:num w:numId="9">
    <w:abstractNumId w:val="9"/>
  </w:num>
  <w:num w:numId="10">
    <w:abstractNumId w:val="13"/>
  </w:num>
  <w:num w:numId="11">
    <w:abstractNumId w:val="6"/>
  </w:num>
  <w:num w:numId="12">
    <w:abstractNumId w:val="15"/>
  </w:num>
  <w:num w:numId="13">
    <w:abstractNumId w:val="14"/>
  </w:num>
  <w:num w:numId="14">
    <w:abstractNumId w:val="7"/>
  </w:num>
  <w:num w:numId="15">
    <w:abstractNumId w:val="1"/>
  </w:num>
  <w:num w:numId="16">
    <w:abstractNumId w:val="11"/>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776"/>
    <w:rsid w:val="000030ED"/>
    <w:rsid w:val="00005B7E"/>
    <w:rsid w:val="000453A5"/>
    <w:rsid w:val="0007606C"/>
    <w:rsid w:val="000B76A7"/>
    <w:rsid w:val="000D32FF"/>
    <w:rsid w:val="000D3A88"/>
    <w:rsid w:val="000E2E8A"/>
    <w:rsid w:val="000E4212"/>
    <w:rsid w:val="000F5767"/>
    <w:rsid w:val="000F6CEC"/>
    <w:rsid w:val="00106423"/>
    <w:rsid w:val="001251CB"/>
    <w:rsid w:val="00143295"/>
    <w:rsid w:val="00151F61"/>
    <w:rsid w:val="00154386"/>
    <w:rsid w:val="00154B0E"/>
    <w:rsid w:val="00167577"/>
    <w:rsid w:val="00176004"/>
    <w:rsid w:val="00180183"/>
    <w:rsid w:val="00193993"/>
    <w:rsid w:val="001A429E"/>
    <w:rsid w:val="001A5867"/>
    <w:rsid w:val="001B4787"/>
    <w:rsid w:val="001E59A8"/>
    <w:rsid w:val="001F0DFE"/>
    <w:rsid w:val="00205C1C"/>
    <w:rsid w:val="00210C91"/>
    <w:rsid w:val="00215D81"/>
    <w:rsid w:val="002463F6"/>
    <w:rsid w:val="00255AFC"/>
    <w:rsid w:val="002745C0"/>
    <w:rsid w:val="00296B85"/>
    <w:rsid w:val="002C5FA6"/>
    <w:rsid w:val="002D3BD1"/>
    <w:rsid w:val="002F45FE"/>
    <w:rsid w:val="002F67E5"/>
    <w:rsid w:val="003016B2"/>
    <w:rsid w:val="003142CC"/>
    <w:rsid w:val="00327D93"/>
    <w:rsid w:val="003547FF"/>
    <w:rsid w:val="003559D5"/>
    <w:rsid w:val="00370078"/>
    <w:rsid w:val="003E673C"/>
    <w:rsid w:val="003F3269"/>
    <w:rsid w:val="0040219A"/>
    <w:rsid w:val="00405F87"/>
    <w:rsid w:val="00437CBE"/>
    <w:rsid w:val="0044269A"/>
    <w:rsid w:val="004546BF"/>
    <w:rsid w:val="00465283"/>
    <w:rsid w:val="00486A82"/>
    <w:rsid w:val="004969B2"/>
    <w:rsid w:val="004C1BDA"/>
    <w:rsid w:val="004C6600"/>
    <w:rsid w:val="004D10EB"/>
    <w:rsid w:val="004D5D38"/>
    <w:rsid w:val="004F0BC9"/>
    <w:rsid w:val="0050007B"/>
    <w:rsid w:val="00516A66"/>
    <w:rsid w:val="005230B6"/>
    <w:rsid w:val="00530256"/>
    <w:rsid w:val="00532188"/>
    <w:rsid w:val="00542D36"/>
    <w:rsid w:val="00543547"/>
    <w:rsid w:val="00547339"/>
    <w:rsid w:val="00557BE7"/>
    <w:rsid w:val="00557EBC"/>
    <w:rsid w:val="00563755"/>
    <w:rsid w:val="00564B9D"/>
    <w:rsid w:val="00572034"/>
    <w:rsid w:val="00572D42"/>
    <w:rsid w:val="005B0ADA"/>
    <w:rsid w:val="005B6711"/>
    <w:rsid w:val="005F3BE3"/>
    <w:rsid w:val="005F7E29"/>
    <w:rsid w:val="00601009"/>
    <w:rsid w:val="00617A09"/>
    <w:rsid w:val="00626377"/>
    <w:rsid w:val="006366D4"/>
    <w:rsid w:val="00642C76"/>
    <w:rsid w:val="00650D10"/>
    <w:rsid w:val="00662147"/>
    <w:rsid w:val="00666951"/>
    <w:rsid w:val="00670A04"/>
    <w:rsid w:val="006C4D78"/>
    <w:rsid w:val="006C7E5F"/>
    <w:rsid w:val="006E5B2C"/>
    <w:rsid w:val="006F5C73"/>
    <w:rsid w:val="00700776"/>
    <w:rsid w:val="00707A36"/>
    <w:rsid w:val="0072396E"/>
    <w:rsid w:val="00751B6B"/>
    <w:rsid w:val="00754619"/>
    <w:rsid w:val="007B59FE"/>
    <w:rsid w:val="007B6BE0"/>
    <w:rsid w:val="007E290E"/>
    <w:rsid w:val="008037A9"/>
    <w:rsid w:val="00806B1B"/>
    <w:rsid w:val="00812083"/>
    <w:rsid w:val="008217D4"/>
    <w:rsid w:val="00830279"/>
    <w:rsid w:val="008362E2"/>
    <w:rsid w:val="00854D51"/>
    <w:rsid w:val="0085520B"/>
    <w:rsid w:val="00861B9F"/>
    <w:rsid w:val="00864566"/>
    <w:rsid w:val="008743C1"/>
    <w:rsid w:val="008800D8"/>
    <w:rsid w:val="00892BFD"/>
    <w:rsid w:val="008C45DF"/>
    <w:rsid w:val="008D44B3"/>
    <w:rsid w:val="008E75C6"/>
    <w:rsid w:val="008F1857"/>
    <w:rsid w:val="008F2F31"/>
    <w:rsid w:val="00904DC9"/>
    <w:rsid w:val="00907E4D"/>
    <w:rsid w:val="009305E3"/>
    <w:rsid w:val="00945925"/>
    <w:rsid w:val="00960E3D"/>
    <w:rsid w:val="00961B52"/>
    <w:rsid w:val="00962159"/>
    <w:rsid w:val="0098517A"/>
    <w:rsid w:val="009C5350"/>
    <w:rsid w:val="009C7F71"/>
    <w:rsid w:val="009E7042"/>
    <w:rsid w:val="00A032B7"/>
    <w:rsid w:val="00A84255"/>
    <w:rsid w:val="00A91D09"/>
    <w:rsid w:val="00A946DF"/>
    <w:rsid w:val="00A94B9A"/>
    <w:rsid w:val="00A96C13"/>
    <w:rsid w:val="00AA6218"/>
    <w:rsid w:val="00B079E2"/>
    <w:rsid w:val="00B07FB9"/>
    <w:rsid w:val="00B157C1"/>
    <w:rsid w:val="00B36895"/>
    <w:rsid w:val="00B40583"/>
    <w:rsid w:val="00B518A1"/>
    <w:rsid w:val="00B56C63"/>
    <w:rsid w:val="00B967D2"/>
    <w:rsid w:val="00BB4AE3"/>
    <w:rsid w:val="00C01F11"/>
    <w:rsid w:val="00C1025E"/>
    <w:rsid w:val="00C11896"/>
    <w:rsid w:val="00C12232"/>
    <w:rsid w:val="00C266E5"/>
    <w:rsid w:val="00C3528A"/>
    <w:rsid w:val="00C576C1"/>
    <w:rsid w:val="00C6038F"/>
    <w:rsid w:val="00C62B8F"/>
    <w:rsid w:val="00C630C7"/>
    <w:rsid w:val="00C76BCA"/>
    <w:rsid w:val="00C85B4B"/>
    <w:rsid w:val="00CB389F"/>
    <w:rsid w:val="00CB444C"/>
    <w:rsid w:val="00D012D3"/>
    <w:rsid w:val="00D168B8"/>
    <w:rsid w:val="00D20DAA"/>
    <w:rsid w:val="00D60DE2"/>
    <w:rsid w:val="00D62694"/>
    <w:rsid w:val="00D75A59"/>
    <w:rsid w:val="00D9608B"/>
    <w:rsid w:val="00DB0D77"/>
    <w:rsid w:val="00DD3FB1"/>
    <w:rsid w:val="00DD586D"/>
    <w:rsid w:val="00DE4B55"/>
    <w:rsid w:val="00E10F5B"/>
    <w:rsid w:val="00E24A8B"/>
    <w:rsid w:val="00E4158A"/>
    <w:rsid w:val="00E800CB"/>
    <w:rsid w:val="00E81B11"/>
    <w:rsid w:val="00E969A4"/>
    <w:rsid w:val="00EA45A8"/>
    <w:rsid w:val="00ED0C30"/>
    <w:rsid w:val="00EE165C"/>
    <w:rsid w:val="00EF1B77"/>
    <w:rsid w:val="00EF3878"/>
    <w:rsid w:val="00F46188"/>
    <w:rsid w:val="00F763B8"/>
    <w:rsid w:val="00FA09AA"/>
    <w:rsid w:val="00FD10F4"/>
    <w:rsid w:val="00FD566E"/>
    <w:rsid w:val="00FE3A86"/>
    <w:rsid w:val="00FF60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61B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1B52"/>
    <w:rPr>
      <w:rFonts w:ascii="Tahoma" w:hAnsi="Tahoma" w:cs="Tahoma"/>
      <w:sz w:val="16"/>
      <w:szCs w:val="16"/>
    </w:rPr>
  </w:style>
  <w:style w:type="paragraph" w:styleId="Lgende">
    <w:name w:val="caption"/>
    <w:basedOn w:val="Normal"/>
    <w:next w:val="Normal"/>
    <w:autoRedefine/>
    <w:qFormat/>
    <w:rsid w:val="00557BE7"/>
    <w:pPr>
      <w:widowControl w:val="0"/>
      <w:adjustRightInd w:val="0"/>
      <w:spacing w:before="40" w:after="40" w:line="312" w:lineRule="auto"/>
      <w:jc w:val="center"/>
      <w:textAlignment w:val="baseline"/>
    </w:pPr>
    <w:rPr>
      <w:rFonts w:ascii="Arial" w:eastAsia="Times New Roman" w:hAnsi="Arial" w:cs="Times New Roman"/>
      <w:b/>
      <w:bCs/>
      <w:i/>
      <w:sz w:val="16"/>
      <w:lang w:eastAsia="fr-FR"/>
    </w:rPr>
  </w:style>
  <w:style w:type="paragraph" w:styleId="Paragraphedeliste">
    <w:name w:val="List Paragraph"/>
    <w:basedOn w:val="Normal"/>
    <w:uiPriority w:val="34"/>
    <w:qFormat/>
    <w:rsid w:val="00143295"/>
    <w:pPr>
      <w:ind w:left="720"/>
      <w:contextualSpacing/>
    </w:pPr>
  </w:style>
  <w:style w:type="character" w:styleId="Lienhypertexte">
    <w:name w:val="Hyperlink"/>
    <w:basedOn w:val="Policepardfaut"/>
    <w:uiPriority w:val="99"/>
    <w:unhideWhenUsed/>
    <w:rsid w:val="0050007B"/>
    <w:rPr>
      <w:color w:val="0000FF" w:themeColor="hyperlink"/>
      <w:u w:val="single"/>
    </w:rPr>
  </w:style>
  <w:style w:type="table" w:styleId="Grilledutableau">
    <w:name w:val="Table Grid"/>
    <w:basedOn w:val="TableauNormal"/>
    <w:uiPriority w:val="59"/>
    <w:rsid w:val="00D012D3"/>
    <w:pPr>
      <w:spacing w:after="0" w:line="240" w:lineRule="auto"/>
    </w:pPr>
    <w:rPr>
      <w:rFonts w:eastAsia="SimSu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Ombrageclair">
    <w:name w:val="Light Shading"/>
    <w:basedOn w:val="TableauNormal"/>
    <w:uiPriority w:val="60"/>
    <w:rsid w:val="00210C9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En-tte">
    <w:name w:val="header"/>
    <w:basedOn w:val="Normal"/>
    <w:link w:val="En-tteCar"/>
    <w:uiPriority w:val="99"/>
    <w:unhideWhenUsed/>
    <w:rsid w:val="008C45DF"/>
    <w:pPr>
      <w:tabs>
        <w:tab w:val="center" w:pos="4536"/>
        <w:tab w:val="right" w:pos="9072"/>
      </w:tabs>
      <w:spacing w:after="0" w:line="240" w:lineRule="auto"/>
    </w:pPr>
  </w:style>
  <w:style w:type="character" w:customStyle="1" w:styleId="En-tteCar">
    <w:name w:val="En-tête Car"/>
    <w:basedOn w:val="Policepardfaut"/>
    <w:link w:val="En-tte"/>
    <w:uiPriority w:val="99"/>
    <w:rsid w:val="008C45DF"/>
  </w:style>
  <w:style w:type="paragraph" w:styleId="Pieddepage">
    <w:name w:val="footer"/>
    <w:basedOn w:val="Normal"/>
    <w:link w:val="PieddepageCar"/>
    <w:uiPriority w:val="99"/>
    <w:unhideWhenUsed/>
    <w:rsid w:val="008C45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C45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61B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1B52"/>
    <w:rPr>
      <w:rFonts w:ascii="Tahoma" w:hAnsi="Tahoma" w:cs="Tahoma"/>
      <w:sz w:val="16"/>
      <w:szCs w:val="16"/>
    </w:rPr>
  </w:style>
  <w:style w:type="paragraph" w:styleId="Lgende">
    <w:name w:val="caption"/>
    <w:basedOn w:val="Normal"/>
    <w:next w:val="Normal"/>
    <w:autoRedefine/>
    <w:qFormat/>
    <w:rsid w:val="00557BE7"/>
    <w:pPr>
      <w:widowControl w:val="0"/>
      <w:adjustRightInd w:val="0"/>
      <w:spacing w:before="40" w:after="40" w:line="312" w:lineRule="auto"/>
      <w:jc w:val="center"/>
      <w:textAlignment w:val="baseline"/>
    </w:pPr>
    <w:rPr>
      <w:rFonts w:ascii="Arial" w:eastAsia="Times New Roman" w:hAnsi="Arial" w:cs="Times New Roman"/>
      <w:b/>
      <w:bCs/>
      <w:i/>
      <w:sz w:val="16"/>
      <w:lang w:eastAsia="fr-FR"/>
    </w:rPr>
  </w:style>
  <w:style w:type="paragraph" w:styleId="Paragraphedeliste">
    <w:name w:val="List Paragraph"/>
    <w:basedOn w:val="Normal"/>
    <w:uiPriority w:val="34"/>
    <w:qFormat/>
    <w:rsid w:val="00143295"/>
    <w:pPr>
      <w:ind w:left="720"/>
      <w:contextualSpacing/>
    </w:pPr>
  </w:style>
  <w:style w:type="character" w:styleId="Lienhypertexte">
    <w:name w:val="Hyperlink"/>
    <w:basedOn w:val="Policepardfaut"/>
    <w:uiPriority w:val="99"/>
    <w:unhideWhenUsed/>
    <w:rsid w:val="0050007B"/>
    <w:rPr>
      <w:color w:val="0000FF" w:themeColor="hyperlink"/>
      <w:u w:val="single"/>
    </w:rPr>
  </w:style>
  <w:style w:type="table" w:styleId="Grilledutableau">
    <w:name w:val="Table Grid"/>
    <w:basedOn w:val="TableauNormal"/>
    <w:uiPriority w:val="59"/>
    <w:rsid w:val="00D012D3"/>
    <w:pPr>
      <w:spacing w:after="0" w:line="240" w:lineRule="auto"/>
    </w:pPr>
    <w:rPr>
      <w:rFonts w:eastAsia="SimSu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Ombrageclair">
    <w:name w:val="Light Shading"/>
    <w:basedOn w:val="TableauNormal"/>
    <w:uiPriority w:val="60"/>
    <w:rsid w:val="00210C9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En-tte">
    <w:name w:val="header"/>
    <w:basedOn w:val="Normal"/>
    <w:link w:val="En-tteCar"/>
    <w:uiPriority w:val="99"/>
    <w:unhideWhenUsed/>
    <w:rsid w:val="008C45DF"/>
    <w:pPr>
      <w:tabs>
        <w:tab w:val="center" w:pos="4536"/>
        <w:tab w:val="right" w:pos="9072"/>
      </w:tabs>
      <w:spacing w:after="0" w:line="240" w:lineRule="auto"/>
    </w:pPr>
  </w:style>
  <w:style w:type="character" w:customStyle="1" w:styleId="En-tteCar">
    <w:name w:val="En-tête Car"/>
    <w:basedOn w:val="Policepardfaut"/>
    <w:link w:val="En-tte"/>
    <w:uiPriority w:val="99"/>
    <w:rsid w:val="008C45DF"/>
  </w:style>
  <w:style w:type="paragraph" w:styleId="Pieddepage">
    <w:name w:val="footer"/>
    <w:basedOn w:val="Normal"/>
    <w:link w:val="PieddepageCar"/>
    <w:uiPriority w:val="99"/>
    <w:unhideWhenUsed/>
    <w:rsid w:val="008C45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C4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07/relationships/hdphoto" Target="media/hdphoto1.wdp"/><Relationship Id="rId18"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jpg"/><Relationship Id="rId2" Type="http://schemas.openxmlformats.org/officeDocument/2006/relationships/styles" Target="styles.xml"/><Relationship Id="rId16" Type="http://schemas.openxmlformats.org/officeDocument/2006/relationships/image" Target="media/image7.jpg"/><Relationship Id="rId20" Type="http://schemas.microsoft.com/office/2007/relationships/hdphoto" Target="media/hdphoto2.wdp"/><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ca17int.com/"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6.jp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2719</TotalTime>
  <Pages>9</Pages>
  <Words>3454</Words>
  <Characters>19000</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73</cp:revision>
  <dcterms:created xsi:type="dcterms:W3CDTF">2013-04-03T14:56:00Z</dcterms:created>
  <dcterms:modified xsi:type="dcterms:W3CDTF">2013-04-19T12:01:00Z</dcterms:modified>
</cp:coreProperties>
</file>