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864"/>
        <w:tblW w:w="0" w:type="auto"/>
        <w:tblLook w:val="04A0"/>
      </w:tblPr>
      <w:tblGrid>
        <w:gridCol w:w="3369"/>
        <w:gridCol w:w="1984"/>
        <w:gridCol w:w="2268"/>
        <w:gridCol w:w="2693"/>
        <w:gridCol w:w="3828"/>
      </w:tblGrid>
      <w:tr w:rsidR="000A474F" w:rsidTr="00D15AD9">
        <w:tc>
          <w:tcPr>
            <w:tcW w:w="3369" w:type="dxa"/>
          </w:tcPr>
          <w:p w:rsidR="000A474F" w:rsidRDefault="00186968" w:rsidP="00D15AD9">
            <w:pPr>
              <w:jc w:val="center"/>
            </w:pPr>
            <w:r>
              <w:t>E</w:t>
            </w:r>
            <w:r w:rsidR="000A474F">
              <w:t>stimation</w:t>
            </w:r>
            <w:r w:rsidR="00D15AD9">
              <w:t xml:space="preserve"> du terrain</w:t>
            </w:r>
            <w:r w:rsidR="000A474F">
              <w:t xml:space="preserve"> dans la déclaration de succession</w:t>
            </w:r>
          </w:p>
        </w:tc>
        <w:tc>
          <w:tcPr>
            <w:tcW w:w="1984" w:type="dxa"/>
          </w:tcPr>
          <w:p w:rsidR="000A474F" w:rsidRDefault="000A474F" w:rsidP="00D15AD9">
            <w:pPr>
              <w:jc w:val="center"/>
            </w:pPr>
            <w:r>
              <w:t>Valeur du terrain</w:t>
            </w:r>
          </w:p>
          <w:p w:rsidR="00186968" w:rsidRDefault="00186968" w:rsidP="00D15AD9">
            <w:pPr>
              <w:jc w:val="center"/>
            </w:pPr>
            <w:r>
              <w:t>82a69ca</w:t>
            </w:r>
          </w:p>
        </w:tc>
        <w:tc>
          <w:tcPr>
            <w:tcW w:w="2268" w:type="dxa"/>
          </w:tcPr>
          <w:p w:rsidR="000A474F" w:rsidRDefault="000A474F" w:rsidP="00D15AD9">
            <w:pPr>
              <w:jc w:val="center"/>
            </w:pPr>
            <w:r>
              <w:t>Actif net de succession</w:t>
            </w:r>
          </w:p>
        </w:tc>
        <w:tc>
          <w:tcPr>
            <w:tcW w:w="2693" w:type="dxa"/>
          </w:tcPr>
          <w:p w:rsidR="000A474F" w:rsidRDefault="000A474F" w:rsidP="00D15AD9">
            <w:pPr>
              <w:jc w:val="center"/>
            </w:pPr>
            <w:r>
              <w:t>Droits à payer</w:t>
            </w:r>
          </w:p>
          <w:p w:rsidR="000A474F" w:rsidRDefault="000A474F" w:rsidP="00D15AD9">
            <w:pPr>
              <w:jc w:val="center"/>
            </w:pPr>
            <w:r>
              <w:t>(60 % sur actif net)</w:t>
            </w:r>
          </w:p>
        </w:tc>
        <w:tc>
          <w:tcPr>
            <w:tcW w:w="3828" w:type="dxa"/>
          </w:tcPr>
          <w:p w:rsidR="000A474F" w:rsidRDefault="000A474F" w:rsidP="00D15AD9">
            <w:pPr>
              <w:jc w:val="center"/>
            </w:pPr>
            <w:r>
              <w:t>Différence</w:t>
            </w:r>
          </w:p>
          <w:p w:rsidR="000A474F" w:rsidRDefault="000A474F" w:rsidP="00D15AD9">
            <w:pPr>
              <w:jc w:val="center"/>
            </w:pPr>
            <w:r>
              <w:t>Valeur terrain - Droits à payer *</w:t>
            </w:r>
          </w:p>
        </w:tc>
      </w:tr>
      <w:tr w:rsidR="000A474F" w:rsidTr="00D15AD9">
        <w:tc>
          <w:tcPr>
            <w:tcW w:w="3369" w:type="dxa"/>
          </w:tcPr>
          <w:p w:rsidR="000A474F" w:rsidRDefault="00D15AD9" w:rsidP="00186968">
            <w:r>
              <w:t>E</w:t>
            </w:r>
            <w:r w:rsidR="000A474F">
              <w:t>stimé à 20 € / m²</w:t>
            </w:r>
          </w:p>
        </w:tc>
        <w:tc>
          <w:tcPr>
            <w:tcW w:w="1984" w:type="dxa"/>
          </w:tcPr>
          <w:p w:rsidR="000A474F" w:rsidRDefault="000A474F" w:rsidP="00186968">
            <w:pPr>
              <w:jc w:val="right"/>
            </w:pPr>
            <w:r>
              <w:t>165.380,00 €</w:t>
            </w:r>
          </w:p>
        </w:tc>
        <w:tc>
          <w:tcPr>
            <w:tcW w:w="2268" w:type="dxa"/>
          </w:tcPr>
          <w:p w:rsidR="000A474F" w:rsidRDefault="000A474F" w:rsidP="00186968">
            <w:pPr>
              <w:jc w:val="right"/>
            </w:pPr>
            <w:r>
              <w:t>200.640,00 €</w:t>
            </w:r>
          </w:p>
        </w:tc>
        <w:tc>
          <w:tcPr>
            <w:tcW w:w="2693" w:type="dxa"/>
          </w:tcPr>
          <w:p w:rsidR="000A474F" w:rsidRDefault="000A474F" w:rsidP="00186968">
            <w:pPr>
              <w:jc w:val="right"/>
            </w:pPr>
            <w:r>
              <w:t>120.384,00 €</w:t>
            </w:r>
          </w:p>
        </w:tc>
        <w:tc>
          <w:tcPr>
            <w:tcW w:w="3828" w:type="dxa"/>
          </w:tcPr>
          <w:p w:rsidR="000A474F" w:rsidRDefault="000A474F" w:rsidP="00186968">
            <w:pPr>
              <w:jc w:val="right"/>
            </w:pPr>
            <w:r>
              <w:t>+ 44.996,00 €</w:t>
            </w:r>
          </w:p>
        </w:tc>
      </w:tr>
      <w:tr w:rsidR="000A474F" w:rsidTr="00D15AD9">
        <w:tc>
          <w:tcPr>
            <w:tcW w:w="3369" w:type="dxa"/>
          </w:tcPr>
          <w:p w:rsidR="000A474F" w:rsidRDefault="00D15AD9" w:rsidP="00186968">
            <w:r>
              <w:t>E</w:t>
            </w:r>
            <w:r w:rsidR="000A474F">
              <w:t>stimé à 30 € / m²</w:t>
            </w:r>
          </w:p>
        </w:tc>
        <w:tc>
          <w:tcPr>
            <w:tcW w:w="1984" w:type="dxa"/>
          </w:tcPr>
          <w:p w:rsidR="000A474F" w:rsidRDefault="000A474F" w:rsidP="00186968">
            <w:pPr>
              <w:jc w:val="right"/>
            </w:pPr>
            <w:r>
              <w:t>248.070,00 €</w:t>
            </w:r>
          </w:p>
        </w:tc>
        <w:tc>
          <w:tcPr>
            <w:tcW w:w="2268" w:type="dxa"/>
          </w:tcPr>
          <w:p w:rsidR="000A474F" w:rsidRDefault="000A474F" w:rsidP="00186968">
            <w:pPr>
              <w:jc w:val="right"/>
            </w:pPr>
            <w:r>
              <w:t>283.329,76 €</w:t>
            </w:r>
          </w:p>
        </w:tc>
        <w:tc>
          <w:tcPr>
            <w:tcW w:w="2693" w:type="dxa"/>
          </w:tcPr>
          <w:p w:rsidR="000A474F" w:rsidRDefault="000A474F" w:rsidP="00186968">
            <w:pPr>
              <w:jc w:val="right"/>
            </w:pPr>
            <w:r>
              <w:t>169.998,00 €</w:t>
            </w:r>
          </w:p>
        </w:tc>
        <w:tc>
          <w:tcPr>
            <w:tcW w:w="3828" w:type="dxa"/>
          </w:tcPr>
          <w:p w:rsidR="000A474F" w:rsidRDefault="000A474F" w:rsidP="00186968">
            <w:pPr>
              <w:jc w:val="right"/>
            </w:pPr>
            <w:r>
              <w:t>+ 78.072,00 €</w:t>
            </w:r>
          </w:p>
        </w:tc>
      </w:tr>
      <w:tr w:rsidR="000A474F" w:rsidTr="00D15AD9">
        <w:tc>
          <w:tcPr>
            <w:tcW w:w="3369" w:type="dxa"/>
          </w:tcPr>
          <w:p w:rsidR="000A474F" w:rsidRDefault="00D15AD9" w:rsidP="00186968">
            <w:r>
              <w:t>E</w:t>
            </w:r>
            <w:r w:rsidR="000A474F">
              <w:t>stimé à 40 € / m²</w:t>
            </w:r>
          </w:p>
        </w:tc>
        <w:tc>
          <w:tcPr>
            <w:tcW w:w="1984" w:type="dxa"/>
          </w:tcPr>
          <w:p w:rsidR="000A474F" w:rsidRDefault="000A474F" w:rsidP="00186968">
            <w:pPr>
              <w:jc w:val="right"/>
            </w:pPr>
            <w:r>
              <w:t>330.760,00 €</w:t>
            </w:r>
          </w:p>
        </w:tc>
        <w:tc>
          <w:tcPr>
            <w:tcW w:w="2268" w:type="dxa"/>
          </w:tcPr>
          <w:p w:rsidR="000A474F" w:rsidRDefault="000A474F" w:rsidP="00186968">
            <w:pPr>
              <w:jc w:val="right"/>
            </w:pPr>
            <w:r>
              <w:t>366.020,00 €</w:t>
            </w:r>
          </w:p>
        </w:tc>
        <w:tc>
          <w:tcPr>
            <w:tcW w:w="2693" w:type="dxa"/>
          </w:tcPr>
          <w:p w:rsidR="000A474F" w:rsidRDefault="000A474F" w:rsidP="00186968">
            <w:pPr>
              <w:jc w:val="right"/>
            </w:pPr>
            <w:r>
              <w:t>219.612,00 €</w:t>
            </w:r>
          </w:p>
        </w:tc>
        <w:tc>
          <w:tcPr>
            <w:tcW w:w="3828" w:type="dxa"/>
          </w:tcPr>
          <w:p w:rsidR="000A474F" w:rsidRDefault="000A474F" w:rsidP="00186968">
            <w:pPr>
              <w:jc w:val="right"/>
            </w:pPr>
            <w:r>
              <w:t>+111.148,00 €</w:t>
            </w:r>
          </w:p>
        </w:tc>
      </w:tr>
    </w:tbl>
    <w:p w:rsidR="00186968" w:rsidRDefault="00186968">
      <w:r>
        <w:t>1 er cas - Correction de la valeur du terrain dans la DS</w:t>
      </w:r>
    </w:p>
    <w:p w:rsidR="000A474F" w:rsidRDefault="000A474F">
      <w:r>
        <w:t>*Montant RSI restant à payer ainsi que les frais de succession</w:t>
      </w:r>
    </w:p>
    <w:p w:rsidR="00186968" w:rsidRDefault="00186968"/>
    <w:p w:rsidR="00186968" w:rsidRDefault="00186968">
      <w:r>
        <w:t>2ème cas -</w:t>
      </w:r>
      <w:r w:rsidR="00C021ED">
        <w:t xml:space="preserve"> Plus-value exigible suite à la vente de la parcelle WI 52 si l'on conserve l'estimation faite </w:t>
      </w:r>
      <w:r>
        <w:t>dans l'état du patrimoine au 20/02/2015 soit 3740,00 €</w:t>
      </w:r>
    </w:p>
    <w:p w:rsidR="00C021ED" w:rsidRDefault="00C021ED">
      <w:r>
        <w:t>Source : Site de la SARF, au plus fort sans déduction de frais et si vente intervenant début 2017</w:t>
      </w:r>
    </w:p>
    <w:tbl>
      <w:tblPr>
        <w:tblStyle w:val="Grilledutableau"/>
        <w:tblW w:w="0" w:type="auto"/>
        <w:tblLook w:val="04A0"/>
      </w:tblPr>
      <w:tblGrid>
        <w:gridCol w:w="3547"/>
        <w:gridCol w:w="3362"/>
        <w:gridCol w:w="3666"/>
        <w:gridCol w:w="3645"/>
      </w:tblGrid>
      <w:tr w:rsidR="00C021ED" w:rsidTr="00C021ED">
        <w:tc>
          <w:tcPr>
            <w:tcW w:w="3547" w:type="dxa"/>
          </w:tcPr>
          <w:p w:rsidR="00C021ED" w:rsidRDefault="00C021ED" w:rsidP="00D15AD9">
            <w:pPr>
              <w:jc w:val="center"/>
            </w:pPr>
            <w:r>
              <w:t>Valeur terrain</w:t>
            </w:r>
          </w:p>
        </w:tc>
        <w:tc>
          <w:tcPr>
            <w:tcW w:w="3362" w:type="dxa"/>
          </w:tcPr>
          <w:p w:rsidR="00C021ED" w:rsidRDefault="00C021ED" w:rsidP="00D15AD9">
            <w:pPr>
              <w:jc w:val="center"/>
            </w:pPr>
            <w:r>
              <w:t>Prix de vente</w:t>
            </w:r>
          </w:p>
          <w:p w:rsidR="00C021ED" w:rsidRDefault="00C021ED" w:rsidP="00D15AD9">
            <w:pPr>
              <w:jc w:val="center"/>
            </w:pPr>
          </w:p>
        </w:tc>
        <w:tc>
          <w:tcPr>
            <w:tcW w:w="3666" w:type="dxa"/>
          </w:tcPr>
          <w:p w:rsidR="00C021ED" w:rsidRDefault="00C021ED" w:rsidP="00D15AD9">
            <w:pPr>
              <w:jc w:val="center"/>
            </w:pPr>
            <w:r>
              <w:t>Plus-value exigible</w:t>
            </w:r>
          </w:p>
        </w:tc>
        <w:tc>
          <w:tcPr>
            <w:tcW w:w="3645" w:type="dxa"/>
          </w:tcPr>
          <w:p w:rsidR="00C021ED" w:rsidRDefault="00C021ED" w:rsidP="00D15AD9">
            <w:pPr>
              <w:jc w:val="center"/>
            </w:pPr>
            <w:r>
              <w:t>Différence Px de vente - + Value</w:t>
            </w:r>
            <w:r w:rsidR="00D15AD9">
              <w:t xml:space="preserve"> **</w:t>
            </w:r>
          </w:p>
        </w:tc>
      </w:tr>
      <w:tr w:rsidR="00C021ED" w:rsidTr="00C021ED">
        <w:tc>
          <w:tcPr>
            <w:tcW w:w="3547" w:type="dxa"/>
          </w:tcPr>
          <w:p w:rsidR="00C021ED" w:rsidRDefault="00C021ED">
            <w:r>
              <w:t>Vendu à 20 €/m²</w:t>
            </w:r>
          </w:p>
        </w:tc>
        <w:tc>
          <w:tcPr>
            <w:tcW w:w="3362" w:type="dxa"/>
          </w:tcPr>
          <w:p w:rsidR="00C021ED" w:rsidRDefault="00C021ED" w:rsidP="00D15AD9">
            <w:pPr>
              <w:jc w:val="right"/>
            </w:pPr>
            <w:r>
              <w:t>165.380,00 €</w:t>
            </w:r>
          </w:p>
        </w:tc>
        <w:tc>
          <w:tcPr>
            <w:tcW w:w="3666" w:type="dxa"/>
          </w:tcPr>
          <w:p w:rsidR="00C021ED" w:rsidRDefault="00C021ED" w:rsidP="00D15AD9">
            <w:pPr>
              <w:jc w:val="right"/>
            </w:pPr>
            <w:r>
              <w:t>55.766,00 €</w:t>
            </w:r>
          </w:p>
        </w:tc>
        <w:tc>
          <w:tcPr>
            <w:tcW w:w="3645" w:type="dxa"/>
          </w:tcPr>
          <w:p w:rsidR="00C021ED" w:rsidRDefault="00C021ED" w:rsidP="00D15AD9">
            <w:pPr>
              <w:jc w:val="right"/>
            </w:pPr>
            <w:r>
              <w:t>+</w:t>
            </w:r>
            <w:r w:rsidR="00D15AD9">
              <w:t xml:space="preserve"> </w:t>
            </w:r>
            <w:r>
              <w:t>109.614,00 €</w:t>
            </w:r>
          </w:p>
        </w:tc>
      </w:tr>
      <w:tr w:rsidR="00C021ED" w:rsidTr="00C021ED">
        <w:tc>
          <w:tcPr>
            <w:tcW w:w="3547" w:type="dxa"/>
          </w:tcPr>
          <w:p w:rsidR="00C021ED" w:rsidRDefault="00C021ED">
            <w:r>
              <w:t>Vendu à 30  €/m²</w:t>
            </w:r>
          </w:p>
        </w:tc>
        <w:tc>
          <w:tcPr>
            <w:tcW w:w="3362" w:type="dxa"/>
          </w:tcPr>
          <w:p w:rsidR="00C021ED" w:rsidRDefault="00C021ED" w:rsidP="00D15AD9">
            <w:pPr>
              <w:jc w:val="right"/>
            </w:pPr>
            <w:r>
              <w:t>248.070,00 €</w:t>
            </w:r>
          </w:p>
        </w:tc>
        <w:tc>
          <w:tcPr>
            <w:tcW w:w="3666" w:type="dxa"/>
          </w:tcPr>
          <w:p w:rsidR="00C021ED" w:rsidRDefault="00C021ED" w:rsidP="00D15AD9">
            <w:pPr>
              <w:jc w:val="right"/>
            </w:pPr>
            <w:r>
              <w:t>84.</w:t>
            </w:r>
            <w:r w:rsidRPr="00C021ED">
              <w:t>294</w:t>
            </w:r>
            <w:r>
              <w:t>,00 €</w:t>
            </w:r>
          </w:p>
        </w:tc>
        <w:tc>
          <w:tcPr>
            <w:tcW w:w="3645" w:type="dxa"/>
          </w:tcPr>
          <w:p w:rsidR="00C021ED" w:rsidRDefault="00D15AD9" w:rsidP="00D15AD9">
            <w:pPr>
              <w:jc w:val="right"/>
            </w:pPr>
            <w:r>
              <w:t>+163.776,00 €</w:t>
            </w:r>
          </w:p>
        </w:tc>
      </w:tr>
      <w:tr w:rsidR="00C021ED" w:rsidTr="00C021ED">
        <w:tc>
          <w:tcPr>
            <w:tcW w:w="3547" w:type="dxa"/>
          </w:tcPr>
          <w:p w:rsidR="00C021ED" w:rsidRDefault="00C021ED">
            <w:r>
              <w:t>Vendu à 40 €/m²</w:t>
            </w:r>
          </w:p>
        </w:tc>
        <w:tc>
          <w:tcPr>
            <w:tcW w:w="3362" w:type="dxa"/>
          </w:tcPr>
          <w:p w:rsidR="00C021ED" w:rsidRDefault="00C021ED" w:rsidP="00D15AD9">
            <w:pPr>
              <w:jc w:val="right"/>
            </w:pPr>
            <w:r>
              <w:t>330.760,00 €</w:t>
            </w:r>
          </w:p>
        </w:tc>
        <w:tc>
          <w:tcPr>
            <w:tcW w:w="3666" w:type="dxa"/>
          </w:tcPr>
          <w:p w:rsidR="00C021ED" w:rsidRDefault="00C021ED" w:rsidP="00D15AD9">
            <w:pPr>
              <w:jc w:val="right"/>
            </w:pPr>
            <w:r>
              <w:t>112.822,00 €</w:t>
            </w:r>
          </w:p>
        </w:tc>
        <w:tc>
          <w:tcPr>
            <w:tcW w:w="3645" w:type="dxa"/>
          </w:tcPr>
          <w:p w:rsidR="00C021ED" w:rsidRDefault="00D15AD9" w:rsidP="00D15AD9">
            <w:pPr>
              <w:jc w:val="right"/>
            </w:pPr>
            <w:r>
              <w:t>+ 217.938,00 €</w:t>
            </w:r>
          </w:p>
        </w:tc>
      </w:tr>
    </w:tbl>
    <w:p w:rsidR="00186968" w:rsidRDefault="00186968"/>
    <w:p w:rsidR="00186968" w:rsidRDefault="00D15AD9">
      <w:r>
        <w:t>** Montant RSI restant à payer ainsi que les frais de succession</w:t>
      </w:r>
    </w:p>
    <w:p w:rsidR="00186968" w:rsidRDefault="00186968"/>
    <w:sectPr w:rsidR="00186968" w:rsidSect="00210C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4E28"/>
    <w:rsid w:val="000A474F"/>
    <w:rsid w:val="00186968"/>
    <w:rsid w:val="00210C6C"/>
    <w:rsid w:val="002C4552"/>
    <w:rsid w:val="00550253"/>
    <w:rsid w:val="00B74E28"/>
    <w:rsid w:val="00C021ED"/>
    <w:rsid w:val="00D1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2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4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5FBA7-6E3B-491F-AA91-E068353B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</dc:creator>
  <cp:lastModifiedBy>Adrien</cp:lastModifiedBy>
  <cp:revision>2</cp:revision>
  <dcterms:created xsi:type="dcterms:W3CDTF">2016-01-12T12:21:00Z</dcterms:created>
  <dcterms:modified xsi:type="dcterms:W3CDTF">2016-01-12T12:21:00Z</dcterms:modified>
</cp:coreProperties>
</file>