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25D" w:rsidRPr="003D01A1" w:rsidRDefault="003D01A1" w:rsidP="003D01A1">
      <w:pPr>
        <w:pStyle w:val="p"/>
        <w:pBdr>
          <w:top w:val="single" w:sz="4" w:space="1" w:color="auto"/>
          <w:left w:val="single" w:sz="4" w:space="4" w:color="auto"/>
          <w:bottom w:val="single" w:sz="4" w:space="0" w:color="auto"/>
          <w:right w:val="single" w:sz="4" w:space="4" w:color="auto"/>
        </w:pBdr>
        <w:shd w:val="clear" w:color="auto" w:fill="000000" w:themeFill="text1"/>
        <w:spacing w:before="166" w:beforeAutospacing="0" w:after="166" w:afterAutospacing="0"/>
        <w:jc w:val="center"/>
        <w:rPr>
          <w:rFonts w:asciiTheme="minorHAnsi" w:hAnsiTheme="minorHAnsi"/>
          <w:color w:val="FFFFFF" w:themeColor="background1"/>
          <w:sz w:val="44"/>
          <w:szCs w:val="44"/>
        </w:rPr>
      </w:pPr>
      <w:r w:rsidRPr="003D01A1">
        <w:rPr>
          <w:rFonts w:asciiTheme="minorHAnsi" w:hAnsiTheme="minorHAnsi"/>
          <w:color w:val="FFFFFF" w:themeColor="background1"/>
          <w:sz w:val="44"/>
          <w:szCs w:val="44"/>
        </w:rPr>
        <w:t>UTILISATION DES CANNABINOIDES DANS LE CANCER DU SEIN</w:t>
      </w:r>
    </w:p>
    <w:p w:rsidR="00BE4962" w:rsidRPr="00AD6471" w:rsidRDefault="00BE4962" w:rsidP="006E2FB1">
      <w:pPr>
        <w:spacing w:line="240" w:lineRule="auto"/>
        <w:rPr>
          <w:b/>
          <w:sz w:val="36"/>
          <w:szCs w:val="36"/>
        </w:rPr>
      </w:pPr>
    </w:p>
    <w:p w:rsidR="00BE025D" w:rsidRPr="00AD6471" w:rsidRDefault="00D340AC" w:rsidP="003D01A1">
      <w:pPr>
        <w:spacing w:line="276" w:lineRule="auto"/>
        <w:jc w:val="both"/>
        <w:rPr>
          <w:b/>
          <w:sz w:val="36"/>
          <w:szCs w:val="36"/>
        </w:rPr>
      </w:pPr>
      <w:r w:rsidRPr="00AD6471">
        <w:rPr>
          <w:b/>
          <w:sz w:val="36"/>
          <w:szCs w:val="36"/>
        </w:rPr>
        <w:t xml:space="preserve">I) </w:t>
      </w:r>
      <w:r w:rsidR="00621103">
        <w:rPr>
          <w:b/>
          <w:sz w:val="36"/>
          <w:szCs w:val="36"/>
        </w:rPr>
        <w:t>ETAT DES CONNAISSANCES ACTUELLES SUR LE CANCER DU SEIN ET LE CANNABIS</w:t>
      </w:r>
    </w:p>
    <w:p w:rsidR="008B1C75" w:rsidRPr="00AD6471" w:rsidRDefault="00D340AC" w:rsidP="003D01A1">
      <w:pPr>
        <w:spacing w:line="276" w:lineRule="auto"/>
        <w:jc w:val="both"/>
        <w:rPr>
          <w:sz w:val="32"/>
          <w:szCs w:val="32"/>
          <w:u w:val="single"/>
        </w:rPr>
      </w:pPr>
      <w:r w:rsidRPr="00AD6471">
        <w:rPr>
          <w:sz w:val="32"/>
          <w:szCs w:val="32"/>
          <w:u w:val="single"/>
        </w:rPr>
        <w:t xml:space="preserve">A) </w:t>
      </w:r>
      <w:r w:rsidR="008B1C75" w:rsidRPr="00AD6471">
        <w:rPr>
          <w:sz w:val="32"/>
          <w:szCs w:val="32"/>
          <w:u w:val="single"/>
        </w:rPr>
        <w:t>Qu’</w:t>
      </w:r>
      <w:r w:rsidR="00AD6471" w:rsidRPr="00AD6471">
        <w:rPr>
          <w:sz w:val="32"/>
          <w:szCs w:val="32"/>
          <w:u w:val="single"/>
        </w:rPr>
        <w:t>est-ce</w:t>
      </w:r>
      <w:r w:rsidR="008B1C75" w:rsidRPr="00AD6471">
        <w:rPr>
          <w:sz w:val="32"/>
          <w:szCs w:val="32"/>
          <w:u w:val="single"/>
        </w:rPr>
        <w:t xml:space="preserve"> que le cancer du sein ?</w:t>
      </w:r>
    </w:p>
    <w:p w:rsidR="008B1C75" w:rsidRPr="00AD6471" w:rsidRDefault="008B1C75" w:rsidP="00F5676D">
      <w:pPr>
        <w:pStyle w:val="NormalWeb"/>
        <w:shd w:val="clear" w:color="auto" w:fill="FFFFFF"/>
        <w:spacing w:before="75" w:beforeAutospacing="0" w:after="225" w:afterAutospacing="0"/>
        <w:jc w:val="both"/>
        <w:rPr>
          <w:rFonts w:asciiTheme="minorHAnsi" w:hAnsiTheme="minorHAnsi" w:cs="Arial"/>
          <w:color w:val="191919"/>
          <w:sz w:val="22"/>
          <w:szCs w:val="22"/>
        </w:rPr>
      </w:pPr>
      <w:r w:rsidRPr="00AD6471">
        <w:rPr>
          <w:rFonts w:asciiTheme="minorHAnsi" w:hAnsiTheme="minorHAnsi" w:cs="Arial"/>
          <w:color w:val="191919"/>
          <w:sz w:val="22"/>
          <w:szCs w:val="22"/>
        </w:rPr>
        <w:t>Le cancer du sein est le cancer le plus fréquent chez la femme, représentant plus du tiers de l'ensemble des nouveaux cas de cancer chez la femme.</w:t>
      </w:r>
      <w:r w:rsidR="00AD6471">
        <w:rPr>
          <w:rFonts w:asciiTheme="minorHAnsi" w:hAnsiTheme="minorHAnsi" w:cs="Arial"/>
          <w:color w:val="191919"/>
          <w:sz w:val="22"/>
          <w:szCs w:val="22"/>
        </w:rPr>
        <w:t xml:space="preserve"> </w:t>
      </w:r>
      <w:r w:rsidRPr="00AD6471">
        <w:rPr>
          <w:rFonts w:asciiTheme="minorHAnsi" w:hAnsiTheme="minorHAnsi" w:cs="Arial"/>
          <w:color w:val="191919"/>
          <w:sz w:val="22"/>
          <w:szCs w:val="22"/>
        </w:rPr>
        <w:t>Différents types de traitements peuvent être utilisés pour traiter un cancer du sein : la chirurgie, la radiothérapie, l'hormonothérapie, la chimiothérapie et les thérapies ciblées. Nous traiterons ici des thérapies ciblées</w:t>
      </w:r>
      <w:r w:rsidR="001035C9" w:rsidRPr="00AD6471">
        <w:rPr>
          <w:rFonts w:asciiTheme="minorHAnsi" w:hAnsiTheme="minorHAnsi" w:cs="Arial"/>
          <w:color w:val="191919"/>
          <w:sz w:val="22"/>
          <w:szCs w:val="22"/>
        </w:rPr>
        <w:t xml:space="preserve"> </w:t>
      </w:r>
      <w:r w:rsidR="001035C9" w:rsidRPr="00AD6471">
        <w:rPr>
          <w:rFonts w:asciiTheme="minorHAnsi" w:hAnsiTheme="minorHAnsi" w:cs="Arial"/>
          <w:b/>
          <w:color w:val="ED7D31" w:themeColor="accent2"/>
          <w:sz w:val="22"/>
          <w:szCs w:val="22"/>
        </w:rPr>
        <w:t>(1)</w:t>
      </w:r>
    </w:p>
    <w:p w:rsidR="00AD6471" w:rsidRDefault="008B1C75" w:rsidP="00F5676D">
      <w:pPr>
        <w:spacing w:line="240" w:lineRule="auto"/>
        <w:jc w:val="both"/>
        <w:rPr>
          <w:rFonts w:eastAsia="Times New Roman" w:cs="Arial"/>
          <w:color w:val="191919"/>
          <w:lang w:eastAsia="fr-FR"/>
        </w:rPr>
      </w:pPr>
      <w:r w:rsidRPr="00AD6471">
        <w:rPr>
          <w:rFonts w:eastAsia="Times New Roman" w:cs="Arial"/>
          <w:color w:val="191919"/>
          <w:lang w:eastAsia="fr-FR"/>
        </w:rPr>
        <w:t xml:space="preserve">De manière similaire aux autres cancers, il existe 6 capacités </w:t>
      </w:r>
      <w:r w:rsidR="00AD6471" w:rsidRPr="00AD6471">
        <w:rPr>
          <w:rFonts w:eastAsia="Times New Roman" w:cs="Arial"/>
          <w:color w:val="191919"/>
          <w:lang w:eastAsia="fr-FR"/>
        </w:rPr>
        <w:t>acquises</w:t>
      </w:r>
      <w:r w:rsidRPr="00AD6471">
        <w:rPr>
          <w:rFonts w:eastAsia="Times New Roman" w:cs="Arial"/>
          <w:color w:val="191919"/>
          <w:lang w:eastAsia="fr-FR"/>
        </w:rPr>
        <w:t xml:space="preserve"> durant le </w:t>
      </w:r>
      <w:r w:rsidR="00AD6471" w:rsidRPr="00AD6471">
        <w:rPr>
          <w:rFonts w:eastAsia="Times New Roman" w:cs="Arial"/>
          <w:color w:val="191919"/>
          <w:lang w:eastAsia="fr-FR"/>
        </w:rPr>
        <w:t>développement</w:t>
      </w:r>
      <w:r w:rsidRPr="00AD6471">
        <w:rPr>
          <w:rFonts w:eastAsia="Times New Roman" w:cs="Arial"/>
          <w:color w:val="191919"/>
          <w:lang w:eastAsia="fr-FR"/>
        </w:rPr>
        <w:t xml:space="preserve"> par étapes d’une tumeur du sein : maintien des signaux de prolifération, évasion aux processus </w:t>
      </w:r>
      <w:r w:rsidR="00AD6471" w:rsidRPr="00AD6471">
        <w:rPr>
          <w:rFonts w:eastAsia="Times New Roman" w:cs="Arial"/>
          <w:color w:val="191919"/>
          <w:lang w:eastAsia="fr-FR"/>
        </w:rPr>
        <w:t>suppresseurs</w:t>
      </w:r>
      <w:r w:rsidRPr="00AD6471">
        <w:rPr>
          <w:rFonts w:eastAsia="Times New Roman" w:cs="Arial"/>
          <w:color w:val="191919"/>
          <w:lang w:eastAsia="fr-FR"/>
        </w:rPr>
        <w:t xml:space="preserve"> de croissance, résistance à l’apoptose, immortalité cellulaire, </w:t>
      </w:r>
      <w:r w:rsidR="00AD6471" w:rsidRPr="00AD6471">
        <w:rPr>
          <w:rFonts w:eastAsia="Times New Roman" w:cs="Arial"/>
          <w:color w:val="191919"/>
          <w:lang w:eastAsia="fr-FR"/>
        </w:rPr>
        <w:t>angiogenèse</w:t>
      </w:r>
      <w:r w:rsidRPr="00AD6471">
        <w:rPr>
          <w:rFonts w:eastAsia="Times New Roman" w:cs="Arial"/>
          <w:color w:val="191919"/>
          <w:lang w:eastAsia="fr-FR"/>
        </w:rPr>
        <w:t xml:space="preserve"> induite et invasion et </w:t>
      </w:r>
      <w:r w:rsidR="00AD6471" w:rsidRPr="00AD6471">
        <w:rPr>
          <w:rFonts w:eastAsia="Times New Roman" w:cs="Arial"/>
          <w:color w:val="191919"/>
          <w:lang w:eastAsia="fr-FR"/>
        </w:rPr>
        <w:t>métastases</w:t>
      </w:r>
      <w:r w:rsidR="00AD6471">
        <w:rPr>
          <w:rFonts w:eastAsia="Times New Roman" w:cs="Arial"/>
          <w:color w:val="191919"/>
          <w:lang w:eastAsia="fr-FR"/>
        </w:rPr>
        <w:t>.</w:t>
      </w:r>
      <w:r w:rsidR="00621103" w:rsidRPr="00621103">
        <w:rPr>
          <w:rFonts w:cs="Arial"/>
          <w:b/>
          <w:color w:val="ED7D31" w:themeColor="accent2"/>
        </w:rPr>
        <w:t xml:space="preserve"> </w:t>
      </w:r>
      <w:r w:rsidR="00621103">
        <w:rPr>
          <w:rFonts w:cs="Arial"/>
          <w:b/>
          <w:color w:val="ED7D31" w:themeColor="accent2"/>
        </w:rPr>
        <w:t>(2)</w:t>
      </w:r>
    </w:p>
    <w:p w:rsidR="00BE025D" w:rsidRPr="00AD6471" w:rsidRDefault="00D340AC" w:rsidP="003D01A1">
      <w:pPr>
        <w:spacing w:line="276" w:lineRule="auto"/>
        <w:jc w:val="both"/>
        <w:rPr>
          <w:sz w:val="32"/>
          <w:szCs w:val="32"/>
          <w:u w:val="single"/>
        </w:rPr>
      </w:pPr>
      <w:r w:rsidRPr="00AD6471">
        <w:rPr>
          <w:sz w:val="32"/>
          <w:szCs w:val="32"/>
          <w:u w:val="single"/>
        </w:rPr>
        <w:t xml:space="preserve">B) </w:t>
      </w:r>
      <w:r w:rsidR="00BE025D" w:rsidRPr="00AD6471">
        <w:rPr>
          <w:sz w:val="32"/>
          <w:szCs w:val="32"/>
          <w:u w:val="single"/>
        </w:rPr>
        <w:t>Qu’</w:t>
      </w:r>
      <w:r w:rsidR="00AD6471" w:rsidRPr="00AD6471">
        <w:rPr>
          <w:sz w:val="32"/>
          <w:szCs w:val="32"/>
          <w:u w:val="single"/>
        </w:rPr>
        <w:t>est-ce</w:t>
      </w:r>
      <w:r w:rsidR="00BE025D" w:rsidRPr="00AD6471">
        <w:rPr>
          <w:sz w:val="32"/>
          <w:szCs w:val="32"/>
          <w:u w:val="single"/>
        </w:rPr>
        <w:t xml:space="preserve"> que le c</w:t>
      </w:r>
      <w:r w:rsidR="00621103">
        <w:rPr>
          <w:sz w:val="32"/>
          <w:szCs w:val="32"/>
          <w:u w:val="single"/>
        </w:rPr>
        <w:t>annabis ? Molécules principales et</w:t>
      </w:r>
      <w:r w:rsidR="00BE025D" w:rsidRPr="00AD6471">
        <w:rPr>
          <w:sz w:val="32"/>
          <w:szCs w:val="32"/>
          <w:u w:val="single"/>
        </w:rPr>
        <w:t xml:space="preserve"> système </w:t>
      </w:r>
      <w:proofErr w:type="spellStart"/>
      <w:r w:rsidR="00BE025D" w:rsidRPr="00AD6471">
        <w:rPr>
          <w:sz w:val="32"/>
          <w:szCs w:val="32"/>
          <w:u w:val="single"/>
        </w:rPr>
        <w:t>endocanabinoide</w:t>
      </w:r>
      <w:proofErr w:type="spellEnd"/>
    </w:p>
    <w:p w:rsidR="001035C9" w:rsidRPr="00AD6471" w:rsidRDefault="001B4AA2" w:rsidP="00F5676D">
      <w:pPr>
        <w:pStyle w:val="p"/>
        <w:shd w:val="clear" w:color="auto" w:fill="FFFFFF"/>
        <w:spacing w:before="166" w:beforeAutospacing="0" w:after="166" w:afterAutospacing="0"/>
        <w:jc w:val="both"/>
        <w:rPr>
          <w:rFonts w:asciiTheme="minorHAnsi" w:hAnsiTheme="minorHAnsi" w:cs="Arial"/>
          <w:b/>
          <w:color w:val="ED7D31" w:themeColor="accent2"/>
          <w:sz w:val="22"/>
          <w:szCs w:val="22"/>
        </w:rPr>
      </w:pPr>
      <w:r w:rsidRPr="00AD6471">
        <w:rPr>
          <w:rFonts w:asciiTheme="minorHAnsi" w:hAnsiTheme="minorHAnsi"/>
          <w:sz w:val="22"/>
          <w:szCs w:val="22"/>
        </w:rPr>
        <w:t xml:space="preserve">Le cannabis sous forme naturelle n’est pas utilisé directement dans la thérapeutique, celui-ci pouvant avoir des effets </w:t>
      </w:r>
      <w:r w:rsidR="00AD6471" w:rsidRPr="00AD6471">
        <w:rPr>
          <w:rFonts w:asciiTheme="minorHAnsi" w:hAnsiTheme="minorHAnsi"/>
          <w:sz w:val="22"/>
          <w:szCs w:val="22"/>
        </w:rPr>
        <w:t>cancérigènes</w:t>
      </w:r>
      <w:r w:rsidRPr="00AD6471">
        <w:rPr>
          <w:rFonts w:asciiTheme="minorHAnsi" w:hAnsiTheme="minorHAnsi"/>
          <w:sz w:val="22"/>
          <w:szCs w:val="22"/>
        </w:rPr>
        <w:t xml:space="preserve">, </w:t>
      </w:r>
      <w:r w:rsidR="00AD6471" w:rsidRPr="00AD6471">
        <w:rPr>
          <w:rFonts w:asciiTheme="minorHAnsi" w:hAnsiTheme="minorHAnsi"/>
          <w:sz w:val="22"/>
          <w:szCs w:val="22"/>
        </w:rPr>
        <w:t>particulièrement</w:t>
      </w:r>
      <w:r w:rsidRPr="00AD6471">
        <w:rPr>
          <w:rFonts w:asciiTheme="minorHAnsi" w:hAnsiTheme="minorHAnsi"/>
          <w:sz w:val="22"/>
          <w:szCs w:val="22"/>
        </w:rPr>
        <w:t xml:space="preserve"> s’il est fumé (cancer du poumon). </w:t>
      </w:r>
      <w:r w:rsidR="001035C9" w:rsidRPr="00AD6471">
        <w:rPr>
          <w:rFonts w:asciiTheme="minorHAnsi" w:hAnsiTheme="minorHAnsi" w:cs="Arial"/>
          <w:b/>
          <w:color w:val="ED7D31" w:themeColor="accent2"/>
          <w:sz w:val="22"/>
          <w:szCs w:val="22"/>
        </w:rPr>
        <w:t>(3)</w:t>
      </w:r>
    </w:p>
    <w:p w:rsidR="001035C9" w:rsidRPr="00AD6471" w:rsidRDefault="001B4AA2" w:rsidP="00F5676D">
      <w:pPr>
        <w:pStyle w:val="p"/>
        <w:shd w:val="clear" w:color="auto" w:fill="FFFFFF"/>
        <w:spacing w:before="166" w:beforeAutospacing="0" w:after="166" w:afterAutospacing="0"/>
        <w:jc w:val="both"/>
        <w:rPr>
          <w:rFonts w:asciiTheme="minorHAnsi" w:hAnsiTheme="minorHAnsi" w:cs="Arial"/>
          <w:b/>
          <w:color w:val="ED7D31" w:themeColor="accent2"/>
          <w:sz w:val="22"/>
          <w:szCs w:val="22"/>
        </w:rPr>
      </w:pPr>
      <w:r w:rsidRPr="00AD6471">
        <w:rPr>
          <w:rFonts w:asciiTheme="minorHAnsi" w:hAnsiTheme="minorHAnsi"/>
          <w:sz w:val="22"/>
          <w:szCs w:val="22"/>
        </w:rPr>
        <w:t xml:space="preserve">En revanche, </w:t>
      </w:r>
      <w:r w:rsidR="000A0FF5" w:rsidRPr="00AD6471">
        <w:rPr>
          <w:rFonts w:asciiTheme="minorHAnsi" w:hAnsiTheme="minorHAnsi"/>
          <w:sz w:val="22"/>
          <w:szCs w:val="22"/>
        </w:rPr>
        <w:t xml:space="preserve">de nombreuses cellules cancéreuses exprimant des </w:t>
      </w:r>
      <w:r w:rsidR="00AD6471" w:rsidRPr="00AD6471">
        <w:rPr>
          <w:rFonts w:asciiTheme="minorHAnsi" w:hAnsiTheme="minorHAnsi"/>
          <w:sz w:val="22"/>
          <w:szCs w:val="22"/>
        </w:rPr>
        <w:t>récepteurs</w:t>
      </w:r>
      <w:r w:rsidR="000A0FF5" w:rsidRPr="00AD6471">
        <w:rPr>
          <w:rFonts w:asciiTheme="minorHAnsi" w:hAnsiTheme="minorHAnsi"/>
          <w:sz w:val="22"/>
          <w:szCs w:val="22"/>
        </w:rPr>
        <w:t xml:space="preserve"> aux cannabinoid</w:t>
      </w:r>
      <w:r w:rsidR="00AD6471">
        <w:rPr>
          <w:rFonts w:asciiTheme="minorHAnsi" w:hAnsiTheme="minorHAnsi"/>
          <w:sz w:val="22"/>
          <w:szCs w:val="22"/>
        </w:rPr>
        <w:t>e</w:t>
      </w:r>
      <w:r w:rsidR="000A0FF5" w:rsidRPr="00AD6471">
        <w:rPr>
          <w:rFonts w:asciiTheme="minorHAnsi" w:hAnsiTheme="minorHAnsi"/>
          <w:sz w:val="22"/>
          <w:szCs w:val="22"/>
        </w:rPr>
        <w:t xml:space="preserve">s, l’isolement de certains </w:t>
      </w:r>
      <w:r w:rsidR="00AD6471" w:rsidRPr="00AD6471">
        <w:rPr>
          <w:rFonts w:asciiTheme="minorHAnsi" w:hAnsiTheme="minorHAnsi"/>
          <w:sz w:val="22"/>
          <w:szCs w:val="22"/>
        </w:rPr>
        <w:t>cannabinoides</w:t>
      </w:r>
      <w:r w:rsidR="000A0FF5" w:rsidRPr="00AD6471">
        <w:rPr>
          <w:rFonts w:asciiTheme="minorHAnsi" w:hAnsiTheme="minorHAnsi"/>
          <w:sz w:val="22"/>
          <w:szCs w:val="22"/>
        </w:rPr>
        <w:t xml:space="preserve"> de la plante a permis d’obtenir un effet </w:t>
      </w:r>
      <w:proofErr w:type="spellStart"/>
      <w:r w:rsidR="000A0FF5" w:rsidRPr="00AD6471">
        <w:rPr>
          <w:rFonts w:asciiTheme="minorHAnsi" w:hAnsiTheme="minorHAnsi"/>
          <w:sz w:val="22"/>
          <w:szCs w:val="22"/>
        </w:rPr>
        <w:t>antitumoral</w:t>
      </w:r>
      <w:proofErr w:type="spellEnd"/>
      <w:r w:rsidR="000A0FF5" w:rsidRPr="00AD6471">
        <w:rPr>
          <w:rFonts w:asciiTheme="minorHAnsi" w:hAnsiTheme="minorHAnsi"/>
          <w:sz w:val="22"/>
          <w:szCs w:val="22"/>
        </w:rPr>
        <w:t xml:space="preserve"> dans des études précliniques sur le gliome, </w:t>
      </w:r>
      <w:r w:rsidR="00AD6471">
        <w:rPr>
          <w:rFonts w:asciiTheme="minorHAnsi" w:hAnsiTheme="minorHAnsi"/>
          <w:sz w:val="22"/>
          <w:szCs w:val="22"/>
        </w:rPr>
        <w:t xml:space="preserve">le </w:t>
      </w:r>
      <w:r w:rsidR="000A0FF5" w:rsidRPr="00AD6471">
        <w:rPr>
          <w:rFonts w:asciiTheme="minorHAnsi" w:hAnsiTheme="minorHAnsi"/>
          <w:sz w:val="22"/>
          <w:szCs w:val="22"/>
        </w:rPr>
        <w:t xml:space="preserve">carcinome </w:t>
      </w:r>
      <w:r w:rsidR="00AD6471" w:rsidRPr="00AD6471">
        <w:rPr>
          <w:rFonts w:asciiTheme="minorHAnsi" w:hAnsiTheme="minorHAnsi"/>
          <w:sz w:val="22"/>
          <w:szCs w:val="22"/>
        </w:rPr>
        <w:t>hépatocellulaire</w:t>
      </w:r>
      <w:r w:rsidR="000A0FF5" w:rsidRPr="00AD6471">
        <w:rPr>
          <w:rFonts w:asciiTheme="minorHAnsi" w:hAnsiTheme="minorHAnsi"/>
          <w:sz w:val="22"/>
          <w:szCs w:val="22"/>
        </w:rPr>
        <w:t xml:space="preserve">, </w:t>
      </w:r>
      <w:r w:rsidR="00AD6471">
        <w:rPr>
          <w:rFonts w:asciiTheme="minorHAnsi" w:hAnsiTheme="minorHAnsi"/>
          <w:sz w:val="22"/>
          <w:szCs w:val="22"/>
        </w:rPr>
        <w:t xml:space="preserve">de la </w:t>
      </w:r>
      <w:r w:rsidR="000A0FF5" w:rsidRPr="00AD6471">
        <w:rPr>
          <w:rFonts w:asciiTheme="minorHAnsi" w:hAnsiTheme="minorHAnsi"/>
          <w:sz w:val="22"/>
          <w:szCs w:val="22"/>
        </w:rPr>
        <w:t xml:space="preserve">prostate, </w:t>
      </w:r>
      <w:r w:rsidR="00AD6471">
        <w:rPr>
          <w:rFonts w:asciiTheme="minorHAnsi" w:hAnsiTheme="minorHAnsi"/>
          <w:sz w:val="22"/>
          <w:szCs w:val="22"/>
        </w:rPr>
        <w:t xml:space="preserve">du </w:t>
      </w:r>
      <w:r w:rsidR="000A0FF5" w:rsidRPr="00AD6471">
        <w:rPr>
          <w:rFonts w:asciiTheme="minorHAnsi" w:hAnsiTheme="minorHAnsi"/>
          <w:sz w:val="22"/>
          <w:szCs w:val="22"/>
        </w:rPr>
        <w:t xml:space="preserve">poumon </w:t>
      </w:r>
      <w:r w:rsidR="00AD6471">
        <w:rPr>
          <w:rFonts w:asciiTheme="minorHAnsi" w:hAnsiTheme="minorHAnsi"/>
          <w:sz w:val="22"/>
          <w:szCs w:val="22"/>
        </w:rPr>
        <w:t xml:space="preserve">du </w:t>
      </w:r>
      <w:proofErr w:type="spellStart"/>
      <w:r w:rsidR="000A0FF5" w:rsidRPr="00AD6471">
        <w:rPr>
          <w:rFonts w:asciiTheme="minorHAnsi" w:hAnsiTheme="minorHAnsi"/>
          <w:sz w:val="22"/>
          <w:szCs w:val="22"/>
        </w:rPr>
        <w:t>cholangiocarcinome</w:t>
      </w:r>
      <w:proofErr w:type="spellEnd"/>
      <w:r w:rsidR="000A0FF5" w:rsidRPr="00AD6471">
        <w:rPr>
          <w:rFonts w:asciiTheme="minorHAnsi" w:hAnsiTheme="minorHAnsi"/>
          <w:sz w:val="22"/>
          <w:szCs w:val="22"/>
        </w:rPr>
        <w:t xml:space="preserve">, </w:t>
      </w:r>
      <w:r w:rsidR="00AD6471">
        <w:rPr>
          <w:rFonts w:asciiTheme="minorHAnsi" w:hAnsiTheme="minorHAnsi"/>
          <w:sz w:val="22"/>
          <w:szCs w:val="22"/>
        </w:rPr>
        <w:t xml:space="preserve">les </w:t>
      </w:r>
      <w:r w:rsidR="000A0FF5" w:rsidRPr="00AD6471">
        <w:rPr>
          <w:rFonts w:asciiTheme="minorHAnsi" w:hAnsiTheme="minorHAnsi"/>
          <w:sz w:val="22"/>
          <w:szCs w:val="22"/>
        </w:rPr>
        <w:t xml:space="preserve">mélanome et </w:t>
      </w:r>
      <w:r w:rsidR="00AD6471">
        <w:rPr>
          <w:rFonts w:asciiTheme="minorHAnsi" w:hAnsiTheme="minorHAnsi"/>
          <w:sz w:val="22"/>
          <w:szCs w:val="22"/>
        </w:rPr>
        <w:t xml:space="preserve">le </w:t>
      </w:r>
      <w:r w:rsidR="000A0FF5" w:rsidRPr="00AD6471">
        <w:rPr>
          <w:rFonts w:asciiTheme="minorHAnsi" w:hAnsiTheme="minorHAnsi"/>
          <w:sz w:val="22"/>
          <w:szCs w:val="22"/>
        </w:rPr>
        <w:t xml:space="preserve">sein. Les essais cliniques restent </w:t>
      </w:r>
      <w:r w:rsidR="00AD6471">
        <w:rPr>
          <w:rFonts w:asciiTheme="minorHAnsi" w:hAnsiTheme="minorHAnsi"/>
          <w:sz w:val="22"/>
          <w:szCs w:val="22"/>
        </w:rPr>
        <w:t xml:space="preserve">cependant </w:t>
      </w:r>
      <w:r w:rsidR="00AD6471" w:rsidRPr="00AD6471">
        <w:rPr>
          <w:rFonts w:asciiTheme="minorHAnsi" w:hAnsiTheme="minorHAnsi"/>
          <w:sz w:val="22"/>
          <w:szCs w:val="22"/>
        </w:rPr>
        <w:t xml:space="preserve">limités </w:t>
      </w:r>
      <w:r w:rsidR="000A0FF5" w:rsidRPr="00AD6471">
        <w:rPr>
          <w:rFonts w:asciiTheme="minorHAnsi" w:hAnsiTheme="minorHAnsi"/>
          <w:sz w:val="22"/>
          <w:szCs w:val="22"/>
        </w:rPr>
        <w:t xml:space="preserve">à l’heure </w:t>
      </w:r>
      <w:r w:rsidR="00AD6471" w:rsidRPr="00AD6471">
        <w:rPr>
          <w:rFonts w:asciiTheme="minorHAnsi" w:hAnsiTheme="minorHAnsi"/>
          <w:sz w:val="22"/>
          <w:szCs w:val="22"/>
        </w:rPr>
        <w:t xml:space="preserve">actuelle </w:t>
      </w:r>
      <w:r w:rsidR="000A0FF5" w:rsidRPr="00AD6471">
        <w:rPr>
          <w:rFonts w:asciiTheme="minorHAnsi" w:hAnsiTheme="minorHAnsi"/>
          <w:sz w:val="22"/>
          <w:szCs w:val="22"/>
        </w:rPr>
        <w:t>(étude</w:t>
      </w:r>
      <w:r w:rsidR="00AD6471">
        <w:rPr>
          <w:rFonts w:asciiTheme="minorHAnsi" w:hAnsiTheme="minorHAnsi"/>
          <w:sz w:val="22"/>
          <w:szCs w:val="22"/>
        </w:rPr>
        <w:t xml:space="preserve"> de phase 1 sur gliome par utilisation du THC</w:t>
      </w:r>
      <w:r w:rsidR="000A0FF5" w:rsidRPr="00AD6471">
        <w:rPr>
          <w:rFonts w:asciiTheme="minorHAnsi" w:hAnsiTheme="minorHAnsi"/>
          <w:sz w:val="22"/>
          <w:szCs w:val="22"/>
        </w:rPr>
        <w:t>)</w:t>
      </w:r>
      <w:r w:rsidR="001035C9" w:rsidRPr="00AD6471">
        <w:rPr>
          <w:rFonts w:asciiTheme="minorHAnsi" w:hAnsiTheme="minorHAnsi"/>
          <w:sz w:val="22"/>
          <w:szCs w:val="22"/>
        </w:rPr>
        <w:t xml:space="preserve"> </w:t>
      </w:r>
      <w:r w:rsidR="001035C9" w:rsidRPr="00AD6471">
        <w:rPr>
          <w:rFonts w:asciiTheme="minorHAnsi" w:hAnsiTheme="minorHAnsi" w:cs="Arial"/>
          <w:b/>
          <w:color w:val="ED7D31" w:themeColor="accent2"/>
          <w:sz w:val="22"/>
          <w:szCs w:val="22"/>
        </w:rPr>
        <w:t>(4)</w:t>
      </w:r>
    </w:p>
    <w:p w:rsidR="000A0FF5" w:rsidRPr="00AD6471" w:rsidRDefault="00D340AC" w:rsidP="00F5676D">
      <w:pPr>
        <w:pStyle w:val="p"/>
        <w:shd w:val="clear" w:color="auto" w:fill="FFFFFF"/>
        <w:spacing w:before="166" w:beforeAutospacing="0" w:after="166" w:afterAutospacing="0"/>
        <w:jc w:val="both"/>
        <w:rPr>
          <w:rFonts w:asciiTheme="minorHAnsi" w:hAnsiTheme="minorHAnsi"/>
          <w:sz w:val="22"/>
          <w:szCs w:val="22"/>
        </w:rPr>
      </w:pPr>
      <w:r w:rsidRPr="00AD6471">
        <w:rPr>
          <w:rFonts w:asciiTheme="minorHAnsi" w:hAnsiTheme="minorHAnsi"/>
          <w:sz w:val="22"/>
          <w:szCs w:val="22"/>
        </w:rPr>
        <w:t>L</w:t>
      </w:r>
      <w:r w:rsidR="001B4AA2" w:rsidRPr="00AD6471">
        <w:rPr>
          <w:rFonts w:asciiTheme="minorHAnsi" w:hAnsiTheme="minorHAnsi"/>
          <w:sz w:val="22"/>
          <w:szCs w:val="22"/>
        </w:rPr>
        <w:t xml:space="preserve">’isolement des deux molécules principales de cannabis </w:t>
      </w:r>
      <w:proofErr w:type="spellStart"/>
      <w:r w:rsidR="001B4AA2" w:rsidRPr="00AD6471">
        <w:rPr>
          <w:rFonts w:asciiTheme="minorHAnsi" w:hAnsiTheme="minorHAnsi"/>
          <w:sz w:val="22"/>
          <w:szCs w:val="22"/>
        </w:rPr>
        <w:t>savita</w:t>
      </w:r>
      <w:proofErr w:type="spellEnd"/>
      <w:r w:rsidR="001B4AA2" w:rsidRPr="00AD6471">
        <w:rPr>
          <w:rFonts w:asciiTheme="minorHAnsi" w:hAnsiTheme="minorHAnsi"/>
          <w:sz w:val="22"/>
          <w:szCs w:val="22"/>
        </w:rPr>
        <w:t xml:space="preserve"> (CS) </w:t>
      </w:r>
      <w:r w:rsidR="00AD6471">
        <w:rPr>
          <w:rFonts w:asciiTheme="minorHAnsi" w:hAnsiTheme="minorHAnsi"/>
          <w:sz w:val="22"/>
          <w:szCs w:val="22"/>
        </w:rPr>
        <w:t xml:space="preserve">a </w:t>
      </w:r>
      <w:r w:rsidR="006E2FB1">
        <w:rPr>
          <w:rFonts w:asciiTheme="minorHAnsi" w:hAnsiTheme="minorHAnsi"/>
          <w:sz w:val="22"/>
          <w:szCs w:val="22"/>
        </w:rPr>
        <w:t>permis leur utilisation grâce à leurs</w:t>
      </w:r>
      <w:r w:rsidR="001B4AA2" w:rsidRPr="00AD6471">
        <w:rPr>
          <w:rFonts w:asciiTheme="minorHAnsi" w:hAnsiTheme="minorHAnsi"/>
          <w:sz w:val="22"/>
          <w:szCs w:val="22"/>
        </w:rPr>
        <w:t xml:space="preserve"> effets </w:t>
      </w:r>
      <w:r w:rsidR="006E2FB1" w:rsidRPr="00AD6471">
        <w:rPr>
          <w:rFonts w:asciiTheme="minorHAnsi" w:hAnsiTheme="minorHAnsi"/>
          <w:sz w:val="22"/>
          <w:szCs w:val="22"/>
        </w:rPr>
        <w:t>anti cancérigènes</w:t>
      </w:r>
      <w:r w:rsidR="001B4AA2" w:rsidRPr="00AD6471">
        <w:rPr>
          <w:rFonts w:asciiTheme="minorHAnsi" w:hAnsiTheme="minorHAnsi"/>
          <w:sz w:val="22"/>
          <w:szCs w:val="22"/>
        </w:rPr>
        <w:t xml:space="preserve">. La </w:t>
      </w:r>
      <w:r w:rsidR="006E2FB1" w:rsidRPr="00AD6471">
        <w:rPr>
          <w:rFonts w:asciiTheme="minorHAnsi" w:hAnsiTheme="minorHAnsi"/>
          <w:sz w:val="22"/>
          <w:szCs w:val="22"/>
        </w:rPr>
        <w:t>première</w:t>
      </w:r>
      <w:r w:rsidR="001B4AA2" w:rsidRPr="00AD6471">
        <w:rPr>
          <w:rFonts w:asciiTheme="minorHAnsi" w:hAnsiTheme="minorHAnsi"/>
          <w:sz w:val="22"/>
          <w:szCs w:val="22"/>
        </w:rPr>
        <w:t xml:space="preserve"> molécule </w:t>
      </w:r>
      <w:r w:rsidR="000A0FF5" w:rsidRPr="00AD6471">
        <w:rPr>
          <w:rFonts w:asciiTheme="minorHAnsi" w:hAnsiTheme="minorHAnsi"/>
          <w:sz w:val="22"/>
          <w:szCs w:val="22"/>
        </w:rPr>
        <w:t>majoritairement présent</w:t>
      </w:r>
      <w:r w:rsidR="006E2FB1">
        <w:rPr>
          <w:rFonts w:asciiTheme="minorHAnsi" w:hAnsiTheme="minorHAnsi"/>
          <w:sz w:val="22"/>
          <w:szCs w:val="22"/>
        </w:rPr>
        <w:t>e</w:t>
      </w:r>
      <w:r w:rsidR="000A0FF5" w:rsidRPr="00AD6471">
        <w:rPr>
          <w:rFonts w:asciiTheme="minorHAnsi" w:hAnsiTheme="minorHAnsi"/>
          <w:sz w:val="22"/>
          <w:szCs w:val="22"/>
        </w:rPr>
        <w:t xml:space="preserve"> dans la plante est le </w:t>
      </w:r>
      <w:proofErr w:type="spellStart"/>
      <w:r w:rsidR="006E2FB1" w:rsidRPr="00AD6471">
        <w:rPr>
          <w:rFonts w:asciiTheme="minorHAnsi" w:hAnsiTheme="minorHAnsi"/>
          <w:color w:val="000000"/>
          <w:sz w:val="22"/>
          <w:shd w:val="clear" w:color="auto" w:fill="FFFFFF"/>
        </w:rPr>
        <w:t>tetrahydrocannabinol</w:t>
      </w:r>
      <w:proofErr w:type="spellEnd"/>
      <w:r w:rsidR="006E2FB1" w:rsidRPr="00AD6471">
        <w:rPr>
          <w:rFonts w:asciiTheme="minorHAnsi" w:hAnsiTheme="minorHAnsi"/>
          <w:sz w:val="22"/>
          <w:szCs w:val="22"/>
        </w:rPr>
        <w:t xml:space="preserve"> </w:t>
      </w:r>
      <w:r w:rsidR="006E2FB1">
        <w:rPr>
          <w:rFonts w:asciiTheme="minorHAnsi" w:hAnsiTheme="minorHAnsi"/>
          <w:sz w:val="22"/>
          <w:szCs w:val="22"/>
        </w:rPr>
        <w:t>(</w:t>
      </w:r>
      <w:r w:rsidR="000A0FF5" w:rsidRPr="00AD6471">
        <w:rPr>
          <w:rFonts w:asciiTheme="minorHAnsi" w:hAnsiTheme="minorHAnsi"/>
          <w:sz w:val="22"/>
          <w:szCs w:val="22"/>
        </w:rPr>
        <w:t>THC</w:t>
      </w:r>
      <w:r w:rsidR="006E2FB1">
        <w:rPr>
          <w:rFonts w:asciiTheme="minorHAnsi" w:hAnsiTheme="minorHAnsi"/>
          <w:sz w:val="22"/>
          <w:szCs w:val="22"/>
        </w:rPr>
        <w:t>).</w:t>
      </w:r>
      <w:r w:rsidR="000A0FF5" w:rsidRPr="00AD6471">
        <w:rPr>
          <w:rFonts w:asciiTheme="minorHAnsi" w:hAnsiTheme="minorHAnsi"/>
          <w:sz w:val="22"/>
          <w:szCs w:val="22"/>
        </w:rPr>
        <w:t xml:space="preserve"> Celui-ci active les </w:t>
      </w:r>
      <w:r w:rsidR="006E2FB1" w:rsidRPr="00AD6471">
        <w:rPr>
          <w:rFonts w:asciiTheme="minorHAnsi" w:hAnsiTheme="minorHAnsi"/>
          <w:sz w:val="22"/>
          <w:szCs w:val="22"/>
        </w:rPr>
        <w:t>récepteurs</w:t>
      </w:r>
      <w:r w:rsidR="000A0FF5" w:rsidRPr="00AD6471">
        <w:rPr>
          <w:rFonts w:asciiTheme="minorHAnsi" w:hAnsiTheme="minorHAnsi"/>
          <w:sz w:val="22"/>
          <w:szCs w:val="22"/>
        </w:rPr>
        <w:t xml:space="preserve"> </w:t>
      </w:r>
      <w:proofErr w:type="spellStart"/>
      <w:r w:rsidR="000A0FF5" w:rsidRPr="00AD6471">
        <w:rPr>
          <w:rFonts w:asciiTheme="minorHAnsi" w:hAnsiTheme="minorHAnsi"/>
          <w:sz w:val="22"/>
          <w:szCs w:val="22"/>
        </w:rPr>
        <w:t>endocannabinoid</w:t>
      </w:r>
      <w:r w:rsidR="006E2FB1">
        <w:rPr>
          <w:rFonts w:asciiTheme="minorHAnsi" w:hAnsiTheme="minorHAnsi"/>
          <w:sz w:val="22"/>
          <w:szCs w:val="22"/>
        </w:rPr>
        <w:t>e</w:t>
      </w:r>
      <w:r w:rsidR="000A0FF5" w:rsidRPr="00AD6471">
        <w:rPr>
          <w:rFonts w:asciiTheme="minorHAnsi" w:hAnsiTheme="minorHAnsi"/>
          <w:sz w:val="22"/>
          <w:szCs w:val="22"/>
        </w:rPr>
        <w:t>s</w:t>
      </w:r>
      <w:proofErr w:type="spellEnd"/>
      <w:r w:rsidR="000A0FF5" w:rsidRPr="00AD6471">
        <w:rPr>
          <w:rFonts w:asciiTheme="minorHAnsi" w:hAnsiTheme="minorHAnsi"/>
          <w:sz w:val="22"/>
          <w:szCs w:val="22"/>
        </w:rPr>
        <w:t xml:space="preserve"> CB1 et CB2 et a un effet psychoactif par son interaction avec CB1 dans le SNC. </w:t>
      </w:r>
      <w:r w:rsidR="006E2FB1" w:rsidRPr="00AD6471">
        <w:rPr>
          <w:rFonts w:asciiTheme="minorHAnsi" w:hAnsiTheme="minorHAnsi"/>
          <w:sz w:val="22"/>
          <w:szCs w:val="22"/>
        </w:rPr>
        <w:t>Le</w:t>
      </w:r>
      <w:r w:rsidR="000A0FF5" w:rsidRPr="00AD6471">
        <w:rPr>
          <w:rFonts w:asciiTheme="minorHAnsi" w:hAnsiTheme="minorHAnsi"/>
          <w:sz w:val="22"/>
          <w:szCs w:val="22"/>
        </w:rPr>
        <w:t xml:space="preserve"> second </w:t>
      </w:r>
      <w:proofErr w:type="spellStart"/>
      <w:r w:rsidR="006E2FB1">
        <w:rPr>
          <w:rFonts w:asciiTheme="minorHAnsi" w:hAnsiTheme="minorHAnsi"/>
          <w:sz w:val="22"/>
          <w:szCs w:val="22"/>
        </w:rPr>
        <w:t>cannabinoide</w:t>
      </w:r>
      <w:proofErr w:type="spellEnd"/>
      <w:r w:rsidR="000A0FF5" w:rsidRPr="00AD6471">
        <w:rPr>
          <w:rFonts w:asciiTheme="minorHAnsi" w:hAnsiTheme="minorHAnsi"/>
          <w:sz w:val="22"/>
          <w:szCs w:val="22"/>
        </w:rPr>
        <w:t xml:space="preserve"> le plus présent dans la plante</w:t>
      </w:r>
      <w:r w:rsidR="006E2FB1" w:rsidRPr="006E2FB1">
        <w:rPr>
          <w:rFonts w:asciiTheme="minorHAnsi" w:hAnsiTheme="minorHAnsi"/>
          <w:sz w:val="22"/>
          <w:szCs w:val="22"/>
        </w:rPr>
        <w:t xml:space="preserve"> </w:t>
      </w:r>
      <w:r w:rsidR="006E2FB1">
        <w:rPr>
          <w:rFonts w:asciiTheme="minorHAnsi" w:hAnsiTheme="minorHAnsi"/>
          <w:sz w:val="22"/>
          <w:szCs w:val="22"/>
        </w:rPr>
        <w:t>est le cannabidiol (CBD)</w:t>
      </w:r>
      <w:r w:rsidR="000A0FF5" w:rsidRPr="00AD6471">
        <w:rPr>
          <w:rFonts w:asciiTheme="minorHAnsi" w:hAnsiTheme="minorHAnsi"/>
          <w:sz w:val="22"/>
          <w:szCs w:val="22"/>
        </w:rPr>
        <w:t xml:space="preserve">. Son mode d’action reste encore peu connu, mais on </w:t>
      </w:r>
      <w:r w:rsidR="006B2925" w:rsidRPr="00AD6471">
        <w:rPr>
          <w:rFonts w:asciiTheme="minorHAnsi" w:hAnsiTheme="minorHAnsi"/>
          <w:sz w:val="22"/>
          <w:szCs w:val="22"/>
        </w:rPr>
        <w:t>sait</w:t>
      </w:r>
      <w:r w:rsidR="000A0FF5" w:rsidRPr="00AD6471">
        <w:rPr>
          <w:rFonts w:asciiTheme="minorHAnsi" w:hAnsiTheme="minorHAnsi"/>
          <w:sz w:val="22"/>
          <w:szCs w:val="22"/>
        </w:rPr>
        <w:t xml:space="preserve"> qu’il n’agit pas sur les </w:t>
      </w:r>
      <w:r w:rsidR="006E2FB1" w:rsidRPr="00AD6471">
        <w:rPr>
          <w:rFonts w:asciiTheme="minorHAnsi" w:hAnsiTheme="minorHAnsi"/>
          <w:sz w:val="22"/>
          <w:szCs w:val="22"/>
        </w:rPr>
        <w:t>mêmes</w:t>
      </w:r>
      <w:r w:rsidR="000A0FF5" w:rsidRPr="00AD6471">
        <w:rPr>
          <w:rFonts w:asciiTheme="minorHAnsi" w:hAnsiTheme="minorHAnsi"/>
          <w:sz w:val="22"/>
          <w:szCs w:val="22"/>
        </w:rPr>
        <w:t xml:space="preserve"> </w:t>
      </w:r>
      <w:r w:rsidR="006E2FB1" w:rsidRPr="00AD6471">
        <w:rPr>
          <w:rFonts w:asciiTheme="minorHAnsi" w:hAnsiTheme="minorHAnsi"/>
          <w:sz w:val="22"/>
          <w:szCs w:val="22"/>
        </w:rPr>
        <w:t>récepteurs</w:t>
      </w:r>
      <w:r w:rsidR="000A0FF5" w:rsidRPr="00AD6471">
        <w:rPr>
          <w:rFonts w:asciiTheme="minorHAnsi" w:hAnsiTheme="minorHAnsi"/>
          <w:sz w:val="22"/>
          <w:szCs w:val="22"/>
        </w:rPr>
        <w:t xml:space="preserve"> que </w:t>
      </w:r>
      <w:r w:rsidR="006E2FB1">
        <w:rPr>
          <w:rFonts w:asciiTheme="minorHAnsi" w:hAnsiTheme="minorHAnsi"/>
          <w:sz w:val="22"/>
          <w:szCs w:val="22"/>
        </w:rPr>
        <w:t xml:space="preserve">le </w:t>
      </w:r>
      <w:r w:rsidR="000A0FF5" w:rsidRPr="00AD6471">
        <w:rPr>
          <w:rFonts w:asciiTheme="minorHAnsi" w:hAnsiTheme="minorHAnsi"/>
          <w:sz w:val="22"/>
          <w:szCs w:val="22"/>
        </w:rPr>
        <w:t>THC et qu’il n’est pas psychoactif</w:t>
      </w:r>
    </w:p>
    <w:p w:rsidR="001B4AA2" w:rsidRPr="00AD6471" w:rsidRDefault="006B2925" w:rsidP="00F5676D">
      <w:pPr>
        <w:pStyle w:val="p"/>
        <w:shd w:val="clear" w:color="auto" w:fill="FFFFFF"/>
        <w:spacing w:before="166" w:beforeAutospacing="0" w:after="166" w:afterAutospacing="0"/>
        <w:jc w:val="both"/>
        <w:rPr>
          <w:rFonts w:asciiTheme="minorHAnsi" w:hAnsiTheme="minorHAnsi"/>
          <w:sz w:val="22"/>
          <w:szCs w:val="22"/>
        </w:rPr>
      </w:pPr>
      <w:r w:rsidRPr="00AD6471">
        <w:rPr>
          <w:rFonts w:asciiTheme="minorHAnsi" w:hAnsiTheme="minorHAnsi"/>
          <w:sz w:val="22"/>
          <w:szCs w:val="22"/>
        </w:rPr>
        <w:t xml:space="preserve">Le THC et le CBD ont une activité anti tumorale contre une grande variété de cancers </w:t>
      </w:r>
      <w:r w:rsidR="006E2FB1" w:rsidRPr="00AD6471">
        <w:rPr>
          <w:rFonts w:asciiTheme="minorHAnsi" w:hAnsiTheme="minorHAnsi"/>
          <w:sz w:val="22"/>
          <w:szCs w:val="22"/>
        </w:rPr>
        <w:t>agressifs</w:t>
      </w:r>
      <w:r w:rsidRPr="00AD6471">
        <w:rPr>
          <w:rFonts w:asciiTheme="minorHAnsi" w:hAnsiTheme="minorHAnsi"/>
          <w:sz w:val="22"/>
          <w:szCs w:val="22"/>
        </w:rPr>
        <w:t xml:space="preserve">. In vitro et in vivo, le mécanisme primaire menant à une inhibition de la progression tumorale par le THC inclus une </w:t>
      </w:r>
      <w:r w:rsidR="006E2FB1" w:rsidRPr="00AD6471">
        <w:rPr>
          <w:rFonts w:asciiTheme="minorHAnsi" w:hAnsiTheme="minorHAnsi"/>
          <w:sz w:val="22"/>
          <w:szCs w:val="22"/>
        </w:rPr>
        <w:t>synthèse</w:t>
      </w:r>
      <w:r w:rsidRPr="00AD6471">
        <w:rPr>
          <w:rFonts w:asciiTheme="minorHAnsi" w:hAnsiTheme="minorHAnsi"/>
          <w:sz w:val="22"/>
          <w:szCs w:val="22"/>
        </w:rPr>
        <w:t xml:space="preserve"> de novo de </w:t>
      </w:r>
      <w:r w:rsidR="006E2FB1" w:rsidRPr="00AD6471">
        <w:rPr>
          <w:rFonts w:asciiTheme="minorHAnsi" w:hAnsiTheme="minorHAnsi"/>
          <w:sz w:val="22"/>
          <w:szCs w:val="22"/>
        </w:rPr>
        <w:t>céramide</w:t>
      </w:r>
      <w:r w:rsidRPr="00AD6471">
        <w:rPr>
          <w:rFonts w:asciiTheme="minorHAnsi" w:hAnsiTheme="minorHAnsi"/>
          <w:sz w:val="22"/>
          <w:szCs w:val="22"/>
        </w:rPr>
        <w:t xml:space="preserve">, menant à un stress du </w:t>
      </w:r>
      <w:r w:rsidR="006E2FB1" w:rsidRPr="00AD6471">
        <w:rPr>
          <w:rFonts w:asciiTheme="minorHAnsi" w:hAnsiTheme="minorHAnsi"/>
          <w:sz w:val="22"/>
          <w:szCs w:val="22"/>
        </w:rPr>
        <w:t>réticulum</w:t>
      </w:r>
      <w:r w:rsidRPr="00AD6471">
        <w:rPr>
          <w:rFonts w:asciiTheme="minorHAnsi" w:hAnsiTheme="minorHAnsi"/>
          <w:sz w:val="22"/>
          <w:szCs w:val="22"/>
        </w:rPr>
        <w:t xml:space="preserve"> endoplasmique et une mort cellulaire médiée par autophagie. Contrairement au THC, les mécanismes d’action intracellulaires responsables de l’action anti tumorale du CBD </w:t>
      </w:r>
      <w:r w:rsidR="006E2FB1" w:rsidRPr="00AD6471">
        <w:rPr>
          <w:rFonts w:asciiTheme="minorHAnsi" w:hAnsiTheme="minorHAnsi"/>
          <w:sz w:val="22"/>
          <w:szCs w:val="22"/>
        </w:rPr>
        <w:t>restent</w:t>
      </w:r>
      <w:r w:rsidRPr="00AD6471">
        <w:rPr>
          <w:rFonts w:asciiTheme="minorHAnsi" w:hAnsiTheme="minorHAnsi"/>
          <w:sz w:val="22"/>
          <w:szCs w:val="22"/>
        </w:rPr>
        <w:t xml:space="preserve"> à ce jour mal définis, </w:t>
      </w:r>
      <w:r w:rsidR="006E2FB1" w:rsidRPr="00AD6471">
        <w:rPr>
          <w:rFonts w:asciiTheme="minorHAnsi" w:hAnsiTheme="minorHAnsi"/>
          <w:sz w:val="22"/>
          <w:szCs w:val="22"/>
        </w:rPr>
        <w:t>particulièrement</w:t>
      </w:r>
      <w:r w:rsidRPr="00AD6471">
        <w:rPr>
          <w:rFonts w:asciiTheme="minorHAnsi" w:hAnsiTheme="minorHAnsi"/>
          <w:sz w:val="22"/>
          <w:szCs w:val="22"/>
        </w:rPr>
        <w:t xml:space="preserve"> in vivo. En culture, l’action a plus notable est la production de ROS.</w:t>
      </w:r>
      <w:r w:rsidR="001B4AA2" w:rsidRPr="00AD6471">
        <w:rPr>
          <w:rFonts w:asciiTheme="minorHAnsi" w:hAnsiTheme="minorHAnsi"/>
          <w:color w:val="000000"/>
          <w:sz w:val="22"/>
          <w:szCs w:val="22"/>
        </w:rPr>
        <w:t xml:space="preserve"> </w:t>
      </w:r>
      <w:r w:rsidR="001035C9" w:rsidRPr="00AD6471">
        <w:rPr>
          <w:rFonts w:asciiTheme="minorHAnsi" w:hAnsiTheme="minorHAnsi" w:cs="Arial"/>
          <w:b/>
          <w:color w:val="ED7D31" w:themeColor="accent2"/>
          <w:sz w:val="22"/>
          <w:szCs w:val="22"/>
        </w:rPr>
        <w:t>(5)</w:t>
      </w:r>
    </w:p>
    <w:p w:rsidR="00D340AC" w:rsidRPr="00AD6471" w:rsidRDefault="00D340AC" w:rsidP="003D01A1">
      <w:pPr>
        <w:spacing w:line="276" w:lineRule="auto"/>
        <w:jc w:val="both"/>
      </w:pPr>
    </w:p>
    <w:p w:rsidR="00D340AC" w:rsidRPr="00AD6471" w:rsidRDefault="00D340AC" w:rsidP="003D01A1">
      <w:pPr>
        <w:pStyle w:val="p"/>
        <w:shd w:val="clear" w:color="auto" w:fill="FFFFFF"/>
        <w:spacing w:before="166" w:beforeAutospacing="0" w:after="166" w:afterAutospacing="0" w:line="276" w:lineRule="auto"/>
        <w:jc w:val="both"/>
        <w:rPr>
          <w:rFonts w:asciiTheme="minorHAnsi" w:hAnsiTheme="minorHAnsi"/>
          <w:b/>
          <w:color w:val="000000"/>
          <w:sz w:val="36"/>
          <w:szCs w:val="36"/>
        </w:rPr>
      </w:pPr>
      <w:r w:rsidRPr="00AD6471">
        <w:rPr>
          <w:rFonts w:asciiTheme="minorHAnsi" w:hAnsiTheme="minorHAnsi"/>
          <w:b/>
          <w:color w:val="000000"/>
          <w:sz w:val="36"/>
          <w:szCs w:val="36"/>
        </w:rPr>
        <w:lastRenderedPageBreak/>
        <w:t>II) L’UTILISATION THERAPEUTIQUE DES CANNABINOIDES</w:t>
      </w:r>
    </w:p>
    <w:p w:rsidR="006E2FB1" w:rsidRPr="0073169C" w:rsidRDefault="0073169C" w:rsidP="003D01A1">
      <w:pPr>
        <w:pStyle w:val="p"/>
        <w:shd w:val="clear" w:color="auto" w:fill="FFFFFF"/>
        <w:spacing w:before="166" w:beforeAutospacing="0" w:after="166" w:afterAutospacing="0" w:line="276" w:lineRule="auto"/>
        <w:jc w:val="both"/>
        <w:rPr>
          <w:rFonts w:asciiTheme="minorHAnsi" w:hAnsiTheme="minorHAnsi"/>
          <w:color w:val="000000"/>
          <w:sz w:val="32"/>
          <w:szCs w:val="32"/>
          <w:u w:val="single"/>
        </w:rPr>
      </w:pPr>
      <w:r>
        <w:rPr>
          <w:rFonts w:asciiTheme="minorHAnsi" w:hAnsiTheme="minorHAnsi"/>
          <w:color w:val="000000"/>
          <w:sz w:val="32"/>
          <w:szCs w:val="32"/>
          <w:u w:val="single"/>
        </w:rPr>
        <w:t>A) Propriétés générales des c</w:t>
      </w:r>
      <w:r w:rsidR="006E2FB1" w:rsidRPr="0073169C">
        <w:rPr>
          <w:rFonts w:asciiTheme="minorHAnsi" w:hAnsiTheme="minorHAnsi"/>
          <w:color w:val="000000"/>
          <w:sz w:val="32"/>
          <w:szCs w:val="32"/>
          <w:u w:val="single"/>
        </w:rPr>
        <w:t xml:space="preserve">annabinoides </w:t>
      </w:r>
      <w:r w:rsidRPr="0073169C">
        <w:rPr>
          <w:rFonts w:asciiTheme="minorHAnsi" w:hAnsiTheme="minorHAnsi"/>
          <w:color w:val="000000"/>
          <w:sz w:val="32"/>
          <w:szCs w:val="32"/>
          <w:u w:val="single"/>
        </w:rPr>
        <w:t>en oncologie</w:t>
      </w:r>
    </w:p>
    <w:p w:rsidR="0073169C" w:rsidRDefault="006E2FB1" w:rsidP="00F5676D">
      <w:pPr>
        <w:pStyle w:val="p"/>
        <w:shd w:val="clear" w:color="auto" w:fill="FFFFFF"/>
        <w:spacing w:before="166" w:beforeAutospacing="0" w:after="360" w:afterAutospacing="0"/>
        <w:jc w:val="both"/>
        <w:rPr>
          <w:rFonts w:asciiTheme="minorHAnsi" w:hAnsiTheme="minorHAnsi"/>
          <w:color w:val="000000"/>
          <w:sz w:val="22"/>
          <w:shd w:val="clear" w:color="auto" w:fill="FFFFFF"/>
        </w:rPr>
      </w:pPr>
      <w:r w:rsidRPr="00AD6471">
        <w:rPr>
          <w:rFonts w:asciiTheme="minorHAnsi" w:hAnsiTheme="minorHAnsi"/>
          <w:color w:val="000000"/>
          <w:sz w:val="22"/>
          <w:shd w:val="clear" w:color="auto" w:fill="FFFFFF"/>
        </w:rPr>
        <w:t xml:space="preserve">En vue des </w:t>
      </w:r>
      <w:r w:rsidR="00466842" w:rsidRPr="00AD6471">
        <w:rPr>
          <w:rFonts w:asciiTheme="minorHAnsi" w:hAnsiTheme="minorHAnsi"/>
          <w:color w:val="000000"/>
          <w:sz w:val="22"/>
          <w:shd w:val="clear" w:color="auto" w:fill="FFFFFF"/>
        </w:rPr>
        <w:t>dernières</w:t>
      </w:r>
      <w:r w:rsidRPr="00AD6471">
        <w:rPr>
          <w:rFonts w:asciiTheme="minorHAnsi" w:hAnsiTheme="minorHAnsi"/>
          <w:color w:val="000000"/>
          <w:sz w:val="22"/>
          <w:shd w:val="clear" w:color="auto" w:fill="FFFFFF"/>
        </w:rPr>
        <w:t xml:space="preserve"> années, plusieurs pistes indiquant un effet </w:t>
      </w:r>
      <w:proofErr w:type="spellStart"/>
      <w:r w:rsidRPr="00AD6471">
        <w:rPr>
          <w:rFonts w:asciiTheme="minorHAnsi" w:hAnsiTheme="minorHAnsi"/>
          <w:color w:val="000000"/>
          <w:sz w:val="22"/>
          <w:shd w:val="clear" w:color="auto" w:fill="FFFFFF"/>
        </w:rPr>
        <w:t>antitumorigene</w:t>
      </w:r>
      <w:proofErr w:type="spellEnd"/>
      <w:r w:rsidRPr="00AD6471">
        <w:rPr>
          <w:rFonts w:asciiTheme="minorHAnsi" w:hAnsiTheme="minorHAnsi"/>
          <w:color w:val="000000"/>
          <w:sz w:val="22"/>
          <w:shd w:val="clear" w:color="auto" w:fill="FFFFFF"/>
        </w:rPr>
        <w:t xml:space="preserve"> des cannabinoides dont le  Δ</w:t>
      </w:r>
      <w:r w:rsidRPr="00AD6471">
        <w:rPr>
          <w:rFonts w:asciiTheme="minorHAnsi" w:hAnsiTheme="minorHAnsi"/>
          <w:color w:val="000000"/>
          <w:sz w:val="22"/>
          <w:shd w:val="clear" w:color="auto" w:fill="FFFFFF"/>
          <w:vertAlign w:val="superscript"/>
        </w:rPr>
        <w:t>9</w:t>
      </w:r>
      <w:r w:rsidRPr="00AD6471">
        <w:rPr>
          <w:rFonts w:asciiTheme="minorHAnsi" w:hAnsiTheme="minorHAnsi"/>
          <w:color w:val="000000"/>
          <w:sz w:val="22"/>
          <w:shd w:val="clear" w:color="auto" w:fill="FFFFFF"/>
        </w:rPr>
        <w:t>-tetrahydrocannabinol (Δ</w:t>
      </w:r>
      <w:r w:rsidRPr="00AD6471">
        <w:rPr>
          <w:rFonts w:asciiTheme="minorHAnsi" w:hAnsiTheme="minorHAnsi"/>
          <w:color w:val="000000"/>
          <w:sz w:val="22"/>
          <w:shd w:val="clear" w:color="auto" w:fill="FFFFFF"/>
          <w:vertAlign w:val="superscript"/>
        </w:rPr>
        <w:t>9</w:t>
      </w:r>
      <w:r w:rsidRPr="00AD6471">
        <w:rPr>
          <w:rFonts w:asciiTheme="minorHAnsi" w:hAnsiTheme="minorHAnsi"/>
          <w:color w:val="000000"/>
          <w:sz w:val="22"/>
          <w:shd w:val="clear" w:color="auto" w:fill="FFFFFF"/>
        </w:rPr>
        <w:t xml:space="preserve">-THC), des agonistes synthétiques, des </w:t>
      </w:r>
      <w:proofErr w:type="spellStart"/>
      <w:r w:rsidRPr="00AD6471">
        <w:rPr>
          <w:rFonts w:asciiTheme="minorHAnsi" w:hAnsiTheme="minorHAnsi"/>
          <w:color w:val="000000"/>
          <w:sz w:val="22"/>
          <w:shd w:val="clear" w:color="auto" w:fill="FFFFFF"/>
        </w:rPr>
        <w:t>endocannabinoides</w:t>
      </w:r>
      <w:proofErr w:type="spellEnd"/>
      <w:r w:rsidRPr="00AD6471">
        <w:rPr>
          <w:rFonts w:asciiTheme="minorHAnsi" w:hAnsiTheme="minorHAnsi"/>
          <w:color w:val="000000"/>
          <w:sz w:val="22"/>
          <w:shd w:val="clear" w:color="auto" w:fill="FFFFFF"/>
        </w:rPr>
        <w:t xml:space="preserve"> et leur transport ou la dégradation d’inhibiteurs. En effet, les cannabinoides </w:t>
      </w:r>
      <w:r w:rsidR="00466842" w:rsidRPr="00AD6471">
        <w:rPr>
          <w:rFonts w:asciiTheme="minorHAnsi" w:hAnsiTheme="minorHAnsi"/>
          <w:color w:val="000000"/>
          <w:sz w:val="22"/>
          <w:shd w:val="clear" w:color="auto" w:fill="FFFFFF"/>
        </w:rPr>
        <w:t>possèdent</w:t>
      </w:r>
      <w:r w:rsidRPr="00AD6471">
        <w:rPr>
          <w:rFonts w:asciiTheme="minorHAnsi" w:hAnsiTheme="minorHAnsi"/>
          <w:color w:val="000000"/>
          <w:sz w:val="22"/>
          <w:shd w:val="clear" w:color="auto" w:fill="FFFFFF"/>
        </w:rPr>
        <w:t xml:space="preserve"> des effets anti </w:t>
      </w:r>
      <w:r w:rsidR="00466842" w:rsidRPr="00AD6471">
        <w:rPr>
          <w:rFonts w:asciiTheme="minorHAnsi" w:hAnsiTheme="minorHAnsi"/>
          <w:color w:val="000000"/>
          <w:sz w:val="22"/>
          <w:shd w:val="clear" w:color="auto" w:fill="FFFFFF"/>
        </w:rPr>
        <w:t>prolifératifs</w:t>
      </w:r>
      <w:r w:rsidRPr="00AD6471">
        <w:rPr>
          <w:rFonts w:asciiTheme="minorHAnsi" w:hAnsiTheme="minorHAnsi"/>
          <w:color w:val="000000"/>
          <w:sz w:val="22"/>
          <w:shd w:val="clear" w:color="auto" w:fill="FFFFFF"/>
        </w:rPr>
        <w:t xml:space="preserve"> et pro apoptotiques, et ils sont reconnus pour interférer avec la </w:t>
      </w:r>
      <w:proofErr w:type="spellStart"/>
      <w:r w:rsidRPr="00AD6471">
        <w:rPr>
          <w:rFonts w:asciiTheme="minorHAnsi" w:hAnsiTheme="minorHAnsi"/>
          <w:color w:val="000000"/>
          <w:sz w:val="22"/>
          <w:shd w:val="clear" w:color="auto" w:fill="FFFFFF"/>
        </w:rPr>
        <w:t>neovascularisation</w:t>
      </w:r>
      <w:proofErr w:type="spellEnd"/>
      <w:r w:rsidRPr="00AD6471">
        <w:rPr>
          <w:rFonts w:asciiTheme="minorHAnsi" w:hAnsiTheme="minorHAnsi"/>
          <w:color w:val="000000"/>
          <w:sz w:val="22"/>
          <w:shd w:val="clear" w:color="auto" w:fill="FFFFFF"/>
        </w:rPr>
        <w:t xml:space="preserve"> tumorale, la migration cellulaire cancéreuse, l’adhésion, l’invasion et les processus métastatiques. </w:t>
      </w:r>
      <w:r w:rsidR="006C56DD">
        <w:rPr>
          <w:rFonts w:asciiTheme="minorHAnsi" w:hAnsiTheme="minorHAnsi" w:cs="Arial"/>
          <w:b/>
          <w:color w:val="ED7D31" w:themeColor="accent2"/>
          <w:sz w:val="22"/>
        </w:rPr>
        <w:t>(6</w:t>
      </w:r>
      <w:r w:rsidR="0013613F" w:rsidRPr="00AD6471">
        <w:rPr>
          <w:rFonts w:asciiTheme="minorHAnsi" w:hAnsiTheme="minorHAnsi" w:cs="Arial"/>
          <w:b/>
          <w:color w:val="ED7D31" w:themeColor="accent2"/>
          <w:sz w:val="22"/>
        </w:rPr>
        <w:t>)</w:t>
      </w:r>
    </w:p>
    <w:p w:rsidR="001B4AA2" w:rsidRPr="00AD6471" w:rsidRDefault="0073169C" w:rsidP="003D01A1">
      <w:pPr>
        <w:pStyle w:val="p"/>
        <w:shd w:val="clear" w:color="auto" w:fill="FFFFFF"/>
        <w:spacing w:before="166" w:beforeAutospacing="0" w:after="240" w:afterAutospacing="0" w:line="276" w:lineRule="auto"/>
        <w:jc w:val="both"/>
        <w:rPr>
          <w:rFonts w:asciiTheme="minorHAnsi" w:hAnsiTheme="minorHAnsi"/>
          <w:color w:val="000000"/>
          <w:sz w:val="32"/>
          <w:szCs w:val="32"/>
          <w:u w:val="single"/>
        </w:rPr>
      </w:pPr>
      <w:r>
        <w:rPr>
          <w:rFonts w:asciiTheme="minorHAnsi" w:hAnsiTheme="minorHAnsi"/>
          <w:color w:val="000000"/>
          <w:sz w:val="32"/>
          <w:szCs w:val="32"/>
          <w:u w:val="single"/>
        </w:rPr>
        <w:t>B</w:t>
      </w:r>
      <w:r w:rsidR="00D340AC" w:rsidRPr="00AD6471">
        <w:rPr>
          <w:rFonts w:asciiTheme="minorHAnsi" w:hAnsiTheme="minorHAnsi"/>
          <w:color w:val="000000"/>
          <w:sz w:val="32"/>
          <w:szCs w:val="32"/>
          <w:u w:val="single"/>
        </w:rPr>
        <w:t xml:space="preserve">) </w:t>
      </w:r>
      <w:r w:rsidR="00BE025D" w:rsidRPr="00AD6471">
        <w:rPr>
          <w:rFonts w:asciiTheme="minorHAnsi" w:hAnsiTheme="minorHAnsi"/>
          <w:color w:val="000000"/>
          <w:sz w:val="32"/>
          <w:szCs w:val="32"/>
          <w:u w:val="single"/>
        </w:rPr>
        <w:t xml:space="preserve">Un </w:t>
      </w:r>
      <w:r w:rsidR="006E2FB1" w:rsidRPr="00AD6471">
        <w:rPr>
          <w:rFonts w:asciiTheme="minorHAnsi" w:hAnsiTheme="minorHAnsi"/>
          <w:color w:val="000000"/>
          <w:sz w:val="32"/>
          <w:szCs w:val="32"/>
          <w:u w:val="single"/>
        </w:rPr>
        <w:t>médicament</w:t>
      </w:r>
      <w:r w:rsidR="00BE025D" w:rsidRPr="00AD6471">
        <w:rPr>
          <w:rFonts w:asciiTheme="minorHAnsi" w:hAnsiTheme="minorHAnsi"/>
          <w:color w:val="000000"/>
          <w:sz w:val="32"/>
          <w:szCs w:val="32"/>
          <w:u w:val="single"/>
        </w:rPr>
        <w:t xml:space="preserve"> symptomatique: le THC </w:t>
      </w:r>
      <w:r w:rsidR="00D340AC" w:rsidRPr="00AD6471">
        <w:rPr>
          <w:rFonts w:asciiTheme="minorHAnsi" w:hAnsiTheme="minorHAnsi"/>
          <w:color w:val="000000"/>
          <w:sz w:val="32"/>
          <w:szCs w:val="32"/>
          <w:u w:val="single"/>
        </w:rPr>
        <w:t>principalement utilisé</w:t>
      </w:r>
      <w:r w:rsidR="00BE025D" w:rsidRPr="00AD6471">
        <w:rPr>
          <w:rFonts w:asciiTheme="minorHAnsi" w:hAnsiTheme="minorHAnsi"/>
          <w:color w:val="000000"/>
          <w:sz w:val="32"/>
          <w:szCs w:val="32"/>
          <w:u w:val="single"/>
        </w:rPr>
        <w:t xml:space="preserve"> à cette fin car psychoactive </w:t>
      </w:r>
      <w:r w:rsidR="006B2925" w:rsidRPr="00AD6471">
        <w:rPr>
          <w:rFonts w:asciiTheme="minorHAnsi" w:hAnsiTheme="minorHAnsi"/>
          <w:color w:val="000000"/>
          <w:sz w:val="32"/>
          <w:szCs w:val="32"/>
          <w:u w:val="single"/>
        </w:rPr>
        <w:t>délétère</w:t>
      </w:r>
    </w:p>
    <w:p w:rsidR="0073169C" w:rsidRDefault="006E2FB1" w:rsidP="00F5676D">
      <w:pPr>
        <w:pStyle w:val="p"/>
        <w:shd w:val="clear" w:color="auto" w:fill="FFFFFF"/>
        <w:spacing w:before="0" w:beforeAutospacing="0" w:after="240" w:afterAutospacing="0"/>
        <w:jc w:val="both"/>
        <w:rPr>
          <w:rFonts w:asciiTheme="minorHAnsi" w:hAnsiTheme="minorHAnsi" w:cs="Arial"/>
          <w:b/>
          <w:color w:val="ED7D31" w:themeColor="accent2"/>
          <w:sz w:val="22"/>
        </w:rPr>
      </w:pPr>
      <w:r>
        <w:rPr>
          <w:rFonts w:asciiTheme="minorHAnsi" w:hAnsiTheme="minorHAnsi"/>
          <w:color w:val="000000"/>
          <w:sz w:val="22"/>
          <w:shd w:val="clear" w:color="auto" w:fill="FFFFFF"/>
        </w:rPr>
        <w:t>L</w:t>
      </w:r>
      <w:r w:rsidRPr="00AD6471">
        <w:rPr>
          <w:rFonts w:asciiTheme="minorHAnsi" w:hAnsiTheme="minorHAnsi"/>
          <w:color w:val="000000"/>
          <w:sz w:val="22"/>
          <w:shd w:val="clear" w:color="auto" w:fill="FFFFFF"/>
        </w:rPr>
        <w:t xml:space="preserve">’utilisation clinique du delta0 THC et d’agonistes cannabinoides </w:t>
      </w:r>
      <w:r w:rsidR="0073169C" w:rsidRPr="00AD6471">
        <w:rPr>
          <w:rFonts w:asciiTheme="minorHAnsi" w:hAnsiTheme="minorHAnsi"/>
          <w:color w:val="000000"/>
          <w:sz w:val="22"/>
          <w:shd w:val="clear" w:color="auto" w:fill="FFFFFF"/>
        </w:rPr>
        <w:t>additionnels</w:t>
      </w:r>
      <w:r w:rsidRPr="00AD6471">
        <w:rPr>
          <w:rFonts w:asciiTheme="minorHAnsi" w:hAnsiTheme="minorHAnsi"/>
          <w:color w:val="000000"/>
          <w:sz w:val="22"/>
          <w:shd w:val="clear" w:color="auto" w:fill="FFFFFF"/>
        </w:rPr>
        <w:t xml:space="preserve"> est souvent </w:t>
      </w:r>
      <w:r w:rsidR="0073169C" w:rsidRPr="00AD6471">
        <w:rPr>
          <w:rFonts w:asciiTheme="minorHAnsi" w:hAnsiTheme="minorHAnsi"/>
          <w:color w:val="000000"/>
          <w:sz w:val="22"/>
          <w:shd w:val="clear" w:color="auto" w:fill="FFFFFF"/>
        </w:rPr>
        <w:t>limitée</w:t>
      </w:r>
      <w:r w:rsidRPr="00AD6471">
        <w:rPr>
          <w:rFonts w:asciiTheme="minorHAnsi" w:hAnsiTheme="minorHAnsi"/>
          <w:color w:val="000000"/>
          <w:sz w:val="22"/>
          <w:shd w:val="clear" w:color="auto" w:fill="FFFFFF"/>
        </w:rPr>
        <w:t xml:space="preserve"> par </w:t>
      </w:r>
      <w:r w:rsidR="0073169C" w:rsidRPr="00AD6471">
        <w:rPr>
          <w:rFonts w:asciiTheme="minorHAnsi" w:hAnsiTheme="minorHAnsi"/>
          <w:color w:val="000000"/>
          <w:sz w:val="22"/>
          <w:shd w:val="clear" w:color="auto" w:fill="FFFFFF"/>
        </w:rPr>
        <w:t>leurs effets</w:t>
      </w:r>
      <w:r w:rsidRPr="00AD6471">
        <w:rPr>
          <w:rFonts w:asciiTheme="minorHAnsi" w:hAnsiTheme="minorHAnsi"/>
          <w:color w:val="000000"/>
          <w:sz w:val="22"/>
          <w:shd w:val="clear" w:color="auto" w:fill="FFFFFF"/>
        </w:rPr>
        <w:t xml:space="preserve"> psychoactifs non voulus. Pour cette raison, l’</w:t>
      </w:r>
      <w:r w:rsidR="0073169C" w:rsidRPr="00AD6471">
        <w:rPr>
          <w:rFonts w:asciiTheme="minorHAnsi" w:hAnsiTheme="minorHAnsi"/>
          <w:color w:val="000000"/>
          <w:sz w:val="22"/>
          <w:shd w:val="clear" w:color="auto" w:fill="FFFFFF"/>
        </w:rPr>
        <w:t>intérêt</w:t>
      </w:r>
      <w:r w:rsidRPr="00AD6471">
        <w:rPr>
          <w:rFonts w:asciiTheme="minorHAnsi" w:hAnsiTheme="minorHAnsi"/>
          <w:color w:val="000000"/>
          <w:sz w:val="22"/>
          <w:shd w:val="clear" w:color="auto" w:fill="FFFFFF"/>
        </w:rPr>
        <w:t xml:space="preserve"> envers les cannabinoides non psychoactifs avec une affinité </w:t>
      </w:r>
      <w:r w:rsidR="0073169C" w:rsidRPr="00AD6471">
        <w:rPr>
          <w:rFonts w:asciiTheme="minorHAnsi" w:hAnsiTheme="minorHAnsi"/>
          <w:color w:val="000000"/>
          <w:sz w:val="22"/>
          <w:shd w:val="clear" w:color="auto" w:fill="FFFFFF"/>
        </w:rPr>
        <w:t>structurale</w:t>
      </w:r>
      <w:r w:rsidRPr="00AD6471">
        <w:rPr>
          <w:rFonts w:asciiTheme="minorHAnsi" w:hAnsiTheme="minorHAnsi"/>
          <w:color w:val="000000"/>
          <w:sz w:val="22"/>
          <w:shd w:val="clear" w:color="auto" w:fill="FFFFFF"/>
        </w:rPr>
        <w:t xml:space="preserve"> </w:t>
      </w:r>
      <w:r w:rsidR="0073169C">
        <w:rPr>
          <w:rFonts w:asciiTheme="minorHAnsi" w:hAnsiTheme="minorHAnsi"/>
          <w:color w:val="000000"/>
          <w:sz w:val="22"/>
          <w:shd w:val="clear" w:color="auto" w:fill="FFFFFF"/>
        </w:rPr>
        <w:t>comparable au</w:t>
      </w:r>
      <w:r w:rsidRPr="00AD6471">
        <w:rPr>
          <w:rFonts w:asciiTheme="minorHAnsi" w:hAnsiTheme="minorHAnsi"/>
          <w:color w:val="000000"/>
          <w:sz w:val="22"/>
          <w:shd w:val="clear" w:color="auto" w:fill="FFFFFF"/>
        </w:rPr>
        <w:t xml:space="preserve"> delta9 THC</w:t>
      </w:r>
      <w:r w:rsidR="0073169C">
        <w:rPr>
          <w:rFonts w:asciiTheme="minorHAnsi" w:hAnsiTheme="minorHAnsi"/>
          <w:color w:val="000000"/>
          <w:sz w:val="22"/>
          <w:shd w:val="clear" w:color="auto" w:fill="FFFFFF"/>
        </w:rPr>
        <w:t>,</w:t>
      </w:r>
      <w:r w:rsidRPr="00AD6471">
        <w:rPr>
          <w:rFonts w:asciiTheme="minorHAnsi" w:hAnsiTheme="minorHAnsi"/>
          <w:color w:val="000000"/>
          <w:sz w:val="22"/>
          <w:shd w:val="clear" w:color="auto" w:fill="FFFFFF"/>
        </w:rPr>
        <w:t xml:space="preserve"> comme le cannabidiol</w:t>
      </w:r>
      <w:r w:rsidR="0073169C">
        <w:rPr>
          <w:rFonts w:asciiTheme="minorHAnsi" w:hAnsiTheme="minorHAnsi"/>
          <w:color w:val="000000"/>
          <w:sz w:val="22"/>
          <w:shd w:val="clear" w:color="auto" w:fill="FFFFFF"/>
        </w:rPr>
        <w:t>,</w:t>
      </w:r>
      <w:r w:rsidRPr="00AD6471">
        <w:rPr>
          <w:rFonts w:asciiTheme="minorHAnsi" w:hAnsiTheme="minorHAnsi"/>
          <w:color w:val="000000"/>
          <w:sz w:val="22"/>
          <w:shd w:val="clear" w:color="auto" w:fill="FFFFFF"/>
        </w:rPr>
        <w:t xml:space="preserve"> a augmenté progressivement ces </w:t>
      </w:r>
      <w:r w:rsidR="0073169C" w:rsidRPr="00AD6471">
        <w:rPr>
          <w:rFonts w:asciiTheme="minorHAnsi" w:hAnsiTheme="minorHAnsi"/>
          <w:color w:val="000000"/>
          <w:sz w:val="22"/>
          <w:shd w:val="clear" w:color="auto" w:fill="FFFFFF"/>
        </w:rPr>
        <w:t>dernières</w:t>
      </w:r>
      <w:r w:rsidRPr="00AD6471">
        <w:rPr>
          <w:rFonts w:asciiTheme="minorHAnsi" w:hAnsiTheme="minorHAnsi"/>
          <w:color w:val="000000"/>
          <w:sz w:val="22"/>
          <w:shd w:val="clear" w:color="auto" w:fill="FFFFFF"/>
        </w:rPr>
        <w:t xml:space="preserve"> années.  </w:t>
      </w:r>
      <w:r w:rsidR="006C56DD">
        <w:rPr>
          <w:rFonts w:asciiTheme="minorHAnsi" w:hAnsiTheme="minorHAnsi" w:cs="Arial"/>
          <w:b/>
          <w:color w:val="ED7D31" w:themeColor="accent2"/>
          <w:sz w:val="22"/>
        </w:rPr>
        <w:t>(6</w:t>
      </w:r>
      <w:r w:rsidRPr="00AD6471">
        <w:rPr>
          <w:rFonts w:asciiTheme="minorHAnsi" w:hAnsiTheme="minorHAnsi" w:cs="Arial"/>
          <w:b/>
          <w:color w:val="ED7D31" w:themeColor="accent2"/>
          <w:sz w:val="22"/>
        </w:rPr>
        <w:t>)</w:t>
      </w:r>
    </w:p>
    <w:p w:rsidR="006B2925" w:rsidRPr="0073169C" w:rsidRDefault="006E2FB1" w:rsidP="00F5676D">
      <w:pPr>
        <w:pStyle w:val="p"/>
        <w:shd w:val="clear" w:color="auto" w:fill="FFFFFF"/>
        <w:spacing w:before="0" w:beforeAutospacing="0" w:after="360" w:afterAutospacing="0"/>
        <w:jc w:val="both"/>
        <w:rPr>
          <w:rFonts w:asciiTheme="minorHAnsi" w:hAnsiTheme="minorHAnsi" w:cs="Arial"/>
          <w:b/>
          <w:color w:val="ED7D31" w:themeColor="accent2"/>
          <w:sz w:val="22"/>
        </w:rPr>
      </w:pPr>
      <w:r w:rsidRPr="006E2FB1">
        <w:rPr>
          <w:rFonts w:asciiTheme="minorHAnsi" w:hAnsiTheme="minorHAnsi" w:cs="Arial"/>
          <w:sz w:val="22"/>
        </w:rPr>
        <w:t>Cependant, le THC reste utilisé pour un tra</w:t>
      </w:r>
      <w:r w:rsidR="0073169C">
        <w:rPr>
          <w:rFonts w:asciiTheme="minorHAnsi" w:hAnsiTheme="minorHAnsi" w:cs="Arial"/>
          <w:sz w:val="22"/>
        </w:rPr>
        <w:t>itement symptomatique du malade par son action sur</w:t>
      </w:r>
      <w:r w:rsidR="0073169C">
        <w:rPr>
          <w:rFonts w:asciiTheme="minorHAnsi" w:hAnsiTheme="minorHAnsi" w:cs="Arial"/>
          <w:sz w:val="22"/>
          <w:shd w:val="clear" w:color="auto" w:fill="FFFFFF"/>
        </w:rPr>
        <w:t xml:space="preserve"> l</w:t>
      </w:r>
      <w:r w:rsidR="006B2925" w:rsidRPr="00AD6471">
        <w:rPr>
          <w:rFonts w:asciiTheme="minorHAnsi" w:hAnsiTheme="minorHAnsi" w:cs="Arial"/>
          <w:color w:val="000000"/>
          <w:sz w:val="22"/>
          <w:shd w:val="clear" w:color="auto" w:fill="FFFFFF"/>
        </w:rPr>
        <w:t xml:space="preserve">es récepteurs </w:t>
      </w:r>
      <w:r w:rsidR="0073169C">
        <w:rPr>
          <w:rFonts w:asciiTheme="minorHAnsi" w:hAnsiTheme="minorHAnsi" w:cs="Arial"/>
          <w:color w:val="000000"/>
          <w:sz w:val="22"/>
          <w:shd w:val="clear" w:color="auto" w:fill="FFFFFF"/>
        </w:rPr>
        <w:t xml:space="preserve">CB1 et CB2. Le THC peut donc </w:t>
      </w:r>
      <w:proofErr w:type="spellStart"/>
      <w:r w:rsidR="0073169C">
        <w:rPr>
          <w:rFonts w:asciiTheme="minorHAnsi" w:hAnsiTheme="minorHAnsi" w:cs="Arial"/>
          <w:color w:val="000000"/>
          <w:sz w:val="22"/>
          <w:shd w:val="clear" w:color="auto" w:fill="FFFFFF"/>
        </w:rPr>
        <w:t>etre</w:t>
      </w:r>
      <w:proofErr w:type="spellEnd"/>
      <w:r w:rsidR="006B2925" w:rsidRPr="00AD6471">
        <w:rPr>
          <w:rFonts w:asciiTheme="minorHAnsi" w:hAnsiTheme="minorHAnsi" w:cs="Arial"/>
          <w:color w:val="000000"/>
          <w:sz w:val="22"/>
          <w:shd w:val="clear" w:color="auto" w:fill="FFFFFF"/>
        </w:rPr>
        <w:t xml:space="preserve"> prescrit afin d’améliorer les nausées et vomissements (</w:t>
      </w:r>
      <w:proofErr w:type="spellStart"/>
      <w:r w:rsidR="006B2925" w:rsidRPr="00AD6471">
        <w:rPr>
          <w:rFonts w:asciiTheme="minorHAnsi" w:hAnsiTheme="minorHAnsi" w:cs="Arial"/>
          <w:color w:val="000000"/>
          <w:sz w:val="22"/>
          <w:shd w:val="clear" w:color="auto" w:fill="FFFFFF"/>
        </w:rPr>
        <w:t>Cesamet</w:t>
      </w:r>
      <w:proofErr w:type="spellEnd"/>
      <w:r w:rsidR="006B2925" w:rsidRPr="00AD6471">
        <w:rPr>
          <w:rFonts w:asciiTheme="minorHAnsi" w:hAnsiTheme="minorHAnsi" w:cs="Arial"/>
          <w:color w:val="000000"/>
          <w:sz w:val="22"/>
          <w:shd w:val="clear" w:color="auto" w:fill="FFFFFF"/>
        </w:rPr>
        <w:t xml:space="preserve"> and </w:t>
      </w:r>
      <w:proofErr w:type="spellStart"/>
      <w:r w:rsidR="006B2925" w:rsidRPr="00AD6471">
        <w:rPr>
          <w:rFonts w:asciiTheme="minorHAnsi" w:hAnsiTheme="minorHAnsi" w:cs="Arial"/>
          <w:color w:val="000000"/>
          <w:sz w:val="22"/>
          <w:shd w:val="clear" w:color="auto" w:fill="FFFFFF"/>
        </w:rPr>
        <w:t>Marinol</w:t>
      </w:r>
      <w:proofErr w:type="spellEnd"/>
      <w:r w:rsidR="006B2925" w:rsidRPr="00AD6471">
        <w:rPr>
          <w:rFonts w:asciiTheme="minorHAnsi" w:hAnsiTheme="minorHAnsi" w:cs="Arial"/>
          <w:color w:val="000000"/>
          <w:sz w:val="22"/>
          <w:shd w:val="clear" w:color="auto" w:fill="FFFFFF"/>
        </w:rPr>
        <w:t xml:space="preserve">),  induits par la chimiothérapie. De même, </w:t>
      </w:r>
      <w:r w:rsidR="0073169C">
        <w:rPr>
          <w:rFonts w:asciiTheme="minorHAnsi" w:hAnsiTheme="minorHAnsi" w:cs="Arial"/>
          <w:color w:val="000000"/>
          <w:sz w:val="22"/>
          <w:shd w:val="clear" w:color="auto" w:fill="FFFFFF"/>
        </w:rPr>
        <w:t xml:space="preserve">il peut participer à </w:t>
      </w:r>
      <w:r w:rsidR="006B2925" w:rsidRPr="00AD6471">
        <w:rPr>
          <w:rFonts w:asciiTheme="minorHAnsi" w:hAnsiTheme="minorHAnsi" w:cs="Arial"/>
          <w:color w:val="000000"/>
          <w:sz w:val="22"/>
          <w:shd w:val="clear" w:color="auto" w:fill="FFFFFF"/>
        </w:rPr>
        <w:t>la stimulation de l’</w:t>
      </w:r>
      <w:r w:rsidRPr="00AD6471">
        <w:rPr>
          <w:rFonts w:asciiTheme="minorHAnsi" w:hAnsiTheme="minorHAnsi" w:cs="Arial"/>
          <w:color w:val="000000"/>
          <w:sz w:val="22"/>
          <w:shd w:val="clear" w:color="auto" w:fill="FFFFFF"/>
        </w:rPr>
        <w:t>appétit</w:t>
      </w:r>
      <w:r w:rsidR="006B2925" w:rsidRPr="00AD6471">
        <w:rPr>
          <w:rFonts w:asciiTheme="minorHAnsi" w:hAnsiTheme="minorHAnsi" w:cs="Arial"/>
          <w:color w:val="000000"/>
          <w:sz w:val="22"/>
          <w:shd w:val="clear" w:color="auto" w:fill="FFFFFF"/>
        </w:rPr>
        <w:t xml:space="preserve"> (</w:t>
      </w:r>
      <w:proofErr w:type="spellStart"/>
      <w:r w:rsidR="006B2925" w:rsidRPr="00AD6471">
        <w:rPr>
          <w:rFonts w:asciiTheme="minorHAnsi" w:hAnsiTheme="minorHAnsi" w:cs="Arial"/>
          <w:color w:val="000000"/>
          <w:sz w:val="22"/>
          <w:shd w:val="clear" w:color="auto" w:fill="FFFFFF"/>
        </w:rPr>
        <w:t>Marinol</w:t>
      </w:r>
      <w:proofErr w:type="spellEnd"/>
      <w:r w:rsidR="006B2925" w:rsidRPr="00AD6471">
        <w:rPr>
          <w:rFonts w:asciiTheme="minorHAnsi" w:hAnsiTheme="minorHAnsi" w:cs="Arial"/>
          <w:color w:val="000000"/>
          <w:sz w:val="22"/>
          <w:shd w:val="clear" w:color="auto" w:fill="FFFFFF"/>
        </w:rPr>
        <w:t xml:space="preserve">) et un </w:t>
      </w:r>
      <w:r w:rsidR="0073169C">
        <w:rPr>
          <w:rFonts w:asciiTheme="minorHAnsi" w:hAnsiTheme="minorHAnsi" w:cs="Arial"/>
          <w:color w:val="000000"/>
          <w:sz w:val="22"/>
          <w:shd w:val="clear" w:color="auto" w:fill="FFFFFF"/>
        </w:rPr>
        <w:t xml:space="preserve">avoir un </w:t>
      </w:r>
      <w:r w:rsidR="006B2925" w:rsidRPr="00AD6471">
        <w:rPr>
          <w:rFonts w:asciiTheme="minorHAnsi" w:hAnsiTheme="minorHAnsi" w:cs="Arial"/>
          <w:color w:val="000000"/>
          <w:sz w:val="22"/>
          <w:shd w:val="clear" w:color="auto" w:fill="FFFFFF"/>
        </w:rPr>
        <w:t>effet symptomatique sur les douleurs associées au cancer</w:t>
      </w:r>
      <w:r w:rsidR="0073169C">
        <w:rPr>
          <w:rFonts w:asciiTheme="minorHAnsi" w:hAnsiTheme="minorHAnsi" w:cs="Arial"/>
          <w:color w:val="000000"/>
          <w:sz w:val="22"/>
          <w:shd w:val="clear" w:color="auto" w:fill="FFFFFF"/>
        </w:rPr>
        <w:t xml:space="preserve">. Enfin, il peut </w:t>
      </w:r>
      <w:proofErr w:type="spellStart"/>
      <w:r w:rsidR="0073169C">
        <w:rPr>
          <w:rFonts w:asciiTheme="minorHAnsi" w:hAnsiTheme="minorHAnsi" w:cs="Arial"/>
          <w:color w:val="000000"/>
          <w:sz w:val="22"/>
          <w:shd w:val="clear" w:color="auto" w:fill="FFFFFF"/>
        </w:rPr>
        <w:t>etre</w:t>
      </w:r>
      <w:proofErr w:type="spellEnd"/>
      <w:r w:rsidR="0073169C">
        <w:rPr>
          <w:rFonts w:asciiTheme="minorHAnsi" w:hAnsiTheme="minorHAnsi" w:cs="Arial"/>
          <w:color w:val="000000"/>
          <w:sz w:val="22"/>
          <w:shd w:val="clear" w:color="auto" w:fill="FFFFFF"/>
        </w:rPr>
        <w:t xml:space="preserve"> utile pour</w:t>
      </w:r>
      <w:r w:rsidR="006B2925" w:rsidRPr="00AD6471">
        <w:rPr>
          <w:rFonts w:asciiTheme="minorHAnsi" w:hAnsiTheme="minorHAnsi" w:cs="Arial"/>
          <w:color w:val="000000"/>
          <w:sz w:val="22"/>
          <w:shd w:val="clear" w:color="auto" w:fill="FFFFFF"/>
        </w:rPr>
        <w:t xml:space="preserve"> la prise en charge de douleurs neuropathiques et la </w:t>
      </w:r>
      <w:r w:rsidR="0073169C">
        <w:rPr>
          <w:rFonts w:asciiTheme="minorHAnsi" w:hAnsiTheme="minorHAnsi" w:cs="Arial"/>
          <w:color w:val="000000"/>
          <w:sz w:val="22"/>
          <w:shd w:val="clear" w:color="auto" w:fill="FFFFFF"/>
        </w:rPr>
        <w:t xml:space="preserve">prise en charge de la </w:t>
      </w:r>
      <w:proofErr w:type="spellStart"/>
      <w:r w:rsidR="006B2925" w:rsidRPr="00AD6471">
        <w:rPr>
          <w:rFonts w:asciiTheme="minorHAnsi" w:hAnsiTheme="minorHAnsi" w:cs="Arial"/>
          <w:color w:val="000000"/>
          <w:sz w:val="22"/>
          <w:shd w:val="clear" w:color="auto" w:fill="FFFFFF"/>
        </w:rPr>
        <w:t>spacicité</w:t>
      </w:r>
      <w:proofErr w:type="spellEnd"/>
      <w:r w:rsidR="006B2925" w:rsidRPr="00AD6471">
        <w:rPr>
          <w:rFonts w:asciiTheme="minorHAnsi" w:hAnsiTheme="minorHAnsi" w:cs="Arial"/>
          <w:color w:val="000000"/>
          <w:sz w:val="22"/>
          <w:shd w:val="clear" w:color="auto" w:fill="FFFFFF"/>
        </w:rPr>
        <w:t xml:space="preserve"> chez les adultes avec sclérose multiple</w:t>
      </w:r>
      <w:r>
        <w:rPr>
          <w:rFonts w:asciiTheme="minorHAnsi" w:hAnsiTheme="minorHAnsi" w:cs="Arial"/>
          <w:color w:val="000000"/>
          <w:sz w:val="22"/>
          <w:shd w:val="clear" w:color="auto" w:fill="FFFFFF"/>
        </w:rPr>
        <w:t xml:space="preserve"> </w:t>
      </w:r>
      <w:r w:rsidR="006B2925" w:rsidRPr="00AD6471">
        <w:rPr>
          <w:rFonts w:asciiTheme="minorHAnsi" w:hAnsiTheme="minorHAnsi" w:cs="Arial"/>
          <w:color w:val="000000"/>
          <w:sz w:val="22"/>
          <w:shd w:val="clear" w:color="auto" w:fill="FFFFFF"/>
        </w:rPr>
        <w:t>(</w:t>
      </w:r>
      <w:proofErr w:type="spellStart"/>
      <w:r w:rsidR="006B2925" w:rsidRPr="00AD6471">
        <w:rPr>
          <w:rFonts w:asciiTheme="minorHAnsi" w:hAnsiTheme="minorHAnsi" w:cs="Arial"/>
          <w:color w:val="000000"/>
          <w:sz w:val="22"/>
          <w:shd w:val="clear" w:color="auto" w:fill="FFFFFF"/>
        </w:rPr>
        <w:t>Sativex</w:t>
      </w:r>
      <w:proofErr w:type="spellEnd"/>
      <w:r w:rsidR="006B2925" w:rsidRPr="00AD6471">
        <w:rPr>
          <w:rFonts w:asciiTheme="minorHAnsi" w:hAnsiTheme="minorHAnsi" w:cs="Arial"/>
          <w:color w:val="000000"/>
          <w:sz w:val="22"/>
          <w:shd w:val="clear" w:color="auto" w:fill="FFFFFF"/>
        </w:rPr>
        <w:t xml:space="preserve">). </w:t>
      </w:r>
      <w:r w:rsidR="001035C9" w:rsidRPr="00AD6471">
        <w:rPr>
          <w:rFonts w:asciiTheme="minorHAnsi" w:hAnsiTheme="minorHAnsi" w:cs="Arial"/>
          <w:color w:val="000000"/>
          <w:sz w:val="22"/>
          <w:shd w:val="clear" w:color="auto" w:fill="FFFFFF"/>
        </w:rPr>
        <w:t xml:space="preserve"> </w:t>
      </w:r>
      <w:r w:rsidR="006C56DD">
        <w:rPr>
          <w:rFonts w:asciiTheme="minorHAnsi" w:hAnsiTheme="minorHAnsi" w:cs="Arial"/>
          <w:b/>
          <w:color w:val="ED7D31" w:themeColor="accent2"/>
          <w:sz w:val="22"/>
        </w:rPr>
        <w:t>(7</w:t>
      </w:r>
      <w:r w:rsidR="001035C9" w:rsidRPr="006E2FB1">
        <w:rPr>
          <w:rFonts w:asciiTheme="minorHAnsi" w:hAnsiTheme="minorHAnsi" w:cs="Arial"/>
          <w:b/>
          <w:color w:val="ED7D31" w:themeColor="accent2"/>
          <w:sz w:val="22"/>
        </w:rPr>
        <w:t>)</w:t>
      </w:r>
    </w:p>
    <w:p w:rsidR="00BE025D" w:rsidRPr="00AD6471" w:rsidRDefault="0073169C" w:rsidP="003D01A1">
      <w:pPr>
        <w:pStyle w:val="p"/>
        <w:shd w:val="clear" w:color="auto" w:fill="FFFFFF"/>
        <w:spacing w:before="166" w:beforeAutospacing="0" w:after="166" w:afterAutospacing="0" w:line="276" w:lineRule="auto"/>
        <w:jc w:val="both"/>
        <w:rPr>
          <w:rFonts w:asciiTheme="minorHAnsi" w:hAnsiTheme="minorHAnsi"/>
          <w:color w:val="000000"/>
          <w:sz w:val="32"/>
          <w:szCs w:val="32"/>
          <w:u w:val="single"/>
        </w:rPr>
      </w:pPr>
      <w:r>
        <w:rPr>
          <w:rFonts w:asciiTheme="minorHAnsi" w:hAnsiTheme="minorHAnsi"/>
          <w:color w:val="000000"/>
          <w:sz w:val="32"/>
          <w:szCs w:val="32"/>
          <w:u w:val="single"/>
        </w:rPr>
        <w:t>C</w:t>
      </w:r>
      <w:r w:rsidR="00D340AC" w:rsidRPr="00AD6471">
        <w:rPr>
          <w:rFonts w:asciiTheme="minorHAnsi" w:hAnsiTheme="minorHAnsi"/>
          <w:color w:val="000000"/>
          <w:sz w:val="32"/>
          <w:szCs w:val="32"/>
          <w:u w:val="single"/>
        </w:rPr>
        <w:t xml:space="preserve">) </w:t>
      </w:r>
      <w:r w:rsidR="00BE025D" w:rsidRPr="00AD6471">
        <w:rPr>
          <w:rFonts w:asciiTheme="minorHAnsi" w:hAnsiTheme="minorHAnsi"/>
          <w:color w:val="000000"/>
          <w:sz w:val="32"/>
          <w:szCs w:val="32"/>
          <w:u w:val="single"/>
        </w:rPr>
        <w:t xml:space="preserve">Un </w:t>
      </w:r>
      <w:r w:rsidR="006B2925" w:rsidRPr="00AD6471">
        <w:rPr>
          <w:rFonts w:asciiTheme="minorHAnsi" w:hAnsiTheme="minorHAnsi"/>
          <w:color w:val="000000"/>
          <w:sz w:val="32"/>
          <w:szCs w:val="32"/>
          <w:u w:val="single"/>
        </w:rPr>
        <w:t>médicament</w:t>
      </w:r>
      <w:r w:rsidR="00BE025D" w:rsidRPr="00AD6471">
        <w:rPr>
          <w:rFonts w:asciiTheme="minorHAnsi" w:hAnsiTheme="minorHAnsi"/>
          <w:color w:val="000000"/>
          <w:sz w:val="32"/>
          <w:szCs w:val="32"/>
          <w:u w:val="single"/>
        </w:rPr>
        <w:t xml:space="preserve"> </w:t>
      </w:r>
      <w:r w:rsidR="006B2925" w:rsidRPr="00AD6471">
        <w:rPr>
          <w:rFonts w:asciiTheme="minorHAnsi" w:hAnsiTheme="minorHAnsi"/>
          <w:color w:val="000000"/>
          <w:sz w:val="32"/>
          <w:szCs w:val="32"/>
          <w:u w:val="single"/>
        </w:rPr>
        <w:t>éthologique</w:t>
      </w:r>
      <w:r w:rsidR="00BE025D" w:rsidRPr="00AD6471">
        <w:rPr>
          <w:rFonts w:asciiTheme="minorHAnsi" w:hAnsiTheme="minorHAnsi"/>
          <w:color w:val="000000"/>
          <w:sz w:val="32"/>
          <w:szCs w:val="32"/>
          <w:u w:val="single"/>
        </w:rPr>
        <w:t>: le cannabidiol</w:t>
      </w:r>
    </w:p>
    <w:p w:rsidR="00BE025D" w:rsidRPr="003D01A1" w:rsidRDefault="00BE025D" w:rsidP="00F5676D">
      <w:pPr>
        <w:spacing w:line="240" w:lineRule="auto"/>
        <w:jc w:val="both"/>
        <w:rPr>
          <w:color w:val="0000FF"/>
          <w:szCs w:val="24"/>
          <w:u w:val="single"/>
        </w:rPr>
      </w:pPr>
      <w:r w:rsidRPr="00AD6471">
        <w:rPr>
          <w:color w:val="000000"/>
          <w:szCs w:val="24"/>
        </w:rPr>
        <w:t xml:space="preserve">Pour tester effets, on a utilisé plusieurs </w:t>
      </w:r>
      <w:r w:rsidR="006B2925" w:rsidRPr="00AD6471">
        <w:rPr>
          <w:color w:val="000000"/>
          <w:szCs w:val="24"/>
        </w:rPr>
        <w:t>modèles</w:t>
      </w:r>
      <w:r w:rsidRPr="00AD6471">
        <w:rPr>
          <w:color w:val="000000"/>
          <w:szCs w:val="24"/>
        </w:rPr>
        <w:t xml:space="preserve"> principalement basé sur la souris.</w:t>
      </w:r>
      <w:r w:rsidR="00434277" w:rsidRPr="00AD6471">
        <w:rPr>
          <w:color w:val="000000"/>
          <w:szCs w:val="24"/>
        </w:rPr>
        <w:t xml:space="preserve"> Nous parlerons principalement du cannabidiol</w:t>
      </w:r>
      <w:r w:rsidR="00276AE8">
        <w:rPr>
          <w:color w:val="000000"/>
          <w:szCs w:val="24"/>
        </w:rPr>
        <w:t>, cependant, il existe aussi d’</w:t>
      </w:r>
      <w:r w:rsidR="00434277" w:rsidRPr="00AD6471">
        <w:rPr>
          <w:color w:val="000000"/>
          <w:szCs w:val="24"/>
        </w:rPr>
        <w:t xml:space="preserve">autres </w:t>
      </w:r>
      <w:r w:rsidR="006B2925" w:rsidRPr="00AD6471">
        <w:rPr>
          <w:color w:val="000000"/>
          <w:szCs w:val="24"/>
        </w:rPr>
        <w:t>molécules</w:t>
      </w:r>
      <w:r w:rsidR="00276AE8">
        <w:rPr>
          <w:color w:val="000000"/>
          <w:szCs w:val="24"/>
        </w:rPr>
        <w:t xml:space="preserve"> comme</w:t>
      </w:r>
      <w:r w:rsidR="00434277" w:rsidRPr="00AD6471">
        <w:rPr>
          <w:color w:val="000000"/>
          <w:szCs w:val="24"/>
        </w:rPr>
        <w:t xml:space="preserve"> </w:t>
      </w:r>
      <w:r w:rsidR="00276AE8">
        <w:rPr>
          <w:color w:val="000000"/>
          <w:szCs w:val="24"/>
        </w:rPr>
        <w:t>l’</w:t>
      </w:r>
      <w:proofErr w:type="spellStart"/>
      <w:r w:rsidR="00434277" w:rsidRPr="00AD6471">
        <w:rPr>
          <w:rFonts w:cs="Arial"/>
          <w:color w:val="000000"/>
          <w:szCs w:val="24"/>
        </w:rPr>
        <w:t>Aminoalkylindole</w:t>
      </w:r>
      <w:proofErr w:type="spellEnd"/>
      <w:r w:rsidR="00434277" w:rsidRPr="00AD6471">
        <w:rPr>
          <w:rStyle w:val="Lienhypertexte"/>
          <w:szCs w:val="24"/>
        </w:rPr>
        <w:t xml:space="preserve"> </w:t>
      </w:r>
      <w:r w:rsidR="00276AE8">
        <w:rPr>
          <w:rFonts w:eastAsia="Times New Roman" w:cs="Arial"/>
          <w:b/>
          <w:color w:val="ED7D31" w:themeColor="accent2"/>
          <w:szCs w:val="24"/>
          <w:lang w:eastAsia="fr-FR"/>
        </w:rPr>
        <w:t>(</w:t>
      </w:r>
      <w:r w:rsidR="006C56DD">
        <w:rPr>
          <w:rFonts w:eastAsia="Times New Roman" w:cs="Arial"/>
          <w:b/>
          <w:color w:val="ED7D31" w:themeColor="accent2"/>
          <w:szCs w:val="24"/>
          <w:lang w:eastAsia="fr-FR"/>
        </w:rPr>
        <w:t>8</w:t>
      </w:r>
      <w:r w:rsidR="00276AE8">
        <w:rPr>
          <w:rFonts w:eastAsia="Times New Roman" w:cs="Arial"/>
          <w:b/>
          <w:color w:val="ED7D31" w:themeColor="accent2"/>
          <w:szCs w:val="24"/>
          <w:lang w:eastAsia="fr-FR"/>
        </w:rPr>
        <w:t xml:space="preserve">) </w:t>
      </w:r>
      <w:r w:rsidR="00276AE8" w:rsidRPr="00276AE8">
        <w:rPr>
          <w:rFonts w:eastAsia="Times New Roman" w:cs="Arial"/>
          <w:szCs w:val="24"/>
          <w:lang w:eastAsia="fr-FR"/>
        </w:rPr>
        <w:t>ou</w:t>
      </w:r>
      <w:r w:rsidR="00434277" w:rsidRPr="00276AE8">
        <w:rPr>
          <w:rStyle w:val="Lienhypertexte"/>
          <w:color w:val="auto"/>
          <w:szCs w:val="24"/>
          <w:u w:val="none"/>
        </w:rPr>
        <w:t xml:space="preserve"> </w:t>
      </w:r>
      <w:r w:rsidR="00276AE8" w:rsidRPr="00276AE8">
        <w:rPr>
          <w:rStyle w:val="Lienhypertexte"/>
          <w:color w:val="auto"/>
          <w:szCs w:val="24"/>
          <w:u w:val="none"/>
        </w:rPr>
        <w:t>le</w:t>
      </w:r>
      <w:r w:rsidR="00276AE8" w:rsidRPr="00276AE8">
        <w:rPr>
          <w:rStyle w:val="Lienhypertexte"/>
          <w:color w:val="auto"/>
          <w:szCs w:val="24"/>
        </w:rPr>
        <w:t xml:space="preserve"> </w:t>
      </w:r>
      <w:proofErr w:type="spellStart"/>
      <w:r w:rsidR="00434277" w:rsidRPr="00AD6471">
        <w:rPr>
          <w:rFonts w:cs="Arial"/>
          <w:color w:val="000000"/>
          <w:szCs w:val="24"/>
        </w:rPr>
        <w:t>resorcinol</w:t>
      </w:r>
      <w:proofErr w:type="spellEnd"/>
      <w:r w:rsidR="00434277" w:rsidRPr="00AD6471">
        <w:rPr>
          <w:color w:val="0000FF"/>
          <w:szCs w:val="24"/>
          <w:u w:val="single"/>
        </w:rPr>
        <w:t xml:space="preserve"> </w:t>
      </w:r>
      <w:r w:rsidR="00434277" w:rsidRPr="00AD6471">
        <w:rPr>
          <w:rFonts w:eastAsia="Times New Roman" w:cs="Arial"/>
          <w:b/>
          <w:color w:val="ED7D31" w:themeColor="accent2"/>
          <w:szCs w:val="24"/>
          <w:lang w:eastAsia="fr-FR"/>
        </w:rPr>
        <w:t>(</w:t>
      </w:r>
      <w:r w:rsidR="006C56DD">
        <w:rPr>
          <w:rFonts w:eastAsia="Times New Roman" w:cs="Arial"/>
          <w:b/>
          <w:color w:val="ED7D31" w:themeColor="accent2"/>
          <w:szCs w:val="24"/>
          <w:lang w:eastAsia="fr-FR"/>
        </w:rPr>
        <w:t>9</w:t>
      </w:r>
      <w:r w:rsidR="00434277" w:rsidRPr="003670E4">
        <w:rPr>
          <w:rFonts w:eastAsia="Times New Roman" w:cs="Arial"/>
          <w:b/>
          <w:color w:val="ED7D31" w:themeColor="accent2"/>
          <w:szCs w:val="24"/>
          <w:lang w:eastAsia="fr-FR"/>
        </w:rPr>
        <w:t>)</w:t>
      </w:r>
      <w:r w:rsidR="003670E4" w:rsidRPr="003670E4">
        <w:rPr>
          <w:color w:val="0000FF"/>
          <w:szCs w:val="24"/>
        </w:rPr>
        <w:t xml:space="preserve"> </w:t>
      </w:r>
      <w:r w:rsidR="00434277" w:rsidRPr="003670E4">
        <w:rPr>
          <w:rStyle w:val="Lienhypertexte"/>
          <w:color w:val="auto"/>
          <w:szCs w:val="24"/>
          <w:u w:val="none"/>
        </w:rPr>
        <w:t>mais nous ne détaillerons pas</w:t>
      </w:r>
      <w:r w:rsidR="003670E4" w:rsidRPr="003670E4">
        <w:rPr>
          <w:rStyle w:val="Lienhypertexte"/>
          <w:color w:val="auto"/>
          <w:szCs w:val="24"/>
          <w:u w:val="none"/>
        </w:rPr>
        <w:t xml:space="preserve"> leur fonctionnement dans ce mémoire</w:t>
      </w:r>
    </w:p>
    <w:p w:rsidR="00026D26" w:rsidRDefault="00276AE8" w:rsidP="0012304F">
      <w:pPr>
        <w:spacing w:line="240" w:lineRule="auto"/>
        <w:jc w:val="both"/>
        <w:rPr>
          <w:rFonts w:cs="Arial"/>
          <w:color w:val="000000"/>
          <w:szCs w:val="24"/>
        </w:rPr>
      </w:pPr>
      <w:r>
        <w:rPr>
          <w:rFonts w:cs="Arial"/>
          <w:color w:val="000000"/>
          <w:szCs w:val="24"/>
        </w:rPr>
        <w:t>Dans la majorité des</w:t>
      </w:r>
      <w:r w:rsidR="003670E4">
        <w:rPr>
          <w:rFonts w:cs="Arial"/>
          <w:color w:val="000000"/>
          <w:szCs w:val="24"/>
        </w:rPr>
        <w:t xml:space="preserve"> études à ce sujet, le </w:t>
      </w:r>
      <w:r>
        <w:rPr>
          <w:rFonts w:cs="Arial"/>
          <w:color w:val="000000"/>
          <w:szCs w:val="24"/>
        </w:rPr>
        <w:t>modèle</w:t>
      </w:r>
      <w:r w:rsidR="003670E4">
        <w:rPr>
          <w:rFonts w:cs="Arial"/>
          <w:color w:val="000000"/>
          <w:szCs w:val="24"/>
        </w:rPr>
        <w:t xml:space="preserve"> </w:t>
      </w:r>
      <w:r>
        <w:rPr>
          <w:rFonts w:cs="Arial"/>
          <w:color w:val="000000"/>
          <w:szCs w:val="24"/>
        </w:rPr>
        <w:t xml:space="preserve">utilisé était un </w:t>
      </w:r>
      <w:r w:rsidR="0012304F">
        <w:rPr>
          <w:rFonts w:cs="Arial"/>
          <w:color w:val="000000"/>
          <w:szCs w:val="24"/>
        </w:rPr>
        <w:t>modèle</w:t>
      </w:r>
      <w:r>
        <w:rPr>
          <w:rFonts w:cs="Arial"/>
          <w:color w:val="000000"/>
          <w:szCs w:val="24"/>
        </w:rPr>
        <w:t xml:space="preserve"> de cellule cancéreuse humaine. Lorsqu’un </w:t>
      </w:r>
      <w:r w:rsidR="0012304F">
        <w:rPr>
          <w:rFonts w:cs="Arial"/>
          <w:color w:val="000000"/>
          <w:szCs w:val="24"/>
        </w:rPr>
        <w:t>modèle</w:t>
      </w:r>
      <w:r>
        <w:rPr>
          <w:rFonts w:cs="Arial"/>
          <w:color w:val="000000"/>
          <w:szCs w:val="24"/>
        </w:rPr>
        <w:t xml:space="preserve"> </w:t>
      </w:r>
      <w:r w:rsidR="003670E4">
        <w:rPr>
          <w:rFonts w:cs="Arial"/>
          <w:color w:val="000000"/>
          <w:szCs w:val="24"/>
        </w:rPr>
        <w:t xml:space="preserve">animal </w:t>
      </w:r>
      <w:r>
        <w:rPr>
          <w:rFonts w:cs="Arial"/>
          <w:color w:val="000000"/>
          <w:szCs w:val="24"/>
        </w:rPr>
        <w:t>était étudié, celui-ci était une souris,</w:t>
      </w:r>
      <w:r w:rsidR="003670E4">
        <w:rPr>
          <w:rFonts w:cs="Arial"/>
          <w:color w:val="000000"/>
          <w:szCs w:val="24"/>
        </w:rPr>
        <w:t xml:space="preserve"> utilisée </w:t>
      </w:r>
      <w:r>
        <w:rPr>
          <w:rFonts w:cs="Arial"/>
          <w:color w:val="000000"/>
          <w:szCs w:val="24"/>
        </w:rPr>
        <w:t xml:space="preserve">principalement </w:t>
      </w:r>
      <w:r w:rsidR="003670E4">
        <w:rPr>
          <w:rFonts w:cs="Arial"/>
          <w:color w:val="000000"/>
          <w:szCs w:val="24"/>
        </w:rPr>
        <w:t>pour comprendre les</w:t>
      </w:r>
      <w:r w:rsidR="0008520D" w:rsidRPr="00AD6471">
        <w:rPr>
          <w:rFonts w:cs="Arial"/>
          <w:color w:val="000000"/>
          <w:szCs w:val="24"/>
        </w:rPr>
        <w:t xml:space="preserve"> processus métastatiques </w:t>
      </w:r>
      <w:r w:rsidR="003670E4">
        <w:rPr>
          <w:rFonts w:cs="Arial"/>
          <w:color w:val="000000"/>
          <w:szCs w:val="24"/>
        </w:rPr>
        <w:t>mis en jeu par la tumeur.</w:t>
      </w:r>
      <w:r w:rsidR="0012304F">
        <w:rPr>
          <w:rFonts w:cs="Arial"/>
          <w:color w:val="000000"/>
          <w:szCs w:val="24"/>
        </w:rPr>
        <w:t xml:space="preserve"> </w:t>
      </w:r>
      <w:r w:rsidR="003670E4">
        <w:rPr>
          <w:rFonts w:cs="Arial"/>
          <w:color w:val="000000"/>
          <w:szCs w:val="24"/>
        </w:rPr>
        <w:t>Nous développerons</w:t>
      </w:r>
      <w:r w:rsidR="0012304F">
        <w:rPr>
          <w:rFonts w:cs="Arial"/>
          <w:color w:val="000000"/>
          <w:szCs w:val="24"/>
        </w:rPr>
        <w:t xml:space="preserve"> ici</w:t>
      </w:r>
      <w:r w:rsidR="003670E4">
        <w:rPr>
          <w:rFonts w:cs="Arial"/>
          <w:color w:val="000000"/>
          <w:szCs w:val="24"/>
        </w:rPr>
        <w:t xml:space="preserve"> principalement les résultats impliquant directement l’étude du </w:t>
      </w:r>
      <w:r w:rsidR="004E284F">
        <w:rPr>
          <w:rFonts w:cs="Arial"/>
          <w:color w:val="000000"/>
          <w:szCs w:val="24"/>
        </w:rPr>
        <w:t>modèle</w:t>
      </w:r>
      <w:r w:rsidR="0012304F">
        <w:rPr>
          <w:rFonts w:cs="Arial"/>
          <w:color w:val="000000"/>
          <w:szCs w:val="24"/>
        </w:rPr>
        <w:t xml:space="preserve"> animal dans une suite de deux études effectué par la même équipe.</w:t>
      </w:r>
    </w:p>
    <w:p w:rsidR="00532BA6" w:rsidRPr="00532BA6" w:rsidRDefault="0012304F" w:rsidP="00276AE8">
      <w:pPr>
        <w:jc w:val="both"/>
        <w:rPr>
          <w:rStyle w:val="apple-converted-space"/>
          <w:rFonts w:cs="Arial"/>
          <w:color w:val="000000"/>
          <w:shd w:val="clear" w:color="auto" w:fill="FFFFFF"/>
        </w:rPr>
      </w:pPr>
      <w:r>
        <w:rPr>
          <w:rFonts w:cs="Arial"/>
          <w:color w:val="000000"/>
          <w:szCs w:val="24"/>
        </w:rPr>
        <w:t>La première étude avait</w:t>
      </w:r>
      <w:r w:rsidR="00026D26">
        <w:rPr>
          <w:rFonts w:cs="Arial"/>
          <w:color w:val="000000"/>
          <w:szCs w:val="24"/>
        </w:rPr>
        <w:t xml:space="preserve"> voulu définir par quel mode d’action intracellulaire le cannabidiol influençait la sous expression de la protéine id-1, </w:t>
      </w:r>
      <w:r w:rsidR="00026D26" w:rsidRPr="007D4C2D">
        <w:rPr>
          <w:rStyle w:val="apple-converted-space"/>
          <w:rFonts w:cs="Arial"/>
          <w:color w:val="000000"/>
          <w:shd w:val="clear" w:color="auto" w:fill="FFFFFF"/>
        </w:rPr>
        <w:t>inhibiteur de facteurs de transcriptions ayant un rôle important dans les processus métastatiques du cancer du sein</w:t>
      </w:r>
      <w:r w:rsidR="00026D26">
        <w:rPr>
          <w:rStyle w:val="apple-converted-space"/>
          <w:rFonts w:cs="Arial"/>
          <w:color w:val="000000"/>
          <w:shd w:val="clear" w:color="auto" w:fill="FFFFFF"/>
        </w:rPr>
        <w:t xml:space="preserve">. L’équipe avait d’abord étudié un </w:t>
      </w:r>
      <w:r>
        <w:rPr>
          <w:rStyle w:val="apple-converted-space"/>
          <w:rFonts w:cs="Arial"/>
          <w:color w:val="000000"/>
          <w:shd w:val="clear" w:color="auto" w:fill="FFFFFF"/>
        </w:rPr>
        <w:t>modèle</w:t>
      </w:r>
      <w:r w:rsidR="00026D26">
        <w:rPr>
          <w:rStyle w:val="apple-converted-space"/>
          <w:rFonts w:cs="Arial"/>
          <w:color w:val="000000"/>
          <w:shd w:val="clear" w:color="auto" w:fill="FFFFFF"/>
        </w:rPr>
        <w:t xml:space="preserve"> de cellules </w:t>
      </w:r>
      <w:r>
        <w:rPr>
          <w:rStyle w:val="apple-converted-space"/>
          <w:rFonts w:cs="Arial"/>
          <w:color w:val="000000"/>
          <w:shd w:val="clear" w:color="auto" w:fill="FFFFFF"/>
        </w:rPr>
        <w:t>mammaires</w:t>
      </w:r>
      <w:r w:rsidR="00026D26">
        <w:rPr>
          <w:rStyle w:val="apple-converted-space"/>
          <w:rFonts w:cs="Arial"/>
          <w:color w:val="000000"/>
          <w:shd w:val="clear" w:color="auto" w:fill="FFFFFF"/>
        </w:rPr>
        <w:t xml:space="preserve"> </w:t>
      </w:r>
      <w:r>
        <w:rPr>
          <w:rStyle w:val="apple-converted-space"/>
          <w:rFonts w:cs="Arial"/>
          <w:color w:val="000000"/>
          <w:shd w:val="clear" w:color="auto" w:fill="FFFFFF"/>
        </w:rPr>
        <w:t>cancéreuses</w:t>
      </w:r>
      <w:r w:rsidRPr="0012304F">
        <w:rPr>
          <w:rStyle w:val="apple-converted-space"/>
          <w:rFonts w:cs="Arial"/>
          <w:color w:val="000000"/>
          <w:shd w:val="clear" w:color="auto" w:fill="FFFFFF"/>
        </w:rPr>
        <w:t xml:space="preserve"> </w:t>
      </w:r>
      <w:r>
        <w:rPr>
          <w:rStyle w:val="apple-converted-space"/>
          <w:rFonts w:cs="Arial"/>
          <w:color w:val="000000"/>
          <w:shd w:val="clear" w:color="auto" w:fill="FFFFFF"/>
        </w:rPr>
        <w:t>humaines</w:t>
      </w:r>
      <w:r w:rsidRPr="0012304F">
        <w:rPr>
          <w:color w:val="000000"/>
          <w:shd w:val="clear" w:color="auto" w:fill="FFFFFF"/>
        </w:rPr>
        <w:t xml:space="preserve"> </w:t>
      </w:r>
      <w:r>
        <w:rPr>
          <w:color w:val="000000"/>
          <w:shd w:val="clear" w:color="auto" w:fill="FFFFFF"/>
        </w:rPr>
        <w:t>(cellules MDA-MB231)</w:t>
      </w:r>
      <w:r w:rsidR="00026D26">
        <w:rPr>
          <w:rStyle w:val="apple-converted-space"/>
          <w:rFonts w:cs="Arial"/>
          <w:color w:val="000000"/>
          <w:shd w:val="clear" w:color="auto" w:fill="FFFFFF"/>
        </w:rPr>
        <w:t xml:space="preserve">, puis avait utilisé un </w:t>
      </w:r>
      <w:r>
        <w:rPr>
          <w:rStyle w:val="apple-converted-space"/>
          <w:rFonts w:cs="Arial"/>
          <w:color w:val="000000"/>
          <w:shd w:val="clear" w:color="auto" w:fill="FFFFFF"/>
        </w:rPr>
        <w:t>modèle</w:t>
      </w:r>
      <w:r w:rsidR="00026D26">
        <w:rPr>
          <w:rStyle w:val="apple-converted-space"/>
          <w:rFonts w:cs="Arial"/>
          <w:color w:val="000000"/>
          <w:shd w:val="clear" w:color="auto" w:fill="FFFFFF"/>
        </w:rPr>
        <w:t xml:space="preserve"> de </w:t>
      </w:r>
      <w:r>
        <w:rPr>
          <w:rStyle w:val="apple-converted-space"/>
          <w:rFonts w:cs="Arial"/>
          <w:color w:val="000000"/>
          <w:shd w:val="clear" w:color="auto" w:fill="FFFFFF"/>
        </w:rPr>
        <w:t>cellule mammaire tumorale</w:t>
      </w:r>
      <w:r w:rsidR="00026D26">
        <w:rPr>
          <w:rStyle w:val="apple-converted-space"/>
          <w:rFonts w:cs="Arial"/>
          <w:color w:val="000000"/>
          <w:shd w:val="clear" w:color="auto" w:fill="FFFFFF"/>
        </w:rPr>
        <w:t xml:space="preserve"> de souris</w:t>
      </w:r>
      <w:r>
        <w:rPr>
          <w:rStyle w:val="apple-converted-space"/>
          <w:rFonts w:cs="Arial"/>
          <w:color w:val="000000"/>
          <w:shd w:val="clear" w:color="auto" w:fill="FFFFFF"/>
        </w:rPr>
        <w:t xml:space="preserve"> (cellules </w:t>
      </w:r>
      <w:r w:rsidRPr="00532BA6">
        <w:rPr>
          <w:color w:val="000000"/>
          <w:shd w:val="clear" w:color="auto" w:fill="FFFFFF"/>
        </w:rPr>
        <w:t xml:space="preserve">4T1 </w:t>
      </w:r>
      <w:proofErr w:type="spellStart"/>
      <w:r w:rsidRPr="00532BA6">
        <w:rPr>
          <w:color w:val="000000"/>
          <w:shd w:val="clear" w:color="auto" w:fill="FFFFFF"/>
        </w:rPr>
        <w:t>cells</w:t>
      </w:r>
      <w:proofErr w:type="spellEnd"/>
      <w:r>
        <w:rPr>
          <w:color w:val="000000"/>
          <w:shd w:val="clear" w:color="auto" w:fill="FFFFFF"/>
        </w:rPr>
        <w:t>)</w:t>
      </w:r>
      <w:r w:rsidR="00026D26">
        <w:rPr>
          <w:rStyle w:val="apple-converted-space"/>
          <w:rFonts w:cs="Arial"/>
          <w:color w:val="000000"/>
          <w:shd w:val="clear" w:color="auto" w:fill="FFFFFF"/>
        </w:rPr>
        <w:t xml:space="preserve">, en démontrant que le comportement de celles-ci était comparable aux cellules cancéreuses humaine </w:t>
      </w:r>
      <w:r>
        <w:rPr>
          <w:rStyle w:val="apple-converted-space"/>
          <w:rFonts w:cs="Arial"/>
          <w:color w:val="000000"/>
          <w:shd w:val="clear" w:color="auto" w:fill="FFFFFF"/>
        </w:rPr>
        <w:t>concernant la régulation du cannabidiol sur id-1</w:t>
      </w:r>
      <w:r w:rsidR="00026D26">
        <w:rPr>
          <w:rStyle w:val="apple-converted-space"/>
          <w:rFonts w:cs="Arial"/>
          <w:color w:val="000000"/>
          <w:shd w:val="clear" w:color="auto" w:fill="FFFFFF"/>
        </w:rPr>
        <w:t xml:space="preserve">. </w:t>
      </w:r>
      <w:r w:rsidR="0084041D">
        <w:rPr>
          <w:rStyle w:val="apple-converted-space"/>
          <w:rFonts w:cs="Arial"/>
          <w:color w:val="000000"/>
          <w:shd w:val="clear" w:color="auto" w:fill="FFFFFF"/>
        </w:rPr>
        <w:t xml:space="preserve">Finalement, un </w:t>
      </w:r>
      <w:r>
        <w:rPr>
          <w:rStyle w:val="apple-converted-space"/>
          <w:rFonts w:cs="Arial"/>
          <w:color w:val="000000"/>
          <w:shd w:val="clear" w:color="auto" w:fill="FFFFFF"/>
        </w:rPr>
        <w:t>modèle</w:t>
      </w:r>
      <w:r w:rsidR="0084041D">
        <w:rPr>
          <w:rStyle w:val="apple-converted-space"/>
          <w:rFonts w:cs="Arial"/>
          <w:color w:val="000000"/>
          <w:shd w:val="clear" w:color="auto" w:fill="FFFFFF"/>
        </w:rPr>
        <w:t xml:space="preserve"> de souris dans lequel on y a</w:t>
      </w:r>
      <w:r>
        <w:rPr>
          <w:rStyle w:val="apple-converted-space"/>
          <w:rFonts w:cs="Arial"/>
          <w:color w:val="000000"/>
          <w:shd w:val="clear" w:color="auto" w:fill="FFFFFF"/>
        </w:rPr>
        <w:t>vait</w:t>
      </w:r>
      <w:r w:rsidR="0084041D">
        <w:rPr>
          <w:rStyle w:val="apple-converted-space"/>
          <w:rFonts w:cs="Arial"/>
          <w:color w:val="000000"/>
          <w:shd w:val="clear" w:color="auto" w:fill="FFFFFF"/>
        </w:rPr>
        <w:t xml:space="preserve"> injecté les cellules tumorales de souris </w:t>
      </w:r>
      <w:r>
        <w:rPr>
          <w:rStyle w:val="apple-converted-space"/>
          <w:rFonts w:cs="Arial"/>
          <w:color w:val="000000"/>
          <w:shd w:val="clear" w:color="auto" w:fill="FFFFFF"/>
        </w:rPr>
        <w:t xml:space="preserve">(souris </w:t>
      </w:r>
      <w:r>
        <w:rPr>
          <w:color w:val="000000"/>
          <w:shd w:val="clear" w:color="auto" w:fill="FFFFFF"/>
        </w:rPr>
        <w:t>BALB/c</w:t>
      </w:r>
      <w:r>
        <w:rPr>
          <w:rStyle w:val="apple-converted-space"/>
          <w:rFonts w:cs="Arial"/>
          <w:color w:val="000000"/>
          <w:shd w:val="clear" w:color="auto" w:fill="FFFFFF"/>
        </w:rPr>
        <w:t xml:space="preserve">) </w:t>
      </w:r>
      <w:r w:rsidR="0084041D">
        <w:rPr>
          <w:rStyle w:val="apple-converted-space"/>
          <w:rFonts w:cs="Arial"/>
          <w:color w:val="000000"/>
          <w:shd w:val="clear" w:color="auto" w:fill="FFFFFF"/>
        </w:rPr>
        <w:t>a</w:t>
      </w:r>
      <w:r>
        <w:rPr>
          <w:rStyle w:val="apple-converted-space"/>
          <w:rFonts w:cs="Arial"/>
          <w:color w:val="000000"/>
          <w:shd w:val="clear" w:color="auto" w:fill="FFFFFF"/>
        </w:rPr>
        <w:t>vait</w:t>
      </w:r>
      <w:r w:rsidR="0084041D">
        <w:rPr>
          <w:rStyle w:val="apple-converted-space"/>
          <w:rFonts w:cs="Arial"/>
          <w:color w:val="000000"/>
          <w:shd w:val="clear" w:color="auto" w:fill="FFFFFF"/>
        </w:rPr>
        <w:t xml:space="preserve"> alors pu </w:t>
      </w:r>
      <w:r>
        <w:rPr>
          <w:rStyle w:val="apple-converted-space"/>
          <w:rFonts w:cs="Arial"/>
          <w:color w:val="000000"/>
          <w:shd w:val="clear" w:color="auto" w:fill="FFFFFF"/>
        </w:rPr>
        <w:t>être</w:t>
      </w:r>
      <w:r w:rsidR="0084041D">
        <w:rPr>
          <w:rStyle w:val="apple-converted-space"/>
          <w:rFonts w:cs="Arial"/>
          <w:color w:val="000000"/>
          <w:shd w:val="clear" w:color="auto" w:fill="FFFFFF"/>
        </w:rPr>
        <w:t xml:space="preserve"> utilisé pour étudier les </w:t>
      </w:r>
      <w:r>
        <w:rPr>
          <w:rStyle w:val="apple-converted-space"/>
          <w:rFonts w:cs="Arial"/>
          <w:color w:val="000000"/>
          <w:shd w:val="clear" w:color="auto" w:fill="FFFFFF"/>
        </w:rPr>
        <w:t>phénomènes</w:t>
      </w:r>
      <w:r w:rsidR="0084041D">
        <w:rPr>
          <w:rStyle w:val="apple-converted-space"/>
          <w:rFonts w:cs="Arial"/>
          <w:color w:val="000000"/>
          <w:shd w:val="clear" w:color="auto" w:fill="FFFFFF"/>
        </w:rPr>
        <w:t xml:space="preserve"> métastatiques in vivo</w:t>
      </w:r>
      <w:r>
        <w:rPr>
          <w:rStyle w:val="apple-converted-space"/>
          <w:rFonts w:cs="Arial"/>
          <w:shd w:val="clear" w:color="auto" w:fill="FFFFFF"/>
        </w:rPr>
        <w:t xml:space="preserve">. </w:t>
      </w:r>
      <w:r w:rsidR="00532BA6" w:rsidRPr="00532BA6">
        <w:rPr>
          <w:rStyle w:val="apple-converted-space"/>
          <w:rFonts w:cs="Arial"/>
          <w:shd w:val="clear" w:color="auto" w:fill="FFFFFF"/>
        </w:rPr>
        <w:t xml:space="preserve">L’étude avait montré une efficacité relative </w:t>
      </w:r>
      <w:r>
        <w:rPr>
          <w:rStyle w:val="apple-converted-space"/>
          <w:rFonts w:cs="Arial"/>
          <w:shd w:val="clear" w:color="auto" w:fill="FFFFFF"/>
        </w:rPr>
        <w:t xml:space="preserve">du </w:t>
      </w:r>
      <w:r w:rsidRPr="00532BA6">
        <w:rPr>
          <w:rStyle w:val="apple-converted-space"/>
          <w:rFonts w:cs="Arial"/>
          <w:shd w:val="clear" w:color="auto" w:fill="FFFFFF"/>
        </w:rPr>
        <w:t xml:space="preserve">cannabidiol </w:t>
      </w:r>
      <w:r>
        <w:rPr>
          <w:rStyle w:val="apple-converted-space"/>
          <w:rFonts w:cs="Arial"/>
          <w:shd w:val="clear" w:color="auto" w:fill="FFFFFF"/>
        </w:rPr>
        <w:t>en fonction de s</w:t>
      </w:r>
      <w:r w:rsidR="00532BA6" w:rsidRPr="00532BA6">
        <w:rPr>
          <w:rStyle w:val="apple-converted-space"/>
          <w:rFonts w:cs="Arial"/>
          <w:shd w:val="clear" w:color="auto" w:fill="FFFFFF"/>
        </w:rPr>
        <w:t xml:space="preserve">a dose </w:t>
      </w:r>
      <w:r>
        <w:rPr>
          <w:rStyle w:val="apple-converted-space"/>
          <w:rFonts w:cs="Arial"/>
          <w:shd w:val="clear" w:color="auto" w:fill="FFFFFF"/>
        </w:rPr>
        <w:t>sur les</w:t>
      </w:r>
      <w:r w:rsidR="00532BA6" w:rsidRPr="00532BA6">
        <w:rPr>
          <w:rStyle w:val="apple-converted-space"/>
          <w:rFonts w:cs="Arial"/>
          <w:shd w:val="clear" w:color="auto" w:fill="FFFFFF"/>
        </w:rPr>
        <w:t xml:space="preserve"> métastase</w:t>
      </w:r>
      <w:r>
        <w:rPr>
          <w:rStyle w:val="apple-converted-space"/>
          <w:rFonts w:cs="Arial"/>
          <w:shd w:val="clear" w:color="auto" w:fill="FFFFFF"/>
        </w:rPr>
        <w:t>s</w:t>
      </w:r>
      <w:r w:rsidR="00532BA6" w:rsidRPr="00532BA6">
        <w:rPr>
          <w:rStyle w:val="apple-converted-space"/>
          <w:rFonts w:cs="Arial"/>
          <w:shd w:val="clear" w:color="auto" w:fill="FFFFFF"/>
        </w:rPr>
        <w:t xml:space="preserve"> </w:t>
      </w:r>
      <w:r>
        <w:rPr>
          <w:rStyle w:val="apple-converted-space"/>
          <w:rFonts w:cs="Arial"/>
          <w:shd w:val="clear" w:color="auto" w:fill="FFFFFF"/>
        </w:rPr>
        <w:t xml:space="preserve">qui s’étaient développées </w:t>
      </w:r>
      <w:r w:rsidR="00532BA6" w:rsidRPr="00532BA6">
        <w:rPr>
          <w:rStyle w:val="apple-converted-space"/>
          <w:rFonts w:cs="Arial"/>
          <w:shd w:val="clear" w:color="auto" w:fill="FFFFFF"/>
        </w:rPr>
        <w:t>dans le poumon</w:t>
      </w:r>
      <w:r w:rsidRPr="00532BA6">
        <w:rPr>
          <w:rStyle w:val="apple-converted-space"/>
          <w:rFonts w:cs="Arial"/>
          <w:color w:val="ED7D31" w:themeColor="accent2"/>
          <w:shd w:val="clear" w:color="auto" w:fill="FFFFFF"/>
        </w:rPr>
        <w:t>.</w:t>
      </w:r>
      <w:r>
        <w:rPr>
          <w:rStyle w:val="apple-converted-space"/>
          <w:rFonts w:cs="Arial"/>
          <w:color w:val="ED7D31" w:themeColor="accent2"/>
          <w:shd w:val="clear" w:color="auto" w:fill="FFFFFF"/>
        </w:rPr>
        <w:t xml:space="preserve"> (</w:t>
      </w:r>
      <w:r w:rsidR="0084041D" w:rsidRPr="00532BA6">
        <w:rPr>
          <w:rStyle w:val="apple-converted-space"/>
          <w:rFonts w:cs="Arial"/>
          <w:color w:val="ED7D31" w:themeColor="accent2"/>
          <w:shd w:val="clear" w:color="auto" w:fill="FFFFFF"/>
        </w:rPr>
        <w:t>1</w:t>
      </w:r>
      <w:r w:rsidR="006C56DD">
        <w:rPr>
          <w:rStyle w:val="apple-converted-space"/>
          <w:rFonts w:cs="Arial"/>
          <w:color w:val="ED7D31" w:themeColor="accent2"/>
          <w:shd w:val="clear" w:color="auto" w:fill="FFFFFF"/>
        </w:rPr>
        <w:t>0</w:t>
      </w:r>
      <w:r w:rsidR="0084041D" w:rsidRPr="00532BA6">
        <w:rPr>
          <w:rStyle w:val="apple-converted-space"/>
          <w:rFonts w:cs="Arial"/>
          <w:color w:val="ED7D31" w:themeColor="accent2"/>
          <w:shd w:val="clear" w:color="auto" w:fill="FFFFFF"/>
        </w:rPr>
        <w:t>)</w:t>
      </w:r>
      <w:r w:rsidR="00C85708" w:rsidRPr="00532BA6">
        <w:rPr>
          <w:rStyle w:val="apple-converted-space"/>
          <w:rFonts w:cs="Arial"/>
          <w:color w:val="ED7D31" w:themeColor="accent2"/>
          <w:shd w:val="clear" w:color="auto" w:fill="FFFFFF"/>
        </w:rPr>
        <w:t xml:space="preserve"> </w:t>
      </w:r>
    </w:p>
    <w:p w:rsidR="00532BA6" w:rsidRDefault="00532BA6" w:rsidP="00276AE8">
      <w:pPr>
        <w:jc w:val="both"/>
        <w:rPr>
          <w:rStyle w:val="apple-converted-space"/>
          <w:rFonts w:cs="Arial"/>
          <w:color w:val="ED7D31" w:themeColor="accent2"/>
          <w:shd w:val="clear" w:color="auto" w:fill="FFFFFF"/>
        </w:rPr>
      </w:pPr>
      <w:r>
        <w:rPr>
          <w:noProof/>
          <w:lang w:eastAsia="fr-FR"/>
        </w:rPr>
        <w:lastRenderedPageBreak/>
        <w:drawing>
          <wp:inline distT="0" distB="0" distL="0" distR="0" wp14:anchorId="3690FE8F" wp14:editId="738287F1">
            <wp:extent cx="3887833" cy="1585218"/>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87833" cy="1585218"/>
                    </a:xfrm>
                    <a:prstGeom prst="rect">
                      <a:avLst/>
                    </a:prstGeom>
                  </pic:spPr>
                </pic:pic>
              </a:graphicData>
            </a:graphic>
          </wp:inline>
        </w:drawing>
      </w:r>
    </w:p>
    <w:p w:rsidR="005E5C08" w:rsidRDefault="0084041D" w:rsidP="00276AE8">
      <w:pPr>
        <w:jc w:val="both"/>
        <w:rPr>
          <w:color w:val="000000"/>
          <w:shd w:val="clear" w:color="auto" w:fill="FFFFFF"/>
        </w:rPr>
      </w:pPr>
      <w:r>
        <w:rPr>
          <w:rStyle w:val="apple-converted-space"/>
          <w:rFonts w:cs="Arial"/>
          <w:color w:val="000000"/>
          <w:shd w:val="clear" w:color="auto" w:fill="FFFFFF"/>
        </w:rPr>
        <w:t xml:space="preserve">Dans cette </w:t>
      </w:r>
      <w:r w:rsidR="00532BA6">
        <w:rPr>
          <w:rStyle w:val="apple-converted-space"/>
          <w:rFonts w:cs="Arial"/>
          <w:color w:val="000000"/>
          <w:shd w:val="clear" w:color="auto" w:fill="FFFFFF"/>
        </w:rPr>
        <w:t xml:space="preserve">nouvelle </w:t>
      </w:r>
      <w:r>
        <w:rPr>
          <w:rStyle w:val="apple-converted-space"/>
          <w:rFonts w:cs="Arial"/>
          <w:color w:val="000000"/>
          <w:shd w:val="clear" w:color="auto" w:fill="FFFFFF"/>
        </w:rPr>
        <w:t xml:space="preserve">étude, le </w:t>
      </w:r>
      <w:r w:rsidR="00811F75">
        <w:rPr>
          <w:rStyle w:val="apple-converted-space"/>
          <w:rFonts w:cs="Arial"/>
          <w:color w:val="000000"/>
          <w:shd w:val="clear" w:color="auto" w:fill="FFFFFF"/>
        </w:rPr>
        <w:t>modèle</w:t>
      </w:r>
      <w:r>
        <w:rPr>
          <w:rStyle w:val="apple-converted-space"/>
          <w:rFonts w:cs="Arial"/>
          <w:color w:val="000000"/>
          <w:shd w:val="clear" w:color="auto" w:fill="FFFFFF"/>
        </w:rPr>
        <w:t xml:space="preserve"> établit précédemment est réutilisé, et on </w:t>
      </w:r>
      <w:r w:rsidR="00811F75">
        <w:rPr>
          <w:rStyle w:val="apple-converted-space"/>
          <w:rFonts w:cs="Arial"/>
          <w:color w:val="000000"/>
          <w:shd w:val="clear" w:color="auto" w:fill="FFFFFF"/>
        </w:rPr>
        <w:t xml:space="preserve">désire cette fois découvrir une molécule pouvant cibler à la fois </w:t>
      </w:r>
      <w:r w:rsidR="001528B6">
        <w:rPr>
          <w:rStyle w:val="apple-converted-space"/>
          <w:rFonts w:cs="Arial"/>
          <w:color w:val="000000"/>
          <w:shd w:val="clear" w:color="auto" w:fill="FFFFFF"/>
        </w:rPr>
        <w:t>les voies de signalisation intracellulaire lié au THC et au cannabidiol.</w:t>
      </w:r>
    </w:p>
    <w:p w:rsidR="005E5C08" w:rsidRPr="001C7A77" w:rsidRDefault="001528B6" w:rsidP="00276AE8">
      <w:pPr>
        <w:jc w:val="both"/>
        <w:rPr>
          <w:color w:val="000000"/>
          <w:shd w:val="clear" w:color="auto" w:fill="FFFFFF"/>
        </w:rPr>
      </w:pPr>
      <w:r w:rsidRPr="001528B6">
        <w:rPr>
          <w:color w:val="000000"/>
          <w:shd w:val="clear" w:color="auto" w:fill="FFFFFF"/>
        </w:rPr>
        <w:t xml:space="preserve">On a d’abord observe que chez le </w:t>
      </w:r>
      <w:r w:rsidR="005E5C08" w:rsidRPr="001528B6">
        <w:rPr>
          <w:color w:val="000000"/>
          <w:shd w:val="clear" w:color="auto" w:fill="FFFFFF"/>
        </w:rPr>
        <w:t>modèle</w:t>
      </w:r>
      <w:r w:rsidRPr="001528B6">
        <w:rPr>
          <w:color w:val="000000"/>
          <w:shd w:val="clear" w:color="auto" w:fill="FFFFFF"/>
        </w:rPr>
        <w:t xml:space="preserve"> de cancer du sein métastatique chez la souris utilisé auparavant, le CBD réduit le processus métastatique de 75% et augmente la survie quand </w:t>
      </w:r>
      <w:r w:rsidR="005E5C08" w:rsidRPr="001528B6">
        <w:rPr>
          <w:color w:val="000000"/>
          <w:shd w:val="clear" w:color="auto" w:fill="FFFFFF"/>
        </w:rPr>
        <w:t>celui-ci</w:t>
      </w:r>
      <w:r w:rsidRPr="001528B6">
        <w:rPr>
          <w:color w:val="000000"/>
          <w:shd w:val="clear" w:color="auto" w:fill="FFFFFF"/>
        </w:rPr>
        <w:t xml:space="preserve"> est injecté à 1 mg·kg</w:t>
      </w:r>
      <w:r w:rsidRPr="001528B6">
        <w:rPr>
          <w:color w:val="000000"/>
          <w:sz w:val="20"/>
          <w:szCs w:val="20"/>
          <w:shd w:val="clear" w:color="auto" w:fill="FFFFFF"/>
          <w:vertAlign w:val="superscript"/>
        </w:rPr>
        <w:t>−1</w:t>
      </w:r>
      <w:r>
        <w:rPr>
          <w:color w:val="000000"/>
          <w:shd w:val="clear" w:color="auto" w:fill="FFFFFF"/>
        </w:rPr>
        <w:t>.</w:t>
      </w:r>
      <w:r w:rsidR="005E5C08">
        <w:rPr>
          <w:color w:val="000000"/>
          <w:shd w:val="clear" w:color="auto" w:fill="FFFFFF"/>
        </w:rPr>
        <w:t xml:space="preserve">Le CBD s’est aussi montré efficace pour réduire la progression métastatique dans un modèle </w:t>
      </w:r>
      <w:proofErr w:type="spellStart"/>
      <w:r w:rsidR="005E5C08">
        <w:rPr>
          <w:color w:val="000000"/>
          <w:shd w:val="clear" w:color="auto" w:fill="FFFFFF"/>
        </w:rPr>
        <w:t>orthotopique</w:t>
      </w:r>
      <w:proofErr w:type="spellEnd"/>
      <w:r w:rsidR="005E5C08">
        <w:rPr>
          <w:color w:val="000000"/>
          <w:shd w:val="clear" w:color="auto" w:fill="FFFFFF"/>
        </w:rPr>
        <w:t xml:space="preserve"> en utilisant des cellules 4T1 murines et était </w:t>
      </w:r>
      <w:r w:rsidR="00B42003">
        <w:rPr>
          <w:color w:val="000000"/>
          <w:shd w:val="clear" w:color="auto" w:fill="FFFFFF"/>
        </w:rPr>
        <w:t>très</w:t>
      </w:r>
      <w:r w:rsidR="005E5C08">
        <w:rPr>
          <w:color w:val="000000"/>
          <w:shd w:val="clear" w:color="auto" w:fill="FFFFFF"/>
        </w:rPr>
        <w:t xml:space="preserve"> efficace pour cibler des métastases de diamètre supérieur à 2mm. </w:t>
      </w:r>
      <w:r w:rsidR="005E5C08" w:rsidRPr="005E5C08">
        <w:rPr>
          <w:color w:val="000000"/>
          <w:shd w:val="clear" w:color="auto" w:fill="FFFFFF"/>
        </w:rPr>
        <w:t>Cependant, le CBD n’a pas eu d’</w:t>
      </w:r>
      <w:r w:rsidR="005E5C08">
        <w:rPr>
          <w:color w:val="000000"/>
          <w:shd w:val="clear" w:color="auto" w:fill="FFFFFF"/>
        </w:rPr>
        <w:t>effet sur la tumeur</w:t>
      </w:r>
      <w:r w:rsidR="005E5C08" w:rsidRPr="005E5C08">
        <w:rPr>
          <w:color w:val="000000"/>
          <w:shd w:val="clear" w:color="auto" w:fill="FFFFFF"/>
        </w:rPr>
        <w:t xml:space="preserve"> primaire</w:t>
      </w:r>
      <w:r w:rsidR="005E5C08">
        <w:rPr>
          <w:color w:val="000000"/>
          <w:shd w:val="clear" w:color="auto" w:fill="FFFFFF"/>
        </w:rPr>
        <w:t xml:space="preserve">. On </w:t>
      </w:r>
      <w:r w:rsidR="005E5C08" w:rsidRPr="001C7A77">
        <w:rPr>
          <w:color w:val="000000"/>
          <w:shd w:val="clear" w:color="auto" w:fill="FFFFFF"/>
        </w:rPr>
        <w:t>déduit principalement de cette expérience que le CBD augmente la survie dans les modèles syngénique de cancer du sein chez la souris.</w:t>
      </w:r>
    </w:p>
    <w:p w:rsidR="00C85708" w:rsidRPr="001C7A77" w:rsidRDefault="005E5C08" w:rsidP="00276AE8">
      <w:pPr>
        <w:jc w:val="both"/>
        <w:rPr>
          <w:color w:val="000000"/>
          <w:shd w:val="clear" w:color="auto" w:fill="FFFFFF"/>
        </w:rPr>
      </w:pPr>
      <w:r w:rsidRPr="001C7A77">
        <w:rPr>
          <w:color w:val="000000"/>
          <w:shd w:val="clear" w:color="auto" w:fill="FFFFFF"/>
        </w:rPr>
        <w:t xml:space="preserve">Dans une 2e </w:t>
      </w:r>
      <w:r w:rsidR="00B42003" w:rsidRPr="001C7A77">
        <w:rPr>
          <w:color w:val="000000"/>
          <w:shd w:val="clear" w:color="auto" w:fill="FFFFFF"/>
        </w:rPr>
        <w:t>expérience</w:t>
      </w:r>
      <w:r w:rsidRPr="001C7A77">
        <w:rPr>
          <w:color w:val="000000"/>
          <w:shd w:val="clear" w:color="auto" w:fill="FFFFFF"/>
        </w:rPr>
        <w:t xml:space="preserve">, pour </w:t>
      </w:r>
      <w:r w:rsidR="00B42003" w:rsidRPr="001C7A77">
        <w:rPr>
          <w:color w:val="000000"/>
          <w:shd w:val="clear" w:color="auto" w:fill="FFFFFF"/>
        </w:rPr>
        <w:t>déterminer</w:t>
      </w:r>
      <w:r w:rsidRPr="001C7A77">
        <w:rPr>
          <w:color w:val="000000"/>
          <w:shd w:val="clear" w:color="auto" w:fill="FFFFFF"/>
        </w:rPr>
        <w:t xml:space="preserve"> si l’activité anti-métastatique du CBD est directement lié ou non à la </w:t>
      </w:r>
      <w:r w:rsidR="00B42003" w:rsidRPr="001C7A77">
        <w:rPr>
          <w:color w:val="000000"/>
          <w:shd w:val="clear" w:color="auto" w:fill="FFFFFF"/>
        </w:rPr>
        <w:t>régulation</w:t>
      </w:r>
      <w:r w:rsidRPr="001C7A77">
        <w:rPr>
          <w:color w:val="000000"/>
          <w:shd w:val="clear" w:color="auto" w:fill="FFFFFF"/>
        </w:rPr>
        <w:t xml:space="preserve"> </w:t>
      </w:r>
      <w:r w:rsidR="00B42003" w:rsidRPr="001C7A77">
        <w:rPr>
          <w:color w:val="000000"/>
          <w:shd w:val="clear" w:color="auto" w:fill="FFFFFF"/>
        </w:rPr>
        <w:t>négative</w:t>
      </w:r>
      <w:r w:rsidRPr="001C7A77">
        <w:rPr>
          <w:color w:val="000000"/>
          <w:shd w:val="clear" w:color="auto" w:fill="FFFFFF"/>
        </w:rPr>
        <w:t xml:space="preserve"> d’Id1 in vivo, on a d’abord </w:t>
      </w:r>
      <w:r w:rsidR="00B42003" w:rsidRPr="001C7A77">
        <w:rPr>
          <w:color w:val="000000"/>
          <w:shd w:val="clear" w:color="auto" w:fill="FFFFFF"/>
        </w:rPr>
        <w:t>déterminé</w:t>
      </w:r>
      <w:r w:rsidRPr="001C7A77">
        <w:rPr>
          <w:color w:val="000000"/>
          <w:shd w:val="clear" w:color="auto" w:fill="FFFFFF"/>
        </w:rPr>
        <w:t xml:space="preserve"> si le CBD </w:t>
      </w:r>
      <w:r w:rsidR="00B42003" w:rsidRPr="001C7A77">
        <w:rPr>
          <w:color w:val="000000"/>
          <w:shd w:val="clear" w:color="auto" w:fill="FFFFFF"/>
        </w:rPr>
        <w:t>régulait négativement l’expression génique d’id1 dans le tissue tumoral. Ce test s’est avéré positif, l’expression étant abaissée dans les métastases pulmonaires. Cependant, cette activité anti métastatique est aussi liée à la régulation négative d’un autre facteur de transcription nommé Ki67, capable par ce fait de diminuer la prolifération cellulaire des tumeurs pulmonaires.</w:t>
      </w:r>
      <w:r w:rsidR="00C85708" w:rsidRPr="001C7A77">
        <w:rPr>
          <w:color w:val="000000"/>
          <w:shd w:val="clear" w:color="auto" w:fill="FFFFFF"/>
        </w:rPr>
        <w:t xml:space="preserve"> </w:t>
      </w:r>
    </w:p>
    <w:p w:rsidR="00026D26" w:rsidRPr="001C7A77" w:rsidRDefault="00B42003" w:rsidP="00276AE8">
      <w:pPr>
        <w:spacing w:line="240" w:lineRule="auto"/>
        <w:jc w:val="both"/>
        <w:rPr>
          <w:color w:val="000000"/>
          <w:shd w:val="clear" w:color="auto" w:fill="FFFFFF"/>
        </w:rPr>
      </w:pPr>
      <w:r w:rsidRPr="001C7A77">
        <w:rPr>
          <w:color w:val="000000"/>
          <w:shd w:val="clear" w:color="auto" w:fill="FFFFFF"/>
        </w:rPr>
        <w:t xml:space="preserve">Pour déterminer si Id1 représente un médiateur clé de l’effet du CBD in vivo, on a utilisé un modèle transgénique à partir des cellules MDA-MB231 utilisées dans l’étude précédente. </w:t>
      </w:r>
      <w:r w:rsidR="001C7A77" w:rsidRPr="001C7A77">
        <w:rPr>
          <w:color w:val="000000"/>
          <w:shd w:val="clear" w:color="auto" w:fill="FFFFFF"/>
        </w:rPr>
        <w:t xml:space="preserve">Pour cela, on a provoqué l’expression ectopique de la protéine Id1 dans ces cellules en utilisant un vecteur </w:t>
      </w:r>
      <w:r w:rsidR="000D7B37" w:rsidRPr="001C7A77">
        <w:rPr>
          <w:color w:val="000000"/>
          <w:shd w:val="clear" w:color="auto" w:fill="FFFFFF"/>
        </w:rPr>
        <w:t>rétroviral</w:t>
      </w:r>
      <w:r w:rsidR="001C7A77" w:rsidRPr="001C7A77">
        <w:rPr>
          <w:color w:val="000000"/>
          <w:shd w:val="clear" w:color="auto" w:fill="FFFFFF"/>
        </w:rPr>
        <w:t xml:space="preserve"> (</w:t>
      </w:r>
      <w:proofErr w:type="spellStart"/>
      <w:r w:rsidR="001C7A77" w:rsidRPr="001C7A77">
        <w:rPr>
          <w:color w:val="000000"/>
          <w:shd w:val="clear" w:color="auto" w:fill="FFFFFF"/>
        </w:rPr>
        <w:t>pLXSN</w:t>
      </w:r>
      <w:proofErr w:type="spellEnd"/>
      <w:r w:rsidR="001C7A77" w:rsidRPr="001C7A77">
        <w:rPr>
          <w:color w:val="000000"/>
          <w:shd w:val="clear" w:color="auto" w:fill="FFFFFF"/>
        </w:rPr>
        <w:t xml:space="preserve">). On a alors observé </w:t>
      </w:r>
      <w:r w:rsidR="000D7B37" w:rsidRPr="001C7A77">
        <w:rPr>
          <w:color w:val="000000"/>
          <w:shd w:val="clear" w:color="auto" w:fill="FFFFFF"/>
        </w:rPr>
        <w:t>après</w:t>
      </w:r>
      <w:r w:rsidR="001C7A77" w:rsidRPr="001C7A77">
        <w:rPr>
          <w:color w:val="000000"/>
          <w:shd w:val="clear" w:color="auto" w:fill="FFFFFF"/>
        </w:rPr>
        <w:t xml:space="preserve"> traitement par CBD de ces cellules une absence d’inhibition du processus métastatique pulmonaire, contrairement aux cellules tumorales transduite par un vecteur </w:t>
      </w:r>
      <w:r w:rsidR="000D7B37" w:rsidRPr="001C7A77">
        <w:rPr>
          <w:color w:val="000000"/>
          <w:shd w:val="clear" w:color="auto" w:fill="FFFFFF"/>
        </w:rPr>
        <w:t>contrôle</w:t>
      </w:r>
      <w:r w:rsidR="001C7A77" w:rsidRPr="001C7A77">
        <w:rPr>
          <w:color w:val="000000"/>
          <w:shd w:val="clear" w:color="auto" w:fill="FFFFFF"/>
        </w:rPr>
        <w:t xml:space="preserve">. Des résultats similaires ont été obtenus avec des populations stables de cellules MDA-MB231 exprimant un </w:t>
      </w:r>
      <w:proofErr w:type="spellStart"/>
      <w:r w:rsidR="001C7A77" w:rsidRPr="001C7A77">
        <w:rPr>
          <w:color w:val="000000"/>
          <w:shd w:val="clear" w:color="auto" w:fill="FFFFFF"/>
        </w:rPr>
        <w:t>shARN</w:t>
      </w:r>
      <w:proofErr w:type="spellEnd"/>
      <w:r w:rsidR="001C7A77" w:rsidRPr="001C7A77">
        <w:rPr>
          <w:color w:val="000000"/>
          <w:shd w:val="clear" w:color="auto" w:fill="FFFFFF"/>
        </w:rPr>
        <w:t xml:space="preserve"> pour Id1</w:t>
      </w:r>
      <w:r w:rsidR="001C7A77">
        <w:rPr>
          <w:color w:val="000000"/>
          <w:shd w:val="clear" w:color="auto" w:fill="FFFFFF"/>
        </w:rPr>
        <w:t>.</w:t>
      </w:r>
    </w:p>
    <w:p w:rsidR="001C7A77" w:rsidRDefault="00532BA6" w:rsidP="001C7A77">
      <w:pPr>
        <w:jc w:val="both"/>
        <w:rPr>
          <w:rFonts w:cs="Arial"/>
          <w:color w:val="000000"/>
          <w:szCs w:val="24"/>
          <w:lang w:val="en-US"/>
        </w:rPr>
      </w:pPr>
      <w:r>
        <w:rPr>
          <w:noProof/>
          <w:lang w:eastAsia="fr-FR"/>
        </w:rPr>
        <w:drawing>
          <wp:inline distT="0" distB="0" distL="0" distR="0">
            <wp:extent cx="4503761" cy="2658651"/>
            <wp:effectExtent l="0" t="0" r="0" b="8890"/>
            <wp:docPr id="14" name="Image 14" descr="C:\Users\SupremaYann\Desktop\te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SupremaYann\Desktop\test.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7150" cy="2666555"/>
                    </a:xfrm>
                    <a:prstGeom prst="rect">
                      <a:avLst/>
                    </a:prstGeom>
                    <a:noFill/>
                    <a:ln>
                      <a:noFill/>
                    </a:ln>
                  </pic:spPr>
                </pic:pic>
              </a:graphicData>
            </a:graphic>
          </wp:inline>
        </w:drawing>
      </w:r>
    </w:p>
    <w:p w:rsidR="001C7A77" w:rsidRPr="000D7B37" w:rsidRDefault="001C7A77" w:rsidP="001C7A77">
      <w:pPr>
        <w:jc w:val="both"/>
        <w:rPr>
          <w:rFonts w:cs="Arial"/>
          <w:color w:val="000000"/>
          <w:szCs w:val="24"/>
        </w:rPr>
      </w:pPr>
      <w:r w:rsidRPr="000D7B37">
        <w:rPr>
          <w:rFonts w:cs="Arial"/>
          <w:color w:val="000000"/>
          <w:szCs w:val="24"/>
        </w:rPr>
        <w:lastRenderedPageBreak/>
        <w:t xml:space="preserve">Enfin dans une 3e </w:t>
      </w:r>
      <w:r w:rsidR="00466842" w:rsidRPr="000D7B37">
        <w:rPr>
          <w:rFonts w:cs="Arial"/>
          <w:color w:val="000000"/>
          <w:szCs w:val="24"/>
        </w:rPr>
        <w:t>expérience</w:t>
      </w:r>
      <w:r w:rsidR="000D7B37" w:rsidRPr="000D7B37">
        <w:rPr>
          <w:rFonts w:cs="Arial"/>
          <w:color w:val="000000"/>
          <w:szCs w:val="24"/>
        </w:rPr>
        <w:t xml:space="preserve">, on s’est penché sur le fait que le CBD était plus efficace sur les </w:t>
      </w:r>
      <w:r w:rsidR="00466842" w:rsidRPr="000D7B37">
        <w:rPr>
          <w:rFonts w:cs="Arial"/>
          <w:color w:val="000000"/>
          <w:szCs w:val="24"/>
        </w:rPr>
        <w:t>métastases</w:t>
      </w:r>
      <w:r w:rsidR="000D7B37" w:rsidRPr="000D7B37">
        <w:rPr>
          <w:rFonts w:cs="Arial"/>
          <w:color w:val="000000"/>
          <w:szCs w:val="24"/>
        </w:rPr>
        <w:t xml:space="preserve"> de </w:t>
      </w:r>
      <w:r w:rsidR="00466842" w:rsidRPr="000D7B37">
        <w:rPr>
          <w:rFonts w:cs="Arial"/>
          <w:color w:val="000000"/>
          <w:szCs w:val="24"/>
        </w:rPr>
        <w:t>diamètre</w:t>
      </w:r>
      <w:r w:rsidR="000D7B37" w:rsidRPr="000D7B37">
        <w:rPr>
          <w:rFonts w:cs="Arial"/>
          <w:color w:val="000000"/>
          <w:szCs w:val="24"/>
        </w:rPr>
        <w:t xml:space="preserve"> supérieur à 2mm, suggérant une certaine efficacité pour inhiber la croissance des tumeurs secondaires, </w:t>
      </w:r>
      <w:r w:rsidR="00466842" w:rsidRPr="000D7B37">
        <w:rPr>
          <w:rFonts w:cs="Arial"/>
          <w:color w:val="000000"/>
          <w:szCs w:val="24"/>
        </w:rPr>
        <w:t>même</w:t>
      </w:r>
      <w:r w:rsidR="000D7B37" w:rsidRPr="000D7B37">
        <w:rPr>
          <w:rFonts w:cs="Arial"/>
          <w:color w:val="000000"/>
          <w:szCs w:val="24"/>
        </w:rPr>
        <w:t xml:space="preserve"> </w:t>
      </w:r>
      <w:r w:rsidR="00466842" w:rsidRPr="000D7B37">
        <w:rPr>
          <w:rFonts w:cs="Arial"/>
          <w:color w:val="000000"/>
          <w:szCs w:val="24"/>
        </w:rPr>
        <w:t>après</w:t>
      </w:r>
      <w:bookmarkStart w:id="0" w:name="_GoBack"/>
      <w:bookmarkEnd w:id="0"/>
      <w:r w:rsidR="000D7B37" w:rsidRPr="000D7B37">
        <w:rPr>
          <w:rFonts w:cs="Arial"/>
          <w:color w:val="000000"/>
          <w:szCs w:val="24"/>
        </w:rPr>
        <w:t xml:space="preserve"> leur établissement dans les poumons. </w:t>
      </w:r>
      <w:r w:rsidR="000D7B37">
        <w:rPr>
          <w:rFonts w:cs="Arial"/>
          <w:color w:val="000000"/>
          <w:szCs w:val="24"/>
        </w:rPr>
        <w:t>On a alors traité des souris où les métastases pulmonaires étaient déjà formées. On a alors observé que le CBD réduisait de manière dose dépendante la croissance des métastases déjà établies dans le poumon. De plus, il réduit la formation des nouvelles métastases et augmente la survie.</w:t>
      </w:r>
    </w:p>
    <w:p w:rsidR="00026D26" w:rsidRPr="000D7B37" w:rsidRDefault="000D7B37" w:rsidP="000D7B37">
      <w:pPr>
        <w:pStyle w:val="Titre3"/>
        <w:shd w:val="clear" w:color="auto" w:fill="FFFFFF"/>
        <w:spacing w:before="308" w:beforeAutospacing="0" w:after="154" w:afterAutospacing="0"/>
        <w:jc w:val="both"/>
        <w:rPr>
          <w:rFonts w:ascii="Arial" w:hAnsi="Arial" w:cs="Arial"/>
          <w:color w:val="724128"/>
          <w:sz w:val="21"/>
          <w:szCs w:val="21"/>
          <w:lang w:val="en-US"/>
        </w:rPr>
      </w:pPr>
      <w:r>
        <w:rPr>
          <w:noProof/>
        </w:rPr>
        <w:drawing>
          <wp:inline distT="0" distB="0" distL="0" distR="0" wp14:anchorId="018F7026" wp14:editId="76CE0CBC">
            <wp:extent cx="5759450" cy="1419225"/>
            <wp:effectExtent l="0" t="0" r="0" b="9525"/>
            <wp:docPr id="16" name="Image 16" descr="C:\Users\SupremaYann\Desktop\test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SupremaYann\Desktop\testé.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1419225"/>
                    </a:xfrm>
                    <a:prstGeom prst="rect">
                      <a:avLst/>
                    </a:prstGeom>
                    <a:noFill/>
                    <a:ln>
                      <a:noFill/>
                    </a:ln>
                  </pic:spPr>
                </pic:pic>
              </a:graphicData>
            </a:graphic>
          </wp:inline>
        </w:drawing>
      </w:r>
    </w:p>
    <w:p w:rsidR="00532BA6" w:rsidRPr="002C4EE3" w:rsidRDefault="00664834" w:rsidP="00664834">
      <w:pPr>
        <w:jc w:val="both"/>
        <w:rPr>
          <w:color w:val="000000"/>
          <w:shd w:val="clear" w:color="auto" w:fill="FFFFFF"/>
        </w:rPr>
      </w:pPr>
      <w:r w:rsidRPr="00664834">
        <w:rPr>
          <w:color w:val="000000"/>
          <w:shd w:val="clear" w:color="auto" w:fill="FFFFFF"/>
        </w:rPr>
        <w:t xml:space="preserve">La médiane de survit n’étant augmentée que d’un jour, les chercheurs ont ensuite décidés d’étudier un analogue structural du CBD plus efficace, </w:t>
      </w:r>
      <w:r w:rsidRPr="002C4EE3">
        <w:rPr>
          <w:color w:val="000000"/>
          <w:shd w:val="clear" w:color="auto" w:fill="FFFFFF"/>
        </w:rPr>
        <w:t>O-</w:t>
      </w:r>
      <w:proofErr w:type="gramStart"/>
      <w:r w:rsidRPr="002C4EE3">
        <w:rPr>
          <w:color w:val="000000"/>
          <w:shd w:val="clear" w:color="auto" w:fill="FFFFFF"/>
        </w:rPr>
        <w:t>1663 ,</w:t>
      </w:r>
      <w:proofErr w:type="gramEnd"/>
      <w:r w:rsidRPr="002C4EE3">
        <w:rPr>
          <w:color w:val="000000"/>
          <w:shd w:val="clear" w:color="auto" w:fill="FFFFFF"/>
        </w:rPr>
        <w:t xml:space="preserve"> mais nous ne détaillerons pas les résultats pour cette </w:t>
      </w:r>
      <w:proofErr w:type="spellStart"/>
      <w:r w:rsidRPr="002C4EE3">
        <w:rPr>
          <w:color w:val="000000"/>
          <w:shd w:val="clear" w:color="auto" w:fill="FFFFFF"/>
        </w:rPr>
        <w:t>molecule</w:t>
      </w:r>
      <w:proofErr w:type="spellEnd"/>
      <w:r w:rsidRPr="002C4EE3">
        <w:rPr>
          <w:color w:val="000000"/>
          <w:shd w:val="clear" w:color="auto" w:fill="FFFFFF"/>
        </w:rPr>
        <w:t>.</w:t>
      </w:r>
      <w:r w:rsidR="006C56DD">
        <w:rPr>
          <w:color w:val="000000"/>
          <w:shd w:val="clear" w:color="auto" w:fill="FFFFFF"/>
        </w:rPr>
        <w:t>(11)</w:t>
      </w:r>
    </w:p>
    <w:p w:rsidR="00664834" w:rsidRDefault="00664834" w:rsidP="00664834">
      <w:pPr>
        <w:pStyle w:val="p"/>
        <w:shd w:val="clear" w:color="auto" w:fill="FFFFFF"/>
        <w:spacing w:before="166" w:beforeAutospacing="0" w:after="166" w:afterAutospacing="0" w:line="276" w:lineRule="auto"/>
        <w:jc w:val="both"/>
        <w:rPr>
          <w:rFonts w:asciiTheme="minorHAnsi" w:hAnsiTheme="minorHAnsi"/>
          <w:b/>
          <w:color w:val="000000"/>
          <w:sz w:val="36"/>
          <w:szCs w:val="36"/>
        </w:rPr>
      </w:pPr>
    </w:p>
    <w:p w:rsidR="00664834" w:rsidRPr="00AD6471" w:rsidRDefault="00664834" w:rsidP="00664834">
      <w:pPr>
        <w:pStyle w:val="p"/>
        <w:shd w:val="clear" w:color="auto" w:fill="FFFFFF"/>
        <w:spacing w:before="166" w:beforeAutospacing="0" w:after="166" w:afterAutospacing="0" w:line="276" w:lineRule="auto"/>
        <w:jc w:val="both"/>
        <w:rPr>
          <w:rFonts w:asciiTheme="minorHAnsi" w:hAnsiTheme="minorHAnsi"/>
          <w:b/>
          <w:color w:val="000000"/>
          <w:sz w:val="36"/>
          <w:szCs w:val="36"/>
        </w:rPr>
      </w:pPr>
      <w:r w:rsidRPr="00AD6471">
        <w:rPr>
          <w:rFonts w:asciiTheme="minorHAnsi" w:hAnsiTheme="minorHAnsi"/>
          <w:b/>
          <w:color w:val="000000"/>
          <w:sz w:val="36"/>
          <w:szCs w:val="36"/>
        </w:rPr>
        <w:t>I</w:t>
      </w:r>
      <w:r>
        <w:rPr>
          <w:rFonts w:asciiTheme="minorHAnsi" w:hAnsiTheme="minorHAnsi"/>
          <w:b/>
          <w:color w:val="000000"/>
          <w:sz w:val="36"/>
          <w:szCs w:val="36"/>
        </w:rPr>
        <w:t>I</w:t>
      </w:r>
      <w:r w:rsidRPr="00AD6471">
        <w:rPr>
          <w:rFonts w:asciiTheme="minorHAnsi" w:hAnsiTheme="minorHAnsi"/>
          <w:b/>
          <w:color w:val="000000"/>
          <w:sz w:val="36"/>
          <w:szCs w:val="36"/>
        </w:rPr>
        <w:t xml:space="preserve">I) </w:t>
      </w:r>
      <w:r w:rsidR="002C4EE3">
        <w:rPr>
          <w:rFonts w:asciiTheme="minorHAnsi" w:hAnsiTheme="minorHAnsi"/>
          <w:b/>
          <w:color w:val="000000"/>
          <w:sz w:val="36"/>
          <w:szCs w:val="36"/>
        </w:rPr>
        <w:t>DISCUSS</w:t>
      </w:r>
      <w:r>
        <w:rPr>
          <w:rFonts w:asciiTheme="minorHAnsi" w:hAnsiTheme="minorHAnsi"/>
          <w:b/>
          <w:color w:val="000000"/>
          <w:sz w:val="36"/>
          <w:szCs w:val="36"/>
        </w:rPr>
        <w:t>ION</w:t>
      </w:r>
    </w:p>
    <w:p w:rsidR="00664834" w:rsidRDefault="002D5931" w:rsidP="00664834">
      <w:pPr>
        <w:jc w:val="both"/>
        <w:rPr>
          <w:color w:val="000000"/>
          <w:shd w:val="clear" w:color="auto" w:fill="FFFFFF"/>
        </w:rPr>
      </w:pPr>
      <w:r>
        <w:rPr>
          <w:color w:val="000000"/>
          <w:shd w:val="clear" w:color="auto" w:fill="FFFFFF"/>
        </w:rPr>
        <w:t xml:space="preserve">Bien que le cannabis en soi ne soit pas utilisé pour le traitement du cancer du sein, ses 2 constituants moléculaires principaux, le THC et le cannabidiol, se </w:t>
      </w:r>
      <w:r w:rsidR="002C4EE3">
        <w:rPr>
          <w:color w:val="000000"/>
          <w:shd w:val="clear" w:color="auto" w:fill="FFFFFF"/>
        </w:rPr>
        <w:t>révèlent</w:t>
      </w:r>
      <w:r>
        <w:rPr>
          <w:color w:val="000000"/>
          <w:shd w:val="clear" w:color="auto" w:fill="FFFFFF"/>
        </w:rPr>
        <w:t xml:space="preserve"> </w:t>
      </w:r>
      <w:r w:rsidR="002C4EE3">
        <w:rPr>
          <w:color w:val="000000"/>
          <w:shd w:val="clear" w:color="auto" w:fill="FFFFFF"/>
        </w:rPr>
        <w:t>être</w:t>
      </w:r>
      <w:r>
        <w:rPr>
          <w:color w:val="000000"/>
          <w:shd w:val="clear" w:color="auto" w:fill="FFFFFF"/>
        </w:rPr>
        <w:t xml:space="preserve"> des traitements innovants pour leurs effets anti tumoraux. Alors que le THC est plus utilisé pour le traitement symptomatique de la maladie à cause de ses effets </w:t>
      </w:r>
      <w:r w:rsidR="002C4EE3">
        <w:rPr>
          <w:color w:val="000000"/>
          <w:shd w:val="clear" w:color="auto" w:fill="FFFFFF"/>
        </w:rPr>
        <w:t>psychoactifs, le cannabidiol est</w:t>
      </w:r>
      <w:r>
        <w:rPr>
          <w:color w:val="000000"/>
          <w:shd w:val="clear" w:color="auto" w:fill="FFFFFF"/>
        </w:rPr>
        <w:t xml:space="preserve"> un traitement efficace contre l’ensemble des mécanismes tumoraux, touchant une </w:t>
      </w:r>
      <w:r w:rsidR="002C4EE3">
        <w:rPr>
          <w:color w:val="000000"/>
          <w:shd w:val="clear" w:color="auto" w:fill="FFFFFF"/>
        </w:rPr>
        <w:t>multitude de voies intracellulaires d</w:t>
      </w:r>
      <w:r>
        <w:rPr>
          <w:color w:val="000000"/>
          <w:shd w:val="clear" w:color="auto" w:fill="FFFFFF"/>
        </w:rPr>
        <w:t>ont celle associée à la protéine id1</w:t>
      </w:r>
      <w:r w:rsidR="002C4EE3">
        <w:rPr>
          <w:color w:val="000000"/>
          <w:shd w:val="clear" w:color="auto" w:fill="FFFFFF"/>
        </w:rPr>
        <w:t xml:space="preserve"> et régulant les processus métastatiques</w:t>
      </w:r>
      <w:r>
        <w:rPr>
          <w:color w:val="000000"/>
          <w:shd w:val="clear" w:color="auto" w:fill="FFFFFF"/>
        </w:rPr>
        <w:t>.</w:t>
      </w:r>
    </w:p>
    <w:p w:rsidR="002C4EE3" w:rsidRPr="002C4EE3" w:rsidRDefault="002C4EE3" w:rsidP="002C4EE3">
      <w:pPr>
        <w:jc w:val="both"/>
        <w:rPr>
          <w:color w:val="000000"/>
          <w:shd w:val="clear" w:color="auto" w:fill="FFFFFF"/>
        </w:rPr>
      </w:pPr>
      <w:r>
        <w:rPr>
          <w:color w:val="000000"/>
          <w:shd w:val="clear" w:color="auto" w:fill="FFFFFF"/>
        </w:rPr>
        <w:t xml:space="preserve">Par l’utilisation de modèles cellulaires in vitro pour mieux connaitre les voies de signalisation intracellulaires tumorales, de nouveaux médicaments plus ciblés et plus efficaces peuvent </w:t>
      </w:r>
      <w:proofErr w:type="spellStart"/>
      <w:r>
        <w:rPr>
          <w:color w:val="000000"/>
          <w:shd w:val="clear" w:color="auto" w:fill="FFFFFF"/>
        </w:rPr>
        <w:t>etre</w:t>
      </w:r>
      <w:proofErr w:type="spellEnd"/>
      <w:r>
        <w:rPr>
          <w:color w:val="000000"/>
          <w:shd w:val="clear" w:color="auto" w:fill="FFFFFF"/>
        </w:rPr>
        <w:t xml:space="preserve"> conçus comme </w:t>
      </w:r>
      <w:r>
        <w:rPr>
          <w:color w:val="000000"/>
          <w:szCs w:val="24"/>
        </w:rPr>
        <w:t>l’</w:t>
      </w:r>
      <w:proofErr w:type="spellStart"/>
      <w:r>
        <w:rPr>
          <w:rFonts w:cs="Arial"/>
          <w:color w:val="000000"/>
          <w:szCs w:val="24"/>
        </w:rPr>
        <w:t>a</w:t>
      </w:r>
      <w:r w:rsidRPr="00AD6471">
        <w:rPr>
          <w:rFonts w:cs="Arial"/>
          <w:color w:val="000000"/>
          <w:szCs w:val="24"/>
        </w:rPr>
        <w:t>minoalkylindole</w:t>
      </w:r>
      <w:proofErr w:type="spellEnd"/>
      <w:r>
        <w:rPr>
          <w:rStyle w:val="Lienhypertexte"/>
          <w:szCs w:val="24"/>
        </w:rPr>
        <w:t>,</w:t>
      </w:r>
      <w:r w:rsidRPr="00276AE8">
        <w:rPr>
          <w:rStyle w:val="Lienhypertexte"/>
          <w:color w:val="auto"/>
          <w:szCs w:val="24"/>
          <w:u w:val="none"/>
        </w:rPr>
        <w:t xml:space="preserve"> le</w:t>
      </w:r>
      <w:r w:rsidRPr="00276AE8">
        <w:rPr>
          <w:rStyle w:val="Lienhypertexte"/>
          <w:color w:val="auto"/>
          <w:szCs w:val="24"/>
        </w:rPr>
        <w:t xml:space="preserve"> </w:t>
      </w:r>
      <w:proofErr w:type="spellStart"/>
      <w:r w:rsidRPr="00AD6471">
        <w:rPr>
          <w:rFonts w:cs="Arial"/>
          <w:color w:val="000000"/>
          <w:szCs w:val="24"/>
        </w:rPr>
        <w:t>resorcinol</w:t>
      </w:r>
      <w:proofErr w:type="spellEnd"/>
      <w:r>
        <w:rPr>
          <w:color w:val="000000"/>
          <w:shd w:val="clear" w:color="auto" w:fill="FFFFFF"/>
        </w:rPr>
        <w:t xml:space="preserve"> ou encore l’</w:t>
      </w:r>
      <w:r w:rsidRPr="002C4EE3">
        <w:rPr>
          <w:color w:val="000000"/>
          <w:shd w:val="clear" w:color="auto" w:fill="FFFFFF"/>
        </w:rPr>
        <w:t>O-1663</w:t>
      </w:r>
      <w:r>
        <w:rPr>
          <w:color w:val="000000"/>
          <w:shd w:val="clear" w:color="auto" w:fill="FFFFFF"/>
        </w:rPr>
        <w:t xml:space="preserve">. Cependant, leur effet concret in vitro passent par l’élaboration d’un modèle animal, notamment pour les processus métastatiques et les études de survie. </w:t>
      </w:r>
    </w:p>
    <w:p w:rsidR="00026D26" w:rsidRPr="00664834" w:rsidRDefault="00026D26" w:rsidP="003D01A1">
      <w:pPr>
        <w:jc w:val="both"/>
        <w:rPr>
          <w:rFonts w:cs="Arial"/>
          <w:color w:val="000000"/>
          <w:szCs w:val="24"/>
        </w:rPr>
      </w:pPr>
    </w:p>
    <w:p w:rsidR="00D340AC" w:rsidRPr="00BE4962" w:rsidRDefault="00CD6117" w:rsidP="00BE025D">
      <w:pPr>
        <w:rPr>
          <w:b/>
          <w:sz w:val="40"/>
          <w:szCs w:val="40"/>
        </w:rPr>
      </w:pPr>
      <w:r>
        <w:rPr>
          <w:b/>
          <w:sz w:val="40"/>
          <w:szCs w:val="40"/>
        </w:rPr>
        <w:t>IV</w:t>
      </w:r>
      <w:r w:rsidR="00621103">
        <w:rPr>
          <w:b/>
          <w:sz w:val="40"/>
          <w:szCs w:val="40"/>
        </w:rPr>
        <w:t xml:space="preserve">) </w:t>
      </w:r>
      <w:r w:rsidR="00D340AC" w:rsidRPr="00BE4962">
        <w:rPr>
          <w:b/>
          <w:sz w:val="40"/>
          <w:szCs w:val="40"/>
        </w:rPr>
        <w:t>BIBLIOGRAPHIE</w:t>
      </w:r>
    </w:p>
    <w:p w:rsidR="00D340AC" w:rsidRPr="00D67D06" w:rsidRDefault="001035C9" w:rsidP="00276AE8">
      <w:pPr>
        <w:spacing w:line="240" w:lineRule="auto"/>
        <w:rPr>
          <w:u w:val="single"/>
        </w:rPr>
      </w:pPr>
      <w:r w:rsidRPr="00D67D06">
        <w:rPr>
          <w:u w:val="single"/>
        </w:rPr>
        <w:t>1</w:t>
      </w:r>
      <w:hyperlink r:id="rId8" w:history="1">
        <w:r w:rsidR="00D340AC" w:rsidRPr="00D67D06">
          <w:rPr>
            <w:rStyle w:val="Lienhypertexte"/>
            <w:color w:val="auto"/>
          </w:rPr>
          <w:t>http://www.e-cancer.fr/Patients-et-proches/Les-cancers/Cancer-du-sein/Les-points-cles</w:t>
        </w:r>
      </w:hyperlink>
    </w:p>
    <w:p w:rsidR="00D340AC" w:rsidRPr="00D67D06" w:rsidRDefault="001035C9" w:rsidP="00276AE8">
      <w:pPr>
        <w:spacing w:line="240" w:lineRule="auto"/>
        <w:rPr>
          <w:rStyle w:val="Lienhypertexte"/>
          <w:color w:val="auto"/>
        </w:rPr>
      </w:pPr>
      <w:proofErr w:type="gramStart"/>
      <w:r w:rsidRPr="00D67D06">
        <w:rPr>
          <w:u w:val="single"/>
        </w:rPr>
        <w:t>2</w:t>
      </w:r>
      <w:hyperlink r:id="rId9" w:history="1">
        <w:r w:rsidR="00D340AC" w:rsidRPr="00D67D06">
          <w:rPr>
            <w:rStyle w:val="Lienhypertexte"/>
            <w:color w:val="auto"/>
          </w:rPr>
          <w:t>http://www.sciencedirect.com/science/article/pii/S0092867411001279</w:t>
        </w:r>
        <w:proofErr w:type="gramEnd"/>
      </w:hyperlink>
    </w:p>
    <w:p w:rsidR="001035C9" w:rsidRPr="00D67D06" w:rsidRDefault="001035C9" w:rsidP="00276AE8">
      <w:pPr>
        <w:pStyle w:val="p"/>
        <w:shd w:val="clear" w:color="auto" w:fill="FFFFFF"/>
        <w:spacing w:before="166" w:beforeAutospacing="0" w:after="166" w:afterAutospacing="0"/>
        <w:rPr>
          <w:rFonts w:asciiTheme="minorHAnsi" w:eastAsiaTheme="majorEastAsia" w:hAnsiTheme="minorHAnsi" w:cstheme="majorBidi"/>
          <w:sz w:val="22"/>
          <w:szCs w:val="22"/>
          <w:u w:val="single"/>
          <w:lang w:eastAsia="en-US"/>
        </w:rPr>
      </w:pPr>
      <w:r w:rsidRPr="00D67D06">
        <w:rPr>
          <w:rStyle w:val="Lienhypertexte"/>
          <w:rFonts w:asciiTheme="minorHAnsi" w:eastAsiaTheme="majorEastAsia" w:hAnsiTheme="minorHAnsi" w:cstheme="majorBidi"/>
          <w:color w:val="auto"/>
          <w:sz w:val="22"/>
          <w:szCs w:val="22"/>
          <w:lang w:eastAsia="en-US"/>
        </w:rPr>
        <w:t>3http://onlinelibrary.wiley.com/</w:t>
      </w:r>
      <w:proofErr w:type="spellStart"/>
      <w:r w:rsidRPr="00D67D06">
        <w:rPr>
          <w:rStyle w:val="Lienhypertexte"/>
          <w:rFonts w:asciiTheme="minorHAnsi" w:eastAsiaTheme="majorEastAsia" w:hAnsiTheme="minorHAnsi" w:cstheme="majorBidi"/>
          <w:color w:val="auto"/>
          <w:sz w:val="22"/>
          <w:szCs w:val="22"/>
          <w:lang w:eastAsia="en-US"/>
        </w:rPr>
        <w:t>doi</w:t>
      </w:r>
      <w:proofErr w:type="spellEnd"/>
      <w:r w:rsidRPr="00D67D06">
        <w:rPr>
          <w:rStyle w:val="Lienhypertexte"/>
          <w:rFonts w:asciiTheme="minorHAnsi" w:eastAsiaTheme="majorEastAsia" w:hAnsiTheme="minorHAnsi" w:cstheme="majorBidi"/>
          <w:color w:val="auto"/>
          <w:sz w:val="22"/>
          <w:szCs w:val="22"/>
          <w:lang w:eastAsia="en-US"/>
        </w:rPr>
        <w:t>/10.3322/caac.21260/full</w:t>
      </w:r>
    </w:p>
    <w:p w:rsidR="001035C9" w:rsidRPr="00D67D06" w:rsidRDefault="001035C9" w:rsidP="00276AE8">
      <w:pPr>
        <w:pStyle w:val="Titre1"/>
        <w:shd w:val="clear" w:color="auto" w:fill="FFFFFF"/>
        <w:spacing w:after="120" w:line="240" w:lineRule="auto"/>
        <w:rPr>
          <w:rFonts w:asciiTheme="minorHAnsi" w:hAnsiTheme="minorHAnsi" w:cs="Arial"/>
          <w:color w:val="auto"/>
          <w:sz w:val="22"/>
          <w:szCs w:val="22"/>
          <w:u w:val="single"/>
        </w:rPr>
      </w:pPr>
      <w:r w:rsidRPr="00D67D06">
        <w:rPr>
          <w:rFonts w:asciiTheme="minorHAnsi" w:hAnsiTheme="minorHAnsi"/>
          <w:color w:val="auto"/>
          <w:sz w:val="22"/>
          <w:szCs w:val="22"/>
          <w:u w:val="single"/>
        </w:rPr>
        <w:t>4</w:t>
      </w:r>
      <w:hyperlink r:id="rId10" w:history="1">
        <w:r w:rsidRPr="00D67D06">
          <w:rPr>
            <w:rStyle w:val="Lienhypertexte"/>
            <w:rFonts w:asciiTheme="minorHAnsi" w:hAnsiTheme="minorHAnsi"/>
            <w:color w:val="auto"/>
            <w:sz w:val="22"/>
            <w:szCs w:val="22"/>
          </w:rPr>
          <w:t>http://www.ncbi.nlm.nih.gov/pmc/articles/PMC4209152/</w:t>
        </w:r>
      </w:hyperlink>
    </w:p>
    <w:p w:rsidR="001035C9" w:rsidRPr="00D67D06" w:rsidRDefault="001035C9" w:rsidP="00276AE8">
      <w:pPr>
        <w:pStyle w:val="p"/>
        <w:shd w:val="clear" w:color="auto" w:fill="FFFFFF"/>
        <w:spacing w:before="166" w:beforeAutospacing="0" w:after="166" w:afterAutospacing="0"/>
        <w:rPr>
          <w:rFonts w:asciiTheme="minorHAnsi" w:hAnsiTheme="minorHAnsi"/>
          <w:sz w:val="22"/>
          <w:szCs w:val="22"/>
          <w:u w:val="single"/>
        </w:rPr>
      </w:pPr>
      <w:proofErr w:type="gramStart"/>
      <w:r w:rsidRPr="00D67D06">
        <w:rPr>
          <w:rFonts w:asciiTheme="minorHAnsi" w:hAnsiTheme="minorHAnsi"/>
          <w:sz w:val="22"/>
          <w:szCs w:val="22"/>
          <w:u w:val="single"/>
        </w:rPr>
        <w:t>5</w:t>
      </w:r>
      <w:hyperlink r:id="rId11" w:history="1">
        <w:r w:rsidRPr="00D67D06">
          <w:rPr>
            <w:rStyle w:val="Lienhypertexte"/>
            <w:rFonts w:asciiTheme="minorHAnsi" w:eastAsiaTheme="majorEastAsia" w:hAnsiTheme="minorHAnsi"/>
            <w:color w:val="auto"/>
            <w:sz w:val="22"/>
            <w:szCs w:val="22"/>
          </w:rPr>
          <w:t>http://www.ncbi.nlm.nih.gov/pubmed/23108552</w:t>
        </w:r>
        <w:proofErr w:type="gramEnd"/>
      </w:hyperlink>
    </w:p>
    <w:p w:rsidR="006C56DD" w:rsidRPr="00D67D06" w:rsidRDefault="006C56DD" w:rsidP="006C56DD">
      <w:pPr>
        <w:spacing w:line="240" w:lineRule="auto"/>
        <w:rPr>
          <w:rStyle w:val="Lienhypertexte"/>
          <w:color w:val="auto"/>
        </w:rPr>
      </w:pPr>
      <w:proofErr w:type="gramStart"/>
      <w:r>
        <w:rPr>
          <w:u w:val="single"/>
        </w:rPr>
        <w:t>6</w:t>
      </w:r>
      <w:hyperlink r:id="rId12" w:history="1">
        <w:r w:rsidRPr="00D67D06">
          <w:rPr>
            <w:rStyle w:val="Lienhypertexte"/>
            <w:color w:val="auto"/>
          </w:rPr>
          <w:t>http://www.ncbi.nlm.nih.gov/pubmed/22963825</w:t>
        </w:r>
        <w:proofErr w:type="gramEnd"/>
      </w:hyperlink>
    </w:p>
    <w:p w:rsidR="00D340AC" w:rsidRPr="00D67D06" w:rsidRDefault="006C56DD" w:rsidP="00276AE8">
      <w:pPr>
        <w:spacing w:line="240" w:lineRule="auto"/>
        <w:rPr>
          <w:u w:val="single"/>
        </w:rPr>
      </w:pPr>
      <w:proofErr w:type="gramStart"/>
      <w:r>
        <w:rPr>
          <w:u w:val="single"/>
        </w:rPr>
        <w:lastRenderedPageBreak/>
        <w:t>7</w:t>
      </w:r>
      <w:hyperlink r:id="rId13" w:history="1">
        <w:r w:rsidR="001035C9" w:rsidRPr="00D67D06">
          <w:rPr>
            <w:rStyle w:val="Lienhypertexte"/>
            <w:color w:val="auto"/>
          </w:rPr>
          <w:t>http://www.ncbi.nlm.nih.gov/pmc/articles/PMC3579246</w:t>
        </w:r>
        <w:proofErr w:type="gramEnd"/>
        <w:r w:rsidR="001035C9" w:rsidRPr="00D67D06">
          <w:rPr>
            <w:rStyle w:val="Lienhypertexte"/>
            <w:color w:val="auto"/>
          </w:rPr>
          <w:t>/</w:t>
        </w:r>
      </w:hyperlink>
    </w:p>
    <w:p w:rsidR="00BE4962" w:rsidRPr="00D67D06" w:rsidRDefault="006C56DD" w:rsidP="00276AE8">
      <w:pPr>
        <w:spacing w:line="240" w:lineRule="auto"/>
        <w:rPr>
          <w:rStyle w:val="Lienhypertexte"/>
          <w:color w:val="auto"/>
        </w:rPr>
      </w:pPr>
      <w:proofErr w:type="gramStart"/>
      <w:r>
        <w:rPr>
          <w:u w:val="single"/>
        </w:rPr>
        <w:t>8</w:t>
      </w:r>
      <w:hyperlink r:id="rId14" w:history="1">
        <w:r w:rsidR="00BE4962" w:rsidRPr="00D67D06">
          <w:rPr>
            <w:rStyle w:val="Lienhypertexte"/>
            <w:color w:val="auto"/>
          </w:rPr>
          <w:t>http://www.ncbi.nlm.nih.gov/pubmed/24259678</w:t>
        </w:r>
        <w:proofErr w:type="gramEnd"/>
      </w:hyperlink>
    </w:p>
    <w:p w:rsidR="00BE4962" w:rsidRPr="00D67D06" w:rsidRDefault="006C56DD" w:rsidP="00276AE8">
      <w:pPr>
        <w:spacing w:line="240" w:lineRule="auto"/>
        <w:rPr>
          <w:rStyle w:val="Lienhypertexte"/>
          <w:color w:val="auto"/>
        </w:rPr>
      </w:pPr>
      <w:r>
        <w:rPr>
          <w:u w:val="single"/>
        </w:rPr>
        <w:t>9</w:t>
      </w:r>
      <w:r w:rsidR="00BE4962" w:rsidRPr="006C56DD">
        <w:t>http://www.ncbi.nlm.nih.gov/pmc/articles/PMC4209152/</w:t>
      </w:r>
    </w:p>
    <w:p w:rsidR="001035C9" w:rsidRPr="00D67D06" w:rsidRDefault="006C56DD" w:rsidP="00276AE8">
      <w:pPr>
        <w:spacing w:line="240" w:lineRule="auto"/>
        <w:rPr>
          <w:rStyle w:val="Lienhypertexte"/>
          <w:color w:val="auto"/>
        </w:rPr>
      </w:pPr>
      <w:r>
        <w:rPr>
          <w:u w:val="single"/>
        </w:rPr>
        <w:t>10</w:t>
      </w:r>
      <w:r w:rsidRPr="006C56DD">
        <w:t>http://http//www.ncbi.nlm.nih.gov/pmc/articles/PMC3410650/</w:t>
      </w:r>
    </w:p>
    <w:p w:rsidR="001035C9" w:rsidRPr="00D67D06" w:rsidRDefault="006C56DD" w:rsidP="00276AE8">
      <w:pPr>
        <w:spacing w:line="240" w:lineRule="auto"/>
        <w:rPr>
          <w:u w:val="single"/>
        </w:rPr>
      </w:pPr>
      <w:r>
        <w:rPr>
          <w:u w:val="single"/>
        </w:rPr>
        <w:t>11</w:t>
      </w:r>
      <w:r w:rsidRPr="006C56DD">
        <w:t>http://www.ncbi.nlm.nih.gov/pmc/articles/PMC4209152/</w:t>
      </w:r>
    </w:p>
    <w:p w:rsidR="00532BA6" w:rsidRPr="004E284F" w:rsidRDefault="00532BA6" w:rsidP="00BE025D"/>
    <w:sectPr w:rsidR="00532BA6" w:rsidRPr="004E28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348B9"/>
    <w:multiLevelType w:val="hybridMultilevel"/>
    <w:tmpl w:val="CF1E6B6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991662"/>
    <w:multiLevelType w:val="hybridMultilevel"/>
    <w:tmpl w:val="DDC4235A"/>
    <w:lvl w:ilvl="0" w:tplc="99305CEA">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FF77A8"/>
    <w:multiLevelType w:val="multilevel"/>
    <w:tmpl w:val="958C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B3C9C"/>
    <w:multiLevelType w:val="hybridMultilevel"/>
    <w:tmpl w:val="CE2054F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0F006C"/>
    <w:multiLevelType w:val="multilevel"/>
    <w:tmpl w:val="C5A2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2037D3"/>
    <w:multiLevelType w:val="hybridMultilevel"/>
    <w:tmpl w:val="7C2AC908"/>
    <w:lvl w:ilvl="0" w:tplc="C890D78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9496BF7"/>
    <w:multiLevelType w:val="hybridMultilevel"/>
    <w:tmpl w:val="5434C9E8"/>
    <w:lvl w:ilvl="0" w:tplc="145A32A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960014A"/>
    <w:multiLevelType w:val="hybridMultilevel"/>
    <w:tmpl w:val="965A6AF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B2B"/>
    <w:rsid w:val="00006461"/>
    <w:rsid w:val="00026D26"/>
    <w:rsid w:val="00060E14"/>
    <w:rsid w:val="0008520D"/>
    <w:rsid w:val="000A0FF5"/>
    <w:rsid w:val="000D61D7"/>
    <w:rsid w:val="000D7B37"/>
    <w:rsid w:val="001035C9"/>
    <w:rsid w:val="0010781C"/>
    <w:rsid w:val="0012304F"/>
    <w:rsid w:val="0013613F"/>
    <w:rsid w:val="001528B6"/>
    <w:rsid w:val="001B4AA2"/>
    <w:rsid w:val="001C180C"/>
    <w:rsid w:val="001C7A77"/>
    <w:rsid w:val="00276AE8"/>
    <w:rsid w:val="002C4EE3"/>
    <w:rsid w:val="002D5931"/>
    <w:rsid w:val="003670E4"/>
    <w:rsid w:val="003D01A1"/>
    <w:rsid w:val="003D1298"/>
    <w:rsid w:val="003F6C01"/>
    <w:rsid w:val="00434277"/>
    <w:rsid w:val="00454621"/>
    <w:rsid w:val="00466842"/>
    <w:rsid w:val="004C2B9E"/>
    <w:rsid w:val="004E284F"/>
    <w:rsid w:val="004F25A8"/>
    <w:rsid w:val="00532BA6"/>
    <w:rsid w:val="0054566D"/>
    <w:rsid w:val="005E5C08"/>
    <w:rsid w:val="00621103"/>
    <w:rsid w:val="00663FA4"/>
    <w:rsid w:val="006647E6"/>
    <w:rsid w:val="00664834"/>
    <w:rsid w:val="006B2925"/>
    <w:rsid w:val="006C56DD"/>
    <w:rsid w:val="006E2FB1"/>
    <w:rsid w:val="006F32B6"/>
    <w:rsid w:val="0073169C"/>
    <w:rsid w:val="007A0EE9"/>
    <w:rsid w:val="007D4C2D"/>
    <w:rsid w:val="007D6AC1"/>
    <w:rsid w:val="007F5658"/>
    <w:rsid w:val="00811F75"/>
    <w:rsid w:val="0084041D"/>
    <w:rsid w:val="008B1C75"/>
    <w:rsid w:val="00925EDD"/>
    <w:rsid w:val="00972AD9"/>
    <w:rsid w:val="009C401D"/>
    <w:rsid w:val="00A26A9B"/>
    <w:rsid w:val="00AD6471"/>
    <w:rsid w:val="00B42003"/>
    <w:rsid w:val="00B96EEB"/>
    <w:rsid w:val="00BE025D"/>
    <w:rsid w:val="00BE4962"/>
    <w:rsid w:val="00C21EAF"/>
    <w:rsid w:val="00C85708"/>
    <w:rsid w:val="00CD2102"/>
    <w:rsid w:val="00CD6117"/>
    <w:rsid w:val="00CF0CE1"/>
    <w:rsid w:val="00D340AC"/>
    <w:rsid w:val="00D67D06"/>
    <w:rsid w:val="00E03E47"/>
    <w:rsid w:val="00E81B2B"/>
    <w:rsid w:val="00EF03CC"/>
    <w:rsid w:val="00EF5A58"/>
    <w:rsid w:val="00F013F2"/>
    <w:rsid w:val="00F539B9"/>
    <w:rsid w:val="00F5676D"/>
    <w:rsid w:val="00FC4FE8"/>
    <w:rsid w:val="00FD5E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E4613-0146-4595-924A-A8643280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25D"/>
    <w:pPr>
      <w:spacing w:line="256" w:lineRule="auto"/>
    </w:pPr>
  </w:style>
  <w:style w:type="paragraph" w:styleId="Titre1">
    <w:name w:val="heading 1"/>
    <w:basedOn w:val="Normal"/>
    <w:next w:val="Normal"/>
    <w:link w:val="Titre1Car"/>
    <w:uiPriority w:val="9"/>
    <w:qFormat/>
    <w:rsid w:val="00BE02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0852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unhideWhenUsed/>
    <w:qFormat/>
    <w:rsid w:val="00BE025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BE025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025D"/>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rsid w:val="00BE025D"/>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semiHidden/>
    <w:rsid w:val="00BE025D"/>
    <w:rPr>
      <w:rFonts w:asciiTheme="majorHAnsi" w:eastAsiaTheme="majorEastAsia" w:hAnsiTheme="majorHAnsi" w:cstheme="majorBidi"/>
      <w:i/>
      <w:iCs/>
      <w:color w:val="2E74B5" w:themeColor="accent1" w:themeShade="BF"/>
    </w:rPr>
  </w:style>
  <w:style w:type="character" w:styleId="Lienhypertexte">
    <w:name w:val="Hyperlink"/>
    <w:basedOn w:val="Policepardfaut"/>
    <w:uiPriority w:val="99"/>
    <w:unhideWhenUsed/>
    <w:rsid w:val="00BE025D"/>
    <w:rPr>
      <w:color w:val="0000FF"/>
      <w:u w:val="single"/>
    </w:rPr>
  </w:style>
  <w:style w:type="paragraph" w:styleId="NormalWeb">
    <w:name w:val="Normal (Web)"/>
    <w:basedOn w:val="Normal"/>
    <w:uiPriority w:val="99"/>
    <w:unhideWhenUsed/>
    <w:rsid w:val="00BE025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
    <w:name w:val="p"/>
    <w:basedOn w:val="Normal"/>
    <w:rsid w:val="00BE025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BE025D"/>
  </w:style>
  <w:style w:type="character" w:customStyle="1" w:styleId="highlight">
    <w:name w:val="highlight"/>
    <w:basedOn w:val="Policepardfaut"/>
    <w:rsid w:val="00BE025D"/>
  </w:style>
  <w:style w:type="character" w:styleId="Accentuation">
    <w:name w:val="Emphasis"/>
    <w:basedOn w:val="Policepardfaut"/>
    <w:uiPriority w:val="20"/>
    <w:qFormat/>
    <w:rsid w:val="00BE025D"/>
    <w:rPr>
      <w:i/>
      <w:iCs/>
    </w:rPr>
  </w:style>
  <w:style w:type="paragraph" w:styleId="Paragraphedeliste">
    <w:name w:val="List Paragraph"/>
    <w:basedOn w:val="Normal"/>
    <w:uiPriority w:val="34"/>
    <w:qFormat/>
    <w:rsid w:val="00D340AC"/>
    <w:pPr>
      <w:ind w:left="720"/>
      <w:contextualSpacing/>
    </w:pPr>
  </w:style>
  <w:style w:type="character" w:styleId="Lienhypertextesuivivisit">
    <w:name w:val="FollowedHyperlink"/>
    <w:basedOn w:val="Policepardfaut"/>
    <w:uiPriority w:val="99"/>
    <w:semiHidden/>
    <w:unhideWhenUsed/>
    <w:rsid w:val="00F013F2"/>
    <w:rPr>
      <w:color w:val="954F72" w:themeColor="followedHyperlink"/>
      <w:u w:val="single"/>
    </w:rPr>
  </w:style>
  <w:style w:type="character" w:customStyle="1" w:styleId="Titre2Car">
    <w:name w:val="Titre 2 Car"/>
    <w:basedOn w:val="Policepardfaut"/>
    <w:link w:val="Titre2"/>
    <w:uiPriority w:val="9"/>
    <w:semiHidden/>
    <w:rsid w:val="0008520D"/>
    <w:rPr>
      <w:rFonts w:asciiTheme="majorHAnsi" w:eastAsiaTheme="majorEastAsia" w:hAnsiTheme="majorHAnsi" w:cstheme="majorBidi"/>
      <w:color w:val="2E74B5" w:themeColor="accent1" w:themeShade="BF"/>
      <w:sz w:val="26"/>
      <w:szCs w:val="26"/>
    </w:rPr>
  </w:style>
  <w:style w:type="character" w:styleId="lev">
    <w:name w:val="Strong"/>
    <w:basedOn w:val="Policepardfaut"/>
    <w:uiPriority w:val="22"/>
    <w:qFormat/>
    <w:rsid w:val="0008520D"/>
    <w:rPr>
      <w:b/>
      <w:bCs/>
    </w:rPr>
  </w:style>
  <w:style w:type="paragraph" w:customStyle="1" w:styleId="first-child">
    <w:name w:val="first-child"/>
    <w:basedOn w:val="Normal"/>
    <w:rsid w:val="00060E1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igpopup-sensitive-area">
    <w:name w:val="figpopup-sensitive-area"/>
    <w:basedOn w:val="Policepardfaut"/>
    <w:rsid w:val="00060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60846">
      <w:bodyDiv w:val="1"/>
      <w:marLeft w:val="0"/>
      <w:marRight w:val="0"/>
      <w:marTop w:val="0"/>
      <w:marBottom w:val="0"/>
      <w:divBdr>
        <w:top w:val="none" w:sz="0" w:space="0" w:color="auto"/>
        <w:left w:val="none" w:sz="0" w:space="0" w:color="auto"/>
        <w:bottom w:val="none" w:sz="0" w:space="0" w:color="auto"/>
        <w:right w:val="none" w:sz="0" w:space="0" w:color="auto"/>
      </w:divBdr>
    </w:div>
    <w:div w:id="356153853">
      <w:bodyDiv w:val="1"/>
      <w:marLeft w:val="0"/>
      <w:marRight w:val="0"/>
      <w:marTop w:val="0"/>
      <w:marBottom w:val="0"/>
      <w:divBdr>
        <w:top w:val="none" w:sz="0" w:space="0" w:color="auto"/>
        <w:left w:val="none" w:sz="0" w:space="0" w:color="auto"/>
        <w:bottom w:val="none" w:sz="0" w:space="0" w:color="auto"/>
        <w:right w:val="none" w:sz="0" w:space="0" w:color="auto"/>
      </w:divBdr>
    </w:div>
    <w:div w:id="389303953">
      <w:bodyDiv w:val="1"/>
      <w:marLeft w:val="0"/>
      <w:marRight w:val="0"/>
      <w:marTop w:val="0"/>
      <w:marBottom w:val="0"/>
      <w:divBdr>
        <w:top w:val="none" w:sz="0" w:space="0" w:color="auto"/>
        <w:left w:val="none" w:sz="0" w:space="0" w:color="auto"/>
        <w:bottom w:val="none" w:sz="0" w:space="0" w:color="auto"/>
        <w:right w:val="none" w:sz="0" w:space="0" w:color="auto"/>
      </w:divBdr>
    </w:div>
    <w:div w:id="487673391">
      <w:bodyDiv w:val="1"/>
      <w:marLeft w:val="0"/>
      <w:marRight w:val="0"/>
      <w:marTop w:val="0"/>
      <w:marBottom w:val="0"/>
      <w:divBdr>
        <w:top w:val="none" w:sz="0" w:space="0" w:color="auto"/>
        <w:left w:val="none" w:sz="0" w:space="0" w:color="auto"/>
        <w:bottom w:val="none" w:sz="0" w:space="0" w:color="auto"/>
        <w:right w:val="none" w:sz="0" w:space="0" w:color="auto"/>
      </w:divBdr>
    </w:div>
    <w:div w:id="535892747">
      <w:bodyDiv w:val="1"/>
      <w:marLeft w:val="0"/>
      <w:marRight w:val="0"/>
      <w:marTop w:val="0"/>
      <w:marBottom w:val="0"/>
      <w:divBdr>
        <w:top w:val="none" w:sz="0" w:space="0" w:color="auto"/>
        <w:left w:val="none" w:sz="0" w:space="0" w:color="auto"/>
        <w:bottom w:val="none" w:sz="0" w:space="0" w:color="auto"/>
        <w:right w:val="none" w:sz="0" w:space="0" w:color="auto"/>
      </w:divBdr>
    </w:div>
    <w:div w:id="570970953">
      <w:bodyDiv w:val="1"/>
      <w:marLeft w:val="0"/>
      <w:marRight w:val="0"/>
      <w:marTop w:val="0"/>
      <w:marBottom w:val="0"/>
      <w:divBdr>
        <w:top w:val="none" w:sz="0" w:space="0" w:color="auto"/>
        <w:left w:val="none" w:sz="0" w:space="0" w:color="auto"/>
        <w:bottom w:val="none" w:sz="0" w:space="0" w:color="auto"/>
        <w:right w:val="none" w:sz="0" w:space="0" w:color="auto"/>
      </w:divBdr>
    </w:div>
    <w:div w:id="807556313">
      <w:bodyDiv w:val="1"/>
      <w:marLeft w:val="0"/>
      <w:marRight w:val="0"/>
      <w:marTop w:val="0"/>
      <w:marBottom w:val="0"/>
      <w:divBdr>
        <w:top w:val="none" w:sz="0" w:space="0" w:color="auto"/>
        <w:left w:val="none" w:sz="0" w:space="0" w:color="auto"/>
        <w:bottom w:val="none" w:sz="0" w:space="0" w:color="auto"/>
        <w:right w:val="none" w:sz="0" w:space="0" w:color="auto"/>
      </w:divBdr>
      <w:divsChild>
        <w:div w:id="220676581">
          <w:marLeft w:val="150"/>
          <w:marRight w:val="75"/>
          <w:marTop w:val="240"/>
          <w:marBottom w:val="240"/>
          <w:divBdr>
            <w:top w:val="dotted" w:sz="6" w:space="12" w:color="999999"/>
            <w:left w:val="dotted" w:sz="6" w:space="12" w:color="999999"/>
            <w:bottom w:val="dotted" w:sz="6" w:space="12" w:color="999999"/>
            <w:right w:val="dotted" w:sz="6" w:space="12" w:color="999999"/>
          </w:divBdr>
          <w:divsChild>
            <w:div w:id="1988127225">
              <w:marLeft w:val="0"/>
              <w:marRight w:val="0"/>
              <w:marTop w:val="0"/>
              <w:marBottom w:val="0"/>
              <w:divBdr>
                <w:top w:val="none" w:sz="0" w:space="0" w:color="auto"/>
                <w:left w:val="none" w:sz="0" w:space="0" w:color="auto"/>
                <w:bottom w:val="none" w:sz="0" w:space="0" w:color="auto"/>
                <w:right w:val="none" w:sz="0" w:space="0" w:color="auto"/>
              </w:divBdr>
            </w:div>
          </w:divsChild>
        </w:div>
        <w:div w:id="5523516">
          <w:marLeft w:val="0"/>
          <w:marRight w:val="0"/>
          <w:marTop w:val="0"/>
          <w:marBottom w:val="0"/>
          <w:divBdr>
            <w:top w:val="single" w:sz="6" w:space="12" w:color="CCCCCC"/>
            <w:left w:val="single" w:sz="6" w:space="12" w:color="CCCCCC"/>
            <w:bottom w:val="single" w:sz="6" w:space="3" w:color="AAAAAA"/>
            <w:right w:val="single" w:sz="6" w:space="12" w:color="AAAAAA"/>
          </w:divBdr>
        </w:div>
      </w:divsChild>
    </w:div>
    <w:div w:id="868178070">
      <w:bodyDiv w:val="1"/>
      <w:marLeft w:val="0"/>
      <w:marRight w:val="0"/>
      <w:marTop w:val="0"/>
      <w:marBottom w:val="0"/>
      <w:divBdr>
        <w:top w:val="none" w:sz="0" w:space="0" w:color="auto"/>
        <w:left w:val="none" w:sz="0" w:space="0" w:color="auto"/>
        <w:bottom w:val="none" w:sz="0" w:space="0" w:color="auto"/>
        <w:right w:val="none" w:sz="0" w:space="0" w:color="auto"/>
      </w:divBdr>
    </w:div>
    <w:div w:id="961224541">
      <w:bodyDiv w:val="1"/>
      <w:marLeft w:val="0"/>
      <w:marRight w:val="0"/>
      <w:marTop w:val="0"/>
      <w:marBottom w:val="0"/>
      <w:divBdr>
        <w:top w:val="none" w:sz="0" w:space="0" w:color="auto"/>
        <w:left w:val="none" w:sz="0" w:space="0" w:color="auto"/>
        <w:bottom w:val="none" w:sz="0" w:space="0" w:color="auto"/>
        <w:right w:val="none" w:sz="0" w:space="0" w:color="auto"/>
      </w:divBdr>
    </w:div>
    <w:div w:id="1089810334">
      <w:bodyDiv w:val="1"/>
      <w:marLeft w:val="0"/>
      <w:marRight w:val="0"/>
      <w:marTop w:val="0"/>
      <w:marBottom w:val="0"/>
      <w:divBdr>
        <w:top w:val="none" w:sz="0" w:space="0" w:color="auto"/>
        <w:left w:val="none" w:sz="0" w:space="0" w:color="auto"/>
        <w:bottom w:val="none" w:sz="0" w:space="0" w:color="auto"/>
        <w:right w:val="none" w:sz="0" w:space="0" w:color="auto"/>
      </w:divBdr>
      <w:divsChild>
        <w:div w:id="665208008">
          <w:marLeft w:val="0"/>
          <w:marRight w:val="0"/>
          <w:marTop w:val="332"/>
          <w:marBottom w:val="332"/>
          <w:divBdr>
            <w:top w:val="none" w:sz="0" w:space="0" w:color="auto"/>
            <w:left w:val="none" w:sz="0" w:space="0" w:color="auto"/>
            <w:bottom w:val="none" w:sz="0" w:space="0" w:color="auto"/>
            <w:right w:val="none" w:sz="0" w:space="0" w:color="auto"/>
          </w:divBdr>
          <w:divsChild>
            <w:div w:id="736131355">
              <w:marLeft w:val="0"/>
              <w:marRight w:val="0"/>
              <w:marTop w:val="0"/>
              <w:marBottom w:val="0"/>
              <w:divBdr>
                <w:top w:val="none" w:sz="0" w:space="0" w:color="auto"/>
                <w:left w:val="none" w:sz="0" w:space="0" w:color="auto"/>
                <w:bottom w:val="none" w:sz="0" w:space="0" w:color="auto"/>
                <w:right w:val="none" w:sz="0" w:space="0" w:color="auto"/>
              </w:divBdr>
              <w:divsChild>
                <w:div w:id="359865340">
                  <w:marLeft w:val="0"/>
                  <w:marRight w:val="0"/>
                  <w:marTop w:val="0"/>
                  <w:marBottom w:val="0"/>
                  <w:divBdr>
                    <w:top w:val="none" w:sz="0" w:space="0" w:color="auto"/>
                    <w:left w:val="none" w:sz="0" w:space="0" w:color="auto"/>
                    <w:bottom w:val="none" w:sz="0" w:space="0" w:color="auto"/>
                    <w:right w:val="none" w:sz="0" w:space="0" w:color="auto"/>
                  </w:divBdr>
                </w:div>
                <w:div w:id="3606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659324">
          <w:marLeft w:val="0"/>
          <w:marRight w:val="0"/>
          <w:marTop w:val="332"/>
          <w:marBottom w:val="332"/>
          <w:divBdr>
            <w:top w:val="none" w:sz="0" w:space="0" w:color="auto"/>
            <w:left w:val="none" w:sz="0" w:space="0" w:color="auto"/>
            <w:bottom w:val="none" w:sz="0" w:space="0" w:color="auto"/>
            <w:right w:val="none" w:sz="0" w:space="0" w:color="auto"/>
          </w:divBdr>
          <w:divsChild>
            <w:div w:id="70592273">
              <w:marLeft w:val="0"/>
              <w:marRight w:val="0"/>
              <w:marTop w:val="0"/>
              <w:marBottom w:val="0"/>
              <w:divBdr>
                <w:top w:val="none" w:sz="0" w:space="0" w:color="auto"/>
                <w:left w:val="none" w:sz="0" w:space="0" w:color="auto"/>
                <w:bottom w:val="none" w:sz="0" w:space="0" w:color="auto"/>
                <w:right w:val="none" w:sz="0" w:space="0" w:color="auto"/>
              </w:divBdr>
              <w:divsChild>
                <w:div w:id="1406148383">
                  <w:marLeft w:val="0"/>
                  <w:marRight w:val="0"/>
                  <w:marTop w:val="0"/>
                  <w:marBottom w:val="0"/>
                  <w:divBdr>
                    <w:top w:val="none" w:sz="0" w:space="0" w:color="auto"/>
                    <w:left w:val="none" w:sz="0" w:space="0" w:color="auto"/>
                    <w:bottom w:val="none" w:sz="0" w:space="0" w:color="auto"/>
                    <w:right w:val="none" w:sz="0" w:space="0" w:color="auto"/>
                  </w:divBdr>
                </w:div>
                <w:div w:id="15272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23556">
      <w:bodyDiv w:val="1"/>
      <w:marLeft w:val="0"/>
      <w:marRight w:val="0"/>
      <w:marTop w:val="0"/>
      <w:marBottom w:val="0"/>
      <w:divBdr>
        <w:top w:val="none" w:sz="0" w:space="0" w:color="auto"/>
        <w:left w:val="none" w:sz="0" w:space="0" w:color="auto"/>
        <w:bottom w:val="none" w:sz="0" w:space="0" w:color="auto"/>
        <w:right w:val="none" w:sz="0" w:space="0" w:color="auto"/>
      </w:divBdr>
    </w:div>
    <w:div w:id="1288318502">
      <w:bodyDiv w:val="1"/>
      <w:marLeft w:val="0"/>
      <w:marRight w:val="0"/>
      <w:marTop w:val="0"/>
      <w:marBottom w:val="0"/>
      <w:divBdr>
        <w:top w:val="none" w:sz="0" w:space="0" w:color="auto"/>
        <w:left w:val="none" w:sz="0" w:space="0" w:color="auto"/>
        <w:bottom w:val="none" w:sz="0" w:space="0" w:color="auto"/>
        <w:right w:val="none" w:sz="0" w:space="0" w:color="auto"/>
      </w:divBdr>
    </w:div>
    <w:div w:id="1354840980">
      <w:bodyDiv w:val="1"/>
      <w:marLeft w:val="0"/>
      <w:marRight w:val="0"/>
      <w:marTop w:val="0"/>
      <w:marBottom w:val="0"/>
      <w:divBdr>
        <w:top w:val="none" w:sz="0" w:space="0" w:color="auto"/>
        <w:left w:val="none" w:sz="0" w:space="0" w:color="auto"/>
        <w:bottom w:val="none" w:sz="0" w:space="0" w:color="auto"/>
        <w:right w:val="none" w:sz="0" w:space="0" w:color="auto"/>
      </w:divBdr>
    </w:div>
    <w:div w:id="1403796218">
      <w:bodyDiv w:val="1"/>
      <w:marLeft w:val="0"/>
      <w:marRight w:val="0"/>
      <w:marTop w:val="0"/>
      <w:marBottom w:val="0"/>
      <w:divBdr>
        <w:top w:val="none" w:sz="0" w:space="0" w:color="auto"/>
        <w:left w:val="none" w:sz="0" w:space="0" w:color="auto"/>
        <w:bottom w:val="none" w:sz="0" w:space="0" w:color="auto"/>
        <w:right w:val="none" w:sz="0" w:space="0" w:color="auto"/>
      </w:divBdr>
      <w:divsChild>
        <w:div w:id="122040494">
          <w:marLeft w:val="0"/>
          <w:marRight w:val="0"/>
          <w:marTop w:val="332"/>
          <w:marBottom w:val="332"/>
          <w:divBdr>
            <w:top w:val="none" w:sz="0" w:space="0" w:color="auto"/>
            <w:left w:val="none" w:sz="0" w:space="0" w:color="auto"/>
            <w:bottom w:val="none" w:sz="0" w:space="0" w:color="auto"/>
            <w:right w:val="none" w:sz="0" w:space="0" w:color="auto"/>
          </w:divBdr>
          <w:divsChild>
            <w:div w:id="1055667627">
              <w:marLeft w:val="0"/>
              <w:marRight w:val="0"/>
              <w:marTop w:val="0"/>
              <w:marBottom w:val="0"/>
              <w:divBdr>
                <w:top w:val="none" w:sz="0" w:space="0" w:color="auto"/>
                <w:left w:val="none" w:sz="0" w:space="0" w:color="auto"/>
                <w:bottom w:val="none" w:sz="0" w:space="0" w:color="auto"/>
                <w:right w:val="none" w:sz="0" w:space="0" w:color="auto"/>
              </w:divBdr>
              <w:divsChild>
                <w:div w:id="2036345018">
                  <w:marLeft w:val="0"/>
                  <w:marRight w:val="0"/>
                  <w:marTop w:val="0"/>
                  <w:marBottom w:val="0"/>
                  <w:divBdr>
                    <w:top w:val="none" w:sz="0" w:space="0" w:color="auto"/>
                    <w:left w:val="none" w:sz="0" w:space="0" w:color="auto"/>
                    <w:bottom w:val="none" w:sz="0" w:space="0" w:color="auto"/>
                    <w:right w:val="none" w:sz="0" w:space="0" w:color="auto"/>
                  </w:divBdr>
                </w:div>
                <w:div w:id="10158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97292">
          <w:marLeft w:val="0"/>
          <w:marRight w:val="0"/>
          <w:marTop w:val="332"/>
          <w:marBottom w:val="332"/>
          <w:divBdr>
            <w:top w:val="none" w:sz="0" w:space="0" w:color="auto"/>
            <w:left w:val="none" w:sz="0" w:space="0" w:color="auto"/>
            <w:bottom w:val="none" w:sz="0" w:space="0" w:color="auto"/>
            <w:right w:val="none" w:sz="0" w:space="0" w:color="auto"/>
          </w:divBdr>
          <w:divsChild>
            <w:div w:id="25524666">
              <w:marLeft w:val="0"/>
              <w:marRight w:val="0"/>
              <w:marTop w:val="0"/>
              <w:marBottom w:val="0"/>
              <w:divBdr>
                <w:top w:val="none" w:sz="0" w:space="0" w:color="auto"/>
                <w:left w:val="none" w:sz="0" w:space="0" w:color="auto"/>
                <w:bottom w:val="none" w:sz="0" w:space="0" w:color="auto"/>
                <w:right w:val="none" w:sz="0" w:space="0" w:color="auto"/>
              </w:divBdr>
              <w:divsChild>
                <w:div w:id="421031292">
                  <w:marLeft w:val="0"/>
                  <w:marRight w:val="0"/>
                  <w:marTop w:val="0"/>
                  <w:marBottom w:val="0"/>
                  <w:divBdr>
                    <w:top w:val="none" w:sz="0" w:space="0" w:color="auto"/>
                    <w:left w:val="none" w:sz="0" w:space="0" w:color="auto"/>
                    <w:bottom w:val="none" w:sz="0" w:space="0" w:color="auto"/>
                    <w:right w:val="none" w:sz="0" w:space="0" w:color="auto"/>
                  </w:divBdr>
                </w:div>
                <w:div w:id="14372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2183">
          <w:marLeft w:val="0"/>
          <w:marRight w:val="0"/>
          <w:marTop w:val="332"/>
          <w:marBottom w:val="332"/>
          <w:divBdr>
            <w:top w:val="none" w:sz="0" w:space="0" w:color="auto"/>
            <w:left w:val="none" w:sz="0" w:space="0" w:color="auto"/>
            <w:bottom w:val="none" w:sz="0" w:space="0" w:color="auto"/>
            <w:right w:val="none" w:sz="0" w:space="0" w:color="auto"/>
          </w:divBdr>
          <w:divsChild>
            <w:div w:id="626397497">
              <w:marLeft w:val="0"/>
              <w:marRight w:val="0"/>
              <w:marTop w:val="0"/>
              <w:marBottom w:val="0"/>
              <w:divBdr>
                <w:top w:val="none" w:sz="0" w:space="0" w:color="auto"/>
                <w:left w:val="none" w:sz="0" w:space="0" w:color="auto"/>
                <w:bottom w:val="none" w:sz="0" w:space="0" w:color="auto"/>
                <w:right w:val="none" w:sz="0" w:space="0" w:color="auto"/>
              </w:divBdr>
              <w:divsChild>
                <w:div w:id="1302036035">
                  <w:marLeft w:val="0"/>
                  <w:marRight w:val="0"/>
                  <w:marTop w:val="0"/>
                  <w:marBottom w:val="0"/>
                  <w:divBdr>
                    <w:top w:val="none" w:sz="0" w:space="0" w:color="auto"/>
                    <w:left w:val="none" w:sz="0" w:space="0" w:color="auto"/>
                    <w:bottom w:val="none" w:sz="0" w:space="0" w:color="auto"/>
                    <w:right w:val="none" w:sz="0" w:space="0" w:color="auto"/>
                  </w:divBdr>
                </w:div>
                <w:div w:id="4240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800171">
      <w:bodyDiv w:val="1"/>
      <w:marLeft w:val="0"/>
      <w:marRight w:val="0"/>
      <w:marTop w:val="0"/>
      <w:marBottom w:val="0"/>
      <w:divBdr>
        <w:top w:val="none" w:sz="0" w:space="0" w:color="auto"/>
        <w:left w:val="none" w:sz="0" w:space="0" w:color="auto"/>
        <w:bottom w:val="none" w:sz="0" w:space="0" w:color="auto"/>
        <w:right w:val="none" w:sz="0" w:space="0" w:color="auto"/>
      </w:divBdr>
    </w:div>
    <w:div w:id="1531456188">
      <w:bodyDiv w:val="1"/>
      <w:marLeft w:val="0"/>
      <w:marRight w:val="0"/>
      <w:marTop w:val="0"/>
      <w:marBottom w:val="0"/>
      <w:divBdr>
        <w:top w:val="none" w:sz="0" w:space="0" w:color="auto"/>
        <w:left w:val="none" w:sz="0" w:space="0" w:color="auto"/>
        <w:bottom w:val="none" w:sz="0" w:space="0" w:color="auto"/>
        <w:right w:val="none" w:sz="0" w:space="0" w:color="auto"/>
      </w:divBdr>
    </w:div>
    <w:div w:id="1618416110">
      <w:bodyDiv w:val="1"/>
      <w:marLeft w:val="0"/>
      <w:marRight w:val="0"/>
      <w:marTop w:val="0"/>
      <w:marBottom w:val="0"/>
      <w:divBdr>
        <w:top w:val="none" w:sz="0" w:space="0" w:color="auto"/>
        <w:left w:val="none" w:sz="0" w:space="0" w:color="auto"/>
        <w:bottom w:val="none" w:sz="0" w:space="0" w:color="auto"/>
        <w:right w:val="none" w:sz="0" w:space="0" w:color="auto"/>
      </w:divBdr>
      <w:divsChild>
        <w:div w:id="1472937433">
          <w:marLeft w:val="150"/>
          <w:marRight w:val="75"/>
          <w:marTop w:val="240"/>
          <w:marBottom w:val="240"/>
          <w:divBdr>
            <w:top w:val="dotted" w:sz="6" w:space="12" w:color="999999"/>
            <w:left w:val="dotted" w:sz="6" w:space="12" w:color="999999"/>
            <w:bottom w:val="dotted" w:sz="6" w:space="12" w:color="999999"/>
            <w:right w:val="dotted" w:sz="6" w:space="12" w:color="999999"/>
          </w:divBdr>
          <w:divsChild>
            <w:div w:id="1310792294">
              <w:marLeft w:val="0"/>
              <w:marRight w:val="0"/>
              <w:marTop w:val="0"/>
              <w:marBottom w:val="0"/>
              <w:divBdr>
                <w:top w:val="none" w:sz="0" w:space="0" w:color="auto"/>
                <w:left w:val="none" w:sz="0" w:space="0" w:color="auto"/>
                <w:bottom w:val="none" w:sz="0" w:space="0" w:color="auto"/>
                <w:right w:val="none" w:sz="0" w:space="0" w:color="auto"/>
              </w:divBdr>
            </w:div>
          </w:divsChild>
        </w:div>
        <w:div w:id="1445272053">
          <w:marLeft w:val="0"/>
          <w:marRight w:val="0"/>
          <w:marTop w:val="0"/>
          <w:marBottom w:val="0"/>
          <w:divBdr>
            <w:top w:val="single" w:sz="6" w:space="12" w:color="CCCCCC"/>
            <w:left w:val="single" w:sz="6" w:space="12" w:color="CCCCCC"/>
            <w:bottom w:val="single" w:sz="6" w:space="3" w:color="AAAAAA"/>
            <w:right w:val="single" w:sz="6" w:space="12" w:color="AAAAAA"/>
          </w:divBdr>
        </w:div>
      </w:divsChild>
    </w:div>
    <w:div w:id="1680279038">
      <w:bodyDiv w:val="1"/>
      <w:marLeft w:val="0"/>
      <w:marRight w:val="0"/>
      <w:marTop w:val="0"/>
      <w:marBottom w:val="0"/>
      <w:divBdr>
        <w:top w:val="none" w:sz="0" w:space="0" w:color="auto"/>
        <w:left w:val="none" w:sz="0" w:space="0" w:color="auto"/>
        <w:bottom w:val="none" w:sz="0" w:space="0" w:color="auto"/>
        <w:right w:val="none" w:sz="0" w:space="0" w:color="auto"/>
      </w:divBdr>
      <w:divsChild>
        <w:div w:id="341903702">
          <w:marLeft w:val="0"/>
          <w:marRight w:val="0"/>
          <w:marTop w:val="332"/>
          <w:marBottom w:val="332"/>
          <w:divBdr>
            <w:top w:val="none" w:sz="0" w:space="0" w:color="auto"/>
            <w:left w:val="none" w:sz="0" w:space="0" w:color="auto"/>
            <w:bottom w:val="none" w:sz="0" w:space="0" w:color="auto"/>
            <w:right w:val="none" w:sz="0" w:space="0" w:color="auto"/>
          </w:divBdr>
          <w:divsChild>
            <w:div w:id="1895039090">
              <w:marLeft w:val="0"/>
              <w:marRight w:val="0"/>
              <w:marTop w:val="0"/>
              <w:marBottom w:val="0"/>
              <w:divBdr>
                <w:top w:val="none" w:sz="0" w:space="0" w:color="auto"/>
                <w:left w:val="none" w:sz="0" w:space="0" w:color="auto"/>
                <w:bottom w:val="none" w:sz="0" w:space="0" w:color="auto"/>
                <w:right w:val="none" w:sz="0" w:space="0" w:color="auto"/>
              </w:divBdr>
              <w:divsChild>
                <w:div w:id="87117692">
                  <w:marLeft w:val="0"/>
                  <w:marRight w:val="0"/>
                  <w:marTop w:val="0"/>
                  <w:marBottom w:val="0"/>
                  <w:divBdr>
                    <w:top w:val="none" w:sz="0" w:space="0" w:color="auto"/>
                    <w:left w:val="none" w:sz="0" w:space="0" w:color="auto"/>
                    <w:bottom w:val="none" w:sz="0" w:space="0" w:color="auto"/>
                    <w:right w:val="none" w:sz="0" w:space="0" w:color="auto"/>
                  </w:divBdr>
                </w:div>
                <w:div w:id="155210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79231">
          <w:marLeft w:val="0"/>
          <w:marRight w:val="0"/>
          <w:marTop w:val="332"/>
          <w:marBottom w:val="332"/>
          <w:divBdr>
            <w:top w:val="none" w:sz="0" w:space="0" w:color="auto"/>
            <w:left w:val="none" w:sz="0" w:space="0" w:color="auto"/>
            <w:bottom w:val="none" w:sz="0" w:space="0" w:color="auto"/>
            <w:right w:val="none" w:sz="0" w:space="0" w:color="auto"/>
          </w:divBdr>
          <w:divsChild>
            <w:div w:id="1746224143">
              <w:marLeft w:val="0"/>
              <w:marRight w:val="0"/>
              <w:marTop w:val="0"/>
              <w:marBottom w:val="0"/>
              <w:divBdr>
                <w:top w:val="none" w:sz="0" w:space="0" w:color="auto"/>
                <w:left w:val="none" w:sz="0" w:space="0" w:color="auto"/>
                <w:bottom w:val="none" w:sz="0" w:space="0" w:color="auto"/>
                <w:right w:val="none" w:sz="0" w:space="0" w:color="auto"/>
              </w:divBdr>
              <w:divsChild>
                <w:div w:id="1149788820">
                  <w:marLeft w:val="0"/>
                  <w:marRight w:val="0"/>
                  <w:marTop w:val="0"/>
                  <w:marBottom w:val="0"/>
                  <w:divBdr>
                    <w:top w:val="none" w:sz="0" w:space="0" w:color="auto"/>
                    <w:left w:val="none" w:sz="0" w:space="0" w:color="auto"/>
                    <w:bottom w:val="none" w:sz="0" w:space="0" w:color="auto"/>
                    <w:right w:val="none" w:sz="0" w:space="0" w:color="auto"/>
                  </w:divBdr>
                </w:div>
                <w:div w:id="183791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39874">
          <w:marLeft w:val="0"/>
          <w:marRight w:val="0"/>
          <w:marTop w:val="332"/>
          <w:marBottom w:val="332"/>
          <w:divBdr>
            <w:top w:val="none" w:sz="0" w:space="0" w:color="auto"/>
            <w:left w:val="none" w:sz="0" w:space="0" w:color="auto"/>
            <w:bottom w:val="none" w:sz="0" w:space="0" w:color="auto"/>
            <w:right w:val="none" w:sz="0" w:space="0" w:color="auto"/>
          </w:divBdr>
          <w:divsChild>
            <w:div w:id="1093935976">
              <w:marLeft w:val="0"/>
              <w:marRight w:val="0"/>
              <w:marTop w:val="0"/>
              <w:marBottom w:val="0"/>
              <w:divBdr>
                <w:top w:val="none" w:sz="0" w:space="0" w:color="auto"/>
                <w:left w:val="none" w:sz="0" w:space="0" w:color="auto"/>
                <w:bottom w:val="none" w:sz="0" w:space="0" w:color="auto"/>
                <w:right w:val="none" w:sz="0" w:space="0" w:color="auto"/>
              </w:divBdr>
              <w:divsChild>
                <w:div w:id="363017205">
                  <w:marLeft w:val="0"/>
                  <w:marRight w:val="0"/>
                  <w:marTop w:val="0"/>
                  <w:marBottom w:val="0"/>
                  <w:divBdr>
                    <w:top w:val="none" w:sz="0" w:space="0" w:color="auto"/>
                    <w:left w:val="none" w:sz="0" w:space="0" w:color="auto"/>
                    <w:bottom w:val="none" w:sz="0" w:space="0" w:color="auto"/>
                    <w:right w:val="none" w:sz="0" w:space="0" w:color="auto"/>
                  </w:divBdr>
                </w:div>
                <w:div w:id="157589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13428">
          <w:marLeft w:val="0"/>
          <w:marRight w:val="0"/>
          <w:marTop w:val="332"/>
          <w:marBottom w:val="332"/>
          <w:divBdr>
            <w:top w:val="none" w:sz="0" w:space="0" w:color="auto"/>
            <w:left w:val="none" w:sz="0" w:space="0" w:color="auto"/>
            <w:bottom w:val="none" w:sz="0" w:space="0" w:color="auto"/>
            <w:right w:val="none" w:sz="0" w:space="0" w:color="auto"/>
          </w:divBdr>
          <w:divsChild>
            <w:div w:id="290523426">
              <w:marLeft w:val="0"/>
              <w:marRight w:val="0"/>
              <w:marTop w:val="0"/>
              <w:marBottom w:val="0"/>
              <w:divBdr>
                <w:top w:val="none" w:sz="0" w:space="0" w:color="auto"/>
                <w:left w:val="none" w:sz="0" w:space="0" w:color="auto"/>
                <w:bottom w:val="none" w:sz="0" w:space="0" w:color="auto"/>
                <w:right w:val="none" w:sz="0" w:space="0" w:color="auto"/>
              </w:divBdr>
              <w:divsChild>
                <w:div w:id="672756329">
                  <w:marLeft w:val="0"/>
                  <w:marRight w:val="0"/>
                  <w:marTop w:val="0"/>
                  <w:marBottom w:val="0"/>
                  <w:divBdr>
                    <w:top w:val="none" w:sz="0" w:space="0" w:color="auto"/>
                    <w:left w:val="none" w:sz="0" w:space="0" w:color="auto"/>
                    <w:bottom w:val="none" w:sz="0" w:space="0" w:color="auto"/>
                    <w:right w:val="none" w:sz="0" w:space="0" w:color="auto"/>
                  </w:divBdr>
                </w:div>
                <w:div w:id="159706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4926">
          <w:marLeft w:val="0"/>
          <w:marRight w:val="0"/>
          <w:marTop w:val="332"/>
          <w:marBottom w:val="332"/>
          <w:divBdr>
            <w:top w:val="none" w:sz="0" w:space="0" w:color="auto"/>
            <w:left w:val="none" w:sz="0" w:space="0" w:color="auto"/>
            <w:bottom w:val="none" w:sz="0" w:space="0" w:color="auto"/>
            <w:right w:val="none" w:sz="0" w:space="0" w:color="auto"/>
          </w:divBdr>
          <w:divsChild>
            <w:div w:id="1985545324">
              <w:marLeft w:val="0"/>
              <w:marRight w:val="0"/>
              <w:marTop w:val="0"/>
              <w:marBottom w:val="0"/>
              <w:divBdr>
                <w:top w:val="none" w:sz="0" w:space="0" w:color="auto"/>
                <w:left w:val="none" w:sz="0" w:space="0" w:color="auto"/>
                <w:bottom w:val="none" w:sz="0" w:space="0" w:color="auto"/>
                <w:right w:val="none" w:sz="0" w:space="0" w:color="auto"/>
              </w:divBdr>
              <w:divsChild>
                <w:div w:id="2062777568">
                  <w:marLeft w:val="0"/>
                  <w:marRight w:val="0"/>
                  <w:marTop w:val="0"/>
                  <w:marBottom w:val="0"/>
                  <w:divBdr>
                    <w:top w:val="none" w:sz="0" w:space="0" w:color="auto"/>
                    <w:left w:val="none" w:sz="0" w:space="0" w:color="auto"/>
                    <w:bottom w:val="none" w:sz="0" w:space="0" w:color="auto"/>
                    <w:right w:val="none" w:sz="0" w:space="0" w:color="auto"/>
                  </w:divBdr>
                </w:div>
                <w:div w:id="10462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70915">
          <w:marLeft w:val="0"/>
          <w:marRight w:val="0"/>
          <w:marTop w:val="332"/>
          <w:marBottom w:val="332"/>
          <w:divBdr>
            <w:top w:val="none" w:sz="0" w:space="0" w:color="auto"/>
            <w:left w:val="none" w:sz="0" w:space="0" w:color="auto"/>
            <w:bottom w:val="none" w:sz="0" w:space="0" w:color="auto"/>
            <w:right w:val="none" w:sz="0" w:space="0" w:color="auto"/>
          </w:divBdr>
          <w:divsChild>
            <w:div w:id="775566444">
              <w:marLeft w:val="0"/>
              <w:marRight w:val="0"/>
              <w:marTop w:val="0"/>
              <w:marBottom w:val="0"/>
              <w:divBdr>
                <w:top w:val="none" w:sz="0" w:space="0" w:color="auto"/>
                <w:left w:val="none" w:sz="0" w:space="0" w:color="auto"/>
                <w:bottom w:val="none" w:sz="0" w:space="0" w:color="auto"/>
                <w:right w:val="none" w:sz="0" w:space="0" w:color="auto"/>
              </w:divBdr>
              <w:divsChild>
                <w:div w:id="1950815099">
                  <w:marLeft w:val="0"/>
                  <w:marRight w:val="0"/>
                  <w:marTop w:val="0"/>
                  <w:marBottom w:val="0"/>
                  <w:divBdr>
                    <w:top w:val="none" w:sz="0" w:space="0" w:color="auto"/>
                    <w:left w:val="none" w:sz="0" w:space="0" w:color="auto"/>
                    <w:bottom w:val="none" w:sz="0" w:space="0" w:color="auto"/>
                    <w:right w:val="none" w:sz="0" w:space="0" w:color="auto"/>
                  </w:divBdr>
                </w:div>
                <w:div w:id="16032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162439">
          <w:marLeft w:val="0"/>
          <w:marRight w:val="0"/>
          <w:marTop w:val="332"/>
          <w:marBottom w:val="332"/>
          <w:divBdr>
            <w:top w:val="none" w:sz="0" w:space="0" w:color="auto"/>
            <w:left w:val="none" w:sz="0" w:space="0" w:color="auto"/>
            <w:bottom w:val="none" w:sz="0" w:space="0" w:color="auto"/>
            <w:right w:val="none" w:sz="0" w:space="0" w:color="auto"/>
          </w:divBdr>
          <w:divsChild>
            <w:div w:id="1194151946">
              <w:marLeft w:val="0"/>
              <w:marRight w:val="0"/>
              <w:marTop w:val="0"/>
              <w:marBottom w:val="0"/>
              <w:divBdr>
                <w:top w:val="none" w:sz="0" w:space="0" w:color="auto"/>
                <w:left w:val="none" w:sz="0" w:space="0" w:color="auto"/>
                <w:bottom w:val="none" w:sz="0" w:space="0" w:color="auto"/>
                <w:right w:val="none" w:sz="0" w:space="0" w:color="auto"/>
              </w:divBdr>
              <w:divsChild>
                <w:div w:id="917592488">
                  <w:marLeft w:val="0"/>
                  <w:marRight w:val="0"/>
                  <w:marTop w:val="0"/>
                  <w:marBottom w:val="0"/>
                  <w:divBdr>
                    <w:top w:val="none" w:sz="0" w:space="0" w:color="auto"/>
                    <w:left w:val="none" w:sz="0" w:space="0" w:color="auto"/>
                    <w:bottom w:val="none" w:sz="0" w:space="0" w:color="auto"/>
                    <w:right w:val="none" w:sz="0" w:space="0" w:color="auto"/>
                  </w:divBdr>
                </w:div>
                <w:div w:id="92059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2472">
      <w:bodyDiv w:val="1"/>
      <w:marLeft w:val="0"/>
      <w:marRight w:val="0"/>
      <w:marTop w:val="0"/>
      <w:marBottom w:val="0"/>
      <w:divBdr>
        <w:top w:val="none" w:sz="0" w:space="0" w:color="auto"/>
        <w:left w:val="none" w:sz="0" w:space="0" w:color="auto"/>
        <w:bottom w:val="none" w:sz="0" w:space="0" w:color="auto"/>
        <w:right w:val="none" w:sz="0" w:space="0" w:color="auto"/>
      </w:divBdr>
    </w:div>
    <w:div w:id="1743064207">
      <w:bodyDiv w:val="1"/>
      <w:marLeft w:val="0"/>
      <w:marRight w:val="0"/>
      <w:marTop w:val="0"/>
      <w:marBottom w:val="0"/>
      <w:divBdr>
        <w:top w:val="none" w:sz="0" w:space="0" w:color="auto"/>
        <w:left w:val="none" w:sz="0" w:space="0" w:color="auto"/>
        <w:bottom w:val="none" w:sz="0" w:space="0" w:color="auto"/>
        <w:right w:val="none" w:sz="0" w:space="0" w:color="auto"/>
      </w:divBdr>
    </w:div>
    <w:div w:id="1933465885">
      <w:bodyDiv w:val="1"/>
      <w:marLeft w:val="0"/>
      <w:marRight w:val="0"/>
      <w:marTop w:val="0"/>
      <w:marBottom w:val="0"/>
      <w:divBdr>
        <w:top w:val="none" w:sz="0" w:space="0" w:color="auto"/>
        <w:left w:val="none" w:sz="0" w:space="0" w:color="auto"/>
        <w:bottom w:val="none" w:sz="0" w:space="0" w:color="auto"/>
        <w:right w:val="none" w:sz="0" w:space="0" w:color="auto"/>
      </w:divBdr>
      <w:divsChild>
        <w:div w:id="2121996287">
          <w:marLeft w:val="0"/>
          <w:marRight w:val="0"/>
          <w:marTop w:val="332"/>
          <w:marBottom w:val="332"/>
          <w:divBdr>
            <w:top w:val="none" w:sz="0" w:space="0" w:color="auto"/>
            <w:left w:val="none" w:sz="0" w:space="0" w:color="auto"/>
            <w:bottom w:val="none" w:sz="0" w:space="0" w:color="auto"/>
            <w:right w:val="none" w:sz="0" w:space="0" w:color="auto"/>
          </w:divBdr>
          <w:divsChild>
            <w:div w:id="1362366445">
              <w:marLeft w:val="0"/>
              <w:marRight w:val="0"/>
              <w:marTop w:val="0"/>
              <w:marBottom w:val="0"/>
              <w:divBdr>
                <w:top w:val="none" w:sz="0" w:space="0" w:color="auto"/>
                <w:left w:val="none" w:sz="0" w:space="0" w:color="auto"/>
                <w:bottom w:val="none" w:sz="0" w:space="0" w:color="auto"/>
                <w:right w:val="none" w:sz="0" w:space="0" w:color="auto"/>
              </w:divBdr>
              <w:divsChild>
                <w:div w:id="1964576430">
                  <w:marLeft w:val="0"/>
                  <w:marRight w:val="0"/>
                  <w:marTop w:val="0"/>
                  <w:marBottom w:val="0"/>
                  <w:divBdr>
                    <w:top w:val="none" w:sz="0" w:space="0" w:color="auto"/>
                    <w:left w:val="none" w:sz="0" w:space="0" w:color="auto"/>
                    <w:bottom w:val="none" w:sz="0" w:space="0" w:color="auto"/>
                    <w:right w:val="none" w:sz="0" w:space="0" w:color="auto"/>
                  </w:divBdr>
                </w:div>
                <w:div w:id="9000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70505">
          <w:marLeft w:val="0"/>
          <w:marRight w:val="0"/>
          <w:marTop w:val="332"/>
          <w:marBottom w:val="332"/>
          <w:divBdr>
            <w:top w:val="none" w:sz="0" w:space="0" w:color="auto"/>
            <w:left w:val="none" w:sz="0" w:space="0" w:color="auto"/>
            <w:bottom w:val="none" w:sz="0" w:space="0" w:color="auto"/>
            <w:right w:val="none" w:sz="0" w:space="0" w:color="auto"/>
          </w:divBdr>
          <w:divsChild>
            <w:div w:id="1570655358">
              <w:marLeft w:val="0"/>
              <w:marRight w:val="0"/>
              <w:marTop w:val="0"/>
              <w:marBottom w:val="0"/>
              <w:divBdr>
                <w:top w:val="none" w:sz="0" w:space="0" w:color="auto"/>
                <w:left w:val="none" w:sz="0" w:space="0" w:color="auto"/>
                <w:bottom w:val="none" w:sz="0" w:space="0" w:color="auto"/>
                <w:right w:val="none" w:sz="0" w:space="0" w:color="auto"/>
              </w:divBdr>
              <w:divsChild>
                <w:div w:id="426775119">
                  <w:marLeft w:val="0"/>
                  <w:marRight w:val="0"/>
                  <w:marTop w:val="0"/>
                  <w:marBottom w:val="0"/>
                  <w:divBdr>
                    <w:top w:val="none" w:sz="0" w:space="0" w:color="auto"/>
                    <w:left w:val="none" w:sz="0" w:space="0" w:color="auto"/>
                    <w:bottom w:val="none" w:sz="0" w:space="0" w:color="auto"/>
                    <w:right w:val="none" w:sz="0" w:space="0" w:color="auto"/>
                  </w:divBdr>
                </w:div>
                <w:div w:id="18620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49119">
      <w:bodyDiv w:val="1"/>
      <w:marLeft w:val="0"/>
      <w:marRight w:val="0"/>
      <w:marTop w:val="0"/>
      <w:marBottom w:val="0"/>
      <w:divBdr>
        <w:top w:val="none" w:sz="0" w:space="0" w:color="auto"/>
        <w:left w:val="none" w:sz="0" w:space="0" w:color="auto"/>
        <w:bottom w:val="none" w:sz="0" w:space="0" w:color="auto"/>
        <w:right w:val="none" w:sz="0" w:space="0" w:color="auto"/>
      </w:divBdr>
      <w:divsChild>
        <w:div w:id="727537096">
          <w:marLeft w:val="0"/>
          <w:marRight w:val="0"/>
          <w:marTop w:val="332"/>
          <w:marBottom w:val="332"/>
          <w:divBdr>
            <w:top w:val="none" w:sz="0" w:space="0" w:color="auto"/>
            <w:left w:val="none" w:sz="0" w:space="0" w:color="auto"/>
            <w:bottom w:val="none" w:sz="0" w:space="0" w:color="auto"/>
            <w:right w:val="none" w:sz="0" w:space="0" w:color="auto"/>
          </w:divBdr>
          <w:divsChild>
            <w:div w:id="262342434">
              <w:marLeft w:val="0"/>
              <w:marRight w:val="0"/>
              <w:marTop w:val="0"/>
              <w:marBottom w:val="0"/>
              <w:divBdr>
                <w:top w:val="none" w:sz="0" w:space="0" w:color="auto"/>
                <w:left w:val="none" w:sz="0" w:space="0" w:color="auto"/>
                <w:bottom w:val="none" w:sz="0" w:space="0" w:color="auto"/>
                <w:right w:val="none" w:sz="0" w:space="0" w:color="auto"/>
              </w:divBdr>
              <w:divsChild>
                <w:div w:id="360474031">
                  <w:marLeft w:val="0"/>
                  <w:marRight w:val="0"/>
                  <w:marTop w:val="0"/>
                  <w:marBottom w:val="0"/>
                  <w:divBdr>
                    <w:top w:val="none" w:sz="0" w:space="0" w:color="auto"/>
                    <w:left w:val="none" w:sz="0" w:space="0" w:color="auto"/>
                    <w:bottom w:val="none" w:sz="0" w:space="0" w:color="auto"/>
                    <w:right w:val="none" w:sz="0" w:space="0" w:color="auto"/>
                  </w:divBdr>
                </w:div>
                <w:div w:id="39874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97871">
      <w:bodyDiv w:val="1"/>
      <w:marLeft w:val="0"/>
      <w:marRight w:val="0"/>
      <w:marTop w:val="0"/>
      <w:marBottom w:val="0"/>
      <w:divBdr>
        <w:top w:val="none" w:sz="0" w:space="0" w:color="auto"/>
        <w:left w:val="none" w:sz="0" w:space="0" w:color="auto"/>
        <w:bottom w:val="none" w:sz="0" w:space="0" w:color="auto"/>
        <w:right w:val="none" w:sz="0" w:space="0" w:color="auto"/>
      </w:divBdr>
      <w:divsChild>
        <w:div w:id="1492059769">
          <w:marLeft w:val="0"/>
          <w:marRight w:val="0"/>
          <w:marTop w:val="0"/>
          <w:marBottom w:val="0"/>
          <w:divBdr>
            <w:top w:val="none" w:sz="0" w:space="0" w:color="auto"/>
            <w:left w:val="none" w:sz="0" w:space="0" w:color="auto"/>
            <w:bottom w:val="none" w:sz="0" w:space="0" w:color="auto"/>
            <w:right w:val="none" w:sz="0" w:space="0" w:color="auto"/>
          </w:divBdr>
        </w:div>
        <w:div w:id="1769083043">
          <w:marLeft w:val="0"/>
          <w:marRight w:val="0"/>
          <w:marTop w:val="0"/>
          <w:marBottom w:val="0"/>
          <w:divBdr>
            <w:top w:val="none" w:sz="0" w:space="0" w:color="auto"/>
            <w:left w:val="none" w:sz="0" w:space="0" w:color="auto"/>
            <w:bottom w:val="none" w:sz="0" w:space="0" w:color="auto"/>
            <w:right w:val="none" w:sz="0" w:space="0" w:color="auto"/>
          </w:divBdr>
        </w:div>
        <w:div w:id="1463959957">
          <w:marLeft w:val="0"/>
          <w:marRight w:val="0"/>
          <w:marTop w:val="0"/>
          <w:marBottom w:val="0"/>
          <w:divBdr>
            <w:top w:val="none" w:sz="0" w:space="0" w:color="auto"/>
            <w:left w:val="none" w:sz="0" w:space="0" w:color="auto"/>
            <w:bottom w:val="none" w:sz="0" w:space="0" w:color="auto"/>
            <w:right w:val="none" w:sz="0" w:space="0" w:color="auto"/>
          </w:divBdr>
        </w:div>
      </w:divsChild>
    </w:div>
    <w:div w:id="2101834225">
      <w:bodyDiv w:val="1"/>
      <w:marLeft w:val="0"/>
      <w:marRight w:val="0"/>
      <w:marTop w:val="0"/>
      <w:marBottom w:val="0"/>
      <w:divBdr>
        <w:top w:val="none" w:sz="0" w:space="0" w:color="auto"/>
        <w:left w:val="none" w:sz="0" w:space="0" w:color="auto"/>
        <w:bottom w:val="none" w:sz="0" w:space="0" w:color="auto"/>
        <w:right w:val="none" w:sz="0" w:space="0" w:color="auto"/>
      </w:divBdr>
    </w:div>
    <w:div w:id="211532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ancer.fr/Patients-et-proches/Les-cancers/Cancer-du-sein/Les-points-cles" TargetMode="External"/><Relationship Id="rId13" Type="http://schemas.openxmlformats.org/officeDocument/2006/relationships/hyperlink" Target="http://www.ncbi.nlm.nih.gov/pmc/articles/PMC3579246/"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ncbi.nlm.nih.gov/pubmed/2296382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ncbi.nlm.nih.gov/pubmed/23108552"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ncbi.nlm.nih.gov/pmc/articles/PMC4209152/" TargetMode="External"/><Relationship Id="rId4" Type="http://schemas.openxmlformats.org/officeDocument/2006/relationships/webSettings" Target="webSettings.xml"/><Relationship Id="rId9" Type="http://schemas.openxmlformats.org/officeDocument/2006/relationships/hyperlink" Target="http://www.sciencedirect.com/science/article/pii/S0092867411001279" TargetMode="External"/><Relationship Id="rId14" Type="http://schemas.openxmlformats.org/officeDocument/2006/relationships/hyperlink" Target="http://www.ncbi.nlm.nih.gov/pubmed/2425967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5</Pages>
  <Words>1694</Words>
  <Characters>9318</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SupremaYann</dc:creator>
  <cp:keywords/>
  <dc:description/>
  <cp:lastModifiedBy>SupremaYann</cp:lastModifiedBy>
  <cp:revision>14</cp:revision>
  <dcterms:created xsi:type="dcterms:W3CDTF">2015-12-16T13:47:00Z</dcterms:created>
  <dcterms:modified xsi:type="dcterms:W3CDTF">2015-12-17T15:11:00Z</dcterms:modified>
</cp:coreProperties>
</file>