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D4599" w14:textId="77777777" w:rsidR="00C5351A" w:rsidRDefault="00C5351A" w:rsidP="00C5351A">
      <w:pPr>
        <w:widowControl w:val="0"/>
        <w:autoSpaceDE w:val="0"/>
        <w:autoSpaceDN w:val="0"/>
        <w:adjustRightInd w:val="0"/>
        <w:spacing w:after="240"/>
        <w:jc w:val="center"/>
        <w:rPr>
          <w:rFonts w:ascii="Times New Roman" w:hAnsi="Times New Roman" w:cs="Times New Roman"/>
          <w:b/>
          <w:bCs/>
          <w:color w:val="C0504D" w:themeColor="accent2"/>
          <w:sz w:val="48"/>
          <w:szCs w:val="48"/>
        </w:rPr>
      </w:pPr>
      <w:r w:rsidRPr="00C5351A">
        <w:rPr>
          <w:rFonts w:ascii="Times New Roman" w:hAnsi="Times New Roman" w:cs="Times New Roman"/>
          <w:b/>
          <w:bCs/>
          <w:color w:val="C0504D" w:themeColor="accent2"/>
          <w:sz w:val="48"/>
          <w:szCs w:val="48"/>
        </w:rPr>
        <w:t>CHAPITRE 2 : L’AVENEMENT DU CODE CIVIL</w:t>
      </w:r>
    </w:p>
    <w:p w14:paraId="37D3DF9D" w14:textId="2959D082" w:rsidR="00C5351A" w:rsidRPr="00C5351A" w:rsidRDefault="00186623" w:rsidP="00186623">
      <w:pPr>
        <w:widowControl w:val="0"/>
        <w:autoSpaceDE w:val="0"/>
        <w:autoSpaceDN w:val="0"/>
        <w:adjustRightInd w:val="0"/>
        <w:spacing w:after="240"/>
        <w:jc w:val="both"/>
        <w:rPr>
          <w:rFonts w:ascii="Times New Roman" w:hAnsi="Times New Roman" w:cs="Times New Roman"/>
          <w:bCs/>
        </w:rPr>
      </w:pPr>
      <w:r>
        <w:rPr>
          <w:rFonts w:ascii="Times New Roman" w:hAnsi="Times New Roman" w:cs="Times New Roman"/>
          <w:bCs/>
        </w:rPr>
        <w:t xml:space="preserve">L’autorité du roi de France s’est reposée sur cette démarche. Progressivement, le roi est parvenu à imposer son autorité, sa souveraineté. Cette démarche n’a pas pu aboutir totalement. Durant sous l’ancien régime, on voit perdurer des sources de droit distinct. On voit perdurer des coutumes diverses, des législations royales ne refermant pas la totalité des matières juridiques. On voit perdurer une jurisprudence en conflit constant avec l’autorité royale. Cette démarche des rois s’est trouvée freinée. Il semble que le dernier rempart qu’il restait pour que cette démarche puisse aboutir est le roi lui-même. Le roi était un symbole de l’ordre ancien et cet ordre ancien, à partir du développement de la philosophie des lumières, semblait empêcher toute forme de renouveau. Quand bien même le roi qui était à l’origine d’unifier les sources du droit, c’est le roi lui-même qui a fait figurer la limite même à sa démarche. </w:t>
      </w:r>
      <w:r w:rsidR="00715DCF">
        <w:rPr>
          <w:rFonts w:ascii="Times New Roman" w:hAnsi="Times New Roman" w:cs="Times New Roman"/>
          <w:bCs/>
        </w:rPr>
        <w:t xml:space="preserve">La révolution est évidemment un bouleversement complet de la société, des mœurs, du droit public français et les transformations parfois brutales du droit public. Il semble à certains égards qu’il y ait davantage de continuité. </w:t>
      </w:r>
      <w:r w:rsidR="007B09C9">
        <w:rPr>
          <w:rFonts w:ascii="Times New Roman" w:hAnsi="Times New Roman" w:cs="Times New Roman"/>
          <w:bCs/>
        </w:rPr>
        <w:t xml:space="preserve">La majeure partie des règles juridiques </w:t>
      </w:r>
      <w:r w:rsidR="00395898">
        <w:rPr>
          <w:rFonts w:ascii="Times New Roman" w:hAnsi="Times New Roman" w:cs="Times New Roman"/>
          <w:bCs/>
        </w:rPr>
        <w:t>a été conservée</w:t>
      </w:r>
      <w:r w:rsidR="007B09C9">
        <w:rPr>
          <w:rFonts w:ascii="Times New Roman" w:hAnsi="Times New Roman" w:cs="Times New Roman"/>
          <w:bCs/>
        </w:rPr>
        <w:t xml:space="preserve"> au fond. C’est la révolution et l’empire qui ont achevé l’œuvre d’unification des sources. Cette unification a été rendue possible par la victoire sur l’une des sources du droit. C’est la loi qui a imposé sa domination sur les sources du droit. </w:t>
      </w:r>
      <w:r w:rsidR="00AE120E">
        <w:rPr>
          <w:rFonts w:ascii="Times New Roman" w:hAnsi="Times New Roman" w:cs="Times New Roman"/>
          <w:bCs/>
        </w:rPr>
        <w:t>La loi n’a cessé de voir son rôle s’accroitre sur l’ancien régime et est devenue la source majeure pendant la révolution.</w:t>
      </w:r>
    </w:p>
    <w:p w14:paraId="56366C7D" w14:textId="77777777" w:rsidR="00C5351A" w:rsidRDefault="00C5351A" w:rsidP="00C5351A">
      <w:pPr>
        <w:widowControl w:val="0"/>
        <w:autoSpaceDE w:val="0"/>
        <w:autoSpaceDN w:val="0"/>
        <w:adjustRightInd w:val="0"/>
        <w:spacing w:after="240"/>
        <w:rPr>
          <w:rFonts w:ascii="Times New Roman" w:hAnsi="Times New Roman" w:cs="Times New Roman"/>
          <w:b/>
          <w:bCs/>
          <w:color w:val="4F81BD" w:themeColor="accent1"/>
          <w:sz w:val="28"/>
          <w:szCs w:val="28"/>
        </w:rPr>
      </w:pPr>
      <w:r w:rsidRPr="00C5351A">
        <w:rPr>
          <w:rFonts w:ascii="Times New Roman" w:hAnsi="Times New Roman" w:cs="Times New Roman"/>
          <w:b/>
          <w:bCs/>
          <w:color w:val="4F81BD" w:themeColor="accent1"/>
          <w:sz w:val="28"/>
          <w:szCs w:val="28"/>
        </w:rPr>
        <w:t xml:space="preserve">SECTION 1 : </w:t>
      </w:r>
      <w:r w:rsidRPr="00C5351A">
        <w:rPr>
          <w:rFonts w:ascii="Times New Roman" w:hAnsi="Times New Roman" w:cs="Times New Roman"/>
          <w:bCs/>
          <w:color w:val="4F81BD" w:themeColor="accent1"/>
          <w:sz w:val="28"/>
          <w:szCs w:val="28"/>
        </w:rPr>
        <w:t>le légicentrisme révolutionnaire</w:t>
      </w:r>
      <w:r w:rsidRPr="00C5351A">
        <w:rPr>
          <w:rFonts w:ascii="Times New Roman" w:hAnsi="Times New Roman" w:cs="Times New Roman"/>
          <w:b/>
          <w:bCs/>
          <w:color w:val="4F81BD" w:themeColor="accent1"/>
          <w:sz w:val="28"/>
          <w:szCs w:val="28"/>
        </w:rPr>
        <w:t xml:space="preserve"> </w:t>
      </w:r>
    </w:p>
    <w:p w14:paraId="2BB18D0D" w14:textId="1BB15AD6" w:rsidR="00FB74F5" w:rsidRDefault="00395898" w:rsidP="00395898">
      <w:pPr>
        <w:widowControl w:val="0"/>
        <w:autoSpaceDE w:val="0"/>
        <w:autoSpaceDN w:val="0"/>
        <w:adjustRightInd w:val="0"/>
        <w:spacing w:after="240"/>
        <w:jc w:val="both"/>
        <w:rPr>
          <w:rFonts w:ascii="Times New Roman" w:hAnsi="Times New Roman" w:cs="Times New Roman"/>
          <w:bCs/>
        </w:rPr>
      </w:pPr>
      <w:r>
        <w:rPr>
          <w:rFonts w:ascii="Times New Roman" w:hAnsi="Times New Roman" w:cs="Times New Roman"/>
          <w:bCs/>
        </w:rPr>
        <w:t>La révolution pour l’histoire de France est un mythe fondateur. Au moment où elle éclate en 1789, on comprend qu’on ne pourra plus percevoir la France, son régime polit</w:t>
      </w:r>
      <w:r w:rsidR="00587432">
        <w:rPr>
          <w:rFonts w:ascii="Times New Roman" w:hAnsi="Times New Roman" w:cs="Times New Roman"/>
          <w:bCs/>
        </w:rPr>
        <w:t>ique et</w:t>
      </w:r>
      <w:r>
        <w:rPr>
          <w:rFonts w:ascii="Times New Roman" w:hAnsi="Times New Roman" w:cs="Times New Roman"/>
          <w:bCs/>
        </w:rPr>
        <w:t xml:space="preserve"> juridique de la même manière que par le passé. Effectivement à bien des égards en l’espace d’une dizaine années</w:t>
      </w:r>
      <w:r w:rsidR="00587432">
        <w:rPr>
          <w:rFonts w:ascii="Times New Roman" w:hAnsi="Times New Roman" w:cs="Times New Roman"/>
          <w:bCs/>
        </w:rPr>
        <w:t>,</w:t>
      </w:r>
      <w:r>
        <w:rPr>
          <w:rFonts w:ascii="Times New Roman" w:hAnsi="Times New Roman" w:cs="Times New Roman"/>
          <w:bCs/>
        </w:rPr>
        <w:t xml:space="preserve"> l’ordre juridique et politique est ébranlé. Les trois premières années</w:t>
      </w:r>
      <w:r w:rsidR="00587432">
        <w:rPr>
          <w:rFonts w:ascii="Times New Roman" w:hAnsi="Times New Roman" w:cs="Times New Roman"/>
          <w:bCs/>
        </w:rPr>
        <w:t>, on</w:t>
      </w:r>
      <w:r>
        <w:rPr>
          <w:rFonts w:ascii="Times New Roman" w:hAnsi="Times New Roman" w:cs="Times New Roman"/>
          <w:bCs/>
        </w:rPr>
        <w:t xml:space="preserve"> voit s’effondre bon nombre de principe</w:t>
      </w:r>
      <w:r w:rsidR="00587432">
        <w:rPr>
          <w:rFonts w:ascii="Times New Roman" w:hAnsi="Times New Roman" w:cs="Times New Roman"/>
          <w:bCs/>
        </w:rPr>
        <w:t>s</w:t>
      </w:r>
      <w:r>
        <w:rPr>
          <w:rFonts w:ascii="Times New Roman" w:hAnsi="Times New Roman" w:cs="Times New Roman"/>
          <w:bCs/>
        </w:rPr>
        <w:t xml:space="preserve"> qui s’effondraient : la notion de </w:t>
      </w:r>
      <w:r w:rsidRPr="00587432">
        <w:rPr>
          <w:rFonts w:ascii="Times New Roman" w:hAnsi="Times New Roman" w:cs="Times New Roman"/>
          <w:b/>
          <w:bCs/>
        </w:rPr>
        <w:t>souveraineté royale</w:t>
      </w:r>
      <w:r>
        <w:rPr>
          <w:rFonts w:ascii="Times New Roman" w:hAnsi="Times New Roman" w:cs="Times New Roman"/>
          <w:bCs/>
        </w:rPr>
        <w:t xml:space="preserve"> qui devient alors </w:t>
      </w:r>
      <w:r w:rsidRPr="00587432">
        <w:rPr>
          <w:rFonts w:ascii="Times New Roman" w:hAnsi="Times New Roman" w:cs="Times New Roman"/>
          <w:b/>
          <w:bCs/>
        </w:rPr>
        <w:t>nationale</w:t>
      </w:r>
      <w:r>
        <w:rPr>
          <w:rFonts w:ascii="Times New Roman" w:hAnsi="Times New Roman" w:cs="Times New Roman"/>
          <w:bCs/>
        </w:rPr>
        <w:t xml:space="preserve">. Elle </w:t>
      </w:r>
      <w:r w:rsidR="00587432">
        <w:rPr>
          <w:rFonts w:ascii="Times New Roman" w:hAnsi="Times New Roman" w:cs="Times New Roman"/>
          <w:bCs/>
        </w:rPr>
        <w:t xml:space="preserve">est </w:t>
      </w:r>
      <w:r>
        <w:rPr>
          <w:rFonts w:ascii="Times New Roman" w:hAnsi="Times New Roman" w:cs="Times New Roman"/>
          <w:bCs/>
        </w:rPr>
        <w:t>désormais l’expression de la nation. Progressivement, les droits naturels et imprescriptibles de l’homme sont déclarés, protégés et l’exercice du po</w:t>
      </w:r>
      <w:r w:rsidR="00587432">
        <w:rPr>
          <w:rFonts w:ascii="Times New Roman" w:hAnsi="Times New Roman" w:cs="Times New Roman"/>
          <w:bCs/>
        </w:rPr>
        <w:t>uvoir qui, sous l’ancien régime</w:t>
      </w:r>
      <w:r>
        <w:rPr>
          <w:rFonts w:ascii="Times New Roman" w:hAnsi="Times New Roman" w:cs="Times New Roman"/>
          <w:bCs/>
        </w:rPr>
        <w:t xml:space="preserve"> finissait p</w:t>
      </w:r>
      <w:r w:rsidR="00587432">
        <w:rPr>
          <w:rFonts w:ascii="Times New Roman" w:hAnsi="Times New Roman" w:cs="Times New Roman"/>
          <w:bCs/>
        </w:rPr>
        <w:t>ar relever pour l’essentiel du</w:t>
      </w:r>
      <w:r>
        <w:rPr>
          <w:rFonts w:ascii="Times New Roman" w:hAnsi="Times New Roman" w:cs="Times New Roman"/>
          <w:bCs/>
        </w:rPr>
        <w:t xml:space="preserve"> roi, il est finalement partagé entre le roi et une assemblée représentative. </w:t>
      </w:r>
    </w:p>
    <w:p w14:paraId="00ECEB2E" w14:textId="4F5B3D23" w:rsidR="00C5351A" w:rsidRPr="00C5351A" w:rsidRDefault="00395898" w:rsidP="00395898">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bCs/>
        </w:rPr>
        <w:t xml:space="preserve">Le </w:t>
      </w:r>
      <w:r w:rsidRPr="00587432">
        <w:rPr>
          <w:rFonts w:ascii="Times New Roman" w:hAnsi="Times New Roman" w:cs="Times New Roman"/>
          <w:bCs/>
          <w:i/>
        </w:rPr>
        <w:t>10 août 1792,</w:t>
      </w:r>
      <w:r>
        <w:rPr>
          <w:rFonts w:ascii="Times New Roman" w:hAnsi="Times New Roman" w:cs="Times New Roman"/>
          <w:bCs/>
        </w:rPr>
        <w:t xml:space="preserve"> la marche révolutionnaire passe une étape importante : </w:t>
      </w:r>
      <w:r w:rsidRPr="00587432">
        <w:rPr>
          <w:rFonts w:ascii="Times New Roman" w:hAnsi="Times New Roman" w:cs="Times New Roman"/>
          <w:b/>
          <w:bCs/>
        </w:rPr>
        <w:t>la royauté</w:t>
      </w:r>
      <w:r>
        <w:rPr>
          <w:rFonts w:ascii="Times New Roman" w:hAnsi="Times New Roman" w:cs="Times New Roman"/>
          <w:bCs/>
        </w:rPr>
        <w:t xml:space="preserve"> est abolie au mois de septembre. </w:t>
      </w:r>
      <w:r w:rsidRPr="00587432">
        <w:rPr>
          <w:rFonts w:ascii="Times New Roman" w:hAnsi="Times New Roman" w:cs="Times New Roman"/>
          <w:b/>
          <w:bCs/>
        </w:rPr>
        <w:t>S’édifie alors une première République</w:t>
      </w:r>
      <w:r>
        <w:rPr>
          <w:rFonts w:ascii="Times New Roman" w:hAnsi="Times New Roman" w:cs="Times New Roman"/>
          <w:bCs/>
        </w:rPr>
        <w:t xml:space="preserve">. Commence alors un </w:t>
      </w:r>
      <w:r w:rsidR="00587432">
        <w:rPr>
          <w:rFonts w:ascii="Times New Roman" w:hAnsi="Times New Roman" w:cs="Times New Roman"/>
          <w:bCs/>
        </w:rPr>
        <w:t xml:space="preserve">régime qualifié de « terreur » : </w:t>
      </w:r>
      <w:r>
        <w:rPr>
          <w:rFonts w:ascii="Times New Roman" w:hAnsi="Times New Roman" w:cs="Times New Roman"/>
          <w:bCs/>
        </w:rPr>
        <w:t xml:space="preserve">celui du </w:t>
      </w:r>
      <w:r w:rsidRPr="00587432">
        <w:rPr>
          <w:rFonts w:ascii="Times New Roman" w:hAnsi="Times New Roman" w:cs="Times New Roman"/>
          <w:b/>
          <w:bCs/>
        </w:rPr>
        <w:t>gouvernement révolutionnaire</w:t>
      </w:r>
      <w:r>
        <w:rPr>
          <w:rFonts w:ascii="Times New Roman" w:hAnsi="Times New Roman" w:cs="Times New Roman"/>
          <w:bCs/>
        </w:rPr>
        <w:t>. La révolution connaît en 1793 ses pires excès. A partir de 1795, s’établit le régime du directoire. Un régime qui se maintiendra durant 4 ans mais un régime qui est affaibli, remis en cause à l’occasion de plusieurs coups d’états. C</w:t>
      </w:r>
      <w:r w:rsidR="00587432">
        <w:rPr>
          <w:rFonts w:ascii="Times New Roman" w:hAnsi="Times New Roman" w:cs="Times New Roman"/>
          <w:bCs/>
        </w:rPr>
        <w:t>’est l’un de ces coups d’états,</w:t>
      </w:r>
      <w:r>
        <w:rPr>
          <w:rFonts w:ascii="Times New Roman" w:hAnsi="Times New Roman" w:cs="Times New Roman"/>
          <w:bCs/>
        </w:rPr>
        <w:t xml:space="preserve"> le coup d’état de Bonaparte (</w:t>
      </w:r>
      <w:r w:rsidR="00587432" w:rsidRPr="00587432">
        <w:rPr>
          <w:rFonts w:ascii="Times New Roman" w:hAnsi="Times New Roman" w:cs="Arial"/>
          <w:color w:val="424242"/>
        </w:rPr>
        <w:t>9 novembre 1799</w:t>
      </w:r>
      <w:r>
        <w:rPr>
          <w:rFonts w:ascii="Times New Roman" w:hAnsi="Times New Roman" w:cs="Times New Roman"/>
          <w:bCs/>
        </w:rPr>
        <w:t>) qui mettra un terme à ce régime du directoire.</w:t>
      </w:r>
      <w:r w:rsidR="00FD6542">
        <w:rPr>
          <w:rFonts w:ascii="Times New Roman" w:hAnsi="Times New Roman" w:cs="Times New Roman"/>
          <w:bCs/>
        </w:rPr>
        <w:t xml:space="preserve"> Cette période de 10 ans a remis en cause le régime politique mon</w:t>
      </w:r>
      <w:r w:rsidR="00587432">
        <w:rPr>
          <w:rFonts w:ascii="Times New Roman" w:hAnsi="Times New Roman" w:cs="Times New Roman"/>
          <w:bCs/>
        </w:rPr>
        <w:t>archique. Cette période a remise</w:t>
      </w:r>
      <w:r w:rsidR="00FD6542">
        <w:rPr>
          <w:rFonts w:ascii="Times New Roman" w:hAnsi="Times New Roman" w:cs="Times New Roman"/>
          <w:bCs/>
        </w:rPr>
        <w:t xml:space="preserve"> en cause les sources du droit qui prévalaient sous l’ancien du régime. Dans cette perspective, une source primordiale a pris le dessus sur toutes les autres. Cette source est législative : </w:t>
      </w:r>
      <w:r w:rsidR="00FD6542" w:rsidRPr="00587432">
        <w:rPr>
          <w:rFonts w:ascii="Times New Roman" w:hAnsi="Times New Roman" w:cs="Times New Roman"/>
          <w:b/>
          <w:bCs/>
        </w:rPr>
        <w:t>la loi.</w:t>
      </w:r>
      <w:r w:rsidR="00FD6542">
        <w:rPr>
          <w:rFonts w:ascii="Times New Roman" w:hAnsi="Times New Roman" w:cs="Times New Roman"/>
          <w:bCs/>
        </w:rPr>
        <w:t xml:space="preserve"> Au cours de l’ancien régime, la loi a pris le dessus sur les autres. Les révoluti</w:t>
      </w:r>
      <w:r w:rsidR="00587432">
        <w:rPr>
          <w:rFonts w:ascii="Times New Roman" w:hAnsi="Times New Roman" w:cs="Times New Roman"/>
          <w:bCs/>
        </w:rPr>
        <w:t>onnaires poussent ce mouvement à</w:t>
      </w:r>
      <w:r w:rsidR="00FD6542">
        <w:rPr>
          <w:rFonts w:ascii="Times New Roman" w:hAnsi="Times New Roman" w:cs="Times New Roman"/>
          <w:bCs/>
        </w:rPr>
        <w:t xml:space="preserve"> ce terme et placent </w:t>
      </w:r>
      <w:r w:rsidR="00FD6542" w:rsidRPr="00587432">
        <w:rPr>
          <w:rFonts w:ascii="Times New Roman" w:hAnsi="Times New Roman" w:cs="Times New Roman"/>
          <w:b/>
          <w:bCs/>
        </w:rPr>
        <w:t>la loi à son niveau le + haut</w:t>
      </w:r>
      <w:r w:rsidR="00587432">
        <w:rPr>
          <w:rFonts w:ascii="Times New Roman" w:hAnsi="Times New Roman" w:cs="Times New Roman"/>
          <w:bCs/>
        </w:rPr>
        <w:t xml:space="preserve">. </w:t>
      </w:r>
      <w:r w:rsidR="00FD6542">
        <w:rPr>
          <w:rFonts w:ascii="Times New Roman" w:hAnsi="Times New Roman" w:cs="Times New Roman"/>
          <w:bCs/>
        </w:rPr>
        <w:t>Les révolutionnaires comprennent que la l</w:t>
      </w:r>
      <w:r w:rsidR="00587432">
        <w:rPr>
          <w:rFonts w:ascii="Times New Roman" w:hAnsi="Times New Roman" w:cs="Times New Roman"/>
          <w:bCs/>
        </w:rPr>
        <w:t>oi est un instrument politique. C</w:t>
      </w:r>
      <w:r w:rsidR="00FD6542">
        <w:rPr>
          <w:rFonts w:ascii="Times New Roman" w:hAnsi="Times New Roman" w:cs="Times New Roman"/>
          <w:bCs/>
        </w:rPr>
        <w:t>’est la source de droit qui est entre les mains du gouvernement et permet aux gouvernants de modifier volontairement le droit. Ils comprennent par conséquent que la loi est la seule source qui leur permettra véritablement d’asseoir la révolution afin de lui donner une consistance et font en sorte que la révolution puisse s’instruire durablement dans le droit français. Les révolutionnaires</w:t>
      </w:r>
      <w:r w:rsidR="00587432">
        <w:rPr>
          <w:rFonts w:ascii="Times New Roman" w:hAnsi="Times New Roman" w:cs="Times New Roman"/>
          <w:bCs/>
        </w:rPr>
        <w:t>,</w:t>
      </w:r>
      <w:r w:rsidR="00FD6542">
        <w:rPr>
          <w:rFonts w:ascii="Times New Roman" w:hAnsi="Times New Roman" w:cs="Times New Roman"/>
          <w:bCs/>
        </w:rPr>
        <w:t xml:space="preserve"> dans cette perspective, suivent la voie tracée par les rois successifs mais vont </w:t>
      </w:r>
      <w:r w:rsidR="00FD6542">
        <w:rPr>
          <w:rFonts w:ascii="Times New Roman" w:hAnsi="Times New Roman" w:cs="Times New Roman"/>
          <w:bCs/>
        </w:rPr>
        <w:lastRenderedPageBreak/>
        <w:t xml:space="preserve">+ loin car ils se font de la loi un véritable culte (I) et au moyen de la loi, ils parviennent à édifier un ordre juridique nouveau (II). </w:t>
      </w:r>
    </w:p>
    <w:p w14:paraId="1C06E92D" w14:textId="77777777" w:rsidR="00C5351A" w:rsidRPr="00C5351A" w:rsidRDefault="00C5351A" w:rsidP="00C5351A">
      <w:pPr>
        <w:pStyle w:val="Paragraphedeliste"/>
        <w:widowControl w:val="0"/>
        <w:numPr>
          <w:ilvl w:val="0"/>
          <w:numId w:val="1"/>
        </w:numPr>
        <w:autoSpaceDE w:val="0"/>
        <w:autoSpaceDN w:val="0"/>
        <w:adjustRightInd w:val="0"/>
        <w:spacing w:after="240"/>
        <w:rPr>
          <w:rFonts w:ascii="Times New Roman" w:hAnsi="Times New Roman" w:cs="Times New Roman"/>
          <w:b/>
          <w:color w:val="9BBB59" w:themeColor="accent3"/>
          <w:sz w:val="26"/>
          <w:szCs w:val="26"/>
          <w:u w:val="single"/>
        </w:rPr>
      </w:pPr>
      <w:r w:rsidRPr="00C5351A">
        <w:rPr>
          <w:rFonts w:ascii="Times New Roman" w:hAnsi="Times New Roman" w:cs="Times New Roman"/>
          <w:b/>
          <w:color w:val="9BBB59" w:themeColor="accent3"/>
          <w:sz w:val="26"/>
          <w:szCs w:val="26"/>
          <w:u w:val="single"/>
        </w:rPr>
        <w:t>le culte de la loi</w:t>
      </w:r>
    </w:p>
    <w:p w14:paraId="4B2BC382" w14:textId="5C5FED57" w:rsidR="00C5351A" w:rsidRPr="00FD6542" w:rsidRDefault="00FD6542" w:rsidP="00FD6542">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La loi est perçue par les révolutionnaires comme l’expression de la volonté nationale, de la nation. C’est la source au moyen de laquelle la nation parvient à se donner un droit et c’est donc la source qu’il convient de mettre au centre de toute l’activité normative. </w:t>
      </w:r>
    </w:p>
    <w:p w14:paraId="68F835BB" w14:textId="77777777" w:rsidR="00C5351A" w:rsidRDefault="00C5351A" w:rsidP="00C5351A">
      <w:pPr>
        <w:pStyle w:val="Paragraphedeliste"/>
        <w:widowControl w:val="0"/>
        <w:numPr>
          <w:ilvl w:val="0"/>
          <w:numId w:val="2"/>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les fondements du légicentrisme</w:t>
      </w:r>
    </w:p>
    <w:p w14:paraId="1532292B" w14:textId="1D4D2D25" w:rsidR="00C5351A" w:rsidRDefault="00FD6542" w:rsidP="00FD6542">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Le légicentrisme révolutionnaire</w:t>
      </w:r>
      <w:r w:rsidR="00C5351A">
        <w:rPr>
          <w:rFonts w:ascii="Times New Roman" w:hAnsi="Times New Roman" w:cs="Times New Roman"/>
        </w:rPr>
        <w:t xml:space="preserve"> </w:t>
      </w:r>
      <w:r>
        <w:rPr>
          <w:rFonts w:ascii="Times New Roman" w:hAnsi="Times New Roman" w:cs="Times New Roman"/>
        </w:rPr>
        <w:t xml:space="preserve">trouve sa source dans un courant doctrinal : </w:t>
      </w:r>
      <w:r w:rsidRPr="00587432">
        <w:rPr>
          <w:rFonts w:ascii="Times New Roman" w:hAnsi="Times New Roman" w:cs="Times New Roman"/>
          <w:b/>
        </w:rPr>
        <w:t>la philosophie contractualiste</w:t>
      </w:r>
      <w:r>
        <w:rPr>
          <w:rFonts w:ascii="Times New Roman" w:hAnsi="Times New Roman" w:cs="Times New Roman"/>
        </w:rPr>
        <w:t xml:space="preserve"> (Rousseau). Ce courant se développe à la fin du </w:t>
      </w:r>
      <w:r w:rsidR="00FB74F5">
        <w:rPr>
          <w:rFonts w:ascii="Times New Roman" w:hAnsi="Times New Roman" w:cs="Times New Roman"/>
        </w:rPr>
        <w:t xml:space="preserve">XVIIIème </w:t>
      </w:r>
      <w:r>
        <w:rPr>
          <w:rFonts w:ascii="Times New Roman" w:hAnsi="Times New Roman" w:cs="Times New Roman"/>
        </w:rPr>
        <w:t xml:space="preserve">siècle et se développe beaucoup dans les écrits des philosophes des lumières : la </w:t>
      </w:r>
      <w:r w:rsidRPr="00587432">
        <w:rPr>
          <w:rFonts w:ascii="Times New Roman" w:hAnsi="Times New Roman" w:cs="Times New Roman"/>
          <w:b/>
        </w:rPr>
        <w:t>notion de contrat social.</w:t>
      </w:r>
      <w:r>
        <w:rPr>
          <w:rFonts w:ascii="Times New Roman" w:hAnsi="Times New Roman" w:cs="Times New Roman"/>
        </w:rPr>
        <w:t xml:space="preserve"> Ce contrat social est une convention au moyen </w:t>
      </w:r>
      <w:r w:rsidR="00587432">
        <w:rPr>
          <w:rFonts w:ascii="Times New Roman" w:hAnsi="Times New Roman" w:cs="Times New Roman"/>
        </w:rPr>
        <w:t>duquel</w:t>
      </w:r>
      <w:r>
        <w:rPr>
          <w:rFonts w:ascii="Times New Roman" w:hAnsi="Times New Roman" w:cs="Times New Roman"/>
        </w:rPr>
        <w:t xml:space="preserve"> les hommes entrent en société. Ce contrat peut avoir des origines, motivations, un contenu tout à fait différent. Ils établissent une méthode commune pour appréhender l’entrée en société. Ils établissent une distinction qui à leur yeux, est fondamental</w:t>
      </w:r>
      <w:r w:rsidR="00587432">
        <w:rPr>
          <w:rFonts w:ascii="Times New Roman" w:hAnsi="Times New Roman" w:cs="Times New Roman"/>
        </w:rPr>
        <w:t>e</w:t>
      </w:r>
      <w:r>
        <w:rPr>
          <w:rFonts w:ascii="Times New Roman" w:hAnsi="Times New Roman" w:cs="Times New Roman"/>
        </w:rPr>
        <w:t xml:space="preserve"> : </w:t>
      </w:r>
      <w:r w:rsidRPr="00587432">
        <w:rPr>
          <w:rFonts w:ascii="Times New Roman" w:hAnsi="Times New Roman" w:cs="Times New Roman"/>
          <w:b/>
        </w:rPr>
        <w:t>un état de naturel et un état civil</w:t>
      </w:r>
      <w:r>
        <w:rPr>
          <w:rFonts w:ascii="Times New Roman" w:hAnsi="Times New Roman" w:cs="Times New Roman"/>
        </w:rPr>
        <w:t xml:space="preserve">. Tous ces auteurs pensent que l’homme peut être pensé </w:t>
      </w:r>
      <w:r w:rsidR="00FB74F5">
        <w:rPr>
          <w:rFonts w:ascii="Times New Roman" w:hAnsi="Times New Roman" w:cs="Times New Roman"/>
        </w:rPr>
        <w:t>indépendamment</w:t>
      </w:r>
      <w:r>
        <w:rPr>
          <w:rFonts w:ascii="Times New Roman" w:hAnsi="Times New Roman" w:cs="Times New Roman"/>
        </w:rPr>
        <w:t xml:space="preserve"> </w:t>
      </w:r>
      <w:r w:rsidR="00FB74F5">
        <w:rPr>
          <w:rFonts w:ascii="Times New Roman" w:hAnsi="Times New Roman" w:cs="Times New Roman"/>
        </w:rPr>
        <w:t xml:space="preserve">de l’état civil et pour passer de l’un à l’autre, il faut établir un contrat. Ce passage de l’état de nature à l’état civil peut avoir des expressions diverses. Bien souvent, on considère que ce passage repose sur une évolution chronologique mais en réalité on considère que l’état de nature est le négatif de l’état civil (selon Hobbes). </w:t>
      </w:r>
    </w:p>
    <w:p w14:paraId="5F97355C" w14:textId="1614F836" w:rsidR="00FB74F5" w:rsidRDefault="00FB74F5" w:rsidP="00FD6542">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Pour éviter cet état de nature, on établit une convention qui place les hommes en société. C’est un élément qui est commun dans les discussions du XVIIIème siècle. Cette approche implique un préjugé commun. Elle part du principe que la source essentielle du droit tient en une conv</w:t>
      </w:r>
      <w:r w:rsidR="00587432">
        <w:rPr>
          <w:rFonts w:ascii="Times New Roman" w:hAnsi="Times New Roman" w:cs="Times New Roman"/>
        </w:rPr>
        <w:t>ention, tient en un acte conclu</w:t>
      </w:r>
      <w:r>
        <w:rPr>
          <w:rFonts w:ascii="Times New Roman" w:hAnsi="Times New Roman" w:cs="Times New Roman"/>
        </w:rPr>
        <w:t xml:space="preserve"> volontairement par les membres de la société. Nos auteurs considèrent que la société est fondée au moyen d’un artif</w:t>
      </w:r>
      <w:r w:rsidR="00587432">
        <w:rPr>
          <w:rFonts w:ascii="Times New Roman" w:hAnsi="Times New Roman" w:cs="Times New Roman"/>
        </w:rPr>
        <w:t xml:space="preserve">ice et qu’à l’origine du droit, </w:t>
      </w:r>
      <w:r>
        <w:rPr>
          <w:rFonts w:ascii="Times New Roman" w:hAnsi="Times New Roman" w:cs="Times New Roman"/>
        </w:rPr>
        <w:t>est ce qui est posé, établit, convenu, entre l’ensemble des citoyens d’une société. Il n’y a pas une vérité platonicienne. Il y a l’origine du droit, la loi positive. Ce courant de pensée contractualiste consacre une doctrine positiviste. C’est pour cette raison que nos auteurs contractualistes font prévaloir un légicentrisme car ils placent la loi au sommet. Ce légicentrisme répond à des espoirs, des vœux formés par les révolutionnaires. Ces derniers estiment que la loi est la seule source qui peut répondre</w:t>
      </w:r>
      <w:r w:rsidR="00587432">
        <w:rPr>
          <w:rFonts w:ascii="Times New Roman" w:hAnsi="Times New Roman" w:cs="Times New Roman"/>
        </w:rPr>
        <w:t xml:space="preserve"> au mieux à certaines exigences</w:t>
      </w:r>
      <w:r>
        <w:rPr>
          <w:rFonts w:ascii="Times New Roman" w:hAnsi="Times New Roman" w:cs="Times New Roman"/>
        </w:rPr>
        <w:t xml:space="preserve"> établit dans la définition du droit. C’est celle qui permet de porter des innovations, de régénérer le droit. </w:t>
      </w:r>
    </w:p>
    <w:p w14:paraId="40B60A0A" w14:textId="78DC7426" w:rsidR="00D03373" w:rsidRPr="00C5351A" w:rsidRDefault="00FB74F5"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Cette source, parce q</w:t>
      </w:r>
      <w:r w:rsidR="00587432">
        <w:rPr>
          <w:rFonts w:ascii="Times New Roman" w:hAnsi="Times New Roman" w:cs="Times New Roman"/>
        </w:rPr>
        <w:t xml:space="preserve">u’elle est écrite, </w:t>
      </w:r>
      <w:r>
        <w:rPr>
          <w:rFonts w:ascii="Times New Roman" w:hAnsi="Times New Roman" w:cs="Times New Roman"/>
        </w:rPr>
        <w:t xml:space="preserve">est la source qui parvient à garantir la certitude du droit et à répondre à l’exigence de la sécurité juridique. Dans cette perspective, la loi se présente comme une garantie face à l’arbitraire. Elle est le moyen pour chacun de </w:t>
      </w:r>
      <w:r w:rsidRPr="00587432">
        <w:rPr>
          <w:rFonts w:ascii="Times New Roman" w:hAnsi="Times New Roman" w:cs="Times New Roman"/>
          <w:b/>
        </w:rPr>
        <w:t>prévoir une décision de jus</w:t>
      </w:r>
      <w:r w:rsidR="00587432" w:rsidRPr="00587432">
        <w:rPr>
          <w:rFonts w:ascii="Times New Roman" w:hAnsi="Times New Roman" w:cs="Times New Roman"/>
          <w:b/>
        </w:rPr>
        <w:t>tice</w:t>
      </w:r>
      <w:r w:rsidR="00587432">
        <w:rPr>
          <w:rFonts w:ascii="Times New Roman" w:hAnsi="Times New Roman" w:cs="Times New Roman"/>
        </w:rPr>
        <w:t>, le sens suivant lequel les litiges seront</w:t>
      </w:r>
      <w:r>
        <w:rPr>
          <w:rFonts w:ascii="Times New Roman" w:hAnsi="Times New Roman" w:cs="Times New Roman"/>
        </w:rPr>
        <w:t xml:space="preserve"> jugé</w:t>
      </w:r>
      <w:r w:rsidR="00587432">
        <w:rPr>
          <w:rFonts w:ascii="Times New Roman" w:hAnsi="Times New Roman" w:cs="Times New Roman"/>
        </w:rPr>
        <w:t>s</w:t>
      </w:r>
      <w:r>
        <w:rPr>
          <w:rFonts w:ascii="Times New Roman" w:hAnsi="Times New Roman" w:cs="Times New Roman"/>
        </w:rPr>
        <w:t xml:space="preserve"> et</w:t>
      </w:r>
      <w:r w:rsidR="00D03373">
        <w:rPr>
          <w:rFonts w:ascii="Times New Roman" w:hAnsi="Times New Roman" w:cs="Times New Roman"/>
        </w:rPr>
        <w:t xml:space="preserve"> </w:t>
      </w:r>
      <w:r w:rsidR="00D03373" w:rsidRPr="00587432">
        <w:rPr>
          <w:rFonts w:ascii="Times New Roman" w:hAnsi="Times New Roman" w:cs="Times New Roman"/>
          <w:b/>
        </w:rPr>
        <w:t>d’enc</w:t>
      </w:r>
      <w:r w:rsidR="00587432" w:rsidRPr="00587432">
        <w:rPr>
          <w:rFonts w:ascii="Times New Roman" w:hAnsi="Times New Roman" w:cs="Times New Roman"/>
          <w:b/>
        </w:rPr>
        <w:t>adrer le pouvoir du juge</w:t>
      </w:r>
      <w:r w:rsidR="00587432">
        <w:rPr>
          <w:rFonts w:ascii="Times New Roman" w:hAnsi="Times New Roman" w:cs="Times New Roman"/>
        </w:rPr>
        <w:t xml:space="preserve"> et par</w:t>
      </w:r>
      <w:r w:rsidR="00D03373">
        <w:rPr>
          <w:rFonts w:ascii="Times New Roman" w:hAnsi="Times New Roman" w:cs="Times New Roman"/>
        </w:rPr>
        <w:t xml:space="preserve"> conséquent </w:t>
      </w:r>
      <w:r w:rsidR="00D03373" w:rsidRPr="00587432">
        <w:rPr>
          <w:rFonts w:ascii="Times New Roman" w:hAnsi="Times New Roman" w:cs="Times New Roman"/>
          <w:b/>
        </w:rPr>
        <w:t>d’assurer cette sécurité juridique</w:t>
      </w:r>
      <w:r w:rsidR="00587432">
        <w:rPr>
          <w:rFonts w:ascii="Times New Roman" w:hAnsi="Times New Roman" w:cs="Times New Roman"/>
        </w:rPr>
        <w:t xml:space="preserve">. </w:t>
      </w:r>
      <w:r w:rsidR="00587432">
        <w:rPr>
          <w:rFonts w:ascii="Times New Roman" w:hAnsi="Times New Roman" w:cs="Times New Roman"/>
        </w:rPr>
        <w:br/>
        <w:t xml:space="preserve">La loi est, </w:t>
      </w:r>
      <w:r w:rsidR="00D03373">
        <w:rPr>
          <w:rFonts w:ascii="Times New Roman" w:hAnsi="Times New Roman" w:cs="Times New Roman"/>
        </w:rPr>
        <w:t xml:space="preserve">aux yeux des révolutionnaires, </w:t>
      </w:r>
      <w:r w:rsidR="00D03373" w:rsidRPr="00587432">
        <w:rPr>
          <w:rFonts w:ascii="Times New Roman" w:hAnsi="Times New Roman" w:cs="Times New Roman"/>
          <w:b/>
        </w:rPr>
        <w:t>la source qui apparaît comme la + légitime</w:t>
      </w:r>
      <w:r w:rsidR="00D03373">
        <w:rPr>
          <w:rFonts w:ascii="Times New Roman" w:hAnsi="Times New Roman" w:cs="Times New Roman"/>
        </w:rPr>
        <w:t xml:space="preserve">. A partir de la révolution, à partir du moment où la souveraineté passe du roi à la nation, la loi devient l’expression de la souveraineté nationale, l’expression de la volonté de tous les citoyens. Puisque chaque citoyen peut se considérer comme l’auteur de la loi, cette source paraît la + légitime. </w:t>
      </w:r>
    </w:p>
    <w:p w14:paraId="0CEACA18" w14:textId="77777777" w:rsidR="00C5351A" w:rsidRPr="00C5351A" w:rsidRDefault="00C5351A" w:rsidP="00C5351A">
      <w:pPr>
        <w:pStyle w:val="Paragraphedeliste"/>
        <w:widowControl w:val="0"/>
        <w:numPr>
          <w:ilvl w:val="0"/>
          <w:numId w:val="2"/>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les expressions du légicentrisme</w:t>
      </w:r>
    </w:p>
    <w:p w14:paraId="2657A62E" w14:textId="6B9397F2" w:rsidR="00C5351A" w:rsidRDefault="00D03373"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Le légicentrisme apparaît aussi bien dans les textes de portée constitutionnelle que dans les rapports qui s’installent entre la loi et les autres sources de droit à partir de la révolution.</w:t>
      </w:r>
    </w:p>
    <w:p w14:paraId="698CC270" w14:textId="2CED256F" w:rsidR="00D03373" w:rsidRDefault="00D03373"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Cette tendance apparaît dans la notion même de constitution. La </w:t>
      </w:r>
      <w:r w:rsidRPr="00587432">
        <w:rPr>
          <w:rFonts w:ascii="Times New Roman" w:hAnsi="Times New Roman" w:cs="Times New Roman"/>
          <w:b/>
        </w:rPr>
        <w:t>notion de</w:t>
      </w:r>
      <w:r w:rsidR="00587432" w:rsidRPr="00587432">
        <w:rPr>
          <w:rFonts w:ascii="Times New Roman" w:hAnsi="Times New Roman" w:cs="Times New Roman"/>
          <w:b/>
        </w:rPr>
        <w:t xml:space="preserve"> constitution</w:t>
      </w:r>
      <w:r w:rsidR="00587432">
        <w:rPr>
          <w:rFonts w:ascii="Times New Roman" w:hAnsi="Times New Roman" w:cs="Times New Roman"/>
        </w:rPr>
        <w:t xml:space="preserve"> telle quelle, est définie dans la </w:t>
      </w:r>
      <w:r w:rsidR="00587432" w:rsidRPr="00587432">
        <w:rPr>
          <w:rFonts w:ascii="Times New Roman" w:hAnsi="Times New Roman" w:cs="Times New Roman"/>
          <w:i/>
        </w:rPr>
        <w:t>DDHC en 1789</w:t>
      </w:r>
      <w:r w:rsidR="00587432">
        <w:rPr>
          <w:rFonts w:ascii="Times New Roman" w:hAnsi="Times New Roman" w:cs="Times New Roman"/>
        </w:rPr>
        <w:t xml:space="preserve"> et i</w:t>
      </w:r>
      <w:r>
        <w:rPr>
          <w:rFonts w:ascii="Times New Roman" w:hAnsi="Times New Roman" w:cs="Times New Roman"/>
        </w:rPr>
        <w:t>mplique de reconnaître</w:t>
      </w:r>
      <w:r w:rsidRPr="00587432">
        <w:rPr>
          <w:rFonts w:ascii="Times New Roman" w:hAnsi="Times New Roman" w:cs="Times New Roman"/>
          <w:b/>
        </w:rPr>
        <w:t xml:space="preserve"> une place nouvelle à la loi dans l’ordre juridique national.</w:t>
      </w:r>
      <w:r w:rsidR="00587432">
        <w:rPr>
          <w:rFonts w:ascii="Times New Roman" w:hAnsi="Times New Roman" w:cs="Times New Roman"/>
        </w:rPr>
        <w:t xml:space="preserve"> Cet article 16 prévoit que, </w:t>
      </w:r>
      <w:r>
        <w:rPr>
          <w:rFonts w:ascii="Times New Roman" w:hAnsi="Times New Roman" w:cs="Times New Roman"/>
        </w:rPr>
        <w:t>pour une société soit une constitution, il faut qu’elle garantisse des droits et il faut que les pouvoirs législatifs, exécutifs et judiciaires soient séparés. Il faut que chacun de ces pouvoirs puisse être exercé de manière autonome. Ce principe de séparation des pouvoir</w:t>
      </w:r>
      <w:r w:rsidR="00587432">
        <w:rPr>
          <w:rFonts w:ascii="Times New Roman" w:hAnsi="Times New Roman" w:cs="Times New Roman"/>
        </w:rPr>
        <w:t xml:space="preserve">s qui apparaît chez Montesquieu, </w:t>
      </w:r>
      <w:r>
        <w:rPr>
          <w:rFonts w:ascii="Times New Roman" w:hAnsi="Times New Roman" w:cs="Times New Roman"/>
        </w:rPr>
        <w:t xml:space="preserve">est interprété de manière rigoureuse par les révolutionnaires. Les révolutionnaires refusent de placer les trois pouvoirs à rang d’égalité. </w:t>
      </w:r>
    </w:p>
    <w:p w14:paraId="283FB15E" w14:textId="52837BF5" w:rsidR="005E2C66" w:rsidRDefault="00D03373"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Avec la constitution de </w:t>
      </w:r>
      <w:r w:rsidRPr="00587432">
        <w:rPr>
          <w:rFonts w:ascii="Times New Roman" w:hAnsi="Times New Roman" w:cs="Times New Roman"/>
          <w:i/>
        </w:rPr>
        <w:t>1791</w:t>
      </w:r>
      <w:r>
        <w:rPr>
          <w:rFonts w:ascii="Times New Roman" w:hAnsi="Times New Roman" w:cs="Times New Roman"/>
        </w:rPr>
        <w:t xml:space="preserve">, il accorde à l’un de ces 3 pouvoirs la prééminence sur les 2 autres et font en sorte que </w:t>
      </w:r>
      <w:r w:rsidRPr="00587432">
        <w:rPr>
          <w:rFonts w:ascii="Times New Roman" w:hAnsi="Times New Roman" w:cs="Times New Roman"/>
          <w:b/>
        </w:rPr>
        <w:t>l’assemblée qui vote la loi, parce qu’elle est à l’origine de la source de droit fondamental</w:t>
      </w:r>
      <w:r>
        <w:rPr>
          <w:rFonts w:ascii="Times New Roman" w:hAnsi="Times New Roman" w:cs="Times New Roman"/>
        </w:rPr>
        <w:t xml:space="preserve">, </w:t>
      </w:r>
      <w:r w:rsidR="00587432">
        <w:rPr>
          <w:rFonts w:ascii="Times New Roman" w:hAnsi="Times New Roman" w:cs="Times New Roman"/>
        </w:rPr>
        <w:t xml:space="preserve">soit </w:t>
      </w:r>
      <w:r w:rsidRPr="00587432">
        <w:rPr>
          <w:rFonts w:ascii="Times New Roman" w:hAnsi="Times New Roman" w:cs="Times New Roman"/>
          <w:b/>
        </w:rPr>
        <w:t>placée au sommet et le pouvoir exécutif et judiciaire</w:t>
      </w:r>
      <w:r>
        <w:rPr>
          <w:rFonts w:ascii="Times New Roman" w:hAnsi="Times New Roman" w:cs="Times New Roman"/>
        </w:rPr>
        <w:t xml:space="preserve"> </w:t>
      </w:r>
      <w:r w:rsidRPr="00587432">
        <w:rPr>
          <w:rFonts w:ascii="Times New Roman" w:hAnsi="Times New Roman" w:cs="Times New Roman"/>
          <w:b/>
        </w:rPr>
        <w:t>n’ait + qu’un rôle tout à fait subalterne</w:t>
      </w:r>
      <w:r>
        <w:rPr>
          <w:rFonts w:ascii="Times New Roman" w:hAnsi="Times New Roman" w:cs="Times New Roman"/>
        </w:rPr>
        <w:t>. Les droits qui sont constitutionnellement reconnus sous la révolution</w:t>
      </w:r>
      <w:r w:rsidR="00587432">
        <w:rPr>
          <w:rFonts w:ascii="Times New Roman" w:hAnsi="Times New Roman" w:cs="Times New Roman"/>
        </w:rPr>
        <w:t>,</w:t>
      </w:r>
      <w:r>
        <w:rPr>
          <w:rFonts w:ascii="Times New Roman" w:hAnsi="Times New Roman" w:cs="Times New Roman"/>
        </w:rPr>
        <w:t xml:space="preserve"> accordent une place significative à la loi. La loi dans la déclaration de 1789 est mentionnée une douzaine de fois dans 17 articles et la loi est e</w:t>
      </w:r>
      <w:r w:rsidR="0066439C">
        <w:rPr>
          <w:rFonts w:ascii="Times New Roman" w:hAnsi="Times New Roman" w:cs="Times New Roman"/>
        </w:rPr>
        <w:t xml:space="preserve">ffectivement l’outil </w:t>
      </w:r>
      <w:r>
        <w:rPr>
          <w:rFonts w:ascii="Times New Roman" w:hAnsi="Times New Roman" w:cs="Times New Roman"/>
        </w:rPr>
        <w:t xml:space="preserve">pour encadrer l’exercice de la liberté. </w:t>
      </w:r>
      <w:r w:rsidR="0066439C">
        <w:rPr>
          <w:rFonts w:ascii="Times New Roman" w:hAnsi="Times New Roman" w:cs="Times New Roman"/>
        </w:rPr>
        <w:t xml:space="preserve">La loi est la seule source qui puisse définir les délits, à </w:t>
      </w:r>
      <w:r w:rsidR="00587432">
        <w:rPr>
          <w:rFonts w:ascii="Times New Roman" w:hAnsi="Times New Roman" w:cs="Times New Roman"/>
        </w:rPr>
        <w:t xml:space="preserve">les </w:t>
      </w:r>
      <w:r w:rsidR="0066439C">
        <w:rPr>
          <w:rFonts w:ascii="Times New Roman" w:hAnsi="Times New Roman" w:cs="Times New Roman"/>
        </w:rPr>
        <w:t xml:space="preserve">punir. Elle place des limites à l’exercice de l’expression. La loi a une place primordiale. Parmi ces articles, les révolutionnaires proposent une définition de la </w:t>
      </w:r>
      <w:r w:rsidR="0066439C" w:rsidRPr="00587432">
        <w:rPr>
          <w:rFonts w:ascii="Times New Roman" w:hAnsi="Times New Roman" w:cs="Times New Roman"/>
        </w:rPr>
        <w:t>loi</w:t>
      </w:r>
      <w:r w:rsidR="00587432">
        <w:rPr>
          <w:rFonts w:ascii="Times New Roman" w:hAnsi="Times New Roman" w:cs="Times New Roman"/>
        </w:rPr>
        <w:t> ;</w:t>
      </w:r>
      <w:r w:rsidR="0066439C" w:rsidRPr="00587432">
        <w:rPr>
          <w:rFonts w:ascii="Times New Roman" w:hAnsi="Times New Roman" w:cs="Times New Roman"/>
        </w:rPr>
        <w:t xml:space="preserve"> </w:t>
      </w:r>
      <w:r w:rsidR="0066439C" w:rsidRPr="00587432">
        <w:rPr>
          <w:rFonts w:ascii="Times New Roman" w:hAnsi="Times New Roman" w:cs="Times New Roman"/>
          <w:i/>
        </w:rPr>
        <w:t>c’est l’objet de l’art 16 </w:t>
      </w:r>
      <w:r w:rsidR="0066439C" w:rsidRPr="00587432">
        <w:rPr>
          <w:rFonts w:ascii="Times New Roman" w:hAnsi="Times New Roman" w:cs="Times New Roman"/>
        </w:rPr>
        <w:t>:</w:t>
      </w:r>
      <w:r w:rsidR="0066439C" w:rsidRPr="0066439C">
        <w:rPr>
          <w:rFonts w:ascii="Times New Roman" w:hAnsi="Times New Roman" w:cs="Times New Roman"/>
          <w:b/>
        </w:rPr>
        <w:t xml:space="preserve"> la loi est l’expression de la volonté générale et doit être la même pour tou</w:t>
      </w:r>
      <w:r w:rsidR="00587432">
        <w:rPr>
          <w:rFonts w:ascii="Times New Roman" w:hAnsi="Times New Roman" w:cs="Times New Roman"/>
          <w:b/>
        </w:rPr>
        <w:t xml:space="preserve">s (soit qu’elle protège, soit qu’elle </w:t>
      </w:r>
      <w:r w:rsidR="0066439C">
        <w:rPr>
          <w:rFonts w:ascii="Times New Roman" w:hAnsi="Times New Roman" w:cs="Times New Roman"/>
          <w:b/>
        </w:rPr>
        <w:t xml:space="preserve">punisse). </w:t>
      </w:r>
      <w:r w:rsidR="0066439C">
        <w:rPr>
          <w:rFonts w:ascii="Times New Roman" w:hAnsi="Times New Roman" w:cs="Times New Roman"/>
        </w:rPr>
        <w:t>On voit ici le chemin parcouru depuis les grecs et romains. Désormais la loi est une source de droit qui se définit par son auteur et son auteur n’est plus une seule personne comme à l’époque des empereurs, son auteur est la nation entière et l</w:t>
      </w:r>
      <w:r w:rsidR="00587432">
        <w:rPr>
          <w:rFonts w:ascii="Times New Roman" w:hAnsi="Times New Roman" w:cs="Times New Roman"/>
        </w:rPr>
        <w:t>a loi se définit par sa portée. L</w:t>
      </w:r>
      <w:r w:rsidR="0066439C">
        <w:rPr>
          <w:rFonts w:ascii="Times New Roman" w:hAnsi="Times New Roman" w:cs="Times New Roman"/>
        </w:rPr>
        <w:t xml:space="preserve">a loi établit des règles applicables à l’ensemble des citoyens, applicable à toute la nation. A partir de cette consécration, la loi est placée dans une situation prééminente et domine les autres sources du droit. </w:t>
      </w:r>
    </w:p>
    <w:p w14:paraId="02168D5F" w14:textId="22EC2D03" w:rsidR="005E2C66" w:rsidRDefault="005E2C66"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Elle s’exprime vis-à-vis du pouvoir exécutif. La loi devient exclusivement le teste promulgué par l’assemblée représentative de la nation. Le pouvoir exécutif voit son domaine d’intervention restreint. La loi n’étant plus votée par l’assemblée législative, le roi ne participe plus à la rédaction de la loi. Le roi voit sa mission cantonnée</w:t>
      </w:r>
      <w:r w:rsidR="00587432">
        <w:rPr>
          <w:rFonts w:ascii="Times New Roman" w:hAnsi="Times New Roman" w:cs="Times New Roman"/>
        </w:rPr>
        <w:t>, réduite à l’exécution des lois, il</w:t>
      </w:r>
      <w:r>
        <w:rPr>
          <w:rFonts w:ascii="Times New Roman" w:hAnsi="Times New Roman" w:cs="Times New Roman"/>
        </w:rPr>
        <w:t xml:space="preserve"> est subordonné à la loi. Cette autorité qui avait rétablit son pouvoir grâc</w:t>
      </w:r>
      <w:r w:rsidR="00587432">
        <w:rPr>
          <w:rFonts w:ascii="Times New Roman" w:hAnsi="Times New Roman" w:cs="Times New Roman"/>
        </w:rPr>
        <w:t>e à la loi, il en est désormais l’inverse.</w:t>
      </w:r>
      <w:r>
        <w:rPr>
          <w:rFonts w:ascii="Times New Roman" w:hAnsi="Times New Roman" w:cs="Times New Roman"/>
        </w:rPr>
        <w:t xml:space="preserve"> Pour faire appliquer les textes votés par l’Assemblée, le pouvoir exécutif a du adopter une série de mesures, d’actes. Des actes que l’on va progressivement appelés </w:t>
      </w:r>
      <w:r w:rsidRPr="00D97F48">
        <w:rPr>
          <w:rFonts w:ascii="Times New Roman" w:hAnsi="Times New Roman" w:cs="Times New Roman"/>
          <w:b/>
        </w:rPr>
        <w:t>règlement.</w:t>
      </w:r>
      <w:r>
        <w:rPr>
          <w:rFonts w:ascii="Times New Roman" w:hAnsi="Times New Roman" w:cs="Times New Roman"/>
        </w:rPr>
        <w:t xml:space="preserve"> Des mesures au pouvoir exécutif et qui ont pour objet de développer des règles établies par une loi, de formuler des règles dans des domaines qui ne relèvent pas de la compétence strict</w:t>
      </w:r>
      <w:r w:rsidR="00587432">
        <w:rPr>
          <w:rFonts w:ascii="Times New Roman" w:hAnsi="Times New Roman" w:cs="Times New Roman"/>
        </w:rPr>
        <w:t xml:space="preserve">e de la loi et progressivement </w:t>
      </w:r>
      <w:r>
        <w:rPr>
          <w:rFonts w:ascii="Times New Roman" w:hAnsi="Times New Roman" w:cs="Times New Roman"/>
        </w:rPr>
        <w:t>ces actes vont voir leur domaine s’</w:t>
      </w:r>
      <w:r w:rsidR="00587432">
        <w:rPr>
          <w:rFonts w:ascii="Times New Roman" w:hAnsi="Times New Roman" w:cs="Times New Roman"/>
        </w:rPr>
        <w:t xml:space="preserve">étendre au point de concurrencer </w:t>
      </w:r>
      <w:r>
        <w:rPr>
          <w:rFonts w:ascii="Times New Roman" w:hAnsi="Times New Roman" w:cs="Times New Roman"/>
        </w:rPr>
        <w:t xml:space="preserve">le domaine de la loi. </w:t>
      </w:r>
    </w:p>
    <w:p w14:paraId="64A17FEE" w14:textId="6D0DD13F" w:rsidR="00D97F48" w:rsidRDefault="00D97F48"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La loi domine la jurisprudence et à cet égard, les révolutionnaires tirent les conséquences qui ont pu opposer longtemps les rois aux juges. Cette résistance des juges, les révolutionnaires décident d’y mettre un terme et subordonnent les juges totalement à la loi. Dans cette perspective, ils s’inspirent d’une maxime de Montesquieu qui expliquait que les juges devaient être seulement la bouche qui prononcent les paroles de la loi et se contentent d</w:t>
      </w:r>
      <w:r w:rsidR="00587432">
        <w:rPr>
          <w:rFonts w:ascii="Times New Roman" w:hAnsi="Times New Roman" w:cs="Times New Roman"/>
        </w:rPr>
        <w:t>’exprimer la loi sans prendre</w:t>
      </w:r>
      <w:r>
        <w:rPr>
          <w:rFonts w:ascii="Times New Roman" w:hAnsi="Times New Roman" w:cs="Times New Roman"/>
        </w:rPr>
        <w:t xml:space="preserve"> part à la définition de la loi. Les révolutionnaires donnent une expression complète à cette pensée de Montesquieu. Comme Montesquieu pense que la loi est un texte qui ne nécessite pas d’interprétation et qui ne nécessite donc en aucun cas le recours d’un pouvoir d</w:t>
      </w:r>
      <w:r w:rsidR="00587432">
        <w:rPr>
          <w:rFonts w:ascii="Times New Roman" w:hAnsi="Times New Roman" w:cs="Times New Roman"/>
        </w:rPr>
        <w:t>’appréciation laissé aux juges, l</w:t>
      </w:r>
      <w:r>
        <w:rPr>
          <w:rFonts w:ascii="Times New Roman" w:hAnsi="Times New Roman" w:cs="Times New Roman"/>
        </w:rPr>
        <w:t>es juges sont donc les simpl</w:t>
      </w:r>
      <w:r w:rsidR="00587432">
        <w:rPr>
          <w:rFonts w:ascii="Times New Roman" w:hAnsi="Times New Roman" w:cs="Times New Roman"/>
        </w:rPr>
        <w:t>es exécutants de la loi. L</w:t>
      </w:r>
      <w:r>
        <w:rPr>
          <w:rFonts w:ascii="Times New Roman" w:hAnsi="Times New Roman" w:cs="Times New Roman"/>
        </w:rPr>
        <w:t xml:space="preserve">es révolutionnaires interdisent le recours aux arrêts de règlements par </w:t>
      </w:r>
      <w:r w:rsidRPr="00587432">
        <w:rPr>
          <w:rFonts w:ascii="Times New Roman" w:hAnsi="Times New Roman" w:cs="Times New Roman"/>
          <w:i/>
        </w:rPr>
        <w:t>la loi de 1790.</w:t>
      </w:r>
      <w:r>
        <w:rPr>
          <w:rFonts w:ascii="Times New Roman" w:hAnsi="Times New Roman" w:cs="Times New Roman"/>
        </w:rPr>
        <w:t xml:space="preserve"> Désormais, </w:t>
      </w:r>
      <w:r w:rsidRPr="00587432">
        <w:rPr>
          <w:rFonts w:ascii="Times New Roman" w:hAnsi="Times New Roman" w:cs="Times New Roman"/>
          <w:b/>
        </w:rPr>
        <w:t>le pouvoir normatif</w:t>
      </w:r>
      <w:r>
        <w:rPr>
          <w:rFonts w:ascii="Times New Roman" w:hAnsi="Times New Roman" w:cs="Times New Roman"/>
        </w:rPr>
        <w:t xml:space="preserve"> est restreint et au moment où le terme de jurisprudence revêt son sens contemporain. Les révolutionnaires (tels que Robespierre) exigent de supprimer les mots du vocabulaire la jurisprudence. </w:t>
      </w:r>
    </w:p>
    <w:p w14:paraId="015A0AA3" w14:textId="38EA9913" w:rsidR="00D97F48" w:rsidRDefault="00D97F48"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Les révolutionnaires, pour réduire la puissance des juges, modifient substantiellement l’organisation judicaire et estiment qu’à partir du moment où les juges ne sont plus créateurs du droit, il n’est plus utile d’avoir une hiérarchie judiciaire en France. Les révolutionnaires décident de supprimer les parlements et affirment que désormais tous les juges sont égaux entre eux de sorte qu’en cas d’appel d’une décision, on s’en remet à un juge différent mais qui n’a pas d’autorité particulière sur le premier juge qui s’est prononcé. </w:t>
      </w:r>
    </w:p>
    <w:p w14:paraId="13EA8EBD" w14:textId="59F7DFD1" w:rsidR="004A6846" w:rsidRDefault="00D97F48"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Les révolutionnaires subordonnent strictement les juges à l’Assemblée législative. D’abord en organisant un contrôle législatif de l’application du droit. Les révolutionnaires créent </w:t>
      </w:r>
      <w:r w:rsidRPr="0020050A">
        <w:rPr>
          <w:rFonts w:ascii="Times New Roman" w:hAnsi="Times New Roman" w:cs="Times New Roman"/>
          <w:b/>
        </w:rPr>
        <w:t xml:space="preserve">un tribunal de cassation </w:t>
      </w:r>
      <w:r>
        <w:rPr>
          <w:rFonts w:ascii="Times New Roman" w:hAnsi="Times New Roman" w:cs="Times New Roman"/>
        </w:rPr>
        <w:t xml:space="preserve">mais ce tribunal est une dépendance, un auxiliaire du corps législatif et dépend de l’assemblée qui vote la loi. Pour garantir que l’interprétation du droit soit conforme à la volonté du législateur, les révolutionnaires établissent une institution qui est le </w:t>
      </w:r>
      <w:r w:rsidRPr="0020050A">
        <w:rPr>
          <w:rFonts w:ascii="Times New Roman" w:hAnsi="Times New Roman" w:cs="Times New Roman"/>
          <w:b/>
        </w:rPr>
        <w:t>référé législatif.</w:t>
      </w:r>
      <w:r>
        <w:rPr>
          <w:rFonts w:ascii="Times New Roman" w:hAnsi="Times New Roman" w:cs="Times New Roman"/>
        </w:rPr>
        <w:t xml:space="preserve"> Lorsqu’un juge doute de l’application qu’il doit faire de la loi, il doit suspendre son activité et s’en remettre au corps législatif afin que ce dernier tranche tous les problèmes d’interprétation. </w:t>
      </w:r>
      <w:r w:rsidR="004A6846">
        <w:rPr>
          <w:rFonts w:ascii="Times New Roman" w:hAnsi="Times New Roman" w:cs="Times New Roman"/>
        </w:rPr>
        <w:t xml:space="preserve">Ces inventions n’ont pas fonctionné idéalement et </w:t>
      </w:r>
      <w:r w:rsidR="004A6846" w:rsidRPr="0020050A">
        <w:rPr>
          <w:rFonts w:ascii="Times New Roman" w:hAnsi="Times New Roman" w:cs="Times New Roman"/>
          <w:b/>
        </w:rPr>
        <w:t>le tribunal de cassation a pris son indépendance vis-à-vis du corps législatif</w:t>
      </w:r>
      <w:r w:rsidR="004A6846">
        <w:rPr>
          <w:rFonts w:ascii="Times New Roman" w:hAnsi="Times New Roman" w:cs="Times New Roman"/>
        </w:rPr>
        <w:t xml:space="preserve"> et dans le courant de </w:t>
      </w:r>
      <w:r w:rsidR="004A6846" w:rsidRPr="0020050A">
        <w:rPr>
          <w:rFonts w:ascii="Times New Roman" w:hAnsi="Times New Roman" w:cs="Times New Roman"/>
          <w:i/>
        </w:rPr>
        <w:t>1804</w:t>
      </w:r>
      <w:r w:rsidR="0020050A">
        <w:rPr>
          <w:rFonts w:ascii="Times New Roman" w:hAnsi="Times New Roman" w:cs="Times New Roman"/>
          <w:i/>
        </w:rPr>
        <w:t xml:space="preserve"> </w:t>
      </w:r>
      <w:r w:rsidR="0020050A">
        <w:rPr>
          <w:rFonts w:ascii="Times New Roman" w:hAnsi="Times New Roman" w:cs="Times New Roman"/>
        </w:rPr>
        <w:t>il dispose d’un</w:t>
      </w:r>
      <w:r w:rsidR="004A6846" w:rsidRPr="0020050A">
        <w:rPr>
          <w:rFonts w:ascii="Times New Roman" w:hAnsi="Times New Roman" w:cs="Times New Roman"/>
          <w:i/>
        </w:rPr>
        <w:t xml:space="preserve"> </w:t>
      </w:r>
      <w:r w:rsidR="004A6846">
        <w:rPr>
          <w:rFonts w:ascii="Times New Roman" w:hAnsi="Times New Roman" w:cs="Times New Roman"/>
        </w:rPr>
        <w:t>pouvoir d’interprétation autonome de la cassation.</w:t>
      </w:r>
    </w:p>
    <w:p w14:paraId="31AC516F" w14:textId="0AA60666" w:rsidR="004A6846" w:rsidRDefault="004A6846"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Les vœux des révolutionnaires étaient fermes : ils voulaient que la loi prenne le dessus sur la jurisprudence. Il en va de même ainsi pour la coutume. La coutume était la source du droit la + importante mais cette coutume présentait des défauts particulièrement graves. La coutume est une source conservatrice et c’est une source qui réprouve à toute innovation trop immédiate. C’est une source qui, par conséquent, formait un obstacle au projet révolutionnaire. Les révolutionnaires ont très vite décidé de légiférer dans le domaine propre de la coutume et ont très vite légiféré en matière de droit privé en modifiant le cas échéant, les règles propres à chaque coutume. Progressivement la loi est venue se substituer aux différentes coutumes et à partir du moment où les projets de codification ont pris vigueur, la coutume a fini par devenir une source tout à fait mineure du droit. </w:t>
      </w:r>
    </w:p>
    <w:p w14:paraId="33D28717" w14:textId="1FDDD5C1" w:rsidR="004A6846" w:rsidRPr="0066439C" w:rsidRDefault="004A6846" w:rsidP="00D0337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La loi s’est imposée sur la doctrine. La doctrine traditionnellement a pour objet de commenter le droit, de l’expliquer et de proposer des explications. La doctrine avait pour objet d’expliquer les droits savants (canoniques, </w:t>
      </w:r>
      <w:r w:rsidR="0020050A">
        <w:rPr>
          <w:rFonts w:ascii="Times New Roman" w:hAnsi="Times New Roman" w:cs="Times New Roman"/>
        </w:rPr>
        <w:t>romains, coutumiers). Désormais</w:t>
      </w:r>
      <w:r>
        <w:rPr>
          <w:rFonts w:ascii="Times New Roman" w:hAnsi="Times New Roman" w:cs="Times New Roman"/>
        </w:rPr>
        <w:t xml:space="preserve"> la doctrine, à partir de la révolution, perd son objet et son terrain. Le droit romain est perçu comme un droit étranger à la nation française ainsi que le droit canonique. Dans un contexte où la loi prend le dessus sur les autres sources, c’est la loi qui pourrait seul être l’objet des études doctrinales. Mais la loi, pense</w:t>
      </w:r>
      <w:r w:rsidR="0020050A">
        <w:rPr>
          <w:rFonts w:ascii="Times New Roman" w:hAnsi="Times New Roman" w:cs="Times New Roman"/>
        </w:rPr>
        <w:t>nt</w:t>
      </w:r>
      <w:r>
        <w:rPr>
          <w:rFonts w:ascii="Times New Roman" w:hAnsi="Times New Roman" w:cs="Times New Roman"/>
        </w:rPr>
        <w:t xml:space="preserve"> les révolutionnaires, à une vertu supérieure à l’ensemble des autres sources qui est la clarté et s’impose à l’esprit. Ils estiment que la loi ne nécessite pas d’interprétations et ne nécessite donc pas qu’une place soit réservée à la doctrine. Les révolutionnaires suppriment les facultés de dr</w:t>
      </w:r>
      <w:r w:rsidR="0020050A">
        <w:rPr>
          <w:rFonts w:ascii="Times New Roman" w:hAnsi="Times New Roman" w:cs="Times New Roman"/>
        </w:rPr>
        <w:t>oit existant au XIIème siècle qui</w:t>
      </w:r>
      <w:r>
        <w:rPr>
          <w:rFonts w:ascii="Times New Roman" w:hAnsi="Times New Roman" w:cs="Times New Roman"/>
        </w:rPr>
        <w:t xml:space="preserve"> avai</w:t>
      </w:r>
      <w:r w:rsidR="0020050A">
        <w:rPr>
          <w:rFonts w:ascii="Times New Roman" w:hAnsi="Times New Roman" w:cs="Times New Roman"/>
        </w:rPr>
        <w:t>en</w:t>
      </w:r>
      <w:r>
        <w:rPr>
          <w:rFonts w:ascii="Times New Roman" w:hAnsi="Times New Roman" w:cs="Times New Roman"/>
        </w:rPr>
        <w:t xml:space="preserve">t permis la renaissance des études juridiques. Ils estimaient qu’elles étaient devenues inutiles. Il faudra attendre le </w:t>
      </w:r>
      <w:r w:rsidRPr="0020050A">
        <w:rPr>
          <w:rFonts w:ascii="Times New Roman" w:hAnsi="Times New Roman" w:cs="Times New Roman"/>
          <w:b/>
        </w:rPr>
        <w:t>consulat</w:t>
      </w:r>
      <w:r>
        <w:rPr>
          <w:rFonts w:ascii="Times New Roman" w:hAnsi="Times New Roman" w:cs="Times New Roman"/>
        </w:rPr>
        <w:t xml:space="preserve"> puis l’empire afin que les écoles de droit </w:t>
      </w:r>
      <w:r w:rsidR="006C6602">
        <w:rPr>
          <w:rFonts w:ascii="Times New Roman" w:hAnsi="Times New Roman" w:cs="Times New Roman"/>
        </w:rPr>
        <w:t>commencent</w:t>
      </w:r>
      <w:r>
        <w:rPr>
          <w:rFonts w:ascii="Times New Roman" w:hAnsi="Times New Roman" w:cs="Times New Roman"/>
        </w:rPr>
        <w:t xml:space="preserve"> à réapparaitre. </w:t>
      </w:r>
      <w:r w:rsidR="006C6602">
        <w:rPr>
          <w:rFonts w:ascii="Times New Roman" w:hAnsi="Times New Roman" w:cs="Times New Roman"/>
        </w:rPr>
        <w:t xml:space="preserve">Cette évolution radicale a des conséquences qui sont tout autant radicales. La loi a permis aux révolutionnaires d’établir un programme de réforme du droit. La loi a pu servir d’instrument pour établir un ordre juridique nouveau. </w:t>
      </w:r>
    </w:p>
    <w:p w14:paraId="0B8EF3AD" w14:textId="77777777" w:rsidR="00C5351A" w:rsidRPr="00C5351A" w:rsidRDefault="00C5351A" w:rsidP="00C5351A">
      <w:pPr>
        <w:pStyle w:val="Paragraphedeliste"/>
        <w:widowControl w:val="0"/>
        <w:numPr>
          <w:ilvl w:val="0"/>
          <w:numId w:val="1"/>
        </w:numPr>
        <w:autoSpaceDE w:val="0"/>
        <w:autoSpaceDN w:val="0"/>
        <w:adjustRightInd w:val="0"/>
        <w:spacing w:after="240"/>
        <w:rPr>
          <w:rFonts w:ascii="Times New Roman" w:hAnsi="Times New Roman" w:cs="Times New Roman"/>
          <w:b/>
          <w:color w:val="9BBB59" w:themeColor="accent3"/>
          <w:sz w:val="26"/>
          <w:szCs w:val="26"/>
          <w:u w:val="single"/>
        </w:rPr>
      </w:pPr>
      <w:r w:rsidRPr="00C5351A">
        <w:rPr>
          <w:rFonts w:ascii="Times New Roman" w:hAnsi="Times New Roman" w:cs="Times New Roman"/>
          <w:b/>
          <w:color w:val="9BBB59" w:themeColor="accent3"/>
          <w:sz w:val="26"/>
          <w:szCs w:val="26"/>
          <w:u w:val="single"/>
        </w:rPr>
        <w:t>le cadre d’un ordre juridique nouveau</w:t>
      </w:r>
    </w:p>
    <w:p w14:paraId="0626F9D6" w14:textId="06632652" w:rsidR="00C5351A" w:rsidRPr="00C5351A" w:rsidRDefault="006C6602" w:rsidP="006C6602">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Les révolutionnaires ont façonné une source sur laquelle ils avaient la main et qui leur permettaient d’intervenir directement, immédiatement dans l’expression du droit. Les révolutionnaires ont donc pu modifier l’ordre juridique.</w:t>
      </w:r>
    </w:p>
    <w:p w14:paraId="204B2CE2" w14:textId="33BD9893" w:rsidR="00C5351A" w:rsidRDefault="00C5351A" w:rsidP="00C5351A">
      <w:pPr>
        <w:pStyle w:val="Paragraphedeliste"/>
        <w:widowControl w:val="0"/>
        <w:numPr>
          <w:ilvl w:val="0"/>
          <w:numId w:val="3"/>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w:t>
      </w:r>
      <w:r w:rsidR="00C9482E">
        <w:rPr>
          <w:rFonts w:ascii="Times New Roman" w:hAnsi="Times New Roman" w:cs="Times New Roman"/>
          <w:b/>
          <w:color w:val="8064A2" w:themeColor="accent4"/>
        </w:rPr>
        <w:t>individualism</w:t>
      </w:r>
      <w:r w:rsidR="00C9482E" w:rsidRPr="00C5351A">
        <w:rPr>
          <w:rFonts w:ascii="Times New Roman" w:hAnsi="Times New Roman" w:cs="Times New Roman"/>
          <w:b/>
          <w:color w:val="8064A2" w:themeColor="accent4"/>
        </w:rPr>
        <w:t>e</w:t>
      </w:r>
      <w:r w:rsidRPr="00C5351A">
        <w:rPr>
          <w:rFonts w:ascii="Times New Roman" w:hAnsi="Times New Roman" w:cs="Times New Roman"/>
          <w:b/>
          <w:color w:val="8064A2" w:themeColor="accent4"/>
        </w:rPr>
        <w:t xml:space="preserve"> révolutionnaire</w:t>
      </w:r>
    </w:p>
    <w:p w14:paraId="0297D723" w14:textId="24AE7827" w:rsidR="006C6602" w:rsidRDefault="006C6602" w:rsidP="006C6602">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Par leur intervention législative, les révolutionnaires sont parvenus à placer l’individu au centre de la société en garantissant à l’individu des droits nouveaux, des droits qui ne lui étaient pas reconnus par le passé. Cette tendance apparaît au sein de la famille : les révolutionnaires, au moyen de la loi, se sont efforcés d’écarter ce qui pouvait à l’intérieur des familles, brider les initiatives individuelles. La famille était pour l’essentiel, placée sous </w:t>
      </w:r>
      <w:r w:rsidRPr="006C6602">
        <w:rPr>
          <w:rFonts w:ascii="Times New Roman" w:hAnsi="Times New Roman" w:cs="Times New Roman"/>
          <w:b/>
        </w:rPr>
        <w:t>l’autorité du père de famille,</w:t>
      </w:r>
      <w:r>
        <w:rPr>
          <w:rFonts w:ascii="Times New Roman" w:hAnsi="Times New Roman" w:cs="Times New Roman"/>
        </w:rPr>
        <w:t xml:space="preserve"> du mari. Les révolutionnaires ont tenté d’amoindrir cette autorité du chef de famille. Ils l’ont fait d’abord en réduisant le pouvoir du père de ses enfants. En 1792, les révolutionnaires abolissent la puissance paternelle et établissent qu’à partir de 21 ans, chaque enfant est émancipé, sort du pouvoir de la puissance paternelle et amoindrissent cette première forme d’autorité au sein de la famille. Les révolutionnaires s’attaquent </w:t>
      </w:r>
      <w:r w:rsidRPr="006C6602">
        <w:rPr>
          <w:rFonts w:ascii="Times New Roman" w:hAnsi="Times New Roman" w:cs="Times New Roman"/>
          <w:b/>
        </w:rPr>
        <w:t>sur la puissance du mari </w:t>
      </w:r>
      <w:r>
        <w:rPr>
          <w:rFonts w:ascii="Times New Roman" w:hAnsi="Times New Roman" w:cs="Times New Roman"/>
        </w:rPr>
        <w:t>: les révolutionnaires établissent le divorce en droit civil français et réintroduisent le divorce et font en sorte que la mariage ne soit plus une institution canonique. Il devient possible de mettre un terme. Ce divorce est ouvert aussi bien au mari qu’à l’épouse et peut être ouvert pour simple incompatibilité d’humeur et remporte un très grand succès. Ce divorce peut être ouvert aux femmes et met un terme sur la puissance du mari. Tant que le divorce n’est pas prononcé, l’autorité matrimoniale reste en place : l</w:t>
      </w:r>
      <w:r w:rsidR="003A666E">
        <w:rPr>
          <w:rFonts w:ascii="Times New Roman" w:hAnsi="Times New Roman" w:cs="Times New Roman"/>
        </w:rPr>
        <w:t xml:space="preserve">’épouse reste soumise à son mari. </w:t>
      </w:r>
    </w:p>
    <w:p w14:paraId="544448A8" w14:textId="584A44EB" w:rsidR="003A666E" w:rsidRPr="00C5351A" w:rsidRDefault="003A666E" w:rsidP="006C6602">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A partir de </w:t>
      </w:r>
      <w:r w:rsidRPr="0020050A">
        <w:rPr>
          <w:rFonts w:ascii="Times New Roman" w:hAnsi="Times New Roman" w:cs="Times New Roman"/>
          <w:i/>
        </w:rPr>
        <w:t>1789,</w:t>
      </w:r>
      <w:r>
        <w:rPr>
          <w:rFonts w:ascii="Times New Roman" w:hAnsi="Times New Roman" w:cs="Times New Roman"/>
        </w:rPr>
        <w:t xml:space="preserve"> des droits propres aux citoyens sont désormais reconnus et protégés. L’organisation collective qui prévalait sous l’ancien régime est progressivement démantelée. Chaque individu était rattaché à un groupe, à un corps. Par la </w:t>
      </w:r>
      <w:r w:rsidRPr="0020050A">
        <w:rPr>
          <w:rFonts w:ascii="Times New Roman" w:hAnsi="Times New Roman" w:cs="Times New Roman"/>
          <w:i/>
        </w:rPr>
        <w:t>nuit du 17 août 1789</w:t>
      </w:r>
      <w:r>
        <w:rPr>
          <w:rFonts w:ascii="Times New Roman" w:hAnsi="Times New Roman" w:cs="Times New Roman"/>
        </w:rPr>
        <w:t xml:space="preserve">, les trois ordres collectifs sont supprimés. Par la loi du chapelier </w:t>
      </w:r>
      <w:r w:rsidRPr="0020050A">
        <w:rPr>
          <w:rFonts w:ascii="Times New Roman" w:hAnsi="Times New Roman" w:cs="Times New Roman"/>
          <w:i/>
        </w:rPr>
        <w:t>du 14 juin 1791,</w:t>
      </w:r>
      <w:r>
        <w:rPr>
          <w:rFonts w:ascii="Times New Roman" w:hAnsi="Times New Roman" w:cs="Times New Roman"/>
        </w:rPr>
        <w:t xml:space="preserve"> les révolutionnaires suppriment les corporations. </w:t>
      </w:r>
      <w:r w:rsidRPr="0020050A">
        <w:rPr>
          <w:rFonts w:ascii="Times New Roman" w:hAnsi="Times New Roman" w:cs="Times New Roman"/>
          <w:b/>
        </w:rPr>
        <w:t xml:space="preserve">Désormais seul l’individu lui-même seul est titulaire de droit. </w:t>
      </w:r>
      <w:r>
        <w:rPr>
          <w:rFonts w:ascii="Times New Roman" w:hAnsi="Times New Roman" w:cs="Times New Roman"/>
        </w:rPr>
        <w:t xml:space="preserve">L’individu a lui seul peut obtenir la protection de ces droits individuels. L’abolition de ces privilèges n’a pas eu comme seul objet de privilégier les droits individuels. Cette abolition a permis de poursuivre un </w:t>
      </w:r>
      <w:r w:rsidR="0020050A">
        <w:rPr>
          <w:rFonts w:ascii="Times New Roman" w:hAnsi="Times New Roman" w:cs="Times New Roman"/>
        </w:rPr>
        <w:t>autre but : l’égalitarisme.</w:t>
      </w:r>
    </w:p>
    <w:p w14:paraId="15B2FA4F" w14:textId="77777777" w:rsidR="00C5351A" w:rsidRPr="00C5351A" w:rsidRDefault="00C5351A" w:rsidP="00C5351A">
      <w:pPr>
        <w:pStyle w:val="Paragraphedeliste"/>
        <w:widowControl w:val="0"/>
        <w:autoSpaceDE w:val="0"/>
        <w:autoSpaceDN w:val="0"/>
        <w:adjustRightInd w:val="0"/>
        <w:spacing w:after="240"/>
        <w:rPr>
          <w:rFonts w:ascii="Times New Roman" w:hAnsi="Times New Roman" w:cs="Times New Roman"/>
        </w:rPr>
      </w:pPr>
    </w:p>
    <w:p w14:paraId="0E395AAE" w14:textId="5081F248" w:rsidR="00C5351A" w:rsidRPr="00C5351A" w:rsidRDefault="00C5351A" w:rsidP="003A666E">
      <w:pPr>
        <w:pStyle w:val="Paragraphedeliste"/>
        <w:widowControl w:val="0"/>
        <w:numPr>
          <w:ilvl w:val="0"/>
          <w:numId w:val="3"/>
        </w:numPr>
        <w:autoSpaceDE w:val="0"/>
        <w:autoSpaceDN w:val="0"/>
        <w:adjustRightInd w:val="0"/>
        <w:spacing w:after="240"/>
        <w:jc w:val="both"/>
        <w:rPr>
          <w:rFonts w:ascii="Times New Roman" w:hAnsi="Times New Roman" w:cs="Times New Roman"/>
          <w:b/>
          <w:color w:val="8064A2" w:themeColor="accent4"/>
        </w:rPr>
      </w:pPr>
      <w:r w:rsidRPr="00C5351A">
        <w:rPr>
          <w:rFonts w:ascii="Times New Roman" w:hAnsi="Times New Roman" w:cs="Times New Roman"/>
          <w:b/>
          <w:color w:val="8064A2" w:themeColor="accent4"/>
        </w:rPr>
        <w:t>l’</w:t>
      </w:r>
      <w:r w:rsidR="003A666E">
        <w:rPr>
          <w:rFonts w:ascii="Times New Roman" w:hAnsi="Times New Roman" w:cs="Times New Roman"/>
          <w:b/>
          <w:color w:val="8064A2" w:themeColor="accent4"/>
        </w:rPr>
        <w:t>égalitarisme</w:t>
      </w:r>
      <w:r w:rsidRPr="00C5351A">
        <w:rPr>
          <w:rFonts w:ascii="Times New Roman" w:hAnsi="Times New Roman" w:cs="Times New Roman"/>
          <w:b/>
          <w:color w:val="8064A2" w:themeColor="accent4"/>
        </w:rPr>
        <w:t xml:space="preserve"> révolutionnaire</w:t>
      </w:r>
    </w:p>
    <w:p w14:paraId="49587E9B" w14:textId="460E6D56" w:rsidR="00C5351A" w:rsidRPr="00C5351A" w:rsidRDefault="003A666E" w:rsidP="003A666E">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La nuit du 4</w:t>
      </w:r>
      <w:r w:rsidR="0020050A">
        <w:rPr>
          <w:rFonts w:ascii="Times New Roman" w:hAnsi="Times New Roman" w:cs="Times New Roman"/>
        </w:rPr>
        <w:t xml:space="preserve"> </w:t>
      </w:r>
      <w:r>
        <w:rPr>
          <w:rFonts w:ascii="Times New Roman" w:hAnsi="Times New Roman" w:cs="Times New Roman"/>
        </w:rPr>
        <w:t>août</w:t>
      </w:r>
      <w:r w:rsidRPr="00471BA9">
        <w:rPr>
          <w:rFonts w:ascii="Times New Roman" w:hAnsi="Times New Roman" w:cs="Times New Roman"/>
          <w:b/>
        </w:rPr>
        <w:t>, l’abolition des privilèges a conduit à abolir les privilèges</w:t>
      </w:r>
      <w:r>
        <w:rPr>
          <w:rFonts w:ascii="Times New Roman" w:hAnsi="Times New Roman" w:cs="Times New Roman"/>
        </w:rPr>
        <w:t xml:space="preserve">. Elle avait surtout un premier motif : elle faisait prévaloir un principe d’égalité entre les citoyens. A partir </w:t>
      </w:r>
      <w:r w:rsidRPr="0020050A">
        <w:rPr>
          <w:rFonts w:ascii="Times New Roman" w:hAnsi="Times New Roman" w:cs="Times New Roman"/>
          <w:i/>
        </w:rPr>
        <w:t>du 4 août 1799,</w:t>
      </w:r>
      <w:r>
        <w:rPr>
          <w:rFonts w:ascii="Times New Roman" w:hAnsi="Times New Roman" w:cs="Times New Roman"/>
        </w:rPr>
        <w:t xml:space="preserve"> il n’y a plus de règles juridiques suivant les clercs... Les mêmes règles de droit d’appliquent à toute la nation sans distinction de fortune ou de condition. Ce </w:t>
      </w:r>
      <w:r w:rsidRPr="00471BA9">
        <w:rPr>
          <w:rFonts w:ascii="Times New Roman" w:hAnsi="Times New Roman" w:cs="Times New Roman"/>
          <w:b/>
        </w:rPr>
        <w:t>motif égalitarisme</w:t>
      </w:r>
      <w:r>
        <w:rPr>
          <w:rFonts w:ascii="Times New Roman" w:hAnsi="Times New Roman" w:cs="Times New Roman"/>
        </w:rPr>
        <w:t xml:space="preserve"> constitue un motif important et prévoit une égalité devant la loi. Elle se décline très largement devant la loi et implique une égalité devant l’impôt, l’accès aux emplois publics et une réforme qu’adoptent les révolutionnaires en matière successorale. Sous l’ancien régime, la liberté était entièr</w:t>
      </w:r>
      <w:r w:rsidR="00C9482E">
        <w:rPr>
          <w:rFonts w:ascii="Times New Roman" w:hAnsi="Times New Roman" w:cs="Times New Roman"/>
        </w:rPr>
        <w:t xml:space="preserve">e dans le choix des successeurs, chacun pouvait décider d’avantager un enfant par rapport à un autre et c’était même principalement le cas dans les familles nobles pour parvenir à préserver l’unité d’un patrimoine. Le chef de famille accordait volontiers à l’ainé de ses enfants, une part nettement + importante que celle des frères et sœurs afin de préserver la puissance des familles. Certains étaient frappés d’incapacité qui les empêchait d’être successeur. Cette </w:t>
      </w:r>
      <w:r w:rsidR="00C9482E" w:rsidRPr="0020050A">
        <w:rPr>
          <w:rFonts w:ascii="Times New Roman" w:hAnsi="Times New Roman" w:cs="Times New Roman"/>
          <w:b/>
        </w:rPr>
        <w:t>organisation successorale,</w:t>
      </w:r>
      <w:r w:rsidR="00C9482E">
        <w:rPr>
          <w:rFonts w:ascii="Times New Roman" w:hAnsi="Times New Roman" w:cs="Times New Roman"/>
        </w:rPr>
        <w:t xml:space="preserve"> les révolutionnaires décident d’en </w:t>
      </w:r>
      <w:r w:rsidR="00C9482E" w:rsidRPr="0020050A">
        <w:rPr>
          <w:rFonts w:ascii="Times New Roman" w:hAnsi="Times New Roman" w:cs="Times New Roman"/>
          <w:b/>
        </w:rPr>
        <w:t>mettre un terme.</w:t>
      </w:r>
      <w:r w:rsidR="00C9482E">
        <w:rPr>
          <w:rFonts w:ascii="Times New Roman" w:hAnsi="Times New Roman" w:cs="Times New Roman"/>
        </w:rPr>
        <w:t xml:space="preserve"> A partir de la révolution, les révolutionnaires abolissent les privilèges de masculinité </w:t>
      </w:r>
      <w:proofErr w:type="spellStart"/>
      <w:r w:rsidR="00C9482E">
        <w:rPr>
          <w:rFonts w:ascii="Times New Roman" w:hAnsi="Times New Roman" w:cs="Times New Roman"/>
        </w:rPr>
        <w:t>etc</w:t>
      </w:r>
      <w:proofErr w:type="spellEnd"/>
      <w:r w:rsidR="00C9482E">
        <w:rPr>
          <w:rFonts w:ascii="Times New Roman" w:hAnsi="Times New Roman" w:cs="Times New Roman"/>
        </w:rPr>
        <w:t> … et font prévaloir une égalité des successeurs. Cette recherche d’égalité a trouvé des limites. Les révolutionnaires, même en recourant à la loi, ne sont pas parvenus à donner à ce principe d’égalité</w:t>
      </w:r>
      <w:r w:rsidR="0020050A">
        <w:rPr>
          <w:rFonts w:ascii="Times New Roman" w:hAnsi="Times New Roman" w:cs="Times New Roman"/>
        </w:rPr>
        <w:t>,</w:t>
      </w:r>
      <w:r w:rsidR="00C9482E">
        <w:rPr>
          <w:rFonts w:ascii="Times New Roman" w:hAnsi="Times New Roman" w:cs="Times New Roman"/>
        </w:rPr>
        <w:t xml:space="preserve"> son expression totale : les droits des femmes sous la révolution ne sont pas vraiment égaux à ceux des hommes. Parfois même, elles ont vu leur situation se dégrader par rapport à sous l’ancien régime. En matière politique, le vote pour l’élection</w:t>
      </w:r>
      <w:r w:rsidR="0020050A">
        <w:rPr>
          <w:rFonts w:ascii="Times New Roman" w:hAnsi="Times New Roman" w:cs="Times New Roman"/>
        </w:rPr>
        <w:t xml:space="preserve"> de représentants de la notion </w:t>
      </w:r>
      <w:r w:rsidR="00C9482E">
        <w:rPr>
          <w:rFonts w:ascii="Times New Roman" w:hAnsi="Times New Roman" w:cs="Times New Roman"/>
        </w:rPr>
        <w:t>dépendait de la fortune de chacun. Cette recherche d’égalité n’est pas parvenue à un résultat total. Substantiellement, l’ordre juridique se trouvait changé si bien que la doctrine mise en place allait servir de source fondamentale.</w:t>
      </w:r>
    </w:p>
    <w:p w14:paraId="62FDDF64" w14:textId="77777777" w:rsidR="00C5351A" w:rsidRDefault="00C5351A" w:rsidP="00C5351A">
      <w:pPr>
        <w:widowControl w:val="0"/>
        <w:autoSpaceDE w:val="0"/>
        <w:autoSpaceDN w:val="0"/>
        <w:adjustRightInd w:val="0"/>
        <w:spacing w:after="240"/>
        <w:rPr>
          <w:rFonts w:ascii="Times New Roman" w:hAnsi="Times New Roman" w:cs="Times New Roman"/>
          <w:b/>
          <w:bCs/>
          <w:color w:val="4F81BD" w:themeColor="accent1"/>
          <w:sz w:val="28"/>
          <w:szCs w:val="28"/>
        </w:rPr>
      </w:pPr>
      <w:r w:rsidRPr="00C5351A">
        <w:rPr>
          <w:rFonts w:ascii="Times New Roman" w:hAnsi="Times New Roman" w:cs="Times New Roman"/>
          <w:b/>
          <w:bCs/>
          <w:color w:val="4F81BD" w:themeColor="accent1"/>
          <w:sz w:val="28"/>
          <w:szCs w:val="28"/>
        </w:rPr>
        <w:t xml:space="preserve">SECTION 2 : </w:t>
      </w:r>
      <w:r w:rsidRPr="00C5351A">
        <w:rPr>
          <w:rFonts w:ascii="Times New Roman" w:hAnsi="Times New Roman" w:cs="Times New Roman"/>
          <w:bCs/>
          <w:color w:val="4F81BD" w:themeColor="accent1"/>
          <w:sz w:val="28"/>
          <w:szCs w:val="28"/>
        </w:rPr>
        <w:t>la codification du droit français</w:t>
      </w:r>
      <w:r w:rsidRPr="00C5351A">
        <w:rPr>
          <w:rFonts w:ascii="Times New Roman" w:hAnsi="Times New Roman" w:cs="Times New Roman"/>
          <w:b/>
          <w:bCs/>
          <w:color w:val="4F81BD" w:themeColor="accent1"/>
          <w:sz w:val="28"/>
          <w:szCs w:val="28"/>
        </w:rPr>
        <w:t xml:space="preserve"> </w:t>
      </w:r>
    </w:p>
    <w:p w14:paraId="406FEC6D" w14:textId="5CF3BCBC" w:rsidR="00C5351A" w:rsidRPr="001276A7" w:rsidRDefault="00BD4A68" w:rsidP="00BD4A68">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bCs/>
        </w:rPr>
        <w:t xml:space="preserve">Le 18 </w:t>
      </w:r>
      <w:proofErr w:type="spellStart"/>
      <w:r>
        <w:rPr>
          <w:rFonts w:ascii="Times New Roman" w:hAnsi="Times New Roman" w:cs="Times New Roman"/>
          <w:bCs/>
        </w:rPr>
        <w:t>brumères</w:t>
      </w:r>
      <w:proofErr w:type="spellEnd"/>
      <w:r>
        <w:rPr>
          <w:rFonts w:ascii="Times New Roman" w:hAnsi="Times New Roman" w:cs="Times New Roman"/>
          <w:bCs/>
        </w:rPr>
        <w:t xml:space="preserve"> de l’an 8 (9 novembre 1799) le général Bonaparte fait </w:t>
      </w:r>
      <w:r w:rsidRPr="00471BA9">
        <w:rPr>
          <w:rFonts w:ascii="Times New Roman" w:hAnsi="Times New Roman" w:cs="Times New Roman"/>
          <w:b/>
          <w:bCs/>
        </w:rPr>
        <w:t>tomber la dernière révolution</w:t>
      </w:r>
      <w:r>
        <w:rPr>
          <w:rFonts w:ascii="Times New Roman" w:hAnsi="Times New Roman" w:cs="Times New Roman"/>
          <w:bCs/>
        </w:rPr>
        <w:t xml:space="preserve"> et prononce une phrase significative et déclare que </w:t>
      </w:r>
      <w:r w:rsidRPr="00471BA9">
        <w:rPr>
          <w:rFonts w:ascii="Times New Roman" w:hAnsi="Times New Roman" w:cs="Times New Roman"/>
          <w:b/>
          <w:bCs/>
        </w:rPr>
        <w:t>la révolution est figée</w:t>
      </w:r>
      <w:r w:rsidR="00E13364">
        <w:rPr>
          <w:rFonts w:ascii="Times New Roman" w:hAnsi="Times New Roman" w:cs="Times New Roman"/>
          <w:bCs/>
        </w:rPr>
        <w:t xml:space="preserve">. C’est une effectivité. </w:t>
      </w:r>
      <w:r>
        <w:rPr>
          <w:rFonts w:ascii="Times New Roman" w:hAnsi="Times New Roman" w:cs="Times New Roman"/>
          <w:bCs/>
        </w:rPr>
        <w:t>Bonaparte s’efforce de rétablir un ordre que la France avait de + en + de mal à connaîtr</w:t>
      </w:r>
      <w:r w:rsidR="00E13364">
        <w:rPr>
          <w:rFonts w:ascii="Times New Roman" w:hAnsi="Times New Roman" w:cs="Times New Roman"/>
          <w:bCs/>
        </w:rPr>
        <w:t xml:space="preserve">e : la paix sur le territoire, </w:t>
      </w:r>
      <w:r>
        <w:rPr>
          <w:rFonts w:ascii="Times New Roman" w:hAnsi="Times New Roman" w:cs="Times New Roman"/>
          <w:bCs/>
        </w:rPr>
        <w:t>étendre les f</w:t>
      </w:r>
      <w:r w:rsidR="00E13364">
        <w:rPr>
          <w:rFonts w:ascii="Times New Roman" w:hAnsi="Times New Roman" w:cs="Times New Roman"/>
          <w:bCs/>
        </w:rPr>
        <w:t>rontières de la France. Au sei</w:t>
      </w:r>
      <w:r>
        <w:rPr>
          <w:rFonts w:ascii="Times New Roman" w:hAnsi="Times New Roman" w:cs="Times New Roman"/>
          <w:bCs/>
        </w:rPr>
        <w:t xml:space="preserve">n du territoire, il s’est efforcé de réorganiser fondamentalement le pays, son administration, son éducation et cet ordre nouveau qu’établit Bonaparte se fonde sur un exemple ancien. </w:t>
      </w:r>
      <w:r w:rsidRPr="00E13364">
        <w:rPr>
          <w:rFonts w:ascii="Times New Roman" w:hAnsi="Times New Roman" w:cs="Times New Roman"/>
          <w:b/>
          <w:bCs/>
        </w:rPr>
        <w:t>Bonaparte s’inspire du modèle romain</w:t>
      </w:r>
      <w:r>
        <w:rPr>
          <w:rFonts w:ascii="Times New Roman" w:hAnsi="Times New Roman" w:cs="Times New Roman"/>
          <w:bCs/>
        </w:rPr>
        <w:t>.</w:t>
      </w:r>
      <w:r w:rsidR="001276A7">
        <w:rPr>
          <w:rFonts w:ascii="Times New Roman" w:hAnsi="Times New Roman" w:cs="Times New Roman"/>
          <w:bCs/>
        </w:rPr>
        <w:t xml:space="preserve"> Il établit le </w:t>
      </w:r>
      <w:r w:rsidR="001276A7">
        <w:rPr>
          <w:rFonts w:ascii="Times New Roman" w:hAnsi="Times New Roman" w:cs="Times New Roman"/>
          <w:b/>
          <w:bCs/>
        </w:rPr>
        <w:t>consulat</w:t>
      </w:r>
      <w:r w:rsidR="001276A7" w:rsidRPr="001276A7">
        <w:rPr>
          <w:rFonts w:ascii="Times New Roman" w:hAnsi="Times New Roman" w:cs="Times New Roman"/>
          <w:b/>
          <w:bCs/>
        </w:rPr>
        <w:t>.</w:t>
      </w:r>
      <w:r w:rsidR="001276A7">
        <w:rPr>
          <w:rFonts w:ascii="Times New Roman" w:hAnsi="Times New Roman" w:cs="Times New Roman"/>
          <w:b/>
          <w:bCs/>
        </w:rPr>
        <w:t xml:space="preserve"> </w:t>
      </w:r>
      <w:r w:rsidR="001276A7">
        <w:rPr>
          <w:rFonts w:ascii="Times New Roman" w:hAnsi="Times New Roman" w:cs="Times New Roman"/>
          <w:bCs/>
        </w:rPr>
        <w:t>Il établit l’empire en référence à l’empire romain. Le</w:t>
      </w:r>
      <w:r w:rsidR="00E13364">
        <w:rPr>
          <w:rFonts w:ascii="Times New Roman" w:hAnsi="Times New Roman" w:cs="Times New Roman"/>
          <w:bCs/>
        </w:rPr>
        <w:t xml:space="preserve">s constitutions qu’il établit font référence au modèle romain : </w:t>
      </w:r>
      <w:r w:rsidR="001276A7" w:rsidRPr="00E13364">
        <w:rPr>
          <w:rFonts w:ascii="Times New Roman" w:hAnsi="Times New Roman" w:cs="Times New Roman"/>
          <w:b/>
          <w:bCs/>
        </w:rPr>
        <w:t>le tribunat</w:t>
      </w:r>
      <w:r w:rsidR="001276A7">
        <w:rPr>
          <w:rFonts w:ascii="Times New Roman" w:hAnsi="Times New Roman" w:cs="Times New Roman"/>
          <w:bCs/>
        </w:rPr>
        <w:t xml:space="preserve"> (référence à la plèbe), </w:t>
      </w:r>
      <w:r w:rsidR="001276A7" w:rsidRPr="00E13364">
        <w:rPr>
          <w:rFonts w:ascii="Times New Roman" w:hAnsi="Times New Roman" w:cs="Times New Roman"/>
          <w:b/>
          <w:bCs/>
        </w:rPr>
        <w:t>le Sénat</w:t>
      </w:r>
      <w:r w:rsidR="001276A7">
        <w:rPr>
          <w:rFonts w:ascii="Times New Roman" w:hAnsi="Times New Roman" w:cs="Times New Roman"/>
          <w:bCs/>
        </w:rPr>
        <w:t xml:space="preserve"> (Assemblée+ noble</w:t>
      </w:r>
      <w:r w:rsidR="00E13364">
        <w:rPr>
          <w:rFonts w:ascii="Times New Roman" w:hAnsi="Times New Roman" w:cs="Times New Roman"/>
          <w:bCs/>
        </w:rPr>
        <w:t>s</w:t>
      </w:r>
      <w:r w:rsidR="001276A7">
        <w:rPr>
          <w:rFonts w:ascii="Times New Roman" w:hAnsi="Times New Roman" w:cs="Times New Roman"/>
          <w:bCs/>
        </w:rPr>
        <w:t xml:space="preserve">). Cette perspective explique l’ordre juridique et elle explique que Bonaparte a voulu lier à son effort de rétablissement de l’empire sur le plan territorial, un effort juridique. Ce mythe romain explique que Bonaparte ait voulu recourir à une codification du droit français qui aboutira à l’adoption du code civil. </w:t>
      </w:r>
    </w:p>
    <w:p w14:paraId="20CDD70F" w14:textId="77777777" w:rsidR="00C5351A" w:rsidRDefault="00C5351A" w:rsidP="00C5351A">
      <w:pPr>
        <w:pStyle w:val="Paragraphedeliste"/>
        <w:widowControl w:val="0"/>
        <w:numPr>
          <w:ilvl w:val="0"/>
          <w:numId w:val="4"/>
        </w:numPr>
        <w:autoSpaceDE w:val="0"/>
        <w:autoSpaceDN w:val="0"/>
        <w:adjustRightInd w:val="0"/>
        <w:spacing w:after="240"/>
        <w:rPr>
          <w:rFonts w:ascii="Times New Roman" w:hAnsi="Times New Roman" w:cs="Times New Roman"/>
          <w:b/>
          <w:color w:val="9BBB59" w:themeColor="accent3"/>
          <w:sz w:val="26"/>
          <w:szCs w:val="26"/>
          <w:u w:val="single"/>
        </w:rPr>
      </w:pPr>
      <w:r w:rsidRPr="00C5351A">
        <w:rPr>
          <w:rFonts w:ascii="Times New Roman" w:hAnsi="Times New Roman" w:cs="Times New Roman"/>
          <w:b/>
          <w:color w:val="9BBB59" w:themeColor="accent3"/>
          <w:sz w:val="26"/>
          <w:szCs w:val="26"/>
          <w:u w:val="single"/>
        </w:rPr>
        <w:t>l’élaboration du Code civil</w:t>
      </w:r>
    </w:p>
    <w:p w14:paraId="4C13958D" w14:textId="718E9DC2" w:rsidR="00C5351A" w:rsidRPr="00533D61" w:rsidRDefault="00533D61" w:rsidP="00533D6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Bonaparte s’appuie sur l’exemple de Justinien, de Louis XIV et parvient à unifier les principes nés de l’ancien régime et les principes nouveaux nés de la révolution. Se faisant il fait aboutir un processus de codification qui a été lancé, espéré, imaginé durant tout le cours de la Révolution. </w:t>
      </w:r>
    </w:p>
    <w:p w14:paraId="265D1DA3" w14:textId="77777777" w:rsidR="00C5351A" w:rsidRDefault="00C5351A" w:rsidP="00533D61">
      <w:pPr>
        <w:pStyle w:val="Paragraphedeliste"/>
        <w:widowControl w:val="0"/>
        <w:numPr>
          <w:ilvl w:val="0"/>
          <w:numId w:val="5"/>
        </w:numPr>
        <w:autoSpaceDE w:val="0"/>
        <w:autoSpaceDN w:val="0"/>
        <w:adjustRightInd w:val="0"/>
        <w:spacing w:after="240"/>
        <w:jc w:val="both"/>
        <w:rPr>
          <w:rFonts w:ascii="Times New Roman" w:hAnsi="Times New Roman" w:cs="Times New Roman"/>
          <w:b/>
          <w:color w:val="8064A2" w:themeColor="accent4"/>
        </w:rPr>
      </w:pPr>
      <w:r w:rsidRPr="00C5351A">
        <w:rPr>
          <w:rFonts w:ascii="Times New Roman" w:hAnsi="Times New Roman" w:cs="Times New Roman"/>
          <w:b/>
          <w:color w:val="8064A2" w:themeColor="accent4"/>
        </w:rPr>
        <w:t>les premiers essais de codification</w:t>
      </w:r>
    </w:p>
    <w:p w14:paraId="008C5143" w14:textId="77777777" w:rsidR="009C408E" w:rsidRDefault="00533D61" w:rsidP="00533D6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Dès </w:t>
      </w:r>
      <w:r w:rsidR="009C408E">
        <w:rPr>
          <w:rFonts w:ascii="Times New Roman" w:hAnsi="Times New Roman" w:cs="Times New Roman"/>
        </w:rPr>
        <w:t xml:space="preserve">la première année de révolution, </w:t>
      </w:r>
      <w:r>
        <w:rPr>
          <w:rFonts w:ascii="Times New Roman" w:hAnsi="Times New Roman" w:cs="Times New Roman"/>
        </w:rPr>
        <w:t xml:space="preserve">est proclamée un principe qui est le </w:t>
      </w:r>
      <w:r w:rsidRPr="00471BA9">
        <w:rPr>
          <w:rFonts w:ascii="Times New Roman" w:hAnsi="Times New Roman" w:cs="Times New Roman"/>
          <w:b/>
        </w:rPr>
        <w:t>vœu de la codification.</w:t>
      </w:r>
      <w:r>
        <w:rPr>
          <w:rFonts w:ascii="Times New Roman" w:hAnsi="Times New Roman" w:cs="Times New Roman"/>
        </w:rPr>
        <w:t xml:space="preserve"> Il sera fait un </w:t>
      </w:r>
      <w:r w:rsidRPr="00471BA9">
        <w:rPr>
          <w:rFonts w:ascii="Times New Roman" w:hAnsi="Times New Roman" w:cs="Times New Roman"/>
          <w:i/>
        </w:rPr>
        <w:t>code général de lois simples, claires et appropriées à la constitution</w:t>
      </w:r>
      <w:r>
        <w:rPr>
          <w:rFonts w:ascii="Times New Roman" w:hAnsi="Times New Roman" w:cs="Times New Roman"/>
        </w:rPr>
        <w:t>. Le motif qui conditionne ce principe est cette recherche d’égalité et cette volonté d’édifier un même droit pour tous, un même code de lois communes à l’ensemble du territoire national et non plus des coutumes différentes selon les régions du pays. Les révolutionnaires en matière pénale</w:t>
      </w:r>
      <w:r w:rsidR="009C408E">
        <w:rPr>
          <w:rFonts w:ascii="Times New Roman" w:hAnsi="Times New Roman" w:cs="Times New Roman"/>
        </w:rPr>
        <w:t>,</w:t>
      </w:r>
      <w:r>
        <w:rPr>
          <w:rFonts w:ascii="Times New Roman" w:hAnsi="Times New Roman" w:cs="Times New Roman"/>
        </w:rPr>
        <w:t xml:space="preserve"> ont ébauché la question du droit pénal. La critique du pouvoir monarchique repose sur l’arbitraire pénal. Les révolutionnaires critiquaient le recours à la lettre cachet. Les révolutionnaires exigeaient que des principes soient consacrés, garantis, dans le cadre d’un code. Ces princip</w:t>
      </w:r>
      <w:r w:rsidR="009C408E">
        <w:rPr>
          <w:rFonts w:ascii="Times New Roman" w:hAnsi="Times New Roman" w:cs="Times New Roman"/>
        </w:rPr>
        <w:t xml:space="preserve">es apparaissaient dans la DDHC, </w:t>
      </w:r>
      <w:r>
        <w:rPr>
          <w:rFonts w:ascii="Times New Roman" w:hAnsi="Times New Roman" w:cs="Times New Roman"/>
        </w:rPr>
        <w:t>des délits et droit de peine, présomption d’innocence</w:t>
      </w:r>
      <w:proofErr w:type="gramStart"/>
      <w:r>
        <w:rPr>
          <w:rFonts w:ascii="Times New Roman" w:hAnsi="Times New Roman" w:cs="Times New Roman"/>
        </w:rPr>
        <w:t>..</w:t>
      </w:r>
      <w:proofErr w:type="gramEnd"/>
      <w:r>
        <w:rPr>
          <w:rFonts w:ascii="Times New Roman" w:hAnsi="Times New Roman" w:cs="Times New Roman"/>
        </w:rPr>
        <w:t xml:space="preserve"> Tous ces principes exigeaient l’adoption d’un droit pénal qui est le premier code adopté sous la Révolution. </w:t>
      </w:r>
    </w:p>
    <w:p w14:paraId="5657E81E" w14:textId="0857CDE3" w:rsidR="00471BA9" w:rsidRDefault="00533D61" w:rsidP="00533D6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Dès </w:t>
      </w:r>
      <w:r w:rsidRPr="009C408E">
        <w:rPr>
          <w:rFonts w:ascii="Times New Roman" w:hAnsi="Times New Roman" w:cs="Times New Roman"/>
          <w:i/>
        </w:rPr>
        <w:t>1791</w:t>
      </w:r>
      <w:r>
        <w:rPr>
          <w:rFonts w:ascii="Times New Roman" w:hAnsi="Times New Roman" w:cs="Times New Roman"/>
        </w:rPr>
        <w:t xml:space="preserve">, ce code met en lumière des tendances </w:t>
      </w:r>
      <w:r w:rsidR="009C408E">
        <w:rPr>
          <w:rFonts w:ascii="Times New Roman" w:hAnsi="Times New Roman" w:cs="Times New Roman"/>
        </w:rPr>
        <w:t>nouvelles sous le droit pénal. L</w:t>
      </w:r>
      <w:r>
        <w:rPr>
          <w:rFonts w:ascii="Times New Roman" w:hAnsi="Times New Roman" w:cs="Times New Roman"/>
        </w:rPr>
        <w:t xml:space="preserve">e code exprime un principe de laïcité. On écarte les crimes et délits de nature religieuse. On ne condamne plus pour l’hérésie, le suicide, la sorcellerie. On voit un principe de légalité afin de restreindre la part d’arbitraire laissé aux juges. </w:t>
      </w:r>
      <w:r w:rsidR="00471BA9">
        <w:rPr>
          <w:rFonts w:ascii="Times New Roman" w:hAnsi="Times New Roman" w:cs="Times New Roman"/>
        </w:rPr>
        <w:t>Ce même principe conduit les révolutionnaires a adopté l’idée d’une même forme de condamnation à mort pour tous : apparaît la guillotine et exprime l’idée d’une égalit</w:t>
      </w:r>
      <w:r w:rsidR="009C408E">
        <w:rPr>
          <w:rFonts w:ascii="Times New Roman" w:hAnsi="Times New Roman" w:cs="Times New Roman"/>
        </w:rPr>
        <w:t>é pour tous. Après avoir adoptés</w:t>
      </w:r>
      <w:r w:rsidR="00471BA9">
        <w:rPr>
          <w:rFonts w:ascii="Times New Roman" w:hAnsi="Times New Roman" w:cs="Times New Roman"/>
        </w:rPr>
        <w:t xml:space="preserve"> ce premier code, ils le modifient, le corrigent et vont adopter un deuxième code pénal en </w:t>
      </w:r>
      <w:r w:rsidR="00471BA9" w:rsidRPr="009C408E">
        <w:rPr>
          <w:rFonts w:ascii="Times New Roman" w:hAnsi="Times New Roman" w:cs="Times New Roman"/>
          <w:i/>
        </w:rPr>
        <w:t>1795</w:t>
      </w:r>
      <w:r w:rsidR="00471BA9">
        <w:rPr>
          <w:rFonts w:ascii="Times New Roman" w:hAnsi="Times New Roman" w:cs="Times New Roman"/>
        </w:rPr>
        <w:t xml:space="preserve"> : un code de délits et de peines montrant bien que cette question à leurs yeux est primordiale. L’exigence d’une codification valait pour tous les domaines du droit et il faut attendre </w:t>
      </w:r>
      <w:r w:rsidR="00471BA9" w:rsidRPr="009C408E">
        <w:rPr>
          <w:rFonts w:ascii="Times New Roman" w:hAnsi="Times New Roman" w:cs="Times New Roman"/>
          <w:i/>
        </w:rPr>
        <w:t xml:space="preserve">1793 </w:t>
      </w:r>
      <w:r w:rsidR="00471BA9">
        <w:rPr>
          <w:rFonts w:ascii="Times New Roman" w:hAnsi="Times New Roman" w:cs="Times New Roman"/>
        </w:rPr>
        <w:t xml:space="preserve">pour qu’elle commence à avoir une expression dans le code civil. </w:t>
      </w:r>
    </w:p>
    <w:p w14:paraId="2D46CD86" w14:textId="00EBCC75" w:rsidR="00533D61" w:rsidRDefault="00471BA9" w:rsidP="00533D61">
      <w:pPr>
        <w:widowControl w:val="0"/>
        <w:autoSpaceDE w:val="0"/>
        <w:autoSpaceDN w:val="0"/>
        <w:adjustRightInd w:val="0"/>
        <w:spacing w:after="240"/>
        <w:jc w:val="both"/>
        <w:rPr>
          <w:rFonts w:ascii="Times New Roman" w:hAnsi="Times New Roman" w:cs="Times New Roman"/>
        </w:rPr>
      </w:pPr>
      <w:r w:rsidRPr="00471BA9">
        <w:rPr>
          <w:rFonts w:ascii="Times New Roman" w:hAnsi="Times New Roman" w:cs="Times New Roman"/>
          <w:b/>
        </w:rPr>
        <w:t>Jean Jacques Régis de Cambacérès</w:t>
      </w:r>
      <w:r>
        <w:rPr>
          <w:rFonts w:ascii="Times New Roman" w:hAnsi="Times New Roman" w:cs="Times New Roman"/>
        </w:rPr>
        <w:t xml:space="preserve"> (juriste du Sud de la France)</w:t>
      </w:r>
      <w:r w:rsidR="009C408E">
        <w:rPr>
          <w:rFonts w:ascii="Times New Roman" w:hAnsi="Times New Roman" w:cs="Times New Roman"/>
        </w:rPr>
        <w:t xml:space="preserve"> s</w:t>
      </w:r>
      <w:r>
        <w:rPr>
          <w:rFonts w:ascii="Times New Roman" w:hAnsi="Times New Roman" w:cs="Times New Roman"/>
        </w:rPr>
        <w:t xml:space="preserve">’est efforcé de construire une codification du code civil : un proposé en </w:t>
      </w:r>
      <w:r w:rsidRPr="009C408E">
        <w:rPr>
          <w:rFonts w:ascii="Times New Roman" w:hAnsi="Times New Roman" w:cs="Times New Roman"/>
          <w:i/>
        </w:rPr>
        <w:t>1793, 1794, 1796</w:t>
      </w:r>
      <w:r>
        <w:rPr>
          <w:rFonts w:ascii="Times New Roman" w:hAnsi="Times New Roman" w:cs="Times New Roman"/>
        </w:rPr>
        <w:t xml:space="preserve"> mais rejetés car il semblait + difficile de s’entendre sur la matière de ce droit de la cité qui impliquait beaucoup + de choses. Il a fallu attendre l</w:t>
      </w:r>
      <w:r w:rsidR="009C408E">
        <w:rPr>
          <w:rFonts w:ascii="Times New Roman" w:hAnsi="Times New Roman" w:cs="Times New Roman"/>
        </w:rPr>
        <w:t>es premières années de consulat</w:t>
      </w:r>
      <w:r>
        <w:rPr>
          <w:rFonts w:ascii="Times New Roman" w:hAnsi="Times New Roman" w:cs="Times New Roman"/>
        </w:rPr>
        <w:t xml:space="preserve"> pour que le projet soit reprit par Bonaparte en </w:t>
      </w:r>
      <w:r w:rsidRPr="009C408E">
        <w:rPr>
          <w:rFonts w:ascii="Times New Roman" w:hAnsi="Times New Roman" w:cs="Times New Roman"/>
          <w:i/>
        </w:rPr>
        <w:t>1800</w:t>
      </w:r>
      <w:r>
        <w:rPr>
          <w:rFonts w:ascii="Times New Roman" w:hAnsi="Times New Roman" w:cs="Times New Roman"/>
        </w:rPr>
        <w:t xml:space="preserve"> </w:t>
      </w:r>
      <w:r w:rsidR="009C408E">
        <w:rPr>
          <w:rFonts w:ascii="Times New Roman" w:hAnsi="Times New Roman" w:cs="Times New Roman"/>
        </w:rPr>
        <w:t xml:space="preserve">qui </w:t>
      </w:r>
      <w:r>
        <w:rPr>
          <w:rFonts w:ascii="Times New Roman" w:hAnsi="Times New Roman" w:cs="Times New Roman"/>
        </w:rPr>
        <w:t>relance la perspective d’une c</w:t>
      </w:r>
      <w:r w:rsidR="009C408E">
        <w:rPr>
          <w:rFonts w:ascii="Times New Roman" w:hAnsi="Times New Roman" w:cs="Times New Roman"/>
        </w:rPr>
        <w:t>odification du droit civil. Le</w:t>
      </w:r>
      <w:r>
        <w:rPr>
          <w:rFonts w:ascii="Times New Roman" w:hAnsi="Times New Roman" w:cs="Times New Roman"/>
        </w:rPr>
        <w:t xml:space="preserve"> code fait l’objet d’une rédaction qui suit </w:t>
      </w:r>
      <w:r w:rsidR="009C408E">
        <w:rPr>
          <w:rFonts w:ascii="Times New Roman" w:hAnsi="Times New Roman" w:cs="Times New Roman"/>
        </w:rPr>
        <w:t xml:space="preserve">une </w:t>
      </w:r>
      <w:r>
        <w:rPr>
          <w:rFonts w:ascii="Times New Roman" w:hAnsi="Times New Roman" w:cs="Times New Roman"/>
        </w:rPr>
        <w:t>première étape.</w:t>
      </w:r>
    </w:p>
    <w:p w14:paraId="0B2471E1" w14:textId="5AC4FE4B" w:rsidR="00471BA9" w:rsidRDefault="009C408E" w:rsidP="00533D61">
      <w:pPr>
        <w:widowControl w:val="0"/>
        <w:autoSpaceDE w:val="0"/>
        <w:autoSpaceDN w:val="0"/>
        <w:adjustRightInd w:val="0"/>
        <w:spacing w:after="240"/>
        <w:jc w:val="both"/>
        <w:rPr>
          <w:rFonts w:ascii="Times New Roman" w:hAnsi="Times New Roman" w:cs="Times New Roman"/>
        </w:rPr>
      </w:pPr>
      <w:r w:rsidRPr="009C408E">
        <w:rPr>
          <w:rFonts w:ascii="Times New Roman" w:hAnsi="Times New Roman" w:cs="Times New Roman"/>
          <w:b/>
          <w:u w:val="single"/>
        </w:rPr>
        <w:t>1</w:t>
      </w:r>
      <w:r w:rsidRPr="009C408E">
        <w:rPr>
          <w:rFonts w:ascii="Times New Roman" w:hAnsi="Times New Roman" w:cs="Times New Roman"/>
          <w:b/>
          <w:u w:val="single"/>
          <w:vertAlign w:val="superscript"/>
        </w:rPr>
        <w:t>ère</w:t>
      </w:r>
      <w:r w:rsidRPr="009C408E">
        <w:rPr>
          <w:rFonts w:ascii="Times New Roman" w:hAnsi="Times New Roman" w:cs="Times New Roman"/>
          <w:b/>
          <w:u w:val="single"/>
        </w:rPr>
        <w:t xml:space="preserve"> étape </w:t>
      </w:r>
      <w:r>
        <w:rPr>
          <w:rFonts w:ascii="Times New Roman" w:hAnsi="Times New Roman" w:cs="Times New Roman"/>
        </w:rPr>
        <w:t>: L</w:t>
      </w:r>
      <w:r w:rsidR="00471BA9">
        <w:rPr>
          <w:rFonts w:ascii="Times New Roman" w:hAnsi="Times New Roman" w:cs="Times New Roman"/>
        </w:rPr>
        <w:t>e projet est écrit, réd</w:t>
      </w:r>
      <w:r>
        <w:rPr>
          <w:rFonts w:ascii="Times New Roman" w:hAnsi="Times New Roman" w:cs="Times New Roman"/>
        </w:rPr>
        <w:t>igé par 4 juristes de leur temps,</w:t>
      </w:r>
      <w:r w:rsidR="00471BA9">
        <w:rPr>
          <w:rFonts w:ascii="Times New Roman" w:hAnsi="Times New Roman" w:cs="Times New Roman"/>
        </w:rPr>
        <w:t xml:space="preserve"> représentant 4 traditions du territoires français </w:t>
      </w:r>
      <w:r w:rsidR="00471BA9" w:rsidRPr="009C408E">
        <w:rPr>
          <w:rFonts w:ascii="Times New Roman" w:hAnsi="Times New Roman" w:cs="Times New Roman"/>
          <w:b/>
        </w:rPr>
        <w:t>: Jean-Etienne Marie Portalis</w:t>
      </w:r>
      <w:r w:rsidR="00471BA9">
        <w:rPr>
          <w:rFonts w:ascii="Times New Roman" w:hAnsi="Times New Roman" w:cs="Times New Roman"/>
        </w:rPr>
        <w:t xml:space="preserve"> (qui attachera le + son nom à la codification puisqu’il rédige l’intro préliminaire et représente la tradition romain), </w:t>
      </w:r>
      <w:r w:rsidR="00471BA9" w:rsidRPr="009C408E">
        <w:rPr>
          <w:rFonts w:ascii="Times New Roman" w:hAnsi="Times New Roman" w:cs="Times New Roman"/>
          <w:b/>
        </w:rPr>
        <w:t xml:space="preserve">Jacques de </w:t>
      </w:r>
      <w:proofErr w:type="spellStart"/>
      <w:r w:rsidR="00471BA9" w:rsidRPr="009C408E">
        <w:rPr>
          <w:rFonts w:ascii="Times New Roman" w:hAnsi="Times New Roman" w:cs="Times New Roman"/>
          <w:b/>
        </w:rPr>
        <w:t>Malville</w:t>
      </w:r>
      <w:proofErr w:type="spellEnd"/>
      <w:r w:rsidR="00471BA9">
        <w:rPr>
          <w:rFonts w:ascii="Times New Roman" w:hAnsi="Times New Roman" w:cs="Times New Roman"/>
        </w:rPr>
        <w:t xml:space="preserve"> (vient de Bordeaux</w:t>
      </w:r>
      <w:r w:rsidR="00471BA9" w:rsidRPr="009C408E">
        <w:rPr>
          <w:rFonts w:ascii="Times New Roman" w:hAnsi="Times New Roman" w:cs="Times New Roman"/>
          <w:b/>
        </w:rPr>
        <w:t xml:space="preserve">), Félix Jean Bigot De </w:t>
      </w:r>
      <w:proofErr w:type="spellStart"/>
      <w:r w:rsidR="00471BA9" w:rsidRPr="009C408E">
        <w:rPr>
          <w:rFonts w:ascii="Times New Roman" w:hAnsi="Times New Roman" w:cs="Times New Roman"/>
          <w:b/>
        </w:rPr>
        <w:t>Préamneux</w:t>
      </w:r>
      <w:proofErr w:type="spellEnd"/>
      <w:r w:rsidR="00471BA9">
        <w:rPr>
          <w:rFonts w:ascii="Times New Roman" w:hAnsi="Times New Roman" w:cs="Times New Roman"/>
        </w:rPr>
        <w:t xml:space="preserve"> (avocat du parlement de Bretagne, ouest), </w:t>
      </w:r>
      <w:r w:rsidR="00471BA9" w:rsidRPr="009C408E">
        <w:rPr>
          <w:rFonts w:ascii="Times New Roman" w:hAnsi="Times New Roman" w:cs="Times New Roman"/>
          <w:b/>
        </w:rPr>
        <w:t>François Denis Tronchet</w:t>
      </w:r>
      <w:r w:rsidR="00471BA9">
        <w:rPr>
          <w:rFonts w:ascii="Times New Roman" w:hAnsi="Times New Roman" w:cs="Times New Roman"/>
        </w:rPr>
        <w:t xml:space="preserve"> (parisien, spécialiste des coutumes de Paris, avocat de Louis XVII notamment et représente cette 4</w:t>
      </w:r>
      <w:r w:rsidR="00471BA9" w:rsidRPr="00471BA9">
        <w:rPr>
          <w:rFonts w:ascii="Times New Roman" w:hAnsi="Times New Roman" w:cs="Times New Roman"/>
          <w:vertAlign w:val="superscript"/>
        </w:rPr>
        <w:t>ème</w:t>
      </w:r>
      <w:r w:rsidR="00471BA9">
        <w:rPr>
          <w:rFonts w:ascii="Times New Roman" w:hAnsi="Times New Roman" w:cs="Times New Roman"/>
        </w:rPr>
        <w:t xml:space="preserve"> partie juridique de la nation).</w:t>
      </w:r>
    </w:p>
    <w:p w14:paraId="3F70202D" w14:textId="16D69498" w:rsidR="00471BA9" w:rsidRDefault="00471BA9" w:rsidP="00533D6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Ces 4 rédacteurs se sont inspirés des travaux de Cambacérès et pas à pas, ont rédigé un projet en 6 mois si bien qu’au moins de janvier 1801, se clôt cette phase de rédaction.</w:t>
      </w:r>
    </w:p>
    <w:p w14:paraId="410F40F1" w14:textId="35355EBA" w:rsidR="00471BA9" w:rsidRDefault="00471BA9" w:rsidP="00533D61">
      <w:pPr>
        <w:widowControl w:val="0"/>
        <w:autoSpaceDE w:val="0"/>
        <w:autoSpaceDN w:val="0"/>
        <w:adjustRightInd w:val="0"/>
        <w:spacing w:after="240"/>
        <w:jc w:val="both"/>
        <w:rPr>
          <w:rFonts w:ascii="Times New Roman" w:hAnsi="Times New Roman" w:cs="Times New Roman"/>
        </w:rPr>
      </w:pPr>
      <w:r w:rsidRPr="009C408E">
        <w:rPr>
          <w:rFonts w:ascii="Times New Roman" w:hAnsi="Times New Roman" w:cs="Times New Roman"/>
          <w:b/>
          <w:u w:val="single"/>
        </w:rPr>
        <w:t>2</w:t>
      </w:r>
      <w:r w:rsidRPr="009C408E">
        <w:rPr>
          <w:rFonts w:ascii="Times New Roman" w:hAnsi="Times New Roman" w:cs="Times New Roman"/>
          <w:b/>
          <w:u w:val="single"/>
          <w:vertAlign w:val="superscript"/>
        </w:rPr>
        <w:t xml:space="preserve">nde </w:t>
      </w:r>
      <w:r w:rsidRPr="009C408E">
        <w:rPr>
          <w:rFonts w:ascii="Times New Roman" w:hAnsi="Times New Roman" w:cs="Times New Roman"/>
          <w:b/>
          <w:u w:val="single"/>
        </w:rPr>
        <w:t>étape:</w:t>
      </w:r>
      <w:r>
        <w:rPr>
          <w:rFonts w:ascii="Times New Roman" w:hAnsi="Times New Roman" w:cs="Times New Roman"/>
        </w:rPr>
        <w:t xml:space="preserve"> pendant plusieurs mois ont transmet le projet de ces 4 auteurs aux tribunaux du pays afin d’obtenir les critiques, observations que les juges du pays </w:t>
      </w:r>
      <w:r w:rsidR="009C408E">
        <w:rPr>
          <w:rFonts w:ascii="Times New Roman" w:hAnsi="Times New Roman" w:cs="Times New Roman"/>
        </w:rPr>
        <w:t xml:space="preserve">ont pu être amenés </w:t>
      </w:r>
      <w:r w:rsidR="0017339C">
        <w:rPr>
          <w:rFonts w:ascii="Times New Roman" w:hAnsi="Times New Roman" w:cs="Times New Roman"/>
        </w:rPr>
        <w:t xml:space="preserve">à formuler à l’égard du projet. On leur demande dans quelle mesure il leur paraît représentatif de l’interprétation juridique propre de leurs tribunaux. </w:t>
      </w:r>
    </w:p>
    <w:p w14:paraId="2FDC27FB" w14:textId="7E338636" w:rsidR="00471BA9" w:rsidRPr="00C5351A" w:rsidRDefault="0017339C" w:rsidP="00533D61">
      <w:pPr>
        <w:widowControl w:val="0"/>
        <w:autoSpaceDE w:val="0"/>
        <w:autoSpaceDN w:val="0"/>
        <w:adjustRightInd w:val="0"/>
        <w:spacing w:after="240"/>
        <w:jc w:val="both"/>
        <w:rPr>
          <w:rFonts w:ascii="Times New Roman" w:hAnsi="Times New Roman" w:cs="Times New Roman"/>
        </w:rPr>
      </w:pPr>
      <w:r w:rsidRPr="009C408E">
        <w:rPr>
          <w:rFonts w:ascii="Times New Roman" w:hAnsi="Times New Roman" w:cs="Times New Roman"/>
          <w:b/>
          <w:u w:val="single"/>
        </w:rPr>
        <w:t>3</w:t>
      </w:r>
      <w:r w:rsidRPr="009C408E">
        <w:rPr>
          <w:rFonts w:ascii="Times New Roman" w:hAnsi="Times New Roman" w:cs="Times New Roman"/>
          <w:b/>
          <w:u w:val="single"/>
          <w:vertAlign w:val="superscript"/>
        </w:rPr>
        <w:t>ème</w:t>
      </w:r>
      <w:r w:rsidRPr="009C408E">
        <w:rPr>
          <w:rFonts w:ascii="Times New Roman" w:hAnsi="Times New Roman" w:cs="Times New Roman"/>
          <w:b/>
          <w:u w:val="single"/>
        </w:rPr>
        <w:t xml:space="preserve"> étape :</w:t>
      </w:r>
      <w:r>
        <w:rPr>
          <w:rFonts w:ascii="Times New Roman" w:hAnsi="Times New Roman" w:cs="Times New Roman"/>
        </w:rPr>
        <w:t xml:space="preserve"> le projet amendé est transmis au Conseil d’état et là s’ouvre une voie</w:t>
      </w:r>
      <w:r w:rsidR="009C408E">
        <w:rPr>
          <w:rFonts w:ascii="Times New Roman" w:hAnsi="Times New Roman" w:cs="Times New Roman"/>
        </w:rPr>
        <w:t xml:space="preserve"> + longue, une période de 3 ans avec</w:t>
      </w:r>
      <w:r>
        <w:rPr>
          <w:rFonts w:ascii="Times New Roman" w:hAnsi="Times New Roman" w:cs="Times New Roman"/>
        </w:rPr>
        <w:t xml:space="preserve"> de</w:t>
      </w:r>
      <w:r w:rsidR="009C408E">
        <w:rPr>
          <w:rFonts w:ascii="Times New Roman" w:hAnsi="Times New Roman" w:cs="Times New Roman"/>
        </w:rPr>
        <w:t>s</w:t>
      </w:r>
      <w:r>
        <w:rPr>
          <w:rFonts w:ascii="Times New Roman" w:hAnsi="Times New Roman" w:cs="Times New Roman"/>
        </w:rPr>
        <w:t xml:space="preserve"> discussion</w:t>
      </w:r>
      <w:r w:rsidR="009C408E">
        <w:rPr>
          <w:rFonts w:ascii="Times New Roman" w:hAnsi="Times New Roman" w:cs="Times New Roman"/>
        </w:rPr>
        <w:t xml:space="preserve">s et </w:t>
      </w:r>
      <w:r>
        <w:rPr>
          <w:rFonts w:ascii="Times New Roman" w:hAnsi="Times New Roman" w:cs="Times New Roman"/>
        </w:rPr>
        <w:t xml:space="preserve">qui </w:t>
      </w:r>
      <w:r w:rsidR="00F16ED7">
        <w:rPr>
          <w:rFonts w:ascii="Times New Roman" w:hAnsi="Times New Roman" w:cs="Times New Roman"/>
        </w:rPr>
        <w:t>est + souvent présentée comme la période la + fertile. On explique que Bonaparte a acquis sa figure de législateur et a modifié le projet suivant les perspectives qui lui paraissait les + adaptées. A l’issue de cette phrase a pu commencer l’étape d’adoption du projet. 2 Assemblées sont intervenu</w:t>
      </w:r>
      <w:r w:rsidR="009C408E">
        <w:rPr>
          <w:rFonts w:ascii="Times New Roman" w:hAnsi="Times New Roman" w:cs="Times New Roman"/>
        </w:rPr>
        <w:t>e</w:t>
      </w:r>
      <w:r w:rsidR="00F16ED7">
        <w:rPr>
          <w:rFonts w:ascii="Times New Roman" w:hAnsi="Times New Roman" w:cs="Times New Roman"/>
        </w:rPr>
        <w:t>s </w:t>
      </w:r>
      <w:r w:rsidR="00F16ED7" w:rsidRPr="009C408E">
        <w:rPr>
          <w:rFonts w:ascii="Times New Roman" w:hAnsi="Times New Roman" w:cs="Times New Roman"/>
          <w:b/>
        </w:rPr>
        <w:t>: le tribunat et le corps législatif</w:t>
      </w:r>
      <w:r w:rsidR="00F16ED7">
        <w:rPr>
          <w:rFonts w:ascii="Times New Roman" w:hAnsi="Times New Roman" w:cs="Times New Roman"/>
        </w:rPr>
        <w:t>. En principe, le fonctionnement de la procédure législative était conçu</w:t>
      </w:r>
      <w:r w:rsidR="009C408E">
        <w:rPr>
          <w:rFonts w:ascii="Times New Roman" w:hAnsi="Times New Roman" w:cs="Times New Roman"/>
        </w:rPr>
        <w:t>e</w:t>
      </w:r>
      <w:r w:rsidR="00F16ED7">
        <w:rPr>
          <w:rFonts w:ascii="Times New Roman" w:hAnsi="Times New Roman" w:cs="Times New Roman"/>
        </w:rPr>
        <w:t xml:space="preserve"> de telle façon que les députés n’avaient plus leurs mots à dire. En l’occurrence, ce projet de code civil était si brûlant qu’il a donné part à des oppositions. Son code est finalement adopté </w:t>
      </w:r>
      <w:r w:rsidR="00F16ED7" w:rsidRPr="009C408E">
        <w:rPr>
          <w:rFonts w:ascii="Times New Roman" w:hAnsi="Times New Roman" w:cs="Times New Roman"/>
          <w:i/>
        </w:rPr>
        <w:t xml:space="preserve">le 21 mars 1804 </w:t>
      </w:r>
      <w:r w:rsidR="00F16ED7">
        <w:rPr>
          <w:rFonts w:ascii="Times New Roman" w:hAnsi="Times New Roman" w:cs="Times New Roman"/>
        </w:rPr>
        <w:t>et devient une véritable constitution civile et est perçue immédiatement comme un véritable monument qui exprime le droit français. Ce monument s’inspirait de toutes les anciennes sources du droit qui prévalaient sous l’ancien régi</w:t>
      </w:r>
      <w:r w:rsidR="002F4F06">
        <w:rPr>
          <w:rFonts w:ascii="Times New Roman" w:hAnsi="Times New Roman" w:cs="Times New Roman"/>
        </w:rPr>
        <w:t>me et donnait une cohérence. Cela a permis au droit civil français de se présenter comme un modèle juridique à l’égard des grands modèles antérieurs</w:t>
      </w:r>
      <w:r w:rsidR="009C408E">
        <w:rPr>
          <w:rFonts w:ascii="Times New Roman" w:hAnsi="Times New Roman" w:cs="Times New Roman"/>
        </w:rPr>
        <w:t xml:space="preserve"> et c’est ce qui a permis à</w:t>
      </w:r>
      <w:r w:rsidR="002F4F06">
        <w:rPr>
          <w:rFonts w:ascii="Times New Roman" w:hAnsi="Times New Roman" w:cs="Times New Roman"/>
        </w:rPr>
        <w:t xml:space="preserve"> ce droit de se diffuser progressivement partout.</w:t>
      </w:r>
      <w:bookmarkStart w:id="0" w:name="_GoBack"/>
      <w:bookmarkEnd w:id="0"/>
    </w:p>
    <w:p w14:paraId="7E5E1523" w14:textId="77777777" w:rsidR="00C5351A" w:rsidRDefault="00C5351A" w:rsidP="00C5351A">
      <w:pPr>
        <w:pStyle w:val="Paragraphedeliste"/>
        <w:widowControl w:val="0"/>
        <w:autoSpaceDE w:val="0"/>
        <w:autoSpaceDN w:val="0"/>
        <w:adjustRightInd w:val="0"/>
        <w:spacing w:after="240"/>
        <w:rPr>
          <w:rFonts w:ascii="Times New Roman" w:hAnsi="Times New Roman" w:cs="Times New Roman"/>
        </w:rPr>
      </w:pPr>
    </w:p>
    <w:p w14:paraId="7A5DDC2B" w14:textId="77777777" w:rsidR="00C5351A" w:rsidRDefault="00C5351A" w:rsidP="00C5351A">
      <w:pPr>
        <w:pStyle w:val="Paragraphedeliste"/>
        <w:widowControl w:val="0"/>
        <w:numPr>
          <w:ilvl w:val="0"/>
          <w:numId w:val="5"/>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 xml:space="preserve">La mise en œuvre du projet napoléonien </w:t>
      </w:r>
    </w:p>
    <w:p w14:paraId="7DD45295" w14:textId="77777777" w:rsidR="00C5351A" w:rsidRPr="00C5351A" w:rsidRDefault="00C5351A" w:rsidP="00C5351A">
      <w:pPr>
        <w:widowControl w:val="0"/>
        <w:autoSpaceDE w:val="0"/>
        <w:autoSpaceDN w:val="0"/>
        <w:adjustRightInd w:val="0"/>
        <w:spacing w:after="240"/>
        <w:rPr>
          <w:rFonts w:ascii="Times New Roman" w:hAnsi="Times New Roman" w:cs="Times New Roman"/>
        </w:rPr>
      </w:pPr>
      <w:r>
        <w:rPr>
          <w:rFonts w:ascii="Times New Roman" w:hAnsi="Times New Roman" w:cs="Times New Roman"/>
        </w:rPr>
        <w:t>Ecrire</w:t>
      </w:r>
    </w:p>
    <w:p w14:paraId="55710CCC" w14:textId="77777777" w:rsidR="00C5351A" w:rsidRPr="00C5351A" w:rsidRDefault="00C5351A" w:rsidP="00C5351A">
      <w:pPr>
        <w:pStyle w:val="Paragraphedeliste"/>
        <w:widowControl w:val="0"/>
        <w:numPr>
          <w:ilvl w:val="0"/>
          <w:numId w:val="4"/>
        </w:numPr>
        <w:autoSpaceDE w:val="0"/>
        <w:autoSpaceDN w:val="0"/>
        <w:adjustRightInd w:val="0"/>
        <w:spacing w:after="240"/>
        <w:rPr>
          <w:rFonts w:ascii="Times New Roman" w:hAnsi="Times New Roman" w:cs="Times New Roman"/>
          <w:b/>
          <w:color w:val="9BBB59" w:themeColor="accent3"/>
          <w:sz w:val="26"/>
          <w:szCs w:val="26"/>
          <w:u w:val="single"/>
        </w:rPr>
      </w:pPr>
      <w:r w:rsidRPr="00C5351A">
        <w:rPr>
          <w:rFonts w:ascii="Times New Roman" w:hAnsi="Times New Roman" w:cs="Times New Roman"/>
          <w:b/>
          <w:color w:val="9BBB59" w:themeColor="accent3"/>
          <w:sz w:val="26"/>
          <w:szCs w:val="26"/>
          <w:u w:val="single"/>
        </w:rPr>
        <w:t>un monument législatif</w:t>
      </w:r>
    </w:p>
    <w:p w14:paraId="6D04D2E3" w14:textId="77777777" w:rsidR="00C5351A" w:rsidRPr="00C5351A" w:rsidRDefault="00C5351A" w:rsidP="00C5351A">
      <w:pPr>
        <w:widowControl w:val="0"/>
        <w:autoSpaceDE w:val="0"/>
        <w:autoSpaceDN w:val="0"/>
        <w:adjustRightInd w:val="0"/>
        <w:spacing w:after="240"/>
        <w:rPr>
          <w:rFonts w:ascii="Times New Roman" w:hAnsi="Times New Roman" w:cs="Times New Roman"/>
        </w:rPr>
      </w:pPr>
      <w:r>
        <w:rPr>
          <w:rFonts w:ascii="Times New Roman" w:hAnsi="Times New Roman" w:cs="Times New Roman"/>
        </w:rPr>
        <w:t>Ecrire</w:t>
      </w:r>
    </w:p>
    <w:p w14:paraId="6D1B3411" w14:textId="77777777" w:rsidR="00C5351A" w:rsidRDefault="00C5351A" w:rsidP="00C5351A">
      <w:pPr>
        <w:pStyle w:val="Paragraphedeliste"/>
        <w:widowControl w:val="0"/>
        <w:numPr>
          <w:ilvl w:val="0"/>
          <w:numId w:val="6"/>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les sources du Code Napoléon</w:t>
      </w:r>
    </w:p>
    <w:p w14:paraId="47A955B4" w14:textId="77777777" w:rsidR="00C5351A" w:rsidRPr="00C5351A" w:rsidRDefault="00C5351A" w:rsidP="00C5351A">
      <w:pPr>
        <w:widowControl w:val="0"/>
        <w:autoSpaceDE w:val="0"/>
        <w:autoSpaceDN w:val="0"/>
        <w:adjustRightInd w:val="0"/>
        <w:spacing w:after="240"/>
        <w:rPr>
          <w:rFonts w:ascii="Times New Roman" w:hAnsi="Times New Roman" w:cs="Times New Roman"/>
        </w:rPr>
      </w:pPr>
      <w:r>
        <w:rPr>
          <w:rFonts w:ascii="Times New Roman" w:hAnsi="Times New Roman" w:cs="Times New Roman"/>
        </w:rPr>
        <w:t>Ecrire</w:t>
      </w:r>
    </w:p>
    <w:p w14:paraId="4649B906" w14:textId="77777777" w:rsidR="00C5351A" w:rsidRPr="00C5351A" w:rsidRDefault="00C5351A" w:rsidP="00C5351A">
      <w:pPr>
        <w:pStyle w:val="Paragraphedeliste"/>
        <w:widowControl w:val="0"/>
        <w:autoSpaceDE w:val="0"/>
        <w:autoSpaceDN w:val="0"/>
        <w:adjustRightInd w:val="0"/>
        <w:spacing w:after="240"/>
        <w:rPr>
          <w:rFonts w:ascii="Times New Roman" w:hAnsi="Times New Roman" w:cs="Times New Roman"/>
        </w:rPr>
      </w:pPr>
    </w:p>
    <w:p w14:paraId="154C04D5" w14:textId="77777777" w:rsidR="00C5351A" w:rsidRPr="00C5351A" w:rsidRDefault="00C5351A" w:rsidP="00C5351A">
      <w:pPr>
        <w:pStyle w:val="Paragraphedeliste"/>
        <w:widowControl w:val="0"/>
        <w:numPr>
          <w:ilvl w:val="0"/>
          <w:numId w:val="6"/>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le Code Napoléon et les sources concurrentes</w:t>
      </w:r>
    </w:p>
    <w:p w14:paraId="20621734" w14:textId="77777777" w:rsidR="00C5351A" w:rsidRPr="00C5351A" w:rsidRDefault="00C5351A" w:rsidP="00C5351A">
      <w:pPr>
        <w:widowControl w:val="0"/>
        <w:autoSpaceDE w:val="0"/>
        <w:autoSpaceDN w:val="0"/>
        <w:adjustRightInd w:val="0"/>
        <w:spacing w:after="240"/>
        <w:rPr>
          <w:rFonts w:ascii="Times New Roman" w:hAnsi="Times New Roman" w:cs="Times New Roman"/>
        </w:rPr>
      </w:pPr>
      <w:r>
        <w:rPr>
          <w:rFonts w:ascii="Times New Roman" w:hAnsi="Times New Roman" w:cs="Times New Roman"/>
        </w:rPr>
        <w:t>Ecrire</w:t>
      </w:r>
    </w:p>
    <w:p w14:paraId="6E20E5BA" w14:textId="77777777" w:rsidR="00C5351A" w:rsidRDefault="00C5351A" w:rsidP="00C5351A">
      <w:pPr>
        <w:pStyle w:val="Paragraphedeliste"/>
        <w:widowControl w:val="0"/>
        <w:numPr>
          <w:ilvl w:val="0"/>
          <w:numId w:val="4"/>
        </w:numPr>
        <w:autoSpaceDE w:val="0"/>
        <w:autoSpaceDN w:val="0"/>
        <w:adjustRightInd w:val="0"/>
        <w:spacing w:after="240"/>
        <w:rPr>
          <w:rFonts w:ascii="Times New Roman" w:hAnsi="Times New Roman" w:cs="Times New Roman"/>
          <w:b/>
          <w:color w:val="9BBB59" w:themeColor="accent3"/>
          <w:sz w:val="26"/>
          <w:szCs w:val="26"/>
          <w:u w:val="single"/>
        </w:rPr>
      </w:pPr>
      <w:r w:rsidRPr="00C5351A">
        <w:rPr>
          <w:rFonts w:ascii="Times New Roman" w:hAnsi="Times New Roman" w:cs="Times New Roman"/>
          <w:b/>
          <w:color w:val="9BBB59" w:themeColor="accent3"/>
          <w:sz w:val="26"/>
          <w:szCs w:val="26"/>
          <w:u w:val="single"/>
        </w:rPr>
        <w:t>le destin de la codification</w:t>
      </w:r>
    </w:p>
    <w:p w14:paraId="7F1A077A" w14:textId="77777777" w:rsidR="00C5351A" w:rsidRPr="00C5351A" w:rsidRDefault="00C5351A" w:rsidP="00C5351A">
      <w:pPr>
        <w:widowControl w:val="0"/>
        <w:autoSpaceDE w:val="0"/>
        <w:autoSpaceDN w:val="0"/>
        <w:adjustRightInd w:val="0"/>
        <w:spacing w:after="240"/>
        <w:rPr>
          <w:rFonts w:ascii="Times New Roman" w:hAnsi="Times New Roman" w:cs="Times New Roman"/>
        </w:rPr>
      </w:pPr>
      <w:r>
        <w:rPr>
          <w:rFonts w:ascii="Times New Roman" w:hAnsi="Times New Roman" w:cs="Times New Roman"/>
        </w:rPr>
        <w:t>Ecrire</w:t>
      </w:r>
    </w:p>
    <w:p w14:paraId="249DDDB7" w14:textId="77777777" w:rsidR="00C5351A" w:rsidRPr="00C5351A" w:rsidRDefault="00C5351A" w:rsidP="00C5351A">
      <w:pPr>
        <w:pStyle w:val="Paragraphedeliste"/>
        <w:widowControl w:val="0"/>
        <w:autoSpaceDE w:val="0"/>
        <w:autoSpaceDN w:val="0"/>
        <w:adjustRightInd w:val="0"/>
        <w:spacing w:after="240"/>
        <w:ind w:left="1080"/>
        <w:rPr>
          <w:rFonts w:ascii="Times New Roman" w:hAnsi="Times New Roman" w:cs="Times New Roman"/>
          <w:b/>
          <w:color w:val="9BBB59" w:themeColor="accent3"/>
          <w:sz w:val="26"/>
          <w:szCs w:val="26"/>
          <w:u w:val="single"/>
        </w:rPr>
      </w:pPr>
    </w:p>
    <w:p w14:paraId="574F7BD6" w14:textId="77777777" w:rsidR="00C5351A" w:rsidRDefault="00C5351A" w:rsidP="00C5351A">
      <w:pPr>
        <w:pStyle w:val="Paragraphedeliste"/>
        <w:widowControl w:val="0"/>
        <w:numPr>
          <w:ilvl w:val="0"/>
          <w:numId w:val="7"/>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les prémices d’une œuvre générale</w:t>
      </w:r>
    </w:p>
    <w:p w14:paraId="1F4EB017" w14:textId="77777777" w:rsidR="00C5351A" w:rsidRPr="00C5351A" w:rsidRDefault="00C5351A" w:rsidP="00C5351A">
      <w:pPr>
        <w:widowControl w:val="0"/>
        <w:autoSpaceDE w:val="0"/>
        <w:autoSpaceDN w:val="0"/>
        <w:adjustRightInd w:val="0"/>
        <w:spacing w:after="240"/>
        <w:rPr>
          <w:rFonts w:ascii="Times New Roman" w:hAnsi="Times New Roman" w:cs="Times New Roman"/>
        </w:rPr>
      </w:pPr>
      <w:r>
        <w:rPr>
          <w:rFonts w:ascii="Times New Roman" w:hAnsi="Times New Roman" w:cs="Times New Roman"/>
        </w:rPr>
        <w:t>Ecrire</w:t>
      </w:r>
    </w:p>
    <w:p w14:paraId="28C612B0" w14:textId="77777777" w:rsidR="00C5351A" w:rsidRDefault="00C5351A" w:rsidP="00C5351A">
      <w:pPr>
        <w:pStyle w:val="Paragraphedeliste"/>
        <w:widowControl w:val="0"/>
        <w:numPr>
          <w:ilvl w:val="0"/>
          <w:numId w:val="7"/>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l’interprétation des codes</w:t>
      </w:r>
    </w:p>
    <w:p w14:paraId="51C7A37B" w14:textId="77777777" w:rsidR="00C5351A" w:rsidRPr="00C5351A" w:rsidRDefault="00C5351A" w:rsidP="00C5351A">
      <w:pPr>
        <w:widowControl w:val="0"/>
        <w:autoSpaceDE w:val="0"/>
        <w:autoSpaceDN w:val="0"/>
        <w:adjustRightInd w:val="0"/>
        <w:spacing w:after="240"/>
        <w:rPr>
          <w:rFonts w:ascii="Times New Roman" w:hAnsi="Times New Roman" w:cs="Times New Roman"/>
        </w:rPr>
      </w:pPr>
      <w:r>
        <w:rPr>
          <w:rFonts w:ascii="Times New Roman" w:hAnsi="Times New Roman" w:cs="Times New Roman"/>
        </w:rPr>
        <w:t>Ecrire</w:t>
      </w:r>
    </w:p>
    <w:p w14:paraId="72D792B4" w14:textId="77777777" w:rsidR="00C5351A" w:rsidRPr="00C5351A" w:rsidRDefault="00C5351A" w:rsidP="00C5351A">
      <w:pPr>
        <w:pStyle w:val="Paragraphedeliste"/>
        <w:widowControl w:val="0"/>
        <w:autoSpaceDE w:val="0"/>
        <w:autoSpaceDN w:val="0"/>
        <w:adjustRightInd w:val="0"/>
        <w:spacing w:after="240"/>
        <w:rPr>
          <w:rFonts w:ascii="Times New Roman" w:hAnsi="Times New Roman" w:cs="Times New Roman"/>
          <w:b/>
          <w:color w:val="8064A2" w:themeColor="accent4"/>
        </w:rPr>
      </w:pPr>
    </w:p>
    <w:p w14:paraId="5323E83E" w14:textId="77777777" w:rsidR="00C5351A" w:rsidRPr="00C5351A" w:rsidRDefault="00C5351A" w:rsidP="00C5351A">
      <w:pPr>
        <w:pStyle w:val="Paragraphedeliste"/>
        <w:widowControl w:val="0"/>
        <w:numPr>
          <w:ilvl w:val="0"/>
          <w:numId w:val="7"/>
        </w:numPr>
        <w:autoSpaceDE w:val="0"/>
        <w:autoSpaceDN w:val="0"/>
        <w:adjustRightInd w:val="0"/>
        <w:spacing w:after="240"/>
        <w:rPr>
          <w:rFonts w:ascii="Times New Roman" w:hAnsi="Times New Roman" w:cs="Times New Roman"/>
          <w:b/>
          <w:color w:val="8064A2" w:themeColor="accent4"/>
        </w:rPr>
      </w:pPr>
      <w:r w:rsidRPr="00C5351A">
        <w:rPr>
          <w:rFonts w:ascii="Times New Roman" w:hAnsi="Times New Roman" w:cs="Times New Roman"/>
          <w:b/>
          <w:color w:val="8064A2" w:themeColor="accent4"/>
        </w:rPr>
        <w:t>la portée de la codification</w:t>
      </w:r>
    </w:p>
    <w:p w14:paraId="23917F3F" w14:textId="77777777" w:rsidR="00BD4886" w:rsidRPr="00C5351A" w:rsidRDefault="00C5351A">
      <w:pPr>
        <w:rPr>
          <w:rFonts w:ascii="Times New Roman" w:hAnsi="Times New Roman" w:cs="Times New Roman"/>
        </w:rPr>
      </w:pPr>
      <w:r>
        <w:rPr>
          <w:rFonts w:ascii="Times New Roman" w:hAnsi="Times New Roman" w:cs="Times New Roman"/>
        </w:rPr>
        <w:t>Ecrire</w:t>
      </w:r>
    </w:p>
    <w:sectPr w:rsidR="00BD4886" w:rsidRPr="00C5351A" w:rsidSect="00FD6542">
      <w:pgSz w:w="12240" w:h="15840"/>
      <w:pgMar w:top="1417" w:right="758" w:bottom="1417"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14B9A"/>
    <w:multiLevelType w:val="hybridMultilevel"/>
    <w:tmpl w:val="CCB49688"/>
    <w:lvl w:ilvl="0" w:tplc="4810E50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444C1E"/>
    <w:multiLevelType w:val="hybridMultilevel"/>
    <w:tmpl w:val="6E94820A"/>
    <w:lvl w:ilvl="0" w:tplc="5A6413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A92CEB"/>
    <w:multiLevelType w:val="hybridMultilevel"/>
    <w:tmpl w:val="2096715C"/>
    <w:lvl w:ilvl="0" w:tplc="5AEEC1B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CD2205"/>
    <w:multiLevelType w:val="hybridMultilevel"/>
    <w:tmpl w:val="92B0DBAC"/>
    <w:lvl w:ilvl="0" w:tplc="67464D0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411017"/>
    <w:multiLevelType w:val="hybridMultilevel"/>
    <w:tmpl w:val="FA5AD44A"/>
    <w:lvl w:ilvl="0" w:tplc="DF984E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01B549A"/>
    <w:multiLevelType w:val="hybridMultilevel"/>
    <w:tmpl w:val="636E0614"/>
    <w:lvl w:ilvl="0" w:tplc="008AE8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A7D5636"/>
    <w:multiLevelType w:val="hybridMultilevel"/>
    <w:tmpl w:val="55DA1988"/>
    <w:lvl w:ilvl="0" w:tplc="B28656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1A"/>
    <w:rsid w:val="001276A7"/>
    <w:rsid w:val="0017339C"/>
    <w:rsid w:val="00186623"/>
    <w:rsid w:val="0020050A"/>
    <w:rsid w:val="002F4F06"/>
    <w:rsid w:val="00395898"/>
    <w:rsid w:val="003A666E"/>
    <w:rsid w:val="00471BA9"/>
    <w:rsid w:val="004A6846"/>
    <w:rsid w:val="00533D61"/>
    <w:rsid w:val="00587432"/>
    <w:rsid w:val="005E2C66"/>
    <w:rsid w:val="0066439C"/>
    <w:rsid w:val="006C6602"/>
    <w:rsid w:val="00715DCF"/>
    <w:rsid w:val="007B09C9"/>
    <w:rsid w:val="009C408E"/>
    <w:rsid w:val="00A64508"/>
    <w:rsid w:val="00AE120E"/>
    <w:rsid w:val="00BD4886"/>
    <w:rsid w:val="00BD4A68"/>
    <w:rsid w:val="00C5351A"/>
    <w:rsid w:val="00C9482E"/>
    <w:rsid w:val="00D03373"/>
    <w:rsid w:val="00D97F48"/>
    <w:rsid w:val="00E13364"/>
    <w:rsid w:val="00F16ED7"/>
    <w:rsid w:val="00FB74F5"/>
    <w:rsid w:val="00FD65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B687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5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4114</Words>
  <Characters>22633</Characters>
  <Application>Microsoft Macintosh Word</Application>
  <DocSecurity>0</DocSecurity>
  <Lines>188</Lines>
  <Paragraphs>53</Paragraphs>
  <ScaleCrop>false</ScaleCrop>
  <Company/>
  <LinksUpToDate>false</LinksUpToDate>
  <CharactersWithSpaces>26694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Mailig Dinis de Andrade</dc:creator>
  <cp:keywords/>
  <dc:description/>
  <cp:lastModifiedBy>Mailig Dinis de Andrade</cp:lastModifiedBy>
  <cp:revision>14</cp:revision>
  <dcterms:created xsi:type="dcterms:W3CDTF">2014-11-04T20:14:00Z</dcterms:created>
  <dcterms:modified xsi:type="dcterms:W3CDTF">2014-12-07T11:48:00Z</dcterms:modified>
</cp:coreProperties>
</file>