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7.jpg" ContentType="image/jpeg"/>
  <Override PartName="/word/media/image8.jpg" ContentType="image/jpeg"/>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media/image11.jpg" ContentType="image/jpeg"/>
  <Override PartName="/word/media/image12.jpg" ContentType="image/jpeg"/>
  <Override PartName="/word/media/image13.jpg" ContentType="image/jpeg"/>
  <Override PartName="/word/media/image14.jpg" ContentType="image/jpeg"/>
  <Override PartName="/word/media/image60.jpg" ContentType="image/jpeg"/>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media/image82.jpg" ContentType="image/jpeg"/>
  <Override PartName="/word/media/image83.jpg" ContentType="image/jpeg"/>
  <Override PartName="/word/media/image84.jpg" ContentType="image/jpeg"/>
  <Override PartName="/word/media/image85.jpg" ContentType="image/jpeg"/>
  <Override PartName="/word/media/image86.jpg" ContentType="image/jpeg"/>
  <Override PartName="/word/media/image88.jpg" ContentType="image/jpeg"/>
  <Override PartName="/word/media/image89.jpg" ContentType="image/jpeg"/>
  <Override PartName="/word/media/image90.jpg" ContentType="image/jpeg"/>
  <Override PartName="/word/media/image91.jpg" ContentType="image/jpeg"/>
  <Override PartName="/word/media/image92.jpg" ContentType="image/jpeg"/>
  <Override PartName="/word/media/image93.jpg" ContentType="image/jpeg"/>
  <Override PartName="/word/media/image94.jpg" ContentType="image/jpeg"/>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185024"/>
        <w:docPartObj>
          <w:docPartGallery w:val="Cover Pages"/>
          <w:docPartUnique/>
        </w:docPartObj>
      </w:sdtPr>
      <w:sdtEndPr>
        <w:rPr>
          <w:sz w:val="24"/>
        </w:rPr>
      </w:sdtEndPr>
      <w:sdtContent>
        <w:tbl>
          <w:tblPr>
            <w:tblpPr w:leftFromText="187" w:rightFromText="187" w:vertAnchor="page" w:horzAnchor="page" w:tblpYSpec="top"/>
            <w:tblW w:w="0" w:type="auto"/>
            <w:tblLook w:val="04A0" w:firstRow="1" w:lastRow="0" w:firstColumn="1" w:lastColumn="0" w:noHBand="0" w:noVBand="1"/>
          </w:tblPr>
          <w:tblGrid>
            <w:gridCol w:w="1440"/>
            <w:gridCol w:w="2520"/>
          </w:tblGrid>
          <w:tr w:rsidR="000436AD" w:rsidRPr="00A0789C">
            <w:trPr>
              <w:trHeight w:val="1440"/>
            </w:trPr>
            <w:tc>
              <w:tcPr>
                <w:tcW w:w="1440" w:type="dxa"/>
                <w:tcBorders>
                  <w:right w:val="single" w:sz="4" w:space="0" w:color="FFFFFF" w:themeColor="background1"/>
                </w:tcBorders>
                <w:shd w:val="clear" w:color="auto" w:fill="943634" w:themeFill="accent2" w:themeFillShade="BF"/>
              </w:tcPr>
              <w:p w:rsidR="000436AD" w:rsidRPr="00A0789C" w:rsidRDefault="000436AD"/>
            </w:tc>
            <w:sdt>
              <w:sdtPr>
                <w:rPr>
                  <w:rFonts w:asciiTheme="majorHAnsi" w:eastAsiaTheme="majorEastAsia" w:hAnsiTheme="majorHAnsi" w:cstheme="majorBidi"/>
                  <w:b/>
                  <w:bCs/>
                  <w:color w:val="FFFFFF" w:themeColor="background1"/>
                  <w:sz w:val="72"/>
                  <w:szCs w:val="72"/>
                </w:rPr>
                <w:alias w:val="Année"/>
                <w:id w:val="15676118"/>
                <w:dataBinding w:prefixMappings="xmlns:ns0='http://schemas.microsoft.com/office/2006/coverPageProps'" w:xpath="/ns0:CoverPageProperties[1]/ns0:PublishDate[1]" w:storeItemID="{55AF091B-3C7A-41E3-B477-F2FDAA23CFDA}"/>
                <w:date w:fullDate="2014-01-01T00:00:00Z">
                  <w:dateFormat w:val="yyyy"/>
                  <w:lid w:val="fr-FR"/>
                  <w:storeMappedDataAs w:val="dateTime"/>
                  <w:calendar w:val="gregorian"/>
                </w:date>
              </w:sdtPr>
              <w:sdtContent>
                <w:tc>
                  <w:tcPr>
                    <w:tcW w:w="2520" w:type="dxa"/>
                    <w:tcBorders>
                      <w:left w:val="single" w:sz="4" w:space="0" w:color="FFFFFF" w:themeColor="background1"/>
                    </w:tcBorders>
                    <w:shd w:val="clear" w:color="auto" w:fill="943634" w:themeFill="accent2" w:themeFillShade="BF"/>
                    <w:vAlign w:val="bottom"/>
                  </w:tcPr>
                  <w:p w:rsidR="000436AD" w:rsidRPr="00A0789C" w:rsidRDefault="00B33C8B" w:rsidP="006801E1">
                    <w:pPr>
                      <w:pStyle w:val="Sansinterligne"/>
                      <w:rPr>
                        <w:rFonts w:asciiTheme="majorHAnsi" w:eastAsiaTheme="majorEastAsia" w:hAnsiTheme="majorHAnsi" w:cstheme="majorBidi"/>
                        <w:b/>
                        <w:bCs/>
                        <w:color w:val="FFFFFF" w:themeColor="background1"/>
                        <w:sz w:val="72"/>
                        <w:szCs w:val="72"/>
                      </w:rPr>
                    </w:pPr>
                    <w:r w:rsidRPr="00A0789C">
                      <w:rPr>
                        <w:rFonts w:asciiTheme="majorHAnsi" w:eastAsiaTheme="majorEastAsia" w:hAnsiTheme="majorHAnsi" w:cstheme="majorBidi"/>
                        <w:b/>
                        <w:bCs/>
                        <w:color w:val="FFFFFF" w:themeColor="background1"/>
                        <w:sz w:val="72"/>
                        <w:szCs w:val="72"/>
                      </w:rPr>
                      <w:t>20</w:t>
                    </w:r>
                    <w:r w:rsidR="006801E1">
                      <w:rPr>
                        <w:rFonts w:asciiTheme="majorHAnsi" w:eastAsiaTheme="majorEastAsia" w:hAnsiTheme="majorHAnsi" w:cstheme="majorBidi"/>
                        <w:b/>
                        <w:bCs/>
                        <w:color w:val="FFFFFF" w:themeColor="background1"/>
                        <w:sz w:val="72"/>
                        <w:szCs w:val="72"/>
                      </w:rPr>
                      <w:t>14</w:t>
                    </w:r>
                  </w:p>
                </w:tc>
              </w:sdtContent>
            </w:sdt>
          </w:tr>
          <w:tr w:rsidR="000436AD" w:rsidRPr="00A0789C">
            <w:trPr>
              <w:trHeight w:val="2880"/>
            </w:trPr>
            <w:tc>
              <w:tcPr>
                <w:tcW w:w="1440" w:type="dxa"/>
                <w:tcBorders>
                  <w:right w:val="single" w:sz="4" w:space="0" w:color="000000" w:themeColor="text1"/>
                </w:tcBorders>
              </w:tcPr>
              <w:p w:rsidR="000436AD" w:rsidRPr="00A0789C" w:rsidRDefault="000436AD"/>
            </w:tc>
            <w:tc>
              <w:tcPr>
                <w:tcW w:w="2520" w:type="dxa"/>
                <w:tcBorders>
                  <w:left w:val="single" w:sz="4" w:space="0" w:color="000000" w:themeColor="text1"/>
                </w:tcBorders>
                <w:vAlign w:val="center"/>
              </w:tcPr>
              <w:p w:rsidR="000436AD" w:rsidRPr="00A0789C" w:rsidRDefault="009678C3" w:rsidP="000436AD">
                <w:pPr>
                  <w:pStyle w:val="Sansinterligne"/>
                  <w:rPr>
                    <w:color w:val="76923C" w:themeColor="accent3" w:themeShade="BF"/>
                  </w:rPr>
                </w:pPr>
                <w:r>
                  <w:rPr>
                    <w:noProof/>
                    <w:lang w:val="fr-BE" w:eastAsia="fr-BE"/>
                  </w:rPr>
                  <mc:AlternateContent>
                    <mc:Choice Requires="wps">
                      <w:drawing>
                        <wp:anchor distT="0" distB="0" distL="114300" distR="114300" simplePos="0" relativeHeight="251665920" behindDoc="0" locked="0" layoutInCell="1" allowOverlap="1">
                          <wp:simplePos x="0" y="0"/>
                          <wp:positionH relativeFrom="column">
                            <wp:posOffset>22225</wp:posOffset>
                          </wp:positionH>
                          <wp:positionV relativeFrom="paragraph">
                            <wp:posOffset>239395</wp:posOffset>
                          </wp:positionV>
                          <wp:extent cx="2300605" cy="1939290"/>
                          <wp:effectExtent l="3175" t="1270" r="635" b="2540"/>
                          <wp:wrapNone/>
                          <wp:docPr id="64"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0605" cy="1939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color w:val="76923C" w:themeColor="accent3" w:themeShade="BF"/>
                                        </w:rPr>
                                        <w:alias w:val="Société"/>
                                        <w:id w:val="-858037512"/>
                                        <w:dataBinding w:prefixMappings="xmlns:ns0='http://schemas.openxmlformats.org/officeDocument/2006/extended-properties'" w:xpath="/ns0:Properties[1]/ns0:Company[1]" w:storeItemID="{6668398D-A668-4E3E-A5EB-62B293D839F1}"/>
                                        <w:text/>
                                      </w:sdtPr>
                                      <w:sdtContent>
                                        <w:p w:rsidR="0070556E" w:rsidRDefault="0070556E" w:rsidP="00615838">
                                          <w:pPr>
                                            <w:pStyle w:val="Sansinterligne"/>
                                            <w:rPr>
                                              <w:color w:val="76923C" w:themeColor="accent3" w:themeShade="BF"/>
                                            </w:rPr>
                                          </w:pPr>
                                          <w:r>
                                            <w:rPr>
                                              <w:b/>
                                              <w:color w:val="76923C" w:themeColor="accent3" w:themeShade="BF"/>
                                            </w:rPr>
                                            <w:t>Kévin De Geyter</w:t>
                                          </w:r>
                                        </w:p>
                                      </w:sdtContent>
                                    </w:sdt>
                                    <w:p w:rsidR="0070556E" w:rsidRDefault="0070556E" w:rsidP="00615838">
                                      <w:pPr>
                                        <w:pStyle w:val="Sansinterligne"/>
                                        <w:rPr>
                                          <w:color w:val="76923C" w:themeColor="accent3" w:themeShade="BF"/>
                                        </w:rPr>
                                      </w:pPr>
                                    </w:p>
                                    <w:p w:rsidR="0070556E" w:rsidRPr="0010015E" w:rsidRDefault="0070556E" w:rsidP="00615838">
                                      <w:pPr>
                                        <w:pStyle w:val="Sansinterligne"/>
                                        <w:rPr>
                                          <w:i/>
                                          <w:color w:val="76923C" w:themeColor="accent3" w:themeShade="BF"/>
                                        </w:rPr>
                                      </w:pPr>
                                      <w:r w:rsidRPr="0010015E">
                                        <w:rPr>
                                          <w:i/>
                                          <w:color w:val="76923C" w:themeColor="accent3" w:themeShade="BF"/>
                                        </w:rPr>
                                        <w:t>Maître de stage</w:t>
                                      </w:r>
                                    </w:p>
                                    <w:p w:rsidR="0070556E" w:rsidRPr="004D5D86" w:rsidRDefault="0070556E" w:rsidP="00615838">
                                      <w:pPr>
                                        <w:pStyle w:val="Sansinterligne"/>
                                        <w:rPr>
                                          <w:b/>
                                          <w:color w:val="76923C" w:themeColor="accent3" w:themeShade="BF"/>
                                        </w:rPr>
                                      </w:pPr>
                                      <w:r>
                                        <w:rPr>
                                          <w:b/>
                                          <w:color w:val="76923C" w:themeColor="accent3" w:themeShade="BF"/>
                                        </w:rPr>
                                        <w:t>Daniel Spitaels</w:t>
                                      </w:r>
                                    </w:p>
                                    <w:p w:rsidR="0070556E" w:rsidRDefault="0070556E" w:rsidP="00615838">
                                      <w:pPr>
                                        <w:pStyle w:val="Sansinterligne"/>
                                        <w:rPr>
                                          <w:color w:val="76923C" w:themeColor="accent3" w:themeShade="BF"/>
                                        </w:rPr>
                                      </w:pPr>
                                    </w:p>
                                    <w:p w:rsidR="0070556E" w:rsidRPr="0010015E" w:rsidRDefault="0070556E" w:rsidP="00615838">
                                      <w:pPr>
                                        <w:pStyle w:val="Sansinterligne"/>
                                        <w:rPr>
                                          <w:i/>
                                          <w:color w:val="76923C" w:themeColor="accent3" w:themeShade="BF"/>
                                        </w:rPr>
                                      </w:pPr>
                                      <w:r w:rsidRPr="0010015E">
                                        <w:rPr>
                                          <w:i/>
                                          <w:color w:val="76923C" w:themeColor="accent3" w:themeShade="BF"/>
                                        </w:rPr>
                                        <w:t xml:space="preserve">Encadrant </w:t>
                                      </w:r>
                                      <w:r>
                                        <w:rPr>
                                          <w:i/>
                                          <w:color w:val="76923C" w:themeColor="accent3" w:themeShade="BF"/>
                                        </w:rPr>
                                        <w:t>CONDORCET</w:t>
                                      </w:r>
                                    </w:p>
                                    <w:p w:rsidR="0070556E" w:rsidRPr="004D5D86" w:rsidRDefault="0070556E" w:rsidP="00FE4C7D">
                                      <w:pPr>
                                        <w:pStyle w:val="Sansinterligne"/>
                                        <w:rPr>
                                          <w:b/>
                                          <w:color w:val="76923C" w:themeColor="accent3" w:themeShade="BF"/>
                                        </w:rPr>
                                      </w:pPr>
                                      <w:r>
                                        <w:rPr>
                                          <w:b/>
                                          <w:color w:val="76923C" w:themeColor="accent3" w:themeShade="BF"/>
                                        </w:rPr>
                                        <w:t>Pascal Stievenaert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7" o:spid="_x0000_s1026" type="#_x0000_t202" style="position:absolute;margin-left:1.75pt;margin-top:18.85pt;width:181.15pt;height:152.7pt;z-index:2516659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qLuAIAAL0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" filled="f" stroked="f">
                          <v:textbox>
                            <w:txbxContent>
                              <w:sdt>
                                <w:sdtPr>
                                  <w:rPr>
                                    <w:b/>
                                    <w:color w:val="76923C" w:themeColor="accent3" w:themeShade="BF"/>
                                  </w:rPr>
                                  <w:alias w:val="Société"/>
                                  <w:id w:val="-858037512"/>
                                  <w:dataBinding w:prefixMappings="xmlns:ns0='http://schemas.openxmlformats.org/officeDocument/2006/extended-properties'" w:xpath="/ns0:Properties[1]/ns0:Company[1]" w:storeItemID="{6668398D-A668-4E3E-A5EB-62B293D839F1}"/>
                                  <w:text/>
                                </w:sdtPr>
                                <w:sdtContent>
                                  <w:p w:rsidR="0070556E" w:rsidRDefault="0070556E" w:rsidP="00615838">
                                    <w:pPr>
                                      <w:pStyle w:val="Sansinterligne"/>
                                      <w:rPr>
                                        <w:color w:val="76923C" w:themeColor="accent3" w:themeShade="BF"/>
                                      </w:rPr>
                                    </w:pPr>
                                    <w:r>
                                      <w:rPr>
                                        <w:b/>
                                        <w:color w:val="76923C" w:themeColor="accent3" w:themeShade="BF"/>
                                      </w:rPr>
                                      <w:t>Kévin De Geyter</w:t>
                                    </w:r>
                                  </w:p>
                                </w:sdtContent>
                              </w:sdt>
                              <w:p w:rsidR="0070556E" w:rsidRDefault="0070556E" w:rsidP="00615838">
                                <w:pPr>
                                  <w:pStyle w:val="Sansinterligne"/>
                                  <w:rPr>
                                    <w:color w:val="76923C" w:themeColor="accent3" w:themeShade="BF"/>
                                  </w:rPr>
                                </w:pPr>
                              </w:p>
                              <w:p w:rsidR="0070556E" w:rsidRPr="0010015E" w:rsidRDefault="0070556E" w:rsidP="00615838">
                                <w:pPr>
                                  <w:pStyle w:val="Sansinterligne"/>
                                  <w:rPr>
                                    <w:i/>
                                    <w:color w:val="76923C" w:themeColor="accent3" w:themeShade="BF"/>
                                  </w:rPr>
                                </w:pPr>
                                <w:r w:rsidRPr="0010015E">
                                  <w:rPr>
                                    <w:i/>
                                    <w:color w:val="76923C" w:themeColor="accent3" w:themeShade="BF"/>
                                  </w:rPr>
                                  <w:t>Maître de stage</w:t>
                                </w:r>
                              </w:p>
                              <w:p w:rsidR="0070556E" w:rsidRPr="004D5D86" w:rsidRDefault="0070556E" w:rsidP="00615838">
                                <w:pPr>
                                  <w:pStyle w:val="Sansinterligne"/>
                                  <w:rPr>
                                    <w:b/>
                                    <w:color w:val="76923C" w:themeColor="accent3" w:themeShade="BF"/>
                                  </w:rPr>
                                </w:pPr>
                                <w:r>
                                  <w:rPr>
                                    <w:b/>
                                    <w:color w:val="76923C" w:themeColor="accent3" w:themeShade="BF"/>
                                  </w:rPr>
                                  <w:t>Daniel Spitaels</w:t>
                                </w:r>
                              </w:p>
                              <w:p w:rsidR="0070556E" w:rsidRDefault="0070556E" w:rsidP="00615838">
                                <w:pPr>
                                  <w:pStyle w:val="Sansinterligne"/>
                                  <w:rPr>
                                    <w:color w:val="76923C" w:themeColor="accent3" w:themeShade="BF"/>
                                  </w:rPr>
                                </w:pPr>
                              </w:p>
                              <w:p w:rsidR="0070556E" w:rsidRPr="0010015E" w:rsidRDefault="0070556E" w:rsidP="00615838">
                                <w:pPr>
                                  <w:pStyle w:val="Sansinterligne"/>
                                  <w:rPr>
                                    <w:i/>
                                    <w:color w:val="76923C" w:themeColor="accent3" w:themeShade="BF"/>
                                  </w:rPr>
                                </w:pPr>
                                <w:r w:rsidRPr="0010015E">
                                  <w:rPr>
                                    <w:i/>
                                    <w:color w:val="76923C" w:themeColor="accent3" w:themeShade="BF"/>
                                  </w:rPr>
                                  <w:t xml:space="preserve">Encadrant </w:t>
                                </w:r>
                                <w:r>
                                  <w:rPr>
                                    <w:i/>
                                    <w:color w:val="76923C" w:themeColor="accent3" w:themeShade="BF"/>
                                  </w:rPr>
                                  <w:t>CONDORCET</w:t>
                                </w:r>
                              </w:p>
                              <w:p w:rsidR="0070556E" w:rsidRPr="004D5D86" w:rsidRDefault="0070556E" w:rsidP="00FE4C7D">
                                <w:pPr>
                                  <w:pStyle w:val="Sansinterligne"/>
                                  <w:rPr>
                                    <w:b/>
                                    <w:color w:val="76923C" w:themeColor="accent3" w:themeShade="BF"/>
                                  </w:rPr>
                                </w:pPr>
                                <w:r>
                                  <w:rPr>
                                    <w:b/>
                                    <w:color w:val="76923C" w:themeColor="accent3" w:themeShade="BF"/>
                                  </w:rPr>
                                  <w:t>Pascal Stievenaert</w:t>
                                </w:r>
                              </w:p>
                            </w:txbxContent>
                          </v:textbox>
                        </v:shape>
                      </w:pict>
                    </mc:Fallback>
                  </mc:AlternateContent>
                </w:r>
              </w:p>
            </w:tc>
          </w:tr>
        </w:tbl>
        <w:p w:rsidR="001A30A0" w:rsidRPr="00A0789C" w:rsidRDefault="001A30A0" w:rsidP="000436AD">
          <w:pPr>
            <w:ind w:firstLine="0"/>
          </w:pPr>
        </w:p>
        <w:p w:rsidR="00704653" w:rsidRPr="00A0789C" w:rsidRDefault="00931368" w:rsidP="000436AD">
          <w:pPr>
            <w:ind w:firstLine="0"/>
          </w:pPr>
        </w:p>
      </w:sdtContent>
    </w:sdt>
    <w:p w:rsidR="00A51DD3" w:rsidRPr="00A0789C" w:rsidRDefault="00A51DD3" w:rsidP="00A51DD3">
      <w:pPr>
        <w:spacing w:after="0" w:line="240" w:lineRule="auto"/>
        <w:ind w:firstLine="0"/>
        <w:jc w:val="center"/>
        <w:rPr>
          <w:rFonts w:ascii="Calibri" w:eastAsia="Times New Roman" w:hAnsi="Calibri" w:cs="Times New Roman"/>
          <w:b/>
          <w:bCs/>
          <w:caps/>
          <w:color w:val="BAC737"/>
          <w:sz w:val="56"/>
          <w:szCs w:val="72"/>
        </w:rPr>
      </w:pPr>
      <w:r w:rsidRPr="00A0789C">
        <w:rPr>
          <w:rFonts w:ascii="Calibri" w:eastAsia="Times New Roman" w:hAnsi="Calibri" w:cs="Times New Roman"/>
          <w:b/>
          <w:bCs/>
          <w:caps/>
          <w:color w:val="BAC737"/>
          <w:sz w:val="56"/>
          <w:szCs w:val="72"/>
        </w:rPr>
        <w:t>[</w:t>
      </w:r>
      <w:sdt>
        <w:sdtPr>
          <w:rPr>
            <w:rFonts w:ascii="Calibri" w:eastAsia="Times New Roman" w:hAnsi="Calibri" w:cs="Times New Roman"/>
            <w:b/>
            <w:bCs/>
            <w:caps/>
            <w:sz w:val="56"/>
            <w:szCs w:val="72"/>
          </w:rPr>
          <w:alias w:val="Titre"/>
          <w:id w:val="15676137"/>
          <w:dataBinding w:prefixMappings="xmlns:ns0='http://schemas.openxmlformats.org/package/2006/metadata/core-properties' xmlns:ns1='http://purl.org/dc/elements/1.1/'" w:xpath="/ns0:coreProperties[1]/ns1:title[1]" w:storeItemID="{6C3C8BC8-F283-45AE-878A-BAB7291924A1}"/>
          <w:text/>
        </w:sdtPr>
        <w:sdtContent>
          <w:r w:rsidR="005410C5">
            <w:rPr>
              <w:rFonts w:ascii="Calibri" w:eastAsia="Times New Roman" w:hAnsi="Calibri" w:cs="Times New Roman"/>
              <w:b/>
              <w:bCs/>
              <w:caps/>
              <w:sz w:val="56"/>
              <w:szCs w:val="72"/>
            </w:rPr>
            <w:t>Travail de fin d’etude</w:t>
          </w:r>
        </w:sdtContent>
      </w:sdt>
      <w:r w:rsidRPr="00A0789C">
        <w:rPr>
          <w:rFonts w:ascii="Calibri" w:eastAsia="Times New Roman" w:hAnsi="Calibri" w:cs="Times New Roman"/>
          <w:b/>
          <w:bCs/>
          <w:caps/>
          <w:color w:val="BAC737"/>
          <w:sz w:val="56"/>
          <w:szCs w:val="72"/>
        </w:rPr>
        <w:t>]</w:t>
      </w:r>
    </w:p>
    <w:p w:rsidR="005B58BF" w:rsidRPr="00A0789C" w:rsidRDefault="006801E1" w:rsidP="00E66E40">
      <w:pPr>
        <w:ind w:firstLine="0"/>
        <w:jc w:val="center"/>
        <w:rPr>
          <w:rStyle w:val="lev"/>
          <w:color w:val="9BBB59" w:themeColor="accent3"/>
          <w:sz w:val="32"/>
        </w:rPr>
      </w:pPr>
      <w:r>
        <w:rPr>
          <w:rStyle w:val="lev"/>
          <w:color w:val="9BBB59" w:themeColor="accent3"/>
          <w:sz w:val="32"/>
        </w:rPr>
        <w:t>Troisième année Condorcet</w:t>
      </w:r>
    </w:p>
    <w:p w:rsidR="00A51DD3" w:rsidRPr="00A0789C" w:rsidRDefault="00A51DD3" w:rsidP="00E66E40">
      <w:pPr>
        <w:ind w:firstLine="0"/>
        <w:jc w:val="center"/>
        <w:rPr>
          <w:rStyle w:val="lev"/>
          <w:sz w:val="24"/>
        </w:rPr>
      </w:pPr>
    </w:p>
    <w:p w:rsidR="002F40A1" w:rsidRPr="00A0789C" w:rsidRDefault="002F40A1" w:rsidP="00E66E40">
      <w:pPr>
        <w:ind w:firstLine="0"/>
        <w:jc w:val="center"/>
        <w:rPr>
          <w:rStyle w:val="lev"/>
          <w:sz w:val="24"/>
        </w:rPr>
      </w:pPr>
      <w:bookmarkStart w:id="0" w:name="_GoBack"/>
      <w:bookmarkEnd w:id="0"/>
    </w:p>
    <w:p w:rsidR="00A51DD3" w:rsidRPr="00A0789C" w:rsidRDefault="009678C3" w:rsidP="00E66E40">
      <w:pPr>
        <w:ind w:firstLine="0"/>
        <w:jc w:val="center"/>
        <w:rPr>
          <w:rStyle w:val="lev"/>
          <w:sz w:val="24"/>
        </w:rPr>
      </w:pPr>
      <w:r>
        <w:rPr>
          <w:b/>
          <w:bCs/>
          <w:noProof/>
          <w:lang w:val="fr-BE" w:eastAsia="fr-BE"/>
        </w:rPr>
        <mc:AlternateContent>
          <mc:Choice Requires="wps">
            <w:drawing>
              <wp:anchor distT="0" distB="0" distL="114300" distR="114300" simplePos="0" relativeHeight="251666944" behindDoc="0" locked="0" layoutInCell="0" allowOverlap="1">
                <wp:simplePos x="0" y="0"/>
                <wp:positionH relativeFrom="margin">
                  <wp:posOffset>843280</wp:posOffset>
                </wp:positionH>
                <wp:positionV relativeFrom="margin">
                  <wp:posOffset>2463165</wp:posOffset>
                </wp:positionV>
                <wp:extent cx="4074160" cy="1873885"/>
                <wp:effectExtent l="24130" t="24765" r="26035" b="24765"/>
                <wp:wrapSquare wrapText="bothSides"/>
                <wp:docPr id="63" name="AutoShap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4074160" cy="1873885"/>
                        </a:xfrm>
                        <a:prstGeom prst="bracketPair">
                          <a:avLst>
                            <a:gd name="adj" fmla="val 8051"/>
                          </a:avLst>
                        </a:prstGeom>
                        <a:noFill/>
                        <a:ln w="38100">
                          <a:solidFill>
                            <a:schemeClr val="accent3">
                              <a:lumMod val="100000"/>
                              <a:lumOff val="0"/>
                            </a:schemeClr>
                          </a:solidFill>
                          <a:round/>
                          <a:headEnd/>
                          <a:tailEnd/>
                        </a:ln>
                        <a:effectLst/>
                        <a:extLst>
                          <a:ext uri="{909E8E84-426E-40DD-AFC4-6F175D3DCCD1}">
                            <a14:hiddenFill xmlns:a14="http://schemas.microsoft.com/office/drawing/2010/main">
                              <a:solidFill>
                                <a:schemeClr val="accent2">
                                  <a:lumMod val="75000"/>
                                  <a:lumOff val="0"/>
                                </a:schemeClr>
                              </a:solidFill>
                            </a14:hiddenFill>
                          </a:ext>
                          <a:ext uri="{AF507438-7753-43E0-B8FC-AC1667EBCBE1}">
                            <a14:hiddenEffects xmlns:a14="http://schemas.microsoft.com/office/drawing/2010/main">
                              <a:effectLst>
                                <a:outerShdw dist="17961" dir="2700000" algn="ctr" rotWithShape="0">
                                  <a:schemeClr val="accent3">
                                    <a:lumMod val="100000"/>
                                    <a:lumOff val="0"/>
                                    <a:gamma/>
                                    <a:shade val="60000"/>
                                    <a:invGamma/>
                                  </a:schemeClr>
                                </a:outerShdw>
                              </a:effectLst>
                            </a14:hiddenEffects>
                          </a:ext>
                        </a:extLst>
                      </wps:spPr>
                      <wps:txbx>
                        <w:txbxContent>
                          <w:p w:rsidR="0070556E" w:rsidRPr="003133A5" w:rsidRDefault="0070556E" w:rsidP="00885AC8">
                            <w:pPr>
                              <w:spacing w:before="240"/>
                              <w:ind w:firstLine="0"/>
                              <w:jc w:val="center"/>
                              <w:rPr>
                                <w:rStyle w:val="Emphaseintense"/>
                              </w:rPr>
                            </w:pPr>
                            <w:r>
                              <w:rPr>
                                <w:rStyle w:val="Emphaseintense"/>
                                <w:sz w:val="28"/>
                              </w:rPr>
                              <w:t>Stage au sein de l’entreprise G</w:t>
                            </w:r>
                            <w:r w:rsidRPr="006801E1">
                              <w:rPr>
                                <w:rStyle w:val="Emphaseintense"/>
                                <w:sz w:val="28"/>
                              </w:rPr>
                              <w:t>laxosmithkline</w:t>
                            </w:r>
                          </w:p>
                          <w:p w:rsidR="0070556E" w:rsidRPr="002F40A1" w:rsidRDefault="0070556E" w:rsidP="006801E1">
                            <w:pPr>
                              <w:spacing w:before="240"/>
                              <w:ind w:firstLine="0"/>
                              <w:jc w:val="center"/>
                              <w:rPr>
                                <w:i/>
                                <w:iCs/>
                                <w:color w:val="808080" w:themeColor="text1" w:themeTint="7F"/>
                                <w:sz w:val="24"/>
                              </w:rPr>
                            </w:pPr>
                            <w:r>
                              <w:rPr>
                                <w:i/>
                                <w:iCs/>
                                <w:color w:val="808080" w:themeColor="text1" w:themeTint="7F"/>
                                <w:sz w:val="24"/>
                                <w:lang w:val="fr-BE"/>
                              </w:rPr>
                              <w:t>Détection présence et position de joints après remplissage des seringues.</w:t>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49" o:spid="_x0000_s1027" type="#_x0000_t185" style="position:absolute;left:0;text-align:left;margin-left:66.4pt;margin-top:193.95pt;width:320.8pt;height:147.5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" o:allowincell="f" adj="1739" fillcolor="#943634 [2405]" strokecolor="#9bbb59 [3206]" strokeweight="3pt">
                <v:shadow color="#5e7530 [1926]" offset="1pt,1pt"/>
                <v:textbox style="mso-fit-shape-to-text:t" inset="3.6pt,,3.6pt">
                  <w:txbxContent>
                    <w:p w:rsidR="0070556E" w:rsidRPr="003133A5" w:rsidRDefault="0070556E" w:rsidP="00885AC8">
                      <w:pPr>
                        <w:spacing w:before="240"/>
                        <w:ind w:firstLine="0"/>
                        <w:jc w:val="center"/>
                        <w:rPr>
                          <w:rStyle w:val="Emphaseintense"/>
                        </w:rPr>
                      </w:pPr>
                      <w:r>
                        <w:rPr>
                          <w:rStyle w:val="Emphaseintense"/>
                          <w:sz w:val="28"/>
                        </w:rPr>
                        <w:t>Stage au sein de l’entreprise G</w:t>
                      </w:r>
                      <w:r w:rsidRPr="006801E1">
                        <w:rPr>
                          <w:rStyle w:val="Emphaseintense"/>
                          <w:sz w:val="28"/>
                        </w:rPr>
                        <w:t>laxosmithkline</w:t>
                      </w:r>
                    </w:p>
                    <w:p w:rsidR="0070556E" w:rsidRPr="002F40A1" w:rsidRDefault="0070556E" w:rsidP="006801E1">
                      <w:pPr>
                        <w:spacing w:before="240"/>
                        <w:ind w:firstLine="0"/>
                        <w:jc w:val="center"/>
                        <w:rPr>
                          <w:i/>
                          <w:iCs/>
                          <w:color w:val="808080" w:themeColor="text1" w:themeTint="7F"/>
                          <w:sz w:val="24"/>
                        </w:rPr>
                      </w:pPr>
                      <w:r>
                        <w:rPr>
                          <w:i/>
                          <w:iCs/>
                          <w:color w:val="808080" w:themeColor="text1" w:themeTint="7F"/>
                          <w:sz w:val="24"/>
                          <w:lang w:val="fr-BE"/>
                        </w:rPr>
                        <w:t>Détection présence et position de joints après remplissage des seringues.</w:t>
                      </w:r>
                    </w:p>
                  </w:txbxContent>
                </v:textbox>
                <w10:wrap type="square" anchorx="margin" anchory="margin"/>
              </v:shape>
            </w:pict>
          </mc:Fallback>
        </mc:AlternateContent>
      </w:r>
    </w:p>
    <w:p w:rsidR="00A51DD3" w:rsidRPr="00A0789C" w:rsidRDefault="00A51DD3" w:rsidP="00E66E40">
      <w:pPr>
        <w:ind w:firstLine="0"/>
        <w:jc w:val="center"/>
        <w:rPr>
          <w:rStyle w:val="lev"/>
          <w:sz w:val="24"/>
        </w:rPr>
      </w:pPr>
    </w:p>
    <w:p w:rsidR="002F40A1" w:rsidRPr="00A0789C" w:rsidRDefault="002F40A1" w:rsidP="00E66E40">
      <w:pPr>
        <w:ind w:firstLine="0"/>
        <w:jc w:val="center"/>
        <w:rPr>
          <w:rStyle w:val="lev"/>
          <w:sz w:val="24"/>
        </w:rPr>
      </w:pPr>
    </w:p>
    <w:p w:rsidR="002F40A1" w:rsidRPr="00A0789C" w:rsidRDefault="002F40A1" w:rsidP="00E66E40">
      <w:pPr>
        <w:ind w:firstLine="0"/>
        <w:jc w:val="center"/>
        <w:rPr>
          <w:rStyle w:val="lev"/>
          <w:sz w:val="24"/>
        </w:rPr>
      </w:pPr>
    </w:p>
    <w:p w:rsidR="000A4C03" w:rsidRPr="00A0789C" w:rsidRDefault="000A4C03" w:rsidP="00E66E40">
      <w:pPr>
        <w:ind w:firstLine="0"/>
        <w:jc w:val="center"/>
        <w:rPr>
          <w:rStyle w:val="lev"/>
          <w:sz w:val="24"/>
        </w:rPr>
      </w:pPr>
    </w:p>
    <w:p w:rsidR="00D80055" w:rsidRDefault="00D80055" w:rsidP="002924FF">
      <w:pPr>
        <w:ind w:firstLine="0"/>
      </w:pPr>
    </w:p>
    <w:p w:rsidR="002924FF" w:rsidRPr="00A0789C" w:rsidRDefault="002924FF" w:rsidP="002924FF">
      <w:pPr>
        <w:ind w:firstLine="0"/>
      </w:pPr>
    </w:p>
    <w:p w:rsidR="002924FF" w:rsidRPr="00A0789C" w:rsidRDefault="00D80055" w:rsidP="002924FF">
      <w:pPr>
        <w:ind w:firstLine="0"/>
      </w:pPr>
      <w:r>
        <w:rPr>
          <w:noProof/>
          <w:lang w:val="fr-BE" w:eastAsia="fr-BE"/>
        </w:rPr>
        <w:drawing>
          <wp:anchor distT="0" distB="0" distL="114300" distR="114300" simplePos="0" relativeHeight="251743744" behindDoc="1" locked="0" layoutInCell="1" allowOverlap="1" wp14:anchorId="1BD4B8F6" wp14:editId="4AC888E9">
            <wp:simplePos x="0" y="0"/>
            <wp:positionH relativeFrom="column">
              <wp:posOffset>3462655</wp:posOffset>
            </wp:positionH>
            <wp:positionV relativeFrom="paragraph">
              <wp:posOffset>167640</wp:posOffset>
            </wp:positionV>
            <wp:extent cx="2005330" cy="200977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05330" cy="2009775"/>
                    </a:xfrm>
                    <a:prstGeom prst="rect">
                      <a:avLst/>
                    </a:prstGeom>
                  </pic:spPr>
                </pic:pic>
              </a:graphicData>
            </a:graphic>
            <wp14:sizeRelH relativeFrom="page">
              <wp14:pctWidth>0</wp14:pctWidth>
            </wp14:sizeRelH>
            <wp14:sizeRelV relativeFrom="page">
              <wp14:pctHeight>0</wp14:pctHeight>
            </wp14:sizeRelV>
          </wp:anchor>
        </w:drawing>
      </w:r>
    </w:p>
    <w:p w:rsidR="002924FF" w:rsidRDefault="00D80055" w:rsidP="002924FF">
      <w:pPr>
        <w:ind w:firstLine="0"/>
      </w:pPr>
      <w:r>
        <w:rPr>
          <w:noProof/>
          <w:lang w:val="fr-BE" w:eastAsia="fr-BE"/>
        </w:rPr>
        <w:drawing>
          <wp:anchor distT="0" distB="0" distL="114300" distR="114300" simplePos="0" relativeHeight="251744768" behindDoc="1" locked="0" layoutInCell="1" allowOverlap="1" wp14:anchorId="2B3E11D2" wp14:editId="073E777D">
            <wp:simplePos x="0" y="0"/>
            <wp:positionH relativeFrom="column">
              <wp:posOffset>-490220</wp:posOffset>
            </wp:positionH>
            <wp:positionV relativeFrom="paragraph">
              <wp:posOffset>-3175</wp:posOffset>
            </wp:positionV>
            <wp:extent cx="3574415" cy="176212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gsk.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74415" cy="1762125"/>
                    </a:xfrm>
                    <a:prstGeom prst="rect">
                      <a:avLst/>
                    </a:prstGeom>
                  </pic:spPr>
                </pic:pic>
              </a:graphicData>
            </a:graphic>
            <wp14:sizeRelH relativeFrom="page">
              <wp14:pctWidth>0</wp14:pctWidth>
            </wp14:sizeRelH>
            <wp14:sizeRelV relativeFrom="page">
              <wp14:pctHeight>0</wp14:pctHeight>
            </wp14:sizeRelV>
          </wp:anchor>
        </w:drawing>
      </w:r>
    </w:p>
    <w:p w:rsidR="00D80055" w:rsidRDefault="00D80055" w:rsidP="002924FF">
      <w:pPr>
        <w:ind w:firstLine="0"/>
      </w:pPr>
    </w:p>
    <w:p w:rsidR="00D80055" w:rsidRPr="00A0789C" w:rsidRDefault="00D80055" w:rsidP="002924FF">
      <w:pPr>
        <w:ind w:firstLine="0"/>
      </w:pPr>
    </w:p>
    <w:p w:rsidR="002924FF" w:rsidRPr="00A0789C" w:rsidRDefault="002924FF" w:rsidP="002924FF">
      <w:pPr>
        <w:ind w:firstLine="0"/>
      </w:pPr>
    </w:p>
    <w:p w:rsidR="002924FF" w:rsidRPr="00A0789C" w:rsidRDefault="002924FF" w:rsidP="002924FF">
      <w:pPr>
        <w:ind w:firstLine="0"/>
      </w:pPr>
    </w:p>
    <w:p w:rsidR="002924FF" w:rsidRPr="00A0789C" w:rsidRDefault="002924FF" w:rsidP="002924FF">
      <w:pPr>
        <w:ind w:firstLine="0"/>
      </w:pPr>
    </w:p>
    <w:tbl>
      <w:tblPr>
        <w:tblStyle w:val="Trameclaire-Accent11"/>
        <w:tblW w:w="0" w:type="auto"/>
        <w:tblLook w:val="04A0" w:firstRow="1" w:lastRow="0" w:firstColumn="1" w:lastColumn="0" w:noHBand="0" w:noVBand="1"/>
      </w:tblPr>
      <w:tblGrid>
        <w:gridCol w:w="4606"/>
        <w:gridCol w:w="4606"/>
      </w:tblGrid>
      <w:tr w:rsidR="00B8228E" w:rsidRPr="00A0789C" w:rsidTr="00D800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B8228E" w:rsidRPr="00A0789C" w:rsidRDefault="00B8228E" w:rsidP="00B8228E">
            <w:pPr>
              <w:ind w:firstLine="0"/>
              <w:jc w:val="center"/>
            </w:pPr>
          </w:p>
          <w:p w:rsidR="00B8228E" w:rsidRDefault="00D80055" w:rsidP="00B8228E">
            <w:pPr>
              <w:ind w:firstLine="0"/>
              <w:jc w:val="center"/>
            </w:pPr>
            <w:r>
              <w:t>GSK – Site de Wavre-Nord</w:t>
            </w:r>
          </w:p>
          <w:p w:rsidR="00D80055" w:rsidRDefault="00D80055" w:rsidP="00B8228E">
            <w:pPr>
              <w:ind w:firstLine="0"/>
              <w:jc w:val="center"/>
            </w:pPr>
          </w:p>
          <w:p w:rsidR="00D80055" w:rsidRDefault="00D80055" w:rsidP="00D80055">
            <w:pPr>
              <w:ind w:firstLine="0"/>
              <w:jc w:val="center"/>
            </w:pPr>
            <w:r>
              <w:t xml:space="preserve">Parc de la Noire Epine </w:t>
            </w:r>
          </w:p>
          <w:p w:rsidR="00D80055" w:rsidRDefault="00D80055" w:rsidP="00D80055">
            <w:pPr>
              <w:ind w:firstLine="0"/>
              <w:jc w:val="center"/>
            </w:pPr>
            <w:r>
              <w:t xml:space="preserve">Rue Fleming, 20 </w:t>
            </w:r>
          </w:p>
          <w:p w:rsidR="00D80055" w:rsidRDefault="00D80055" w:rsidP="00D80055">
            <w:pPr>
              <w:ind w:firstLine="0"/>
              <w:jc w:val="center"/>
            </w:pPr>
            <w:r>
              <w:t xml:space="preserve">1300 – Wavre </w:t>
            </w:r>
          </w:p>
          <w:p w:rsidR="00D80055" w:rsidRPr="00A0789C" w:rsidRDefault="00D80055" w:rsidP="00D80055">
            <w:pPr>
              <w:ind w:firstLine="0"/>
            </w:pPr>
          </w:p>
          <w:p w:rsidR="00B8228E" w:rsidRPr="00A0789C" w:rsidRDefault="00B8228E" w:rsidP="000B560C">
            <w:pPr>
              <w:ind w:firstLine="0"/>
              <w:jc w:val="center"/>
              <w:rPr>
                <w:b w:val="0"/>
              </w:rPr>
            </w:pPr>
            <w:r w:rsidRPr="00A0789C">
              <w:t>Tél :</w:t>
            </w:r>
            <w:r w:rsidR="00D80055">
              <w:rPr>
                <w:b w:val="0"/>
              </w:rPr>
              <w:t xml:space="preserve"> +32 (0)26 56 90 25</w:t>
            </w:r>
          </w:p>
          <w:p w:rsidR="004755D4" w:rsidRPr="00A0789C" w:rsidRDefault="004755D4" w:rsidP="000B560C">
            <w:pPr>
              <w:ind w:firstLine="0"/>
              <w:jc w:val="center"/>
            </w:pPr>
          </w:p>
          <w:p w:rsidR="00B8228E" w:rsidRPr="00A0789C" w:rsidRDefault="00B8228E" w:rsidP="004755D4">
            <w:pPr>
              <w:ind w:firstLine="0"/>
              <w:jc w:val="center"/>
            </w:pPr>
            <w:r w:rsidRPr="00A0789C">
              <w:t>www.</w:t>
            </w:r>
            <w:r w:rsidR="00D80055">
              <w:t>gsk.be</w:t>
            </w:r>
          </w:p>
          <w:p w:rsidR="00B8228E" w:rsidRPr="00A0789C" w:rsidRDefault="00B8228E" w:rsidP="00B8228E"/>
        </w:tc>
        <w:tc>
          <w:tcPr>
            <w:tcW w:w="4606" w:type="dxa"/>
          </w:tcPr>
          <w:p w:rsidR="00B8228E" w:rsidRPr="00A0789C" w:rsidRDefault="00B8228E" w:rsidP="00D0376D">
            <w:pPr>
              <w:ind w:firstLine="0"/>
              <w:jc w:val="center"/>
              <w:cnfStyle w:val="100000000000" w:firstRow="1" w:lastRow="0" w:firstColumn="0" w:lastColumn="0" w:oddVBand="0" w:evenVBand="0" w:oddHBand="0" w:evenHBand="0" w:firstRowFirstColumn="0" w:firstRowLastColumn="0" w:lastRowFirstColumn="0" w:lastRowLastColumn="0"/>
            </w:pPr>
          </w:p>
          <w:p w:rsidR="00B8228E" w:rsidRPr="00A0789C" w:rsidRDefault="00D80055" w:rsidP="004755D4">
            <w:pPr>
              <w:ind w:firstLine="0"/>
              <w:jc w:val="center"/>
              <w:cnfStyle w:val="100000000000" w:firstRow="1" w:lastRow="0" w:firstColumn="0" w:lastColumn="0" w:oddVBand="0" w:evenVBand="0" w:oddHBand="0" w:evenHBand="0" w:firstRowFirstColumn="0" w:firstRowLastColumn="0" w:lastRowFirstColumn="0" w:lastRowLastColumn="0"/>
            </w:pPr>
            <w:r>
              <w:t>HEPH Condorcet Tournai</w:t>
            </w:r>
          </w:p>
          <w:p w:rsidR="00B8228E" w:rsidRPr="00A0789C" w:rsidRDefault="00B8228E" w:rsidP="00D0376D">
            <w:pPr>
              <w:ind w:firstLine="0"/>
              <w:jc w:val="center"/>
              <w:cnfStyle w:val="100000000000" w:firstRow="1" w:lastRow="0" w:firstColumn="0" w:lastColumn="0" w:oddVBand="0" w:evenVBand="0" w:oddHBand="0" w:evenHBand="0" w:firstRowFirstColumn="0" w:firstRowLastColumn="0" w:lastRowFirstColumn="0" w:lastRowLastColumn="0"/>
            </w:pPr>
          </w:p>
          <w:p w:rsidR="00D80055" w:rsidRPr="00D80055" w:rsidRDefault="00D80055" w:rsidP="00D80055">
            <w:pPr>
              <w:ind w:firstLine="0"/>
              <w:jc w:val="center"/>
              <w:cnfStyle w:val="100000000000" w:firstRow="1" w:lastRow="0" w:firstColumn="0" w:lastColumn="0" w:oddVBand="0" w:evenVBand="0" w:oddHBand="0" w:evenHBand="0" w:firstRowFirstColumn="0" w:firstRowLastColumn="0" w:lastRowFirstColumn="0" w:lastRowLastColumn="0"/>
              <w:rPr>
                <w:lang w:val="fr-BE"/>
              </w:rPr>
            </w:pPr>
            <w:r w:rsidRPr="00D80055">
              <w:rPr>
                <w:lang w:val="fr-BE"/>
              </w:rPr>
              <w:t xml:space="preserve">2, Rue Paul </w:t>
            </w:r>
            <w:proofErr w:type="spellStart"/>
            <w:r w:rsidRPr="00D80055">
              <w:rPr>
                <w:lang w:val="fr-BE"/>
              </w:rPr>
              <w:t>Pastur</w:t>
            </w:r>
            <w:proofErr w:type="spellEnd"/>
          </w:p>
          <w:p w:rsidR="00D80055" w:rsidRPr="00D80055" w:rsidRDefault="00D80055" w:rsidP="00D80055">
            <w:pPr>
              <w:ind w:firstLine="0"/>
              <w:jc w:val="center"/>
              <w:cnfStyle w:val="100000000000" w:firstRow="1" w:lastRow="0" w:firstColumn="0" w:lastColumn="0" w:oddVBand="0" w:evenVBand="0" w:oddHBand="0" w:evenHBand="0" w:firstRowFirstColumn="0" w:firstRowLastColumn="0" w:lastRowFirstColumn="0" w:lastRowLastColumn="0"/>
              <w:rPr>
                <w:lang w:val="fr-BE"/>
              </w:rPr>
            </w:pPr>
            <w:r w:rsidRPr="00D80055">
              <w:rPr>
                <w:lang w:val="fr-BE"/>
              </w:rPr>
              <w:t>7500 Tournai</w:t>
            </w:r>
          </w:p>
          <w:p w:rsidR="00B8228E" w:rsidRPr="00A0789C" w:rsidRDefault="00B8228E" w:rsidP="00D80055">
            <w:pPr>
              <w:ind w:firstLine="0"/>
              <w:cnfStyle w:val="100000000000" w:firstRow="1" w:lastRow="0" w:firstColumn="0" w:lastColumn="0" w:oddVBand="0" w:evenVBand="0" w:oddHBand="0" w:evenHBand="0" w:firstRowFirstColumn="0" w:firstRowLastColumn="0" w:lastRowFirstColumn="0" w:lastRowLastColumn="0"/>
            </w:pPr>
          </w:p>
          <w:p w:rsidR="00D80055" w:rsidRDefault="00D80055" w:rsidP="000B560C">
            <w:pPr>
              <w:ind w:firstLine="0"/>
              <w:jc w:val="center"/>
              <w:cnfStyle w:val="100000000000" w:firstRow="1" w:lastRow="0" w:firstColumn="0" w:lastColumn="0" w:oddVBand="0" w:evenVBand="0" w:oddHBand="0" w:evenHBand="0" w:firstRowFirstColumn="0" w:firstRowLastColumn="0" w:lastRowFirstColumn="0" w:lastRowLastColumn="0"/>
            </w:pPr>
          </w:p>
          <w:p w:rsidR="00B8228E" w:rsidRPr="00A0789C" w:rsidRDefault="00B8228E" w:rsidP="000B560C">
            <w:pPr>
              <w:ind w:firstLine="0"/>
              <w:jc w:val="center"/>
              <w:cnfStyle w:val="100000000000" w:firstRow="1" w:lastRow="0" w:firstColumn="0" w:lastColumn="0" w:oddVBand="0" w:evenVBand="0" w:oddHBand="0" w:evenHBand="0" w:firstRowFirstColumn="0" w:firstRowLastColumn="0" w:lastRowFirstColumn="0" w:lastRowLastColumn="0"/>
            </w:pPr>
            <w:r w:rsidRPr="00A0789C">
              <w:t xml:space="preserve">Tél. : </w:t>
            </w:r>
            <w:r w:rsidR="00D80055">
              <w:rPr>
                <w:b w:val="0"/>
              </w:rPr>
              <w:t>+32 (0)69 25 37 30</w:t>
            </w:r>
          </w:p>
          <w:p w:rsidR="004755D4" w:rsidRPr="00A0789C" w:rsidRDefault="004755D4" w:rsidP="00B8228E">
            <w:pPr>
              <w:ind w:left="708" w:firstLine="0"/>
              <w:cnfStyle w:val="100000000000" w:firstRow="1" w:lastRow="0" w:firstColumn="0" w:lastColumn="0" w:oddVBand="0" w:evenVBand="0" w:oddHBand="0" w:evenHBand="0" w:firstRowFirstColumn="0" w:firstRowLastColumn="0" w:lastRowFirstColumn="0" w:lastRowLastColumn="0"/>
            </w:pPr>
          </w:p>
          <w:p w:rsidR="00B8228E" w:rsidRPr="00A0789C" w:rsidRDefault="00B8228E" w:rsidP="004755D4">
            <w:pPr>
              <w:ind w:firstLine="0"/>
              <w:jc w:val="center"/>
              <w:cnfStyle w:val="100000000000" w:firstRow="1" w:lastRow="0" w:firstColumn="0" w:lastColumn="0" w:oddVBand="0" w:evenVBand="0" w:oddHBand="0" w:evenHBand="0" w:firstRowFirstColumn="0" w:firstRowLastColumn="0" w:lastRowFirstColumn="0" w:lastRowLastColumn="0"/>
            </w:pPr>
            <w:r w:rsidRPr="00A0789C">
              <w:t>www.</w:t>
            </w:r>
            <w:r w:rsidR="00D80055">
              <w:t>condorcet.be</w:t>
            </w:r>
          </w:p>
          <w:p w:rsidR="004755D4" w:rsidRPr="00A0789C" w:rsidRDefault="004755D4" w:rsidP="004755D4">
            <w:pPr>
              <w:ind w:firstLine="0"/>
              <w:jc w:val="center"/>
              <w:cnfStyle w:val="100000000000" w:firstRow="1" w:lastRow="0" w:firstColumn="0" w:lastColumn="0" w:oddVBand="0" w:evenVBand="0" w:oddHBand="0" w:evenHBand="0" w:firstRowFirstColumn="0" w:firstRowLastColumn="0" w:lastRowFirstColumn="0" w:lastRowLastColumn="0"/>
            </w:pPr>
          </w:p>
        </w:tc>
      </w:tr>
      <w:tr w:rsidR="00D80055" w:rsidRPr="00A0789C" w:rsidTr="00D800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80055" w:rsidRPr="00A0789C" w:rsidRDefault="00D80055" w:rsidP="00B8228E">
            <w:pPr>
              <w:ind w:firstLine="0"/>
              <w:jc w:val="center"/>
            </w:pPr>
          </w:p>
        </w:tc>
        <w:tc>
          <w:tcPr>
            <w:tcW w:w="4606" w:type="dxa"/>
          </w:tcPr>
          <w:p w:rsidR="00D80055" w:rsidRPr="00A0789C" w:rsidRDefault="00D80055" w:rsidP="00D0376D">
            <w:pPr>
              <w:ind w:firstLine="0"/>
              <w:jc w:val="center"/>
              <w:cnfStyle w:val="000000100000" w:firstRow="0" w:lastRow="0" w:firstColumn="0" w:lastColumn="0" w:oddVBand="0" w:evenVBand="0" w:oddHBand="1" w:evenHBand="0" w:firstRowFirstColumn="0" w:firstRowLastColumn="0" w:lastRowFirstColumn="0" w:lastRowLastColumn="0"/>
            </w:pPr>
          </w:p>
        </w:tc>
      </w:tr>
    </w:tbl>
    <w:p w:rsidR="001511C4" w:rsidRDefault="001511C4" w:rsidP="000F0EDD">
      <w:pPr>
        <w:pStyle w:val="Titre1"/>
        <w:numPr>
          <w:ilvl w:val="0"/>
          <w:numId w:val="0"/>
        </w:numPr>
        <w:ind w:firstLine="708"/>
      </w:pPr>
    </w:p>
    <w:p w:rsidR="00F21903" w:rsidRPr="0005414C" w:rsidRDefault="00EB5B39" w:rsidP="000F0EDD">
      <w:pPr>
        <w:pStyle w:val="Titre1"/>
        <w:numPr>
          <w:ilvl w:val="0"/>
          <w:numId w:val="0"/>
        </w:numPr>
        <w:ind w:firstLine="708"/>
        <w:rPr>
          <w:b w:val="0"/>
        </w:rPr>
      </w:pPr>
      <w:bookmarkStart w:id="1" w:name="_Toc388707935"/>
      <w:r w:rsidRPr="0005414C">
        <w:rPr>
          <w:b w:val="0"/>
        </w:rPr>
        <w:t>Remerciements</w:t>
      </w:r>
      <w:bookmarkEnd w:id="1"/>
    </w:p>
    <w:p w:rsidR="000F0EDD" w:rsidRPr="0005414C" w:rsidRDefault="000F0EDD" w:rsidP="000F0EDD"/>
    <w:p w:rsidR="006204F9" w:rsidRPr="0005414C" w:rsidRDefault="006204F9" w:rsidP="006204F9">
      <w:r w:rsidRPr="0005414C">
        <w:t>La réalisation de ce travail de fin d’étude a été possible grâce au concours de plusieurs personnes à qui je voudrais témoigner toute ma reconnaissance.</w:t>
      </w:r>
    </w:p>
    <w:p w:rsidR="00F21903" w:rsidRPr="0005414C" w:rsidRDefault="00F21903" w:rsidP="00CF462A">
      <w:r w:rsidRPr="0005414C">
        <w:t>Je remercie</w:t>
      </w:r>
      <w:r w:rsidR="006204F9" w:rsidRPr="0005414C">
        <w:t xml:space="preserve"> mon </w:t>
      </w:r>
      <w:r w:rsidR="000F0EDD" w:rsidRPr="0005414C">
        <w:t>maître</w:t>
      </w:r>
      <w:r w:rsidR="006204F9" w:rsidRPr="0005414C">
        <w:t xml:space="preserve"> de stage</w:t>
      </w:r>
      <w:r w:rsidRPr="0005414C">
        <w:t xml:space="preserve"> </w:t>
      </w:r>
      <w:r w:rsidR="00851A30" w:rsidRPr="0005414C">
        <w:t>Daniel Spitaels</w:t>
      </w:r>
      <w:r w:rsidR="006204F9" w:rsidRPr="0005414C">
        <w:t>, superviseur TS,</w:t>
      </w:r>
      <w:r w:rsidRPr="0005414C">
        <w:t xml:space="preserve"> pour m’avoir donné </w:t>
      </w:r>
      <w:r w:rsidR="006312E3" w:rsidRPr="0005414C">
        <w:t xml:space="preserve">la chance d’intégrer </w:t>
      </w:r>
      <w:r w:rsidR="00851A30" w:rsidRPr="0005414C">
        <w:t>le service technique de GSK Vaccines</w:t>
      </w:r>
      <w:r w:rsidRPr="0005414C">
        <w:t xml:space="preserve">. </w:t>
      </w:r>
    </w:p>
    <w:p w:rsidR="00F21903" w:rsidRPr="0005414C" w:rsidRDefault="00F21903" w:rsidP="00CF462A">
      <w:r w:rsidRPr="0005414C">
        <w:t xml:space="preserve">Merci également à </w:t>
      </w:r>
      <w:r w:rsidR="006204F9" w:rsidRPr="0005414C">
        <w:t>Arnaud</w:t>
      </w:r>
      <w:r w:rsidRPr="0005414C">
        <w:t xml:space="preserve"> </w:t>
      </w:r>
      <w:r w:rsidR="006204F9" w:rsidRPr="0005414C">
        <w:t>Nemerlin, contremaître maintenance et tous les mécanos du service technique W16</w:t>
      </w:r>
      <w:r w:rsidRPr="0005414C">
        <w:t xml:space="preserve"> </w:t>
      </w:r>
      <w:r w:rsidR="006204F9" w:rsidRPr="0005414C">
        <w:t>qui m’ont énormément aidé</w:t>
      </w:r>
      <w:r w:rsidRPr="0005414C">
        <w:t xml:space="preserve"> </w:t>
      </w:r>
      <w:r w:rsidR="006204F9" w:rsidRPr="0005414C">
        <w:t>dans la réalisation de ce projet</w:t>
      </w:r>
      <w:r w:rsidR="001032E5" w:rsidRPr="0005414C">
        <w:t>.</w:t>
      </w:r>
    </w:p>
    <w:p w:rsidR="00224423" w:rsidRPr="0005414C" w:rsidRDefault="00224423" w:rsidP="00CF462A">
      <w:r w:rsidRPr="0005414C">
        <w:t xml:space="preserve">Merci à </w:t>
      </w:r>
      <w:r w:rsidR="006204F9" w:rsidRPr="0005414C">
        <w:t>Nicolas Debuyne, manager TS</w:t>
      </w:r>
      <w:r w:rsidRPr="0005414C">
        <w:t xml:space="preserve">, pour </w:t>
      </w:r>
      <w:r w:rsidR="006204F9" w:rsidRPr="0005414C">
        <w:t>m’</w:t>
      </w:r>
      <w:r w:rsidRPr="0005414C">
        <w:t xml:space="preserve">avoir </w:t>
      </w:r>
      <w:r w:rsidR="006204F9" w:rsidRPr="0005414C">
        <w:t>accepté au sein de son service pendant ces 14 semaines.</w:t>
      </w:r>
    </w:p>
    <w:p w:rsidR="006204F9" w:rsidRPr="0005414C" w:rsidRDefault="006204F9" w:rsidP="00CF462A">
      <w:r w:rsidRPr="0005414C">
        <w:t xml:space="preserve">Merci aussi à </w:t>
      </w:r>
      <w:r w:rsidR="000F0EDD" w:rsidRPr="0005414C">
        <w:t xml:space="preserve">tous </w:t>
      </w:r>
      <w:r w:rsidRPr="0005414C">
        <w:t xml:space="preserve">mes </w:t>
      </w:r>
      <w:r w:rsidR="000F0EDD" w:rsidRPr="0005414C">
        <w:t>professeurs</w:t>
      </w:r>
      <w:r w:rsidRPr="0005414C">
        <w:t xml:space="preserve"> </w:t>
      </w:r>
      <w:r w:rsidR="000F0EDD" w:rsidRPr="0005414C">
        <w:t>qui m’ont permis d’aborder ce stage avec les connaissances nécessaires à la réussite du projet.</w:t>
      </w:r>
    </w:p>
    <w:p w:rsidR="00224423" w:rsidRPr="0005414C" w:rsidRDefault="00F21903" w:rsidP="00CF462A">
      <w:r w:rsidRPr="0005414C">
        <w:t xml:space="preserve">Enfin, je </w:t>
      </w:r>
      <w:r w:rsidR="000F0EDD" w:rsidRPr="0005414C">
        <w:t xml:space="preserve">tiens </w:t>
      </w:r>
      <w:r w:rsidRPr="0005414C">
        <w:t>à remercier toute</w:t>
      </w:r>
      <w:r w:rsidR="006C1863">
        <w:t>s</w:t>
      </w:r>
      <w:r w:rsidRPr="0005414C">
        <w:t xml:space="preserve"> </w:t>
      </w:r>
      <w:r w:rsidR="000F0EDD" w:rsidRPr="0005414C">
        <w:t>les personnes qui</w:t>
      </w:r>
      <w:r w:rsidR="006C1863">
        <w:t xml:space="preserve"> de près ou de loin m’ont apporté leur soutien</w:t>
      </w:r>
      <w:r w:rsidR="000F0EDD" w:rsidRPr="0005414C">
        <w:t xml:space="preserve"> et permis de réaliser ce stage dans les meilleures conditions </w:t>
      </w:r>
    </w:p>
    <w:p w:rsidR="00224423" w:rsidRPr="0005414C" w:rsidRDefault="00224423" w:rsidP="00CF462A">
      <w:r w:rsidRPr="0005414C">
        <w:t xml:space="preserve">À tous je </w:t>
      </w:r>
      <w:r w:rsidR="00BB2821" w:rsidRPr="0005414C">
        <w:t xml:space="preserve">souhaite une bonne continuation </w:t>
      </w:r>
      <w:r w:rsidRPr="0005414C">
        <w:t>et espère vous revoir prochainement</w:t>
      </w:r>
      <w:r w:rsidR="00207DFB" w:rsidRPr="0005414C">
        <w:t>.</w:t>
      </w:r>
    </w:p>
    <w:p w:rsidR="00E85A2B" w:rsidRDefault="00E85A2B">
      <w:pPr>
        <w:ind w:firstLine="0"/>
        <w:jc w:val="left"/>
      </w:pPr>
      <w:r>
        <w:br w:type="page"/>
      </w:r>
    </w:p>
    <w:sdt>
      <w:sdtPr>
        <w:rPr>
          <w:rFonts w:asciiTheme="minorHAnsi" w:eastAsiaTheme="minorHAnsi" w:hAnsiTheme="minorHAnsi" w:cstheme="minorBidi"/>
          <w:b w:val="0"/>
          <w:bCs w:val="0"/>
          <w:color w:val="auto"/>
          <w:sz w:val="22"/>
          <w:szCs w:val="22"/>
        </w:rPr>
        <w:id w:val="4350510"/>
        <w:docPartObj>
          <w:docPartGallery w:val="Table of Contents"/>
          <w:docPartUnique/>
        </w:docPartObj>
      </w:sdtPr>
      <w:sdtContent>
        <w:p w:rsidR="00E85A2B" w:rsidRPr="00A0789C" w:rsidRDefault="00E85A2B" w:rsidP="00E85A2B">
          <w:pPr>
            <w:pStyle w:val="En-ttedetabledesmatires"/>
            <w:numPr>
              <w:ilvl w:val="0"/>
              <w:numId w:val="0"/>
            </w:numPr>
          </w:pPr>
          <w:r w:rsidRPr="00A0789C">
            <w:t>Sommaire</w:t>
          </w:r>
        </w:p>
        <w:p w:rsidR="005213AD" w:rsidRDefault="00DA6342">
          <w:pPr>
            <w:pStyle w:val="TM1"/>
            <w:rPr>
              <w:rFonts w:eastAsiaTheme="minorEastAsia"/>
              <w:b w:val="0"/>
              <w:lang w:val="fr-BE" w:eastAsia="fr-BE"/>
            </w:rPr>
          </w:pPr>
          <w:r w:rsidRPr="00A0789C">
            <w:fldChar w:fldCharType="begin"/>
          </w:r>
          <w:r w:rsidR="00E85A2B" w:rsidRPr="00A0789C">
            <w:instrText xml:space="preserve"> TOC \o "1-3" \h \z \u </w:instrText>
          </w:r>
          <w:r w:rsidRPr="00A0789C">
            <w:fldChar w:fldCharType="separate"/>
          </w:r>
          <w:hyperlink w:anchor="_Toc388707935" w:history="1">
            <w:r w:rsidR="005213AD" w:rsidRPr="000071EF">
              <w:rPr>
                <w:rStyle w:val="Lienhypertexte"/>
              </w:rPr>
              <w:t>Remerciements</w:t>
            </w:r>
            <w:r w:rsidR="005213AD">
              <w:rPr>
                <w:webHidden/>
              </w:rPr>
              <w:tab/>
            </w:r>
            <w:r w:rsidR="005213AD">
              <w:rPr>
                <w:webHidden/>
              </w:rPr>
              <w:fldChar w:fldCharType="begin"/>
            </w:r>
            <w:r w:rsidR="005213AD">
              <w:rPr>
                <w:webHidden/>
              </w:rPr>
              <w:instrText xml:space="preserve"> PAGEREF _Toc388707935 \h </w:instrText>
            </w:r>
            <w:r w:rsidR="005213AD">
              <w:rPr>
                <w:webHidden/>
              </w:rPr>
            </w:r>
            <w:r w:rsidR="005213AD">
              <w:rPr>
                <w:webHidden/>
              </w:rPr>
              <w:fldChar w:fldCharType="separate"/>
            </w:r>
            <w:r w:rsidR="005213AD">
              <w:rPr>
                <w:webHidden/>
              </w:rPr>
              <w:t>2</w:t>
            </w:r>
            <w:r w:rsidR="005213AD">
              <w:rPr>
                <w:webHidden/>
              </w:rPr>
              <w:fldChar w:fldCharType="end"/>
            </w:r>
          </w:hyperlink>
        </w:p>
        <w:p w:rsidR="005213AD" w:rsidRDefault="005213AD">
          <w:pPr>
            <w:pStyle w:val="TM1"/>
            <w:rPr>
              <w:rFonts w:eastAsiaTheme="minorEastAsia"/>
              <w:b w:val="0"/>
              <w:lang w:val="fr-BE" w:eastAsia="fr-BE"/>
            </w:rPr>
          </w:pPr>
          <w:hyperlink w:anchor="_Toc388707936" w:history="1">
            <w:r w:rsidRPr="000071EF">
              <w:rPr>
                <w:rStyle w:val="Lienhypertexte"/>
              </w:rPr>
              <w:t>1.</w:t>
            </w:r>
            <w:r>
              <w:rPr>
                <w:rFonts w:eastAsiaTheme="minorEastAsia"/>
                <w:b w:val="0"/>
                <w:lang w:val="fr-BE" w:eastAsia="fr-BE"/>
              </w:rPr>
              <w:tab/>
            </w:r>
            <w:r w:rsidRPr="000071EF">
              <w:rPr>
                <w:rStyle w:val="Lienhypertexte"/>
              </w:rPr>
              <w:t>Présentation de la société</w:t>
            </w:r>
            <w:r>
              <w:rPr>
                <w:webHidden/>
              </w:rPr>
              <w:tab/>
            </w:r>
            <w:r>
              <w:rPr>
                <w:webHidden/>
              </w:rPr>
              <w:fldChar w:fldCharType="begin"/>
            </w:r>
            <w:r>
              <w:rPr>
                <w:webHidden/>
              </w:rPr>
              <w:instrText xml:space="preserve"> PAGEREF _Toc388707936 \h </w:instrText>
            </w:r>
            <w:r>
              <w:rPr>
                <w:webHidden/>
              </w:rPr>
            </w:r>
            <w:r>
              <w:rPr>
                <w:webHidden/>
              </w:rPr>
              <w:fldChar w:fldCharType="separate"/>
            </w:r>
            <w:r>
              <w:rPr>
                <w:webHidden/>
              </w:rPr>
              <w:t>5</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37" w:history="1">
            <w:r w:rsidRPr="000071EF">
              <w:rPr>
                <w:rStyle w:val="Lienhypertexte"/>
                <w:noProof/>
              </w:rPr>
              <w:t>1.1.</w:t>
            </w:r>
            <w:r>
              <w:rPr>
                <w:rFonts w:eastAsiaTheme="minorEastAsia"/>
                <w:noProof/>
                <w:lang w:val="fr-BE" w:eastAsia="fr-BE"/>
              </w:rPr>
              <w:tab/>
            </w:r>
            <w:r w:rsidRPr="000071EF">
              <w:rPr>
                <w:rStyle w:val="Lienhypertexte"/>
                <w:noProof/>
              </w:rPr>
              <w:t>Présentation</w:t>
            </w:r>
            <w:r>
              <w:rPr>
                <w:noProof/>
                <w:webHidden/>
              </w:rPr>
              <w:tab/>
            </w:r>
            <w:r>
              <w:rPr>
                <w:noProof/>
                <w:webHidden/>
              </w:rPr>
              <w:fldChar w:fldCharType="begin"/>
            </w:r>
            <w:r>
              <w:rPr>
                <w:noProof/>
                <w:webHidden/>
              </w:rPr>
              <w:instrText xml:space="preserve"> PAGEREF _Toc388707937 \h </w:instrText>
            </w:r>
            <w:r>
              <w:rPr>
                <w:noProof/>
                <w:webHidden/>
              </w:rPr>
            </w:r>
            <w:r>
              <w:rPr>
                <w:noProof/>
                <w:webHidden/>
              </w:rPr>
              <w:fldChar w:fldCharType="separate"/>
            </w:r>
            <w:r>
              <w:rPr>
                <w:noProof/>
                <w:webHidden/>
              </w:rPr>
              <w:t>5</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38" w:history="1">
            <w:r w:rsidRPr="000071EF">
              <w:rPr>
                <w:rStyle w:val="Lienhypertexte"/>
                <w:noProof/>
              </w:rPr>
              <w:t>1.2.</w:t>
            </w:r>
            <w:r>
              <w:rPr>
                <w:rFonts w:eastAsiaTheme="minorEastAsia"/>
                <w:noProof/>
                <w:lang w:val="fr-BE" w:eastAsia="fr-BE"/>
              </w:rPr>
              <w:tab/>
            </w:r>
            <w:r w:rsidRPr="000071EF">
              <w:rPr>
                <w:rStyle w:val="Lienhypertexte"/>
                <w:noProof/>
              </w:rPr>
              <w:t>Historique</w:t>
            </w:r>
            <w:r>
              <w:rPr>
                <w:noProof/>
                <w:webHidden/>
              </w:rPr>
              <w:tab/>
            </w:r>
            <w:r>
              <w:rPr>
                <w:noProof/>
                <w:webHidden/>
              </w:rPr>
              <w:fldChar w:fldCharType="begin"/>
            </w:r>
            <w:r>
              <w:rPr>
                <w:noProof/>
                <w:webHidden/>
              </w:rPr>
              <w:instrText xml:space="preserve"> PAGEREF _Toc388707938 \h </w:instrText>
            </w:r>
            <w:r>
              <w:rPr>
                <w:noProof/>
                <w:webHidden/>
              </w:rPr>
            </w:r>
            <w:r>
              <w:rPr>
                <w:noProof/>
                <w:webHidden/>
              </w:rPr>
              <w:fldChar w:fldCharType="separate"/>
            </w:r>
            <w:r>
              <w:rPr>
                <w:noProof/>
                <w:webHidden/>
              </w:rPr>
              <w:t>6</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39" w:history="1">
            <w:r w:rsidRPr="000071EF">
              <w:rPr>
                <w:rStyle w:val="Lienhypertexte"/>
                <w:noProof/>
              </w:rPr>
              <w:t>1.3.</w:t>
            </w:r>
            <w:r>
              <w:rPr>
                <w:rFonts w:eastAsiaTheme="minorEastAsia"/>
                <w:noProof/>
                <w:lang w:val="fr-BE" w:eastAsia="fr-BE"/>
              </w:rPr>
              <w:tab/>
            </w:r>
            <w:r w:rsidRPr="000071EF">
              <w:rPr>
                <w:rStyle w:val="Lienhypertexte"/>
                <w:noProof/>
              </w:rPr>
              <w:t>Chiffres clés</w:t>
            </w:r>
            <w:r>
              <w:rPr>
                <w:noProof/>
                <w:webHidden/>
              </w:rPr>
              <w:tab/>
            </w:r>
            <w:r>
              <w:rPr>
                <w:noProof/>
                <w:webHidden/>
              </w:rPr>
              <w:fldChar w:fldCharType="begin"/>
            </w:r>
            <w:r>
              <w:rPr>
                <w:noProof/>
                <w:webHidden/>
              </w:rPr>
              <w:instrText xml:space="preserve"> PAGEREF _Toc388707939 \h </w:instrText>
            </w:r>
            <w:r>
              <w:rPr>
                <w:noProof/>
                <w:webHidden/>
              </w:rPr>
            </w:r>
            <w:r>
              <w:rPr>
                <w:noProof/>
                <w:webHidden/>
              </w:rPr>
              <w:fldChar w:fldCharType="separate"/>
            </w:r>
            <w:r>
              <w:rPr>
                <w:noProof/>
                <w:webHidden/>
              </w:rPr>
              <w:t>7</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0" w:history="1">
            <w:r w:rsidRPr="000071EF">
              <w:rPr>
                <w:rStyle w:val="Lienhypertexte"/>
                <w:noProof/>
              </w:rPr>
              <w:t>1.4.</w:t>
            </w:r>
            <w:r>
              <w:rPr>
                <w:rFonts w:eastAsiaTheme="minorEastAsia"/>
                <w:noProof/>
                <w:lang w:val="fr-BE" w:eastAsia="fr-BE"/>
              </w:rPr>
              <w:tab/>
            </w:r>
            <w:r w:rsidRPr="000071EF">
              <w:rPr>
                <w:rStyle w:val="Lienhypertexte"/>
                <w:noProof/>
              </w:rPr>
              <w:t>Do more, feel better, live longer</w:t>
            </w:r>
            <w:r>
              <w:rPr>
                <w:noProof/>
                <w:webHidden/>
              </w:rPr>
              <w:tab/>
            </w:r>
            <w:r>
              <w:rPr>
                <w:noProof/>
                <w:webHidden/>
              </w:rPr>
              <w:fldChar w:fldCharType="begin"/>
            </w:r>
            <w:r>
              <w:rPr>
                <w:noProof/>
                <w:webHidden/>
              </w:rPr>
              <w:instrText xml:space="preserve"> PAGEREF _Toc388707940 \h </w:instrText>
            </w:r>
            <w:r>
              <w:rPr>
                <w:noProof/>
                <w:webHidden/>
              </w:rPr>
            </w:r>
            <w:r>
              <w:rPr>
                <w:noProof/>
                <w:webHidden/>
              </w:rPr>
              <w:fldChar w:fldCharType="separate"/>
            </w:r>
            <w:r>
              <w:rPr>
                <w:noProof/>
                <w:webHidden/>
              </w:rPr>
              <w:t>8</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1" w:history="1">
            <w:r w:rsidRPr="000071EF">
              <w:rPr>
                <w:rStyle w:val="Lienhypertexte"/>
                <w:noProof/>
              </w:rPr>
              <w:t>1.5.</w:t>
            </w:r>
            <w:r>
              <w:rPr>
                <w:rFonts w:eastAsiaTheme="minorEastAsia"/>
                <w:noProof/>
                <w:lang w:val="fr-BE" w:eastAsia="fr-BE"/>
              </w:rPr>
              <w:tab/>
            </w:r>
            <w:r w:rsidRPr="000071EF">
              <w:rPr>
                <w:rStyle w:val="Lienhypertexte"/>
                <w:noProof/>
              </w:rPr>
              <w:t>GSK Belgique</w:t>
            </w:r>
            <w:r>
              <w:rPr>
                <w:noProof/>
                <w:webHidden/>
              </w:rPr>
              <w:tab/>
            </w:r>
            <w:r>
              <w:rPr>
                <w:noProof/>
                <w:webHidden/>
              </w:rPr>
              <w:fldChar w:fldCharType="begin"/>
            </w:r>
            <w:r>
              <w:rPr>
                <w:noProof/>
                <w:webHidden/>
              </w:rPr>
              <w:instrText xml:space="preserve"> PAGEREF _Toc388707941 \h </w:instrText>
            </w:r>
            <w:r>
              <w:rPr>
                <w:noProof/>
                <w:webHidden/>
              </w:rPr>
            </w:r>
            <w:r>
              <w:rPr>
                <w:noProof/>
                <w:webHidden/>
              </w:rPr>
              <w:fldChar w:fldCharType="separate"/>
            </w:r>
            <w:r>
              <w:rPr>
                <w:noProof/>
                <w:webHidden/>
              </w:rPr>
              <w:t>9</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2" w:history="1">
            <w:r w:rsidRPr="000071EF">
              <w:rPr>
                <w:rStyle w:val="Lienhypertexte"/>
                <w:noProof/>
              </w:rPr>
              <w:t>1.6.</w:t>
            </w:r>
            <w:r>
              <w:rPr>
                <w:rFonts w:eastAsiaTheme="minorEastAsia"/>
                <w:noProof/>
                <w:lang w:val="fr-BE" w:eastAsia="fr-BE"/>
              </w:rPr>
              <w:tab/>
            </w:r>
            <w:r w:rsidRPr="000071EF">
              <w:rPr>
                <w:rStyle w:val="Lienhypertexte"/>
                <w:noProof/>
              </w:rPr>
              <w:t>GSK Vaccine</w:t>
            </w:r>
            <w:r>
              <w:rPr>
                <w:noProof/>
                <w:webHidden/>
              </w:rPr>
              <w:tab/>
            </w:r>
            <w:r>
              <w:rPr>
                <w:noProof/>
                <w:webHidden/>
              </w:rPr>
              <w:fldChar w:fldCharType="begin"/>
            </w:r>
            <w:r>
              <w:rPr>
                <w:noProof/>
                <w:webHidden/>
              </w:rPr>
              <w:instrText xml:space="preserve"> PAGEREF _Toc388707942 \h </w:instrText>
            </w:r>
            <w:r>
              <w:rPr>
                <w:noProof/>
                <w:webHidden/>
              </w:rPr>
            </w:r>
            <w:r>
              <w:rPr>
                <w:noProof/>
                <w:webHidden/>
              </w:rPr>
              <w:fldChar w:fldCharType="separate"/>
            </w:r>
            <w:r>
              <w:rPr>
                <w:noProof/>
                <w:webHidden/>
              </w:rPr>
              <w:t>10</w:t>
            </w:r>
            <w:r>
              <w:rPr>
                <w:noProof/>
                <w:webHidden/>
              </w:rPr>
              <w:fldChar w:fldCharType="end"/>
            </w:r>
          </w:hyperlink>
        </w:p>
        <w:p w:rsidR="005213AD" w:rsidRDefault="005213AD">
          <w:pPr>
            <w:pStyle w:val="TM1"/>
            <w:rPr>
              <w:rFonts w:eastAsiaTheme="minorEastAsia"/>
              <w:b w:val="0"/>
              <w:lang w:val="fr-BE" w:eastAsia="fr-BE"/>
            </w:rPr>
          </w:pPr>
          <w:hyperlink w:anchor="_Toc388707943" w:history="1">
            <w:r w:rsidRPr="000071EF">
              <w:rPr>
                <w:rStyle w:val="Lienhypertexte"/>
              </w:rPr>
              <w:t>2.</w:t>
            </w:r>
            <w:r>
              <w:rPr>
                <w:rFonts w:eastAsiaTheme="minorEastAsia"/>
                <w:b w:val="0"/>
                <w:lang w:val="fr-BE" w:eastAsia="fr-BE"/>
              </w:rPr>
              <w:tab/>
            </w:r>
            <w:r w:rsidRPr="000071EF">
              <w:rPr>
                <w:rStyle w:val="Lienhypertexte"/>
              </w:rPr>
              <w:t>Présentation du W16 (site de Wavre bâtiment 16)</w:t>
            </w:r>
            <w:r>
              <w:rPr>
                <w:webHidden/>
              </w:rPr>
              <w:tab/>
            </w:r>
            <w:r>
              <w:rPr>
                <w:webHidden/>
              </w:rPr>
              <w:fldChar w:fldCharType="begin"/>
            </w:r>
            <w:r>
              <w:rPr>
                <w:webHidden/>
              </w:rPr>
              <w:instrText xml:space="preserve"> PAGEREF _Toc388707943 \h </w:instrText>
            </w:r>
            <w:r>
              <w:rPr>
                <w:webHidden/>
              </w:rPr>
            </w:r>
            <w:r>
              <w:rPr>
                <w:webHidden/>
              </w:rPr>
              <w:fldChar w:fldCharType="separate"/>
            </w:r>
            <w:r>
              <w:rPr>
                <w:webHidden/>
              </w:rPr>
              <w:t>11</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4" w:history="1">
            <w:r w:rsidRPr="000071EF">
              <w:rPr>
                <w:rStyle w:val="Lienhypertexte"/>
                <w:noProof/>
              </w:rPr>
              <w:t>2.1.</w:t>
            </w:r>
            <w:r>
              <w:rPr>
                <w:rFonts w:eastAsiaTheme="minorEastAsia"/>
                <w:noProof/>
                <w:lang w:val="fr-BE" w:eastAsia="fr-BE"/>
              </w:rPr>
              <w:tab/>
            </w:r>
            <w:r w:rsidRPr="000071EF">
              <w:rPr>
                <w:rStyle w:val="Lienhypertexte"/>
                <w:noProof/>
              </w:rPr>
              <w:t>Plan du site</w:t>
            </w:r>
            <w:r>
              <w:rPr>
                <w:noProof/>
                <w:webHidden/>
              </w:rPr>
              <w:tab/>
            </w:r>
            <w:r>
              <w:rPr>
                <w:noProof/>
                <w:webHidden/>
              </w:rPr>
              <w:fldChar w:fldCharType="begin"/>
            </w:r>
            <w:r>
              <w:rPr>
                <w:noProof/>
                <w:webHidden/>
              </w:rPr>
              <w:instrText xml:space="preserve"> PAGEREF _Toc388707944 \h </w:instrText>
            </w:r>
            <w:r>
              <w:rPr>
                <w:noProof/>
                <w:webHidden/>
              </w:rPr>
            </w:r>
            <w:r>
              <w:rPr>
                <w:noProof/>
                <w:webHidden/>
              </w:rPr>
              <w:fldChar w:fldCharType="separate"/>
            </w:r>
            <w:r>
              <w:rPr>
                <w:noProof/>
                <w:webHidden/>
              </w:rPr>
              <w:t>11</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5" w:history="1">
            <w:r w:rsidRPr="000071EF">
              <w:rPr>
                <w:rStyle w:val="Lienhypertexte"/>
                <w:noProof/>
              </w:rPr>
              <w:t>2.2.</w:t>
            </w:r>
            <w:r>
              <w:rPr>
                <w:rFonts w:eastAsiaTheme="minorEastAsia"/>
                <w:noProof/>
                <w:lang w:val="fr-BE" w:eastAsia="fr-BE"/>
              </w:rPr>
              <w:tab/>
            </w:r>
            <w:r w:rsidRPr="000071EF">
              <w:rPr>
                <w:rStyle w:val="Lienhypertexte"/>
                <w:noProof/>
              </w:rPr>
              <w:t>Le service technique, lignes seringue du W16.</w:t>
            </w:r>
            <w:r>
              <w:rPr>
                <w:noProof/>
                <w:webHidden/>
              </w:rPr>
              <w:tab/>
            </w:r>
            <w:r>
              <w:rPr>
                <w:noProof/>
                <w:webHidden/>
              </w:rPr>
              <w:fldChar w:fldCharType="begin"/>
            </w:r>
            <w:r>
              <w:rPr>
                <w:noProof/>
                <w:webHidden/>
              </w:rPr>
              <w:instrText xml:space="preserve"> PAGEREF _Toc388707945 \h </w:instrText>
            </w:r>
            <w:r>
              <w:rPr>
                <w:noProof/>
                <w:webHidden/>
              </w:rPr>
            </w:r>
            <w:r>
              <w:rPr>
                <w:noProof/>
                <w:webHidden/>
              </w:rPr>
              <w:fldChar w:fldCharType="separate"/>
            </w:r>
            <w:r>
              <w:rPr>
                <w:noProof/>
                <w:webHidden/>
              </w:rPr>
              <w:t>12</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6" w:history="1">
            <w:r w:rsidRPr="000071EF">
              <w:rPr>
                <w:rStyle w:val="Lienhypertexte"/>
                <w:noProof/>
              </w:rPr>
              <w:t>2.3.</w:t>
            </w:r>
            <w:r>
              <w:rPr>
                <w:rFonts w:eastAsiaTheme="minorEastAsia"/>
                <w:noProof/>
                <w:lang w:val="fr-BE" w:eastAsia="fr-BE"/>
              </w:rPr>
              <w:tab/>
            </w:r>
            <w:r w:rsidRPr="000071EF">
              <w:rPr>
                <w:rStyle w:val="Lienhypertexte"/>
                <w:noProof/>
              </w:rPr>
              <w:t>La zone de production et les mesures d’hygiène.</w:t>
            </w:r>
            <w:r>
              <w:rPr>
                <w:noProof/>
                <w:webHidden/>
              </w:rPr>
              <w:tab/>
            </w:r>
            <w:r>
              <w:rPr>
                <w:noProof/>
                <w:webHidden/>
              </w:rPr>
              <w:fldChar w:fldCharType="begin"/>
            </w:r>
            <w:r>
              <w:rPr>
                <w:noProof/>
                <w:webHidden/>
              </w:rPr>
              <w:instrText xml:space="preserve"> PAGEREF _Toc388707946 \h </w:instrText>
            </w:r>
            <w:r>
              <w:rPr>
                <w:noProof/>
                <w:webHidden/>
              </w:rPr>
            </w:r>
            <w:r>
              <w:rPr>
                <w:noProof/>
                <w:webHidden/>
              </w:rPr>
              <w:fldChar w:fldCharType="separate"/>
            </w:r>
            <w:r>
              <w:rPr>
                <w:noProof/>
                <w:webHidden/>
              </w:rPr>
              <w:t>13</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7" w:history="1">
            <w:r w:rsidRPr="000071EF">
              <w:rPr>
                <w:rStyle w:val="Lienhypertexte"/>
                <w:noProof/>
              </w:rPr>
              <w:t>2.4.</w:t>
            </w:r>
            <w:r>
              <w:rPr>
                <w:rFonts w:eastAsiaTheme="minorEastAsia"/>
                <w:noProof/>
                <w:lang w:val="fr-BE" w:eastAsia="fr-BE"/>
              </w:rPr>
              <w:tab/>
            </w:r>
            <w:r w:rsidRPr="000071EF">
              <w:rPr>
                <w:rStyle w:val="Lienhypertexte"/>
                <w:noProof/>
              </w:rPr>
              <w:t>Les lignes de productions.</w:t>
            </w:r>
            <w:r>
              <w:rPr>
                <w:noProof/>
                <w:webHidden/>
              </w:rPr>
              <w:tab/>
            </w:r>
            <w:r>
              <w:rPr>
                <w:noProof/>
                <w:webHidden/>
              </w:rPr>
              <w:fldChar w:fldCharType="begin"/>
            </w:r>
            <w:r>
              <w:rPr>
                <w:noProof/>
                <w:webHidden/>
              </w:rPr>
              <w:instrText xml:space="preserve"> PAGEREF _Toc388707947 \h </w:instrText>
            </w:r>
            <w:r>
              <w:rPr>
                <w:noProof/>
                <w:webHidden/>
              </w:rPr>
            </w:r>
            <w:r>
              <w:rPr>
                <w:noProof/>
                <w:webHidden/>
              </w:rPr>
              <w:fldChar w:fldCharType="separate"/>
            </w:r>
            <w:r>
              <w:rPr>
                <w:noProof/>
                <w:webHidden/>
              </w:rPr>
              <w:t>14</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48" w:history="1">
            <w:r w:rsidRPr="000071EF">
              <w:rPr>
                <w:rStyle w:val="Lienhypertexte"/>
                <w:noProof/>
              </w:rPr>
              <w:t>2.5.</w:t>
            </w:r>
            <w:r>
              <w:rPr>
                <w:rFonts w:eastAsiaTheme="minorEastAsia"/>
                <w:noProof/>
                <w:lang w:val="fr-BE" w:eastAsia="fr-BE"/>
              </w:rPr>
              <w:tab/>
            </w:r>
            <w:r w:rsidRPr="000071EF">
              <w:rPr>
                <w:rStyle w:val="Lienhypertexte"/>
                <w:noProof/>
              </w:rPr>
              <w:t>Cycle de production.</w:t>
            </w:r>
            <w:r>
              <w:rPr>
                <w:noProof/>
                <w:webHidden/>
              </w:rPr>
              <w:tab/>
            </w:r>
            <w:r>
              <w:rPr>
                <w:noProof/>
                <w:webHidden/>
              </w:rPr>
              <w:fldChar w:fldCharType="begin"/>
            </w:r>
            <w:r>
              <w:rPr>
                <w:noProof/>
                <w:webHidden/>
              </w:rPr>
              <w:instrText xml:space="preserve"> PAGEREF _Toc388707948 \h </w:instrText>
            </w:r>
            <w:r>
              <w:rPr>
                <w:noProof/>
                <w:webHidden/>
              </w:rPr>
            </w:r>
            <w:r>
              <w:rPr>
                <w:noProof/>
                <w:webHidden/>
              </w:rPr>
              <w:fldChar w:fldCharType="separate"/>
            </w:r>
            <w:r>
              <w:rPr>
                <w:noProof/>
                <w:webHidden/>
              </w:rPr>
              <w:t>17</w:t>
            </w:r>
            <w:r>
              <w:rPr>
                <w:noProof/>
                <w:webHidden/>
              </w:rPr>
              <w:fldChar w:fldCharType="end"/>
            </w:r>
          </w:hyperlink>
        </w:p>
        <w:p w:rsidR="005213AD" w:rsidRDefault="005213AD">
          <w:pPr>
            <w:pStyle w:val="TM1"/>
            <w:rPr>
              <w:rFonts w:eastAsiaTheme="minorEastAsia"/>
              <w:b w:val="0"/>
              <w:lang w:val="fr-BE" w:eastAsia="fr-BE"/>
            </w:rPr>
          </w:pPr>
          <w:hyperlink w:anchor="_Toc388707949" w:history="1">
            <w:r w:rsidRPr="000071EF">
              <w:rPr>
                <w:rStyle w:val="Lienhypertexte"/>
              </w:rPr>
              <w:t>3.</w:t>
            </w:r>
            <w:r>
              <w:rPr>
                <w:rFonts w:eastAsiaTheme="minorEastAsia"/>
                <w:b w:val="0"/>
                <w:lang w:val="fr-BE" w:eastAsia="fr-BE"/>
              </w:rPr>
              <w:tab/>
            </w:r>
            <w:r w:rsidRPr="000071EF">
              <w:rPr>
                <w:rStyle w:val="Lienhypertexte"/>
              </w:rPr>
              <w:t>But du projet</w:t>
            </w:r>
            <w:r>
              <w:rPr>
                <w:webHidden/>
              </w:rPr>
              <w:tab/>
            </w:r>
            <w:r>
              <w:rPr>
                <w:webHidden/>
              </w:rPr>
              <w:fldChar w:fldCharType="begin"/>
            </w:r>
            <w:r>
              <w:rPr>
                <w:webHidden/>
              </w:rPr>
              <w:instrText xml:space="preserve"> PAGEREF _Toc388707949 \h </w:instrText>
            </w:r>
            <w:r>
              <w:rPr>
                <w:webHidden/>
              </w:rPr>
            </w:r>
            <w:r>
              <w:rPr>
                <w:webHidden/>
              </w:rPr>
              <w:fldChar w:fldCharType="separate"/>
            </w:r>
            <w:r>
              <w:rPr>
                <w:webHidden/>
              </w:rPr>
              <w:t>18</w:t>
            </w:r>
            <w:r>
              <w:rPr>
                <w:webHidden/>
              </w:rPr>
              <w:fldChar w:fldCharType="end"/>
            </w:r>
          </w:hyperlink>
        </w:p>
        <w:p w:rsidR="005213AD" w:rsidRDefault="005213AD">
          <w:pPr>
            <w:pStyle w:val="TM1"/>
            <w:rPr>
              <w:rFonts w:eastAsiaTheme="minorEastAsia"/>
              <w:b w:val="0"/>
              <w:lang w:val="fr-BE" w:eastAsia="fr-BE"/>
            </w:rPr>
          </w:pPr>
          <w:hyperlink w:anchor="_Toc388707950" w:history="1">
            <w:r w:rsidRPr="000071EF">
              <w:rPr>
                <w:rStyle w:val="Lienhypertexte"/>
              </w:rPr>
              <w:t>4.</w:t>
            </w:r>
            <w:r>
              <w:rPr>
                <w:rFonts w:eastAsiaTheme="minorEastAsia"/>
                <w:b w:val="0"/>
                <w:lang w:val="fr-BE" w:eastAsia="fr-BE"/>
              </w:rPr>
              <w:tab/>
            </w:r>
            <w:r w:rsidRPr="000071EF">
              <w:rPr>
                <w:rStyle w:val="Lienhypertexte"/>
              </w:rPr>
              <w:t>Présentation du projet</w:t>
            </w:r>
            <w:r>
              <w:rPr>
                <w:webHidden/>
              </w:rPr>
              <w:tab/>
            </w:r>
            <w:r>
              <w:rPr>
                <w:webHidden/>
              </w:rPr>
              <w:fldChar w:fldCharType="begin"/>
            </w:r>
            <w:r>
              <w:rPr>
                <w:webHidden/>
              </w:rPr>
              <w:instrText xml:space="preserve"> PAGEREF _Toc388707950 \h </w:instrText>
            </w:r>
            <w:r>
              <w:rPr>
                <w:webHidden/>
              </w:rPr>
            </w:r>
            <w:r>
              <w:rPr>
                <w:webHidden/>
              </w:rPr>
              <w:fldChar w:fldCharType="separate"/>
            </w:r>
            <w:r>
              <w:rPr>
                <w:webHidden/>
              </w:rPr>
              <w:t>19</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1" w:history="1">
            <w:r w:rsidRPr="000071EF">
              <w:rPr>
                <w:rStyle w:val="Lienhypertexte"/>
                <w:noProof/>
              </w:rPr>
              <w:t>4.1.</w:t>
            </w:r>
            <w:r>
              <w:rPr>
                <w:rFonts w:eastAsiaTheme="minorEastAsia"/>
                <w:noProof/>
                <w:lang w:val="fr-BE" w:eastAsia="fr-BE"/>
              </w:rPr>
              <w:tab/>
            </w:r>
            <w:r w:rsidRPr="000071EF">
              <w:rPr>
                <w:rStyle w:val="Lienhypertexte"/>
                <w:noProof/>
              </w:rPr>
              <w:t>Présentation du système de vision</w:t>
            </w:r>
            <w:r>
              <w:rPr>
                <w:noProof/>
                <w:webHidden/>
              </w:rPr>
              <w:tab/>
            </w:r>
            <w:r>
              <w:rPr>
                <w:noProof/>
                <w:webHidden/>
              </w:rPr>
              <w:fldChar w:fldCharType="begin"/>
            </w:r>
            <w:r>
              <w:rPr>
                <w:noProof/>
                <w:webHidden/>
              </w:rPr>
              <w:instrText xml:space="preserve"> PAGEREF _Toc388707951 \h </w:instrText>
            </w:r>
            <w:r>
              <w:rPr>
                <w:noProof/>
                <w:webHidden/>
              </w:rPr>
            </w:r>
            <w:r>
              <w:rPr>
                <w:noProof/>
                <w:webHidden/>
              </w:rPr>
              <w:fldChar w:fldCharType="separate"/>
            </w:r>
            <w:r>
              <w:rPr>
                <w:noProof/>
                <w:webHidden/>
              </w:rPr>
              <w:t>20</w:t>
            </w:r>
            <w:r>
              <w:rPr>
                <w:noProof/>
                <w:webHidden/>
              </w:rPr>
              <w:fldChar w:fldCharType="end"/>
            </w:r>
          </w:hyperlink>
        </w:p>
        <w:p w:rsidR="005213AD" w:rsidRDefault="005213AD">
          <w:pPr>
            <w:pStyle w:val="TM3"/>
            <w:rPr>
              <w:rFonts w:eastAsiaTheme="minorEastAsia"/>
              <w:i w:val="0"/>
              <w:lang w:val="fr-BE" w:eastAsia="fr-BE"/>
            </w:rPr>
          </w:pPr>
          <w:hyperlink w:anchor="_Toc388707952" w:history="1">
            <w:r w:rsidRPr="000071EF">
              <w:rPr>
                <w:rStyle w:val="Lienhypertexte"/>
              </w:rPr>
              <w:t>4.1.1.</w:t>
            </w:r>
            <w:r>
              <w:rPr>
                <w:rFonts w:eastAsiaTheme="minorEastAsia"/>
                <w:i w:val="0"/>
                <w:lang w:val="fr-BE" w:eastAsia="fr-BE"/>
              </w:rPr>
              <w:tab/>
            </w:r>
            <w:r w:rsidRPr="000071EF">
              <w:rPr>
                <w:rStyle w:val="Lienhypertexte"/>
              </w:rPr>
              <w:t>Présentation du matériel Keyence</w:t>
            </w:r>
            <w:r>
              <w:rPr>
                <w:webHidden/>
              </w:rPr>
              <w:tab/>
            </w:r>
            <w:r>
              <w:rPr>
                <w:webHidden/>
              </w:rPr>
              <w:fldChar w:fldCharType="begin"/>
            </w:r>
            <w:r>
              <w:rPr>
                <w:webHidden/>
              </w:rPr>
              <w:instrText xml:space="preserve"> PAGEREF _Toc388707952 \h </w:instrText>
            </w:r>
            <w:r>
              <w:rPr>
                <w:webHidden/>
              </w:rPr>
            </w:r>
            <w:r>
              <w:rPr>
                <w:webHidden/>
              </w:rPr>
              <w:fldChar w:fldCharType="separate"/>
            </w:r>
            <w:r>
              <w:rPr>
                <w:webHidden/>
              </w:rPr>
              <w:t>20</w:t>
            </w:r>
            <w:r>
              <w:rPr>
                <w:webHidden/>
              </w:rPr>
              <w:fldChar w:fldCharType="end"/>
            </w:r>
          </w:hyperlink>
        </w:p>
        <w:p w:rsidR="005213AD" w:rsidRDefault="005213AD">
          <w:pPr>
            <w:pStyle w:val="TM3"/>
            <w:rPr>
              <w:rFonts w:eastAsiaTheme="minorEastAsia"/>
              <w:i w:val="0"/>
              <w:lang w:val="fr-BE" w:eastAsia="fr-BE"/>
            </w:rPr>
          </w:pPr>
          <w:hyperlink w:anchor="_Toc388707953" w:history="1">
            <w:r w:rsidRPr="000071EF">
              <w:rPr>
                <w:rStyle w:val="Lienhypertexte"/>
              </w:rPr>
              <w:t>4.1.2.</w:t>
            </w:r>
            <w:r>
              <w:rPr>
                <w:rFonts w:eastAsiaTheme="minorEastAsia"/>
                <w:i w:val="0"/>
                <w:lang w:val="fr-BE" w:eastAsia="fr-BE"/>
              </w:rPr>
              <w:tab/>
            </w:r>
            <w:r w:rsidRPr="000071EF">
              <w:rPr>
                <w:rStyle w:val="Lienhypertexte"/>
              </w:rPr>
              <w:t>Présentation du logiciel</w:t>
            </w:r>
            <w:r>
              <w:rPr>
                <w:webHidden/>
              </w:rPr>
              <w:tab/>
            </w:r>
            <w:r>
              <w:rPr>
                <w:webHidden/>
              </w:rPr>
              <w:fldChar w:fldCharType="begin"/>
            </w:r>
            <w:r>
              <w:rPr>
                <w:webHidden/>
              </w:rPr>
              <w:instrText xml:space="preserve"> PAGEREF _Toc388707953 \h </w:instrText>
            </w:r>
            <w:r>
              <w:rPr>
                <w:webHidden/>
              </w:rPr>
            </w:r>
            <w:r>
              <w:rPr>
                <w:webHidden/>
              </w:rPr>
              <w:fldChar w:fldCharType="separate"/>
            </w:r>
            <w:r>
              <w:rPr>
                <w:webHidden/>
              </w:rPr>
              <w:t>23</w:t>
            </w:r>
            <w:r>
              <w:rPr>
                <w:webHidden/>
              </w:rPr>
              <w:fldChar w:fldCharType="end"/>
            </w:r>
          </w:hyperlink>
        </w:p>
        <w:p w:rsidR="005213AD" w:rsidRDefault="005213AD">
          <w:pPr>
            <w:pStyle w:val="TM1"/>
            <w:rPr>
              <w:rFonts w:eastAsiaTheme="minorEastAsia"/>
              <w:b w:val="0"/>
              <w:lang w:val="fr-BE" w:eastAsia="fr-BE"/>
            </w:rPr>
          </w:pPr>
          <w:hyperlink w:anchor="_Toc388707954" w:history="1">
            <w:r w:rsidRPr="000071EF">
              <w:rPr>
                <w:rStyle w:val="Lienhypertexte"/>
              </w:rPr>
              <w:t>5.</w:t>
            </w:r>
            <w:r>
              <w:rPr>
                <w:rFonts w:eastAsiaTheme="minorEastAsia"/>
                <w:b w:val="0"/>
                <w:lang w:val="fr-BE" w:eastAsia="fr-BE"/>
              </w:rPr>
              <w:tab/>
            </w:r>
            <w:r w:rsidRPr="000071EF">
              <w:rPr>
                <w:rStyle w:val="Lienhypertexte"/>
              </w:rPr>
              <w:t>Travail réalisé</w:t>
            </w:r>
            <w:r>
              <w:rPr>
                <w:webHidden/>
              </w:rPr>
              <w:tab/>
            </w:r>
            <w:r>
              <w:rPr>
                <w:webHidden/>
              </w:rPr>
              <w:fldChar w:fldCharType="begin"/>
            </w:r>
            <w:r>
              <w:rPr>
                <w:webHidden/>
              </w:rPr>
              <w:instrText xml:space="preserve"> PAGEREF _Toc388707954 \h </w:instrText>
            </w:r>
            <w:r>
              <w:rPr>
                <w:webHidden/>
              </w:rPr>
            </w:r>
            <w:r>
              <w:rPr>
                <w:webHidden/>
              </w:rPr>
              <w:fldChar w:fldCharType="separate"/>
            </w:r>
            <w:r>
              <w:rPr>
                <w:webHidden/>
              </w:rPr>
              <w:t>24</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5" w:history="1">
            <w:r w:rsidRPr="000071EF">
              <w:rPr>
                <w:rStyle w:val="Lienhypertexte"/>
                <w:noProof/>
              </w:rPr>
              <w:t>5.1.</w:t>
            </w:r>
            <w:r>
              <w:rPr>
                <w:rFonts w:eastAsiaTheme="minorEastAsia"/>
                <w:noProof/>
                <w:lang w:val="fr-BE" w:eastAsia="fr-BE"/>
              </w:rPr>
              <w:tab/>
            </w:r>
            <w:r w:rsidRPr="000071EF">
              <w:rPr>
                <w:rStyle w:val="Lienhypertexte"/>
                <w:noProof/>
              </w:rPr>
              <w:t>Analyse du problème et première approche.</w:t>
            </w:r>
            <w:r>
              <w:rPr>
                <w:noProof/>
                <w:webHidden/>
              </w:rPr>
              <w:tab/>
            </w:r>
            <w:r>
              <w:rPr>
                <w:noProof/>
                <w:webHidden/>
              </w:rPr>
              <w:fldChar w:fldCharType="begin"/>
            </w:r>
            <w:r>
              <w:rPr>
                <w:noProof/>
                <w:webHidden/>
              </w:rPr>
              <w:instrText xml:space="preserve"> PAGEREF _Toc388707955 \h </w:instrText>
            </w:r>
            <w:r>
              <w:rPr>
                <w:noProof/>
                <w:webHidden/>
              </w:rPr>
            </w:r>
            <w:r>
              <w:rPr>
                <w:noProof/>
                <w:webHidden/>
              </w:rPr>
              <w:fldChar w:fldCharType="separate"/>
            </w:r>
            <w:r>
              <w:rPr>
                <w:noProof/>
                <w:webHidden/>
              </w:rPr>
              <w:t>24</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6" w:history="1">
            <w:r w:rsidRPr="000071EF">
              <w:rPr>
                <w:rStyle w:val="Lienhypertexte"/>
                <w:noProof/>
              </w:rPr>
              <w:t>5.2.</w:t>
            </w:r>
            <w:r>
              <w:rPr>
                <w:rFonts w:eastAsiaTheme="minorEastAsia"/>
                <w:noProof/>
                <w:lang w:val="fr-BE" w:eastAsia="fr-BE"/>
              </w:rPr>
              <w:tab/>
            </w:r>
            <w:r w:rsidRPr="000071EF">
              <w:rPr>
                <w:rStyle w:val="Lienhypertexte"/>
                <w:noProof/>
              </w:rPr>
              <w:t>Liste du matériel</w:t>
            </w:r>
            <w:r>
              <w:rPr>
                <w:noProof/>
                <w:webHidden/>
              </w:rPr>
              <w:tab/>
            </w:r>
            <w:r>
              <w:rPr>
                <w:noProof/>
                <w:webHidden/>
              </w:rPr>
              <w:fldChar w:fldCharType="begin"/>
            </w:r>
            <w:r>
              <w:rPr>
                <w:noProof/>
                <w:webHidden/>
              </w:rPr>
              <w:instrText xml:space="preserve"> PAGEREF _Toc388707956 \h </w:instrText>
            </w:r>
            <w:r>
              <w:rPr>
                <w:noProof/>
                <w:webHidden/>
              </w:rPr>
            </w:r>
            <w:r>
              <w:rPr>
                <w:noProof/>
                <w:webHidden/>
              </w:rPr>
              <w:fldChar w:fldCharType="separate"/>
            </w:r>
            <w:r>
              <w:rPr>
                <w:noProof/>
                <w:webHidden/>
              </w:rPr>
              <w:t>25</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7" w:history="1">
            <w:r w:rsidRPr="000071EF">
              <w:rPr>
                <w:rStyle w:val="Lienhypertexte"/>
                <w:noProof/>
              </w:rPr>
              <w:t>5.3.</w:t>
            </w:r>
            <w:r>
              <w:rPr>
                <w:rFonts w:eastAsiaTheme="minorEastAsia"/>
                <w:noProof/>
                <w:lang w:val="fr-BE" w:eastAsia="fr-BE"/>
              </w:rPr>
              <w:tab/>
            </w:r>
            <w:r w:rsidRPr="000071EF">
              <w:rPr>
                <w:rStyle w:val="Lienhypertexte"/>
                <w:noProof/>
              </w:rPr>
              <w:t>Intégration du matériel</w:t>
            </w:r>
            <w:r>
              <w:rPr>
                <w:noProof/>
                <w:webHidden/>
              </w:rPr>
              <w:tab/>
            </w:r>
            <w:r>
              <w:rPr>
                <w:noProof/>
                <w:webHidden/>
              </w:rPr>
              <w:fldChar w:fldCharType="begin"/>
            </w:r>
            <w:r>
              <w:rPr>
                <w:noProof/>
                <w:webHidden/>
              </w:rPr>
              <w:instrText xml:space="preserve"> PAGEREF _Toc388707957 \h </w:instrText>
            </w:r>
            <w:r>
              <w:rPr>
                <w:noProof/>
                <w:webHidden/>
              </w:rPr>
            </w:r>
            <w:r>
              <w:rPr>
                <w:noProof/>
                <w:webHidden/>
              </w:rPr>
              <w:fldChar w:fldCharType="separate"/>
            </w:r>
            <w:r>
              <w:rPr>
                <w:noProof/>
                <w:webHidden/>
              </w:rPr>
              <w:t>26</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8" w:history="1">
            <w:r w:rsidRPr="000071EF">
              <w:rPr>
                <w:rStyle w:val="Lienhypertexte"/>
                <w:noProof/>
              </w:rPr>
              <w:t>5.4.</w:t>
            </w:r>
            <w:r>
              <w:rPr>
                <w:rFonts w:eastAsiaTheme="minorEastAsia"/>
                <w:noProof/>
                <w:lang w:val="fr-BE" w:eastAsia="fr-BE"/>
              </w:rPr>
              <w:tab/>
            </w:r>
            <w:r w:rsidRPr="000071EF">
              <w:rPr>
                <w:rStyle w:val="Lienhypertexte"/>
                <w:noProof/>
              </w:rPr>
              <w:t>Mise en place du support</w:t>
            </w:r>
            <w:r>
              <w:rPr>
                <w:noProof/>
                <w:webHidden/>
              </w:rPr>
              <w:tab/>
            </w:r>
            <w:r>
              <w:rPr>
                <w:noProof/>
                <w:webHidden/>
              </w:rPr>
              <w:fldChar w:fldCharType="begin"/>
            </w:r>
            <w:r>
              <w:rPr>
                <w:noProof/>
                <w:webHidden/>
              </w:rPr>
              <w:instrText xml:space="preserve"> PAGEREF _Toc388707958 \h </w:instrText>
            </w:r>
            <w:r>
              <w:rPr>
                <w:noProof/>
                <w:webHidden/>
              </w:rPr>
            </w:r>
            <w:r>
              <w:rPr>
                <w:noProof/>
                <w:webHidden/>
              </w:rPr>
              <w:fldChar w:fldCharType="separate"/>
            </w:r>
            <w:r>
              <w:rPr>
                <w:noProof/>
                <w:webHidden/>
              </w:rPr>
              <w:t>27</w:t>
            </w:r>
            <w:r>
              <w:rPr>
                <w:noProof/>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59" w:history="1">
            <w:r w:rsidRPr="000071EF">
              <w:rPr>
                <w:rStyle w:val="Lienhypertexte"/>
                <w:noProof/>
              </w:rPr>
              <w:t>5.5.</w:t>
            </w:r>
            <w:r>
              <w:rPr>
                <w:rFonts w:eastAsiaTheme="minorEastAsia"/>
                <w:noProof/>
                <w:lang w:val="fr-BE" w:eastAsia="fr-BE"/>
              </w:rPr>
              <w:tab/>
            </w:r>
            <w:r w:rsidRPr="000071EF">
              <w:rPr>
                <w:rStyle w:val="Lienhypertexte"/>
                <w:noProof/>
              </w:rPr>
              <w:t>Ajustements</w:t>
            </w:r>
            <w:r>
              <w:rPr>
                <w:noProof/>
                <w:webHidden/>
              </w:rPr>
              <w:tab/>
            </w:r>
            <w:r>
              <w:rPr>
                <w:noProof/>
                <w:webHidden/>
              </w:rPr>
              <w:fldChar w:fldCharType="begin"/>
            </w:r>
            <w:r>
              <w:rPr>
                <w:noProof/>
                <w:webHidden/>
              </w:rPr>
              <w:instrText xml:space="preserve"> PAGEREF _Toc388707959 \h </w:instrText>
            </w:r>
            <w:r>
              <w:rPr>
                <w:noProof/>
                <w:webHidden/>
              </w:rPr>
            </w:r>
            <w:r>
              <w:rPr>
                <w:noProof/>
                <w:webHidden/>
              </w:rPr>
              <w:fldChar w:fldCharType="separate"/>
            </w:r>
            <w:r>
              <w:rPr>
                <w:noProof/>
                <w:webHidden/>
              </w:rPr>
              <w:t>30</w:t>
            </w:r>
            <w:r>
              <w:rPr>
                <w:noProof/>
                <w:webHidden/>
              </w:rPr>
              <w:fldChar w:fldCharType="end"/>
            </w:r>
          </w:hyperlink>
        </w:p>
        <w:p w:rsidR="005213AD" w:rsidRDefault="005213AD">
          <w:pPr>
            <w:pStyle w:val="TM3"/>
            <w:rPr>
              <w:rFonts w:eastAsiaTheme="minorEastAsia"/>
              <w:i w:val="0"/>
              <w:lang w:val="fr-BE" w:eastAsia="fr-BE"/>
            </w:rPr>
          </w:pPr>
          <w:hyperlink w:anchor="_Toc388707960" w:history="1">
            <w:r w:rsidRPr="000071EF">
              <w:rPr>
                <w:rStyle w:val="Lienhypertexte"/>
              </w:rPr>
              <w:t>5.5.1.</w:t>
            </w:r>
            <w:r>
              <w:rPr>
                <w:rFonts w:eastAsiaTheme="minorEastAsia"/>
                <w:i w:val="0"/>
                <w:lang w:val="fr-BE" w:eastAsia="fr-BE"/>
              </w:rPr>
              <w:tab/>
            </w:r>
            <w:r w:rsidRPr="000071EF">
              <w:rPr>
                <w:rStyle w:val="Lienhypertexte"/>
              </w:rPr>
              <w:t>Installation des composants et adaptation du support</w:t>
            </w:r>
            <w:r>
              <w:rPr>
                <w:webHidden/>
              </w:rPr>
              <w:tab/>
            </w:r>
            <w:r>
              <w:rPr>
                <w:webHidden/>
              </w:rPr>
              <w:fldChar w:fldCharType="begin"/>
            </w:r>
            <w:r>
              <w:rPr>
                <w:webHidden/>
              </w:rPr>
              <w:instrText xml:space="preserve"> PAGEREF _Toc388707960 \h </w:instrText>
            </w:r>
            <w:r>
              <w:rPr>
                <w:webHidden/>
              </w:rPr>
            </w:r>
            <w:r>
              <w:rPr>
                <w:webHidden/>
              </w:rPr>
              <w:fldChar w:fldCharType="separate"/>
            </w:r>
            <w:r>
              <w:rPr>
                <w:webHidden/>
              </w:rPr>
              <w:t>30</w:t>
            </w:r>
            <w:r>
              <w:rPr>
                <w:webHidden/>
              </w:rPr>
              <w:fldChar w:fldCharType="end"/>
            </w:r>
          </w:hyperlink>
        </w:p>
        <w:p w:rsidR="005213AD" w:rsidRDefault="005213AD">
          <w:pPr>
            <w:pStyle w:val="TM3"/>
            <w:rPr>
              <w:rFonts w:eastAsiaTheme="minorEastAsia"/>
              <w:i w:val="0"/>
              <w:lang w:val="fr-BE" w:eastAsia="fr-BE"/>
            </w:rPr>
          </w:pPr>
          <w:hyperlink w:anchor="_Toc388707961" w:history="1">
            <w:r w:rsidRPr="000071EF">
              <w:rPr>
                <w:rStyle w:val="Lienhypertexte"/>
              </w:rPr>
              <w:t>5.5.2.</w:t>
            </w:r>
            <w:r>
              <w:rPr>
                <w:rFonts w:eastAsiaTheme="minorEastAsia"/>
                <w:i w:val="0"/>
                <w:lang w:val="fr-BE" w:eastAsia="fr-BE"/>
              </w:rPr>
              <w:tab/>
            </w:r>
            <w:r w:rsidRPr="000071EF">
              <w:rPr>
                <w:rStyle w:val="Lienhypertexte"/>
              </w:rPr>
              <w:t>Installation du convoyeur.</w:t>
            </w:r>
            <w:r>
              <w:rPr>
                <w:webHidden/>
              </w:rPr>
              <w:tab/>
            </w:r>
            <w:r>
              <w:rPr>
                <w:webHidden/>
              </w:rPr>
              <w:fldChar w:fldCharType="begin"/>
            </w:r>
            <w:r>
              <w:rPr>
                <w:webHidden/>
              </w:rPr>
              <w:instrText xml:space="preserve"> PAGEREF _Toc388707961 \h </w:instrText>
            </w:r>
            <w:r>
              <w:rPr>
                <w:webHidden/>
              </w:rPr>
            </w:r>
            <w:r>
              <w:rPr>
                <w:webHidden/>
              </w:rPr>
              <w:fldChar w:fldCharType="separate"/>
            </w:r>
            <w:r>
              <w:rPr>
                <w:webHidden/>
              </w:rPr>
              <w:t>33</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62" w:history="1">
            <w:r w:rsidRPr="000071EF">
              <w:rPr>
                <w:rStyle w:val="Lienhypertexte"/>
                <w:noProof/>
              </w:rPr>
              <w:t>5.6.</w:t>
            </w:r>
            <w:r>
              <w:rPr>
                <w:rFonts w:eastAsiaTheme="minorEastAsia"/>
                <w:noProof/>
                <w:lang w:val="fr-BE" w:eastAsia="fr-BE"/>
              </w:rPr>
              <w:tab/>
            </w:r>
            <w:r w:rsidRPr="000071EF">
              <w:rPr>
                <w:rStyle w:val="Lienhypertexte"/>
                <w:noProof/>
              </w:rPr>
              <w:t>Câblage</w:t>
            </w:r>
            <w:r>
              <w:rPr>
                <w:noProof/>
                <w:webHidden/>
              </w:rPr>
              <w:tab/>
            </w:r>
            <w:r>
              <w:rPr>
                <w:noProof/>
                <w:webHidden/>
              </w:rPr>
              <w:fldChar w:fldCharType="begin"/>
            </w:r>
            <w:r>
              <w:rPr>
                <w:noProof/>
                <w:webHidden/>
              </w:rPr>
              <w:instrText xml:space="preserve"> PAGEREF _Toc388707962 \h </w:instrText>
            </w:r>
            <w:r>
              <w:rPr>
                <w:noProof/>
                <w:webHidden/>
              </w:rPr>
            </w:r>
            <w:r>
              <w:rPr>
                <w:noProof/>
                <w:webHidden/>
              </w:rPr>
              <w:fldChar w:fldCharType="separate"/>
            </w:r>
            <w:r>
              <w:rPr>
                <w:noProof/>
                <w:webHidden/>
              </w:rPr>
              <w:t>35</w:t>
            </w:r>
            <w:r>
              <w:rPr>
                <w:noProof/>
                <w:webHidden/>
              </w:rPr>
              <w:fldChar w:fldCharType="end"/>
            </w:r>
          </w:hyperlink>
        </w:p>
        <w:p w:rsidR="005213AD" w:rsidRDefault="005213AD">
          <w:pPr>
            <w:pStyle w:val="TM3"/>
            <w:rPr>
              <w:rFonts w:eastAsiaTheme="minorEastAsia"/>
              <w:i w:val="0"/>
              <w:lang w:val="fr-BE" w:eastAsia="fr-BE"/>
            </w:rPr>
          </w:pPr>
          <w:hyperlink w:anchor="_Toc388707963" w:history="1">
            <w:r w:rsidRPr="000071EF">
              <w:rPr>
                <w:rStyle w:val="Lienhypertexte"/>
              </w:rPr>
              <w:t>5.6.1.</w:t>
            </w:r>
            <w:r>
              <w:rPr>
                <w:rFonts w:eastAsiaTheme="minorEastAsia"/>
                <w:i w:val="0"/>
                <w:lang w:val="fr-BE" w:eastAsia="fr-BE"/>
              </w:rPr>
              <w:tab/>
            </w:r>
            <w:r w:rsidRPr="000071EF">
              <w:rPr>
                <w:rStyle w:val="Lienhypertexte"/>
              </w:rPr>
              <w:t>L’Altivar 08, pour commander le moteur du convoyeur.</w:t>
            </w:r>
            <w:r>
              <w:rPr>
                <w:webHidden/>
              </w:rPr>
              <w:tab/>
            </w:r>
            <w:r>
              <w:rPr>
                <w:webHidden/>
              </w:rPr>
              <w:fldChar w:fldCharType="begin"/>
            </w:r>
            <w:r>
              <w:rPr>
                <w:webHidden/>
              </w:rPr>
              <w:instrText xml:space="preserve"> PAGEREF _Toc388707963 \h </w:instrText>
            </w:r>
            <w:r>
              <w:rPr>
                <w:webHidden/>
              </w:rPr>
            </w:r>
            <w:r>
              <w:rPr>
                <w:webHidden/>
              </w:rPr>
              <w:fldChar w:fldCharType="separate"/>
            </w:r>
            <w:r>
              <w:rPr>
                <w:webHidden/>
              </w:rPr>
              <w:t>37</w:t>
            </w:r>
            <w:r>
              <w:rPr>
                <w:webHidden/>
              </w:rPr>
              <w:fldChar w:fldCharType="end"/>
            </w:r>
          </w:hyperlink>
        </w:p>
        <w:p w:rsidR="005213AD" w:rsidRDefault="005213AD">
          <w:pPr>
            <w:pStyle w:val="TM3"/>
            <w:rPr>
              <w:rFonts w:eastAsiaTheme="minorEastAsia"/>
              <w:i w:val="0"/>
              <w:lang w:val="fr-BE" w:eastAsia="fr-BE"/>
            </w:rPr>
          </w:pPr>
          <w:hyperlink w:anchor="_Toc388707964" w:history="1">
            <w:r w:rsidRPr="000071EF">
              <w:rPr>
                <w:rStyle w:val="Lienhypertexte"/>
              </w:rPr>
              <w:t>5.6.2.</w:t>
            </w:r>
            <w:r>
              <w:rPr>
                <w:rFonts w:eastAsiaTheme="minorEastAsia"/>
                <w:i w:val="0"/>
                <w:lang w:val="fr-BE" w:eastAsia="fr-BE"/>
              </w:rPr>
              <w:tab/>
            </w:r>
            <w:r w:rsidRPr="000071EF">
              <w:rPr>
                <w:rStyle w:val="Lienhypertexte"/>
              </w:rPr>
              <w:t>Les modules Keyence</w:t>
            </w:r>
            <w:r>
              <w:rPr>
                <w:webHidden/>
              </w:rPr>
              <w:tab/>
            </w:r>
            <w:r>
              <w:rPr>
                <w:webHidden/>
              </w:rPr>
              <w:fldChar w:fldCharType="begin"/>
            </w:r>
            <w:r>
              <w:rPr>
                <w:webHidden/>
              </w:rPr>
              <w:instrText xml:space="preserve"> PAGEREF _Toc388707964 \h </w:instrText>
            </w:r>
            <w:r>
              <w:rPr>
                <w:webHidden/>
              </w:rPr>
            </w:r>
            <w:r>
              <w:rPr>
                <w:webHidden/>
              </w:rPr>
              <w:fldChar w:fldCharType="separate"/>
            </w:r>
            <w:r>
              <w:rPr>
                <w:webHidden/>
              </w:rPr>
              <w:t>38</w:t>
            </w:r>
            <w:r>
              <w:rPr>
                <w:webHidden/>
              </w:rPr>
              <w:fldChar w:fldCharType="end"/>
            </w:r>
          </w:hyperlink>
        </w:p>
        <w:p w:rsidR="005213AD" w:rsidRDefault="005213AD">
          <w:pPr>
            <w:pStyle w:val="TM2"/>
            <w:tabs>
              <w:tab w:val="left" w:pos="1540"/>
              <w:tab w:val="right" w:leader="dot" w:pos="9062"/>
            </w:tabs>
            <w:rPr>
              <w:rFonts w:eastAsiaTheme="minorEastAsia"/>
              <w:noProof/>
              <w:lang w:val="fr-BE" w:eastAsia="fr-BE"/>
            </w:rPr>
          </w:pPr>
          <w:hyperlink w:anchor="_Toc388707965" w:history="1">
            <w:r w:rsidRPr="000071EF">
              <w:rPr>
                <w:rStyle w:val="Lienhypertexte"/>
                <w:noProof/>
              </w:rPr>
              <w:t>5.7.</w:t>
            </w:r>
            <w:r>
              <w:rPr>
                <w:rFonts w:eastAsiaTheme="minorEastAsia"/>
                <w:noProof/>
                <w:lang w:val="fr-BE" w:eastAsia="fr-BE"/>
              </w:rPr>
              <w:tab/>
            </w:r>
            <w:r w:rsidRPr="000071EF">
              <w:rPr>
                <w:rStyle w:val="Lienhypertexte"/>
                <w:noProof/>
              </w:rPr>
              <w:t>La détection des défauts</w:t>
            </w:r>
            <w:r>
              <w:rPr>
                <w:noProof/>
                <w:webHidden/>
              </w:rPr>
              <w:tab/>
            </w:r>
            <w:r>
              <w:rPr>
                <w:noProof/>
                <w:webHidden/>
              </w:rPr>
              <w:fldChar w:fldCharType="begin"/>
            </w:r>
            <w:r>
              <w:rPr>
                <w:noProof/>
                <w:webHidden/>
              </w:rPr>
              <w:instrText xml:space="preserve"> PAGEREF _Toc388707965 \h </w:instrText>
            </w:r>
            <w:r>
              <w:rPr>
                <w:noProof/>
                <w:webHidden/>
              </w:rPr>
            </w:r>
            <w:r>
              <w:rPr>
                <w:noProof/>
                <w:webHidden/>
              </w:rPr>
              <w:fldChar w:fldCharType="separate"/>
            </w:r>
            <w:r>
              <w:rPr>
                <w:noProof/>
                <w:webHidden/>
              </w:rPr>
              <w:t>40</w:t>
            </w:r>
            <w:r>
              <w:rPr>
                <w:noProof/>
                <w:webHidden/>
              </w:rPr>
              <w:fldChar w:fldCharType="end"/>
            </w:r>
          </w:hyperlink>
        </w:p>
        <w:p w:rsidR="005213AD" w:rsidRDefault="005213AD">
          <w:pPr>
            <w:pStyle w:val="TM3"/>
            <w:rPr>
              <w:rFonts w:eastAsiaTheme="minorEastAsia"/>
              <w:i w:val="0"/>
              <w:lang w:val="fr-BE" w:eastAsia="fr-BE"/>
            </w:rPr>
          </w:pPr>
          <w:hyperlink w:anchor="_Toc388707966" w:history="1">
            <w:r w:rsidRPr="000071EF">
              <w:rPr>
                <w:rStyle w:val="Lienhypertexte"/>
              </w:rPr>
              <w:t>5.7.1.</w:t>
            </w:r>
            <w:r>
              <w:rPr>
                <w:rFonts w:eastAsiaTheme="minorEastAsia"/>
                <w:i w:val="0"/>
                <w:lang w:val="fr-BE" w:eastAsia="fr-BE"/>
              </w:rPr>
              <w:tab/>
            </w:r>
            <w:r w:rsidRPr="000071EF">
              <w:rPr>
                <w:rStyle w:val="Lienhypertexte"/>
              </w:rPr>
              <w:t>Premier pas avec le logiciel</w:t>
            </w:r>
            <w:r>
              <w:rPr>
                <w:webHidden/>
              </w:rPr>
              <w:tab/>
            </w:r>
            <w:r>
              <w:rPr>
                <w:webHidden/>
              </w:rPr>
              <w:fldChar w:fldCharType="begin"/>
            </w:r>
            <w:r>
              <w:rPr>
                <w:webHidden/>
              </w:rPr>
              <w:instrText xml:space="preserve"> PAGEREF _Toc388707966 \h </w:instrText>
            </w:r>
            <w:r>
              <w:rPr>
                <w:webHidden/>
              </w:rPr>
            </w:r>
            <w:r>
              <w:rPr>
                <w:webHidden/>
              </w:rPr>
              <w:fldChar w:fldCharType="separate"/>
            </w:r>
            <w:r>
              <w:rPr>
                <w:webHidden/>
              </w:rPr>
              <w:t>40</w:t>
            </w:r>
            <w:r>
              <w:rPr>
                <w:webHidden/>
              </w:rPr>
              <w:fldChar w:fldCharType="end"/>
            </w:r>
          </w:hyperlink>
        </w:p>
        <w:p w:rsidR="005213AD" w:rsidRDefault="005213AD">
          <w:pPr>
            <w:pStyle w:val="TM3"/>
            <w:rPr>
              <w:rFonts w:eastAsiaTheme="minorEastAsia"/>
              <w:i w:val="0"/>
              <w:lang w:val="fr-BE" w:eastAsia="fr-BE"/>
            </w:rPr>
          </w:pPr>
          <w:hyperlink w:anchor="_Toc388707967" w:history="1">
            <w:r w:rsidRPr="000071EF">
              <w:rPr>
                <w:rStyle w:val="Lienhypertexte"/>
              </w:rPr>
              <w:t>5.7.2.</w:t>
            </w:r>
            <w:r>
              <w:rPr>
                <w:rFonts w:eastAsiaTheme="minorEastAsia"/>
                <w:i w:val="0"/>
                <w:lang w:val="fr-BE" w:eastAsia="fr-BE"/>
              </w:rPr>
              <w:tab/>
            </w:r>
            <w:r w:rsidRPr="000071EF">
              <w:rPr>
                <w:rStyle w:val="Lienhypertexte"/>
              </w:rPr>
              <w:t>Détection des défauts</w:t>
            </w:r>
            <w:r>
              <w:rPr>
                <w:webHidden/>
              </w:rPr>
              <w:tab/>
            </w:r>
            <w:r>
              <w:rPr>
                <w:webHidden/>
              </w:rPr>
              <w:fldChar w:fldCharType="begin"/>
            </w:r>
            <w:r>
              <w:rPr>
                <w:webHidden/>
              </w:rPr>
              <w:instrText xml:space="preserve"> PAGEREF _Toc388707967 \h </w:instrText>
            </w:r>
            <w:r>
              <w:rPr>
                <w:webHidden/>
              </w:rPr>
            </w:r>
            <w:r>
              <w:rPr>
                <w:webHidden/>
              </w:rPr>
              <w:fldChar w:fldCharType="separate"/>
            </w:r>
            <w:r>
              <w:rPr>
                <w:webHidden/>
              </w:rPr>
              <w:t>41</w:t>
            </w:r>
            <w:r>
              <w:rPr>
                <w:webHidden/>
              </w:rPr>
              <w:fldChar w:fldCharType="end"/>
            </w:r>
          </w:hyperlink>
        </w:p>
        <w:p w:rsidR="005213AD" w:rsidRDefault="005213AD">
          <w:pPr>
            <w:pStyle w:val="TM3"/>
            <w:rPr>
              <w:rFonts w:eastAsiaTheme="minorEastAsia"/>
              <w:i w:val="0"/>
              <w:lang w:val="fr-BE" w:eastAsia="fr-BE"/>
            </w:rPr>
          </w:pPr>
          <w:hyperlink w:anchor="_Toc388707968" w:history="1">
            <w:r w:rsidRPr="000071EF">
              <w:rPr>
                <w:rStyle w:val="Lienhypertexte"/>
              </w:rPr>
              <w:t>5.7.3.</w:t>
            </w:r>
            <w:r>
              <w:rPr>
                <w:rFonts w:eastAsiaTheme="minorEastAsia"/>
                <w:i w:val="0"/>
                <w:lang w:val="fr-BE" w:eastAsia="fr-BE"/>
              </w:rPr>
              <w:tab/>
            </w:r>
            <w:r w:rsidRPr="000071EF">
              <w:rPr>
                <w:rStyle w:val="Lienhypertexte"/>
              </w:rPr>
              <w:t>Traitement des défauts</w:t>
            </w:r>
            <w:r>
              <w:rPr>
                <w:webHidden/>
              </w:rPr>
              <w:tab/>
            </w:r>
            <w:r>
              <w:rPr>
                <w:webHidden/>
              </w:rPr>
              <w:fldChar w:fldCharType="begin"/>
            </w:r>
            <w:r>
              <w:rPr>
                <w:webHidden/>
              </w:rPr>
              <w:instrText xml:space="preserve"> PAGEREF _Toc388707968 \h </w:instrText>
            </w:r>
            <w:r>
              <w:rPr>
                <w:webHidden/>
              </w:rPr>
            </w:r>
            <w:r>
              <w:rPr>
                <w:webHidden/>
              </w:rPr>
              <w:fldChar w:fldCharType="separate"/>
            </w:r>
            <w:r>
              <w:rPr>
                <w:webHidden/>
              </w:rPr>
              <w:t>48</w:t>
            </w:r>
            <w:r>
              <w:rPr>
                <w:webHidden/>
              </w:rPr>
              <w:fldChar w:fldCharType="end"/>
            </w:r>
          </w:hyperlink>
        </w:p>
        <w:p w:rsidR="005213AD" w:rsidRDefault="005213AD">
          <w:pPr>
            <w:pStyle w:val="TM3"/>
            <w:rPr>
              <w:rFonts w:eastAsiaTheme="minorEastAsia"/>
              <w:i w:val="0"/>
              <w:lang w:val="fr-BE" w:eastAsia="fr-BE"/>
            </w:rPr>
          </w:pPr>
          <w:hyperlink w:anchor="_Toc388707969" w:history="1">
            <w:r w:rsidRPr="000071EF">
              <w:rPr>
                <w:rStyle w:val="Lienhypertexte"/>
              </w:rPr>
              <w:t>5.7.4.</w:t>
            </w:r>
            <w:r>
              <w:rPr>
                <w:rFonts w:eastAsiaTheme="minorEastAsia"/>
                <w:i w:val="0"/>
                <w:lang w:val="fr-BE" w:eastAsia="fr-BE"/>
              </w:rPr>
              <w:tab/>
            </w:r>
            <w:r w:rsidRPr="000071EF">
              <w:rPr>
                <w:rStyle w:val="Lienhypertexte"/>
              </w:rPr>
              <w:t>Automatisation du projet.</w:t>
            </w:r>
            <w:r>
              <w:rPr>
                <w:webHidden/>
              </w:rPr>
              <w:tab/>
            </w:r>
            <w:r>
              <w:rPr>
                <w:webHidden/>
              </w:rPr>
              <w:fldChar w:fldCharType="begin"/>
            </w:r>
            <w:r>
              <w:rPr>
                <w:webHidden/>
              </w:rPr>
              <w:instrText xml:space="preserve"> PAGEREF _Toc388707969 \h </w:instrText>
            </w:r>
            <w:r>
              <w:rPr>
                <w:webHidden/>
              </w:rPr>
            </w:r>
            <w:r>
              <w:rPr>
                <w:webHidden/>
              </w:rPr>
              <w:fldChar w:fldCharType="separate"/>
            </w:r>
            <w:r>
              <w:rPr>
                <w:webHidden/>
              </w:rPr>
              <w:t>51</w:t>
            </w:r>
            <w:r>
              <w:rPr>
                <w:webHidden/>
              </w:rPr>
              <w:fldChar w:fldCharType="end"/>
            </w:r>
          </w:hyperlink>
        </w:p>
        <w:p w:rsidR="005213AD" w:rsidRDefault="005213AD">
          <w:pPr>
            <w:pStyle w:val="TM3"/>
            <w:rPr>
              <w:rFonts w:eastAsiaTheme="minorEastAsia"/>
              <w:i w:val="0"/>
              <w:lang w:val="fr-BE" w:eastAsia="fr-BE"/>
            </w:rPr>
          </w:pPr>
          <w:hyperlink w:anchor="_Toc388707970" w:history="1">
            <w:r w:rsidRPr="000071EF">
              <w:rPr>
                <w:rStyle w:val="Lienhypertexte"/>
              </w:rPr>
              <w:t>5.7.5.</w:t>
            </w:r>
            <w:r>
              <w:rPr>
                <w:rFonts w:eastAsiaTheme="minorEastAsia"/>
                <w:i w:val="0"/>
                <w:lang w:val="fr-BE" w:eastAsia="fr-BE"/>
              </w:rPr>
              <w:tab/>
            </w:r>
            <w:r w:rsidRPr="000071EF">
              <w:rPr>
                <w:rStyle w:val="Lienhypertexte"/>
              </w:rPr>
              <w:t>Le mode run.</w:t>
            </w:r>
            <w:r>
              <w:rPr>
                <w:webHidden/>
              </w:rPr>
              <w:tab/>
            </w:r>
            <w:r>
              <w:rPr>
                <w:webHidden/>
              </w:rPr>
              <w:fldChar w:fldCharType="begin"/>
            </w:r>
            <w:r>
              <w:rPr>
                <w:webHidden/>
              </w:rPr>
              <w:instrText xml:space="preserve"> PAGEREF _Toc388707970 \h </w:instrText>
            </w:r>
            <w:r>
              <w:rPr>
                <w:webHidden/>
              </w:rPr>
            </w:r>
            <w:r>
              <w:rPr>
                <w:webHidden/>
              </w:rPr>
              <w:fldChar w:fldCharType="separate"/>
            </w:r>
            <w:r>
              <w:rPr>
                <w:webHidden/>
              </w:rPr>
              <w:t>52</w:t>
            </w:r>
            <w:r>
              <w:rPr>
                <w:webHidden/>
              </w:rPr>
              <w:fldChar w:fldCharType="end"/>
            </w:r>
          </w:hyperlink>
        </w:p>
        <w:p w:rsidR="005213AD" w:rsidRDefault="005213AD">
          <w:pPr>
            <w:pStyle w:val="TM1"/>
            <w:rPr>
              <w:rFonts w:eastAsiaTheme="minorEastAsia"/>
              <w:b w:val="0"/>
              <w:lang w:val="fr-BE" w:eastAsia="fr-BE"/>
            </w:rPr>
          </w:pPr>
          <w:hyperlink w:anchor="_Toc388707971" w:history="1">
            <w:r w:rsidRPr="000071EF">
              <w:rPr>
                <w:rStyle w:val="Lienhypertexte"/>
              </w:rPr>
              <w:t>6.</w:t>
            </w:r>
            <w:r>
              <w:rPr>
                <w:rFonts w:eastAsiaTheme="minorEastAsia"/>
                <w:b w:val="0"/>
                <w:lang w:val="fr-BE" w:eastAsia="fr-BE"/>
              </w:rPr>
              <w:tab/>
            </w:r>
            <w:r w:rsidRPr="000071EF">
              <w:rPr>
                <w:rStyle w:val="Lienhypertexte"/>
              </w:rPr>
              <w:t>Estimation du budget</w:t>
            </w:r>
            <w:r>
              <w:rPr>
                <w:webHidden/>
              </w:rPr>
              <w:tab/>
            </w:r>
            <w:r>
              <w:rPr>
                <w:webHidden/>
              </w:rPr>
              <w:fldChar w:fldCharType="begin"/>
            </w:r>
            <w:r>
              <w:rPr>
                <w:webHidden/>
              </w:rPr>
              <w:instrText xml:space="preserve"> PAGEREF _Toc388707971 \h </w:instrText>
            </w:r>
            <w:r>
              <w:rPr>
                <w:webHidden/>
              </w:rPr>
            </w:r>
            <w:r>
              <w:rPr>
                <w:webHidden/>
              </w:rPr>
              <w:fldChar w:fldCharType="separate"/>
            </w:r>
            <w:r>
              <w:rPr>
                <w:webHidden/>
              </w:rPr>
              <w:t>54</w:t>
            </w:r>
            <w:r>
              <w:rPr>
                <w:webHidden/>
              </w:rPr>
              <w:fldChar w:fldCharType="end"/>
            </w:r>
          </w:hyperlink>
        </w:p>
        <w:p w:rsidR="005213AD" w:rsidRDefault="005213AD">
          <w:pPr>
            <w:pStyle w:val="TM1"/>
            <w:rPr>
              <w:rFonts w:eastAsiaTheme="minorEastAsia"/>
              <w:b w:val="0"/>
              <w:lang w:val="fr-BE" w:eastAsia="fr-BE"/>
            </w:rPr>
          </w:pPr>
          <w:hyperlink w:anchor="_Toc388707972" w:history="1">
            <w:r w:rsidRPr="000071EF">
              <w:rPr>
                <w:rStyle w:val="Lienhypertexte"/>
              </w:rPr>
              <w:t>7.</w:t>
            </w:r>
            <w:r>
              <w:rPr>
                <w:rFonts w:eastAsiaTheme="minorEastAsia"/>
                <w:b w:val="0"/>
                <w:lang w:val="fr-BE" w:eastAsia="fr-BE"/>
              </w:rPr>
              <w:tab/>
            </w:r>
            <w:r w:rsidRPr="000071EF">
              <w:rPr>
                <w:rStyle w:val="Lienhypertexte"/>
              </w:rPr>
              <w:t>Plan de travail</w:t>
            </w:r>
            <w:r>
              <w:rPr>
                <w:webHidden/>
              </w:rPr>
              <w:tab/>
            </w:r>
            <w:r>
              <w:rPr>
                <w:webHidden/>
              </w:rPr>
              <w:fldChar w:fldCharType="begin"/>
            </w:r>
            <w:r>
              <w:rPr>
                <w:webHidden/>
              </w:rPr>
              <w:instrText xml:space="preserve"> PAGEREF _Toc388707972 \h </w:instrText>
            </w:r>
            <w:r>
              <w:rPr>
                <w:webHidden/>
              </w:rPr>
            </w:r>
            <w:r>
              <w:rPr>
                <w:webHidden/>
              </w:rPr>
              <w:fldChar w:fldCharType="separate"/>
            </w:r>
            <w:r>
              <w:rPr>
                <w:webHidden/>
              </w:rPr>
              <w:t>55</w:t>
            </w:r>
            <w:r>
              <w:rPr>
                <w:webHidden/>
              </w:rPr>
              <w:fldChar w:fldCharType="end"/>
            </w:r>
          </w:hyperlink>
        </w:p>
        <w:p w:rsidR="005213AD" w:rsidRDefault="005213AD">
          <w:pPr>
            <w:pStyle w:val="TM1"/>
            <w:rPr>
              <w:rFonts w:eastAsiaTheme="minorEastAsia"/>
              <w:b w:val="0"/>
              <w:lang w:val="fr-BE" w:eastAsia="fr-BE"/>
            </w:rPr>
          </w:pPr>
          <w:hyperlink w:anchor="_Toc388707973" w:history="1">
            <w:r w:rsidRPr="000071EF">
              <w:rPr>
                <w:rStyle w:val="Lienhypertexte"/>
              </w:rPr>
              <w:t>8.</w:t>
            </w:r>
            <w:r>
              <w:rPr>
                <w:rFonts w:eastAsiaTheme="minorEastAsia"/>
                <w:b w:val="0"/>
                <w:lang w:val="fr-BE" w:eastAsia="fr-BE"/>
              </w:rPr>
              <w:tab/>
            </w:r>
            <w:r w:rsidRPr="000071EF">
              <w:rPr>
                <w:rStyle w:val="Lienhypertexte"/>
              </w:rPr>
              <w:t>Conclusion</w:t>
            </w:r>
            <w:r>
              <w:rPr>
                <w:webHidden/>
              </w:rPr>
              <w:tab/>
            </w:r>
            <w:r>
              <w:rPr>
                <w:webHidden/>
              </w:rPr>
              <w:fldChar w:fldCharType="begin"/>
            </w:r>
            <w:r>
              <w:rPr>
                <w:webHidden/>
              </w:rPr>
              <w:instrText xml:space="preserve"> PAGEREF _Toc388707973 \h </w:instrText>
            </w:r>
            <w:r>
              <w:rPr>
                <w:webHidden/>
              </w:rPr>
            </w:r>
            <w:r>
              <w:rPr>
                <w:webHidden/>
              </w:rPr>
              <w:fldChar w:fldCharType="separate"/>
            </w:r>
            <w:r>
              <w:rPr>
                <w:webHidden/>
              </w:rPr>
              <w:t>56</w:t>
            </w:r>
            <w:r>
              <w:rPr>
                <w:webHidden/>
              </w:rPr>
              <w:fldChar w:fldCharType="end"/>
            </w:r>
          </w:hyperlink>
        </w:p>
        <w:p w:rsidR="005213AD" w:rsidRDefault="005213AD">
          <w:pPr>
            <w:pStyle w:val="TM1"/>
            <w:rPr>
              <w:rFonts w:eastAsiaTheme="minorEastAsia"/>
              <w:b w:val="0"/>
              <w:lang w:val="fr-BE" w:eastAsia="fr-BE"/>
            </w:rPr>
          </w:pPr>
          <w:hyperlink w:anchor="_Toc388707974" w:history="1">
            <w:r w:rsidRPr="000071EF">
              <w:rPr>
                <w:rStyle w:val="Lienhypertexte"/>
              </w:rPr>
              <w:t>9.</w:t>
            </w:r>
            <w:r>
              <w:rPr>
                <w:rFonts w:eastAsiaTheme="minorEastAsia"/>
                <w:b w:val="0"/>
                <w:lang w:val="fr-BE" w:eastAsia="fr-BE"/>
              </w:rPr>
              <w:tab/>
            </w:r>
            <w:r w:rsidRPr="000071EF">
              <w:rPr>
                <w:rStyle w:val="Lienhypertexte"/>
              </w:rPr>
              <w:t>Annexes</w:t>
            </w:r>
            <w:r>
              <w:rPr>
                <w:webHidden/>
              </w:rPr>
              <w:tab/>
            </w:r>
            <w:r>
              <w:rPr>
                <w:webHidden/>
              </w:rPr>
              <w:fldChar w:fldCharType="begin"/>
            </w:r>
            <w:r>
              <w:rPr>
                <w:webHidden/>
              </w:rPr>
              <w:instrText xml:space="preserve"> PAGEREF _Toc388707974 \h </w:instrText>
            </w:r>
            <w:r>
              <w:rPr>
                <w:webHidden/>
              </w:rPr>
            </w:r>
            <w:r>
              <w:rPr>
                <w:webHidden/>
              </w:rPr>
              <w:fldChar w:fldCharType="separate"/>
            </w:r>
            <w:r>
              <w:rPr>
                <w:webHidden/>
              </w:rPr>
              <w:t>57</w:t>
            </w:r>
            <w:r>
              <w:rPr>
                <w:webHidden/>
              </w:rPr>
              <w:fldChar w:fldCharType="end"/>
            </w:r>
          </w:hyperlink>
        </w:p>
        <w:p w:rsidR="005213AD" w:rsidRDefault="005213AD" w:rsidP="005213AD"/>
        <w:p w:rsidR="005213AD" w:rsidRDefault="005213AD" w:rsidP="005213AD">
          <w:pPr>
            <w:ind w:left="220"/>
          </w:pPr>
        </w:p>
        <w:p w:rsidR="005213AD" w:rsidRDefault="005213AD" w:rsidP="005213AD">
          <w:pPr>
            <w:ind w:left="220"/>
          </w:pPr>
        </w:p>
        <w:p w:rsidR="005213AD" w:rsidRPr="005213AD" w:rsidRDefault="005213AD" w:rsidP="005213AD"/>
        <w:p w:rsidR="005213AD" w:rsidRPr="005213AD" w:rsidRDefault="005213AD" w:rsidP="005213AD"/>
        <w:p w:rsidR="000A725C" w:rsidRPr="000A725C" w:rsidRDefault="00DA6342" w:rsidP="000A725C">
          <w:pPr>
            <w:rPr>
              <w:b/>
            </w:rPr>
          </w:pPr>
          <w:r w:rsidRPr="00A0789C">
            <w:fldChar w:fldCharType="end"/>
          </w:r>
          <w:r w:rsidR="000A725C">
            <w:rPr>
              <w:b/>
            </w:rPr>
            <w:tab/>
          </w:r>
          <w:r w:rsidR="000A725C">
            <w:rPr>
              <w:b/>
            </w:rPr>
            <w:tab/>
          </w:r>
          <w:r w:rsidR="000A725C">
            <w:rPr>
              <w:b/>
            </w:rPr>
            <w:tab/>
          </w:r>
        </w:p>
        <w:p w:rsidR="00B14365" w:rsidRDefault="00931368" w:rsidP="000A725C"/>
      </w:sdtContent>
    </w:sdt>
    <w:p w:rsidR="00F21903" w:rsidRPr="00A0789C" w:rsidRDefault="00F21903" w:rsidP="00CF462A"/>
    <w:p w:rsidR="00F21903" w:rsidRPr="00A0789C" w:rsidRDefault="00F21903" w:rsidP="00CF462A">
      <w:pPr>
        <w:rPr>
          <w:rFonts w:asciiTheme="majorHAnsi" w:eastAsiaTheme="majorEastAsia" w:hAnsiTheme="majorHAnsi" w:cstheme="majorBidi"/>
          <w:color w:val="365F91" w:themeColor="accent1" w:themeShade="BF"/>
          <w:sz w:val="28"/>
          <w:szCs w:val="28"/>
        </w:rPr>
      </w:pPr>
      <w:r w:rsidRPr="00A0789C">
        <w:br w:type="page"/>
      </w:r>
    </w:p>
    <w:p w:rsidR="00F90A3F" w:rsidRDefault="00F90A3F" w:rsidP="004E2742">
      <w:pPr>
        <w:pStyle w:val="Titre1"/>
      </w:pPr>
      <w:bookmarkStart w:id="2" w:name="_Toc388707936"/>
      <w:r w:rsidRPr="00A0789C">
        <w:lastRenderedPageBreak/>
        <w:t xml:space="preserve">Présentation de </w:t>
      </w:r>
      <w:r w:rsidR="00CF462A" w:rsidRPr="00A0789C">
        <w:t>la société</w:t>
      </w:r>
      <w:bookmarkEnd w:id="2"/>
    </w:p>
    <w:p w:rsidR="002B2C7E" w:rsidRPr="002B2C7E" w:rsidRDefault="002B2C7E" w:rsidP="002B2C7E">
      <w:pPr>
        <w:pStyle w:val="Titre2"/>
      </w:pPr>
      <w:bookmarkStart w:id="3" w:name="_Toc388707937"/>
      <w:r>
        <w:t>Présentation</w:t>
      </w:r>
      <w:bookmarkEnd w:id="3"/>
    </w:p>
    <w:p w:rsidR="002B2C7E" w:rsidRDefault="002B2C7E" w:rsidP="002B2C7E">
      <w:r w:rsidRPr="002B2C7E">
        <w:t xml:space="preserve">GlaxoSmithKline (connu sous le sigle GSK) est une entreprise britannique, </w:t>
      </w:r>
      <w:r>
        <w:t>e</w:t>
      </w:r>
      <w:r w:rsidRPr="002B2C7E">
        <w:t xml:space="preserve">lle résulte de la fusion entre Glaxo Wellcome et SmithKline Beecham le 27 décembre </w:t>
      </w:r>
      <w:r w:rsidR="006C1863">
        <w:t xml:space="preserve">2000 </w:t>
      </w:r>
      <w:r w:rsidRPr="002B2C7E">
        <w:t>pour $75,9 milliards.</w:t>
      </w:r>
    </w:p>
    <w:p w:rsidR="002B2C7E" w:rsidRDefault="002B2C7E" w:rsidP="002B2C7E">
      <w:pPr>
        <w:jc w:val="center"/>
      </w:pPr>
      <w:r>
        <w:rPr>
          <w:noProof/>
          <w:lang w:val="fr-BE" w:eastAsia="fr-BE"/>
        </w:rPr>
        <w:drawing>
          <wp:inline distT="0" distB="0" distL="0" distR="0">
            <wp:extent cx="4241799" cy="3181350"/>
            <wp:effectExtent l="133350" t="152400" r="159385" b="1714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xosmithkline batimen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40397" cy="318029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2C7E" w:rsidRDefault="002B2C7E" w:rsidP="002B2C7E">
      <w:r w:rsidRPr="002B2C7E">
        <w:t xml:space="preserve"> </w:t>
      </w:r>
      <w:r>
        <w:t>GlaxoSmithKline possède deux branches d'activité : le laboratoire GlaxoSmithKline et GlaxoSmithKline Santé Grand Public.</w:t>
      </w:r>
    </w:p>
    <w:p w:rsidR="002B2C7E" w:rsidRDefault="002B2C7E" w:rsidP="002B2C7E">
      <w:r>
        <w:t>Le laboratoire GlaxoSmithKline est présent dans de nombreux domaines thérapeutiques : la neurologie, la pneumologie, le diabè</w:t>
      </w:r>
      <w:r w:rsidR="006C1863">
        <w:t>te</w:t>
      </w:r>
      <w:r w:rsidR="00F90B81">
        <w:t>, l’infection par le VIH, etc. Il</w:t>
      </w:r>
      <w:r>
        <w:t xml:space="preserve"> occupe une place prépondérante en vaccinologie.</w:t>
      </w:r>
    </w:p>
    <w:p w:rsidR="002B2C7E" w:rsidRDefault="002B2C7E" w:rsidP="002B2C7E">
      <w:r>
        <w:t>Plus de 15 000 chercheurs dans le monde se consacrent à la découverte de nouveaux vaccins et combinaisons vaccinales concernant les méningites A, B et C, le SIDA, le paludisme, l’infection à papillomavirus (à l’origine du cancer du col de l’utérus) et l’infection par le rotavirus (à l’origine de gastro-entérites sévères). Au total, GSK détient 25</w:t>
      </w:r>
      <w:r w:rsidR="00F90B81">
        <w:t xml:space="preserve"> % du marché mondial de vaccins</w:t>
      </w:r>
      <w:r>
        <w:t>.</w:t>
      </w:r>
    </w:p>
    <w:p w:rsidR="002B2C7E" w:rsidRPr="002B2C7E" w:rsidRDefault="002B2C7E" w:rsidP="002B2C7E">
      <w:r w:rsidRPr="002B2C7E">
        <w:t>En 2013, Booz &amp; Company a classé 17e GlaxoSmithKline, parmi les 20 entreprises les plus innovantes du monde. L'entreprise a dépensé 6,3 milliards en 2013 en R&amp;D, soit</w:t>
      </w:r>
      <w:r w:rsidR="00F90B81">
        <w:t xml:space="preserve"> 15 % de son chiffre d'affaires</w:t>
      </w:r>
      <w:r w:rsidRPr="002B2C7E">
        <w:t>.</w:t>
      </w:r>
    </w:p>
    <w:p w:rsidR="00F83F3E" w:rsidRDefault="000A77FC" w:rsidP="004E2742">
      <w:pPr>
        <w:pStyle w:val="Titre2"/>
      </w:pPr>
      <w:bookmarkStart w:id="4" w:name="_Toc388707938"/>
      <w:r>
        <w:lastRenderedPageBreak/>
        <w:t>Historique</w:t>
      </w:r>
      <w:bookmarkEnd w:id="4"/>
    </w:p>
    <w:p w:rsidR="00D01C42" w:rsidRPr="00D01C42" w:rsidRDefault="00C3322A" w:rsidP="00D01C42">
      <w:pPr>
        <w:jc w:val="center"/>
      </w:pPr>
      <w:r>
        <w:rPr>
          <w:noProof/>
          <w:lang w:val="fr-BE" w:eastAsia="fr-BE"/>
        </w:rPr>
        <w:drawing>
          <wp:inline distT="0" distB="0" distL="0" distR="0">
            <wp:extent cx="4250584" cy="2552131"/>
            <wp:effectExtent l="133350" t="114300" r="150495" b="17208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que gsk.png"/>
                    <pic:cNvPicPr/>
                  </pic:nvPicPr>
                  <pic:blipFill>
                    <a:blip r:embed="rId13">
                      <a:extLst>
                        <a:ext uri="{28A0092B-C50C-407E-A947-70E740481C1C}">
                          <a14:useLocalDpi xmlns:a14="http://schemas.microsoft.com/office/drawing/2010/main" val="0"/>
                        </a:ext>
                      </a:extLst>
                    </a:blip>
                    <a:stretch>
                      <a:fillRect/>
                    </a:stretch>
                  </pic:blipFill>
                  <pic:spPr>
                    <a:xfrm>
                      <a:off x="0" y="0"/>
                      <a:ext cx="4251591" cy="2552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F0689" w:rsidRDefault="000A77FC" w:rsidP="000A77FC">
      <w:pPr>
        <w:pStyle w:val="Paragraphedeliste"/>
        <w:numPr>
          <w:ilvl w:val="0"/>
          <w:numId w:val="15"/>
        </w:numPr>
      </w:pPr>
      <w:r w:rsidRPr="00C3322A">
        <w:rPr>
          <w:b/>
        </w:rPr>
        <w:t>1715</w:t>
      </w:r>
      <w:r>
        <w:t xml:space="preserve"> La pharmacie de Plough Court, précurseur d’Allen &amp; Hanburys Ltd est créée à Londres par Silvanus Bevan</w:t>
      </w:r>
      <w:r w:rsidR="002A32D1">
        <w:t>.</w:t>
      </w:r>
    </w:p>
    <w:p w:rsidR="000A77FC" w:rsidRDefault="002A32D1" w:rsidP="000A77FC">
      <w:pPr>
        <w:pStyle w:val="Paragraphedeliste"/>
        <w:numPr>
          <w:ilvl w:val="0"/>
          <w:numId w:val="15"/>
        </w:numPr>
      </w:pPr>
      <w:r w:rsidRPr="00C3322A">
        <w:rPr>
          <w:b/>
        </w:rPr>
        <w:t>1830</w:t>
      </w:r>
      <w:r>
        <w:t xml:space="preserve"> John K.Smith ouvre sa pre</w:t>
      </w:r>
      <w:r w:rsidR="00407664">
        <w:t>mière pharmacie à Philadelphie.</w:t>
      </w:r>
    </w:p>
    <w:p w:rsidR="00D01C42" w:rsidRDefault="00C3322A" w:rsidP="000A77FC">
      <w:pPr>
        <w:pStyle w:val="Paragraphedeliste"/>
        <w:numPr>
          <w:ilvl w:val="0"/>
          <w:numId w:val="15"/>
        </w:numPr>
      </w:pPr>
      <w:r w:rsidRPr="00C3322A">
        <w:rPr>
          <w:b/>
        </w:rPr>
        <w:t>1859</w:t>
      </w:r>
      <w:r>
        <w:t xml:space="preserve"> Beecham ouvre la première usine dédiée à la fabrication de médicaments.</w:t>
      </w:r>
    </w:p>
    <w:p w:rsidR="00C3322A" w:rsidRDefault="00C3322A" w:rsidP="000A77FC">
      <w:pPr>
        <w:pStyle w:val="Paragraphedeliste"/>
        <w:numPr>
          <w:ilvl w:val="0"/>
          <w:numId w:val="15"/>
        </w:numPr>
      </w:pPr>
      <w:r w:rsidRPr="00C3322A">
        <w:rPr>
          <w:b/>
        </w:rPr>
        <w:t>1873</w:t>
      </w:r>
      <w:r>
        <w:t xml:space="preserve"> Création de Joseph Nathan &amp; Co</w:t>
      </w:r>
      <w:r w:rsidR="00407664">
        <w:t>.</w:t>
      </w:r>
    </w:p>
    <w:p w:rsidR="00C3322A" w:rsidRDefault="00C3322A" w:rsidP="000A77FC">
      <w:pPr>
        <w:pStyle w:val="Paragraphedeliste"/>
        <w:numPr>
          <w:ilvl w:val="0"/>
          <w:numId w:val="15"/>
        </w:numPr>
      </w:pPr>
      <w:r w:rsidRPr="00C3322A">
        <w:rPr>
          <w:b/>
        </w:rPr>
        <w:t>1875</w:t>
      </w:r>
      <w:r>
        <w:t xml:space="preserve"> </w:t>
      </w:r>
      <w:r w:rsidR="00407664">
        <w:t>La</w:t>
      </w:r>
      <w:r>
        <w:t xml:space="preserve"> Mahlon K.Smith &amp; Company devient Smith, Kline &amp; Company.</w:t>
      </w:r>
    </w:p>
    <w:p w:rsidR="00C3322A" w:rsidRDefault="00C3322A" w:rsidP="000A77FC">
      <w:pPr>
        <w:pStyle w:val="Paragraphedeliste"/>
        <w:numPr>
          <w:ilvl w:val="0"/>
          <w:numId w:val="15"/>
        </w:numPr>
      </w:pPr>
      <w:r w:rsidRPr="00C3322A">
        <w:rPr>
          <w:b/>
        </w:rPr>
        <w:t>1891</w:t>
      </w:r>
      <w:r>
        <w:t xml:space="preserve"> Smith, Kline et Company acquiert French, Richards &amp; Company</w:t>
      </w:r>
      <w:r w:rsidR="00407664">
        <w:t>.</w:t>
      </w:r>
    </w:p>
    <w:p w:rsidR="00C3322A" w:rsidRPr="00C3322A" w:rsidRDefault="00C3322A" w:rsidP="000A77FC">
      <w:pPr>
        <w:pStyle w:val="Paragraphedeliste"/>
        <w:numPr>
          <w:ilvl w:val="0"/>
          <w:numId w:val="15"/>
        </w:numPr>
      </w:pPr>
      <w:r>
        <w:rPr>
          <w:b/>
        </w:rPr>
        <w:t xml:space="preserve">1902 </w:t>
      </w:r>
      <w:r w:rsidRPr="00C3322A">
        <w:t>Ouverture des Wellcome Tropical Research Laboratories</w:t>
      </w:r>
    </w:p>
    <w:p w:rsidR="00F530B1" w:rsidRDefault="00F530B1" w:rsidP="000A77FC">
      <w:pPr>
        <w:pStyle w:val="Paragraphedeliste"/>
        <w:numPr>
          <w:ilvl w:val="0"/>
          <w:numId w:val="15"/>
        </w:numPr>
      </w:pPr>
      <w:r w:rsidRPr="00407664">
        <w:rPr>
          <w:b/>
        </w:rPr>
        <w:t>1906</w:t>
      </w:r>
      <w:r>
        <w:t xml:space="preserve"> Une filiale Burroughs Wellcome est fondée à New York.</w:t>
      </w:r>
    </w:p>
    <w:p w:rsidR="0002452D" w:rsidRDefault="0002452D" w:rsidP="000A77FC">
      <w:pPr>
        <w:pStyle w:val="Paragraphedeliste"/>
        <w:numPr>
          <w:ilvl w:val="0"/>
          <w:numId w:val="15"/>
        </w:numPr>
      </w:pPr>
      <w:r w:rsidRPr="00407664">
        <w:rPr>
          <w:b/>
        </w:rPr>
        <w:t>1930</w:t>
      </w:r>
      <w:r>
        <w:t xml:space="preserve"> Création de Glaxo Laboratories.</w:t>
      </w:r>
    </w:p>
    <w:p w:rsidR="00F530B1" w:rsidRDefault="0002452D" w:rsidP="00F21ED3">
      <w:pPr>
        <w:pStyle w:val="Paragraphedeliste"/>
        <w:numPr>
          <w:ilvl w:val="0"/>
          <w:numId w:val="15"/>
        </w:numPr>
      </w:pPr>
      <w:r w:rsidRPr="00407664">
        <w:rPr>
          <w:b/>
        </w:rPr>
        <w:t>1947</w:t>
      </w:r>
      <w:r>
        <w:t xml:space="preserve"> Glaxo Laboratories Ltd absorbe la société de Nathan et devient la société-mère.</w:t>
      </w:r>
    </w:p>
    <w:p w:rsidR="00F530B1" w:rsidRDefault="00F530B1" w:rsidP="00F530B1">
      <w:pPr>
        <w:pStyle w:val="Paragraphedeliste"/>
        <w:numPr>
          <w:ilvl w:val="0"/>
          <w:numId w:val="15"/>
        </w:numPr>
      </w:pPr>
      <w:r w:rsidRPr="00407664">
        <w:rPr>
          <w:b/>
        </w:rPr>
        <w:t>1958</w:t>
      </w:r>
      <w:r>
        <w:t xml:space="preserve"> Glaxo acquiert Allen &amp; Handburys Ltd.</w:t>
      </w:r>
    </w:p>
    <w:p w:rsidR="00E16413" w:rsidRDefault="00E16413" w:rsidP="00F530B1">
      <w:pPr>
        <w:pStyle w:val="Paragraphedeliste"/>
        <w:numPr>
          <w:ilvl w:val="0"/>
          <w:numId w:val="15"/>
        </w:numPr>
      </w:pPr>
      <w:r w:rsidRPr="00407664">
        <w:rPr>
          <w:b/>
        </w:rPr>
        <w:t>1959</w:t>
      </w:r>
      <w:r>
        <w:t xml:space="preserve"> La wellcome Foundation acquiert Cooper, McDougall &amp; Robertson, une société vétérinaire fondée en 1843.</w:t>
      </w:r>
    </w:p>
    <w:p w:rsidR="00E16413" w:rsidRDefault="00F21ED3" w:rsidP="00F530B1">
      <w:pPr>
        <w:pStyle w:val="Paragraphedeliste"/>
        <w:numPr>
          <w:ilvl w:val="0"/>
          <w:numId w:val="15"/>
        </w:numPr>
      </w:pPr>
      <w:r w:rsidRPr="00F21ED3">
        <w:rPr>
          <w:b/>
        </w:rPr>
        <w:t>1969</w:t>
      </w:r>
      <w:r>
        <w:t xml:space="preserve"> </w:t>
      </w:r>
      <w:r w:rsidR="00E16413">
        <w:t>Smith Kline &amp; French entre sur le marché des laboratoires cliniques via l’acquisition de sept laborato</w:t>
      </w:r>
      <w:r w:rsidR="000E0E0C">
        <w:t>ires aux Etats-Unis et d’un au C</w:t>
      </w:r>
      <w:r w:rsidR="00E16413">
        <w:t xml:space="preserve">anada </w:t>
      </w:r>
    </w:p>
    <w:p w:rsidR="0002452D" w:rsidRDefault="0002452D" w:rsidP="00F530B1">
      <w:pPr>
        <w:pStyle w:val="Paragraphedeliste"/>
        <w:numPr>
          <w:ilvl w:val="0"/>
          <w:numId w:val="15"/>
        </w:numPr>
      </w:pPr>
      <w:r w:rsidRPr="00407664">
        <w:rPr>
          <w:b/>
        </w:rPr>
        <w:t>1982</w:t>
      </w:r>
      <w:r>
        <w:t xml:space="preserve"> SmithKline acquiert Allergan, société spécialisée dans les soins oculaires et dermatologiques, et fusionne avec Beckman instruments Inc. La société prend le nom de Smithkline Beckman</w:t>
      </w:r>
    </w:p>
    <w:p w:rsidR="0002452D" w:rsidRDefault="0002452D" w:rsidP="00F530B1">
      <w:pPr>
        <w:pStyle w:val="Paragraphedeliste"/>
        <w:numPr>
          <w:ilvl w:val="0"/>
          <w:numId w:val="15"/>
        </w:numPr>
      </w:pPr>
      <w:r w:rsidRPr="00407664">
        <w:rPr>
          <w:b/>
        </w:rPr>
        <w:t>1995</w:t>
      </w:r>
      <w:r>
        <w:t xml:space="preserve"> Glaxo et Wellcome fusionnent et forment Glaxo Wellcome</w:t>
      </w:r>
      <w:r w:rsidR="00407664">
        <w:t>.</w:t>
      </w:r>
    </w:p>
    <w:p w:rsidR="00407664" w:rsidRDefault="00407664" w:rsidP="00F530B1">
      <w:pPr>
        <w:pStyle w:val="Paragraphedeliste"/>
        <w:numPr>
          <w:ilvl w:val="0"/>
          <w:numId w:val="15"/>
        </w:numPr>
      </w:pPr>
      <w:r w:rsidRPr="00407664">
        <w:rPr>
          <w:b/>
        </w:rPr>
        <w:t>2000</w:t>
      </w:r>
      <w:r>
        <w:t xml:space="preserve"> Glaxo Wellcome et Smithkline Beecham doivent fusionner pour former GlaxoSmithKline</w:t>
      </w:r>
    </w:p>
    <w:p w:rsidR="00407664" w:rsidRDefault="00407664" w:rsidP="00954333">
      <w:pPr>
        <w:ind w:firstLine="0"/>
      </w:pPr>
    </w:p>
    <w:p w:rsidR="002B2C7E" w:rsidRDefault="002B2C7E" w:rsidP="002B2C7E">
      <w:pPr>
        <w:pStyle w:val="Titre2"/>
      </w:pPr>
      <w:bookmarkStart w:id="5" w:name="_Toc388707939"/>
      <w:r>
        <w:lastRenderedPageBreak/>
        <w:t>Chiffres clés</w:t>
      </w:r>
      <w:bookmarkEnd w:id="5"/>
    </w:p>
    <w:p w:rsidR="002B2C7E" w:rsidRDefault="002B2C7E" w:rsidP="002B2C7E">
      <w:r w:rsidRPr="002B2C7E">
        <w:t xml:space="preserve">Le groupe GlaxoSmithKline a été créé le 27 décembre 2000 et est dirigé par Andrew </w:t>
      </w:r>
      <w:proofErr w:type="spellStart"/>
      <w:r w:rsidRPr="002B2C7E">
        <w:t>Witty</w:t>
      </w:r>
      <w:proofErr w:type="spellEnd"/>
      <w:r w:rsidRPr="002B2C7E">
        <w:t xml:space="preserve">. </w:t>
      </w:r>
    </w:p>
    <w:p w:rsidR="002B2C7E" w:rsidRDefault="002B2C7E" w:rsidP="002B2C7E">
      <w:r w:rsidRPr="002B2C7E">
        <w:t>En 2012, le chiffre d’affaires du groupe GlaxoSmithKline est de 32,51 milliards d’euros.</w:t>
      </w:r>
    </w:p>
    <w:p w:rsidR="002B2C7E" w:rsidRDefault="002B2C7E" w:rsidP="002B2C7E">
      <w:r w:rsidRPr="002B2C7E">
        <w:t>Le budget Recherche &amp; Développement est de 4,8 milliards d’euros chaque année.</w:t>
      </w:r>
    </w:p>
    <w:p w:rsidR="002B2C7E" w:rsidRPr="002B2C7E" w:rsidRDefault="002B2C7E" w:rsidP="002B2C7E">
      <w:r>
        <w:rPr>
          <w:noProof/>
          <w:lang w:val="fr-BE" w:eastAsia="fr-BE"/>
        </w:rPr>
        <w:drawing>
          <wp:inline distT="0" distB="0" distL="0" distR="0">
            <wp:extent cx="5305425" cy="385762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5425" cy="3857625"/>
                    </a:xfrm>
                    <a:prstGeom prst="rect">
                      <a:avLst/>
                    </a:prstGeom>
                    <a:noFill/>
                    <a:ln>
                      <a:noFill/>
                    </a:ln>
                  </pic:spPr>
                </pic:pic>
              </a:graphicData>
            </a:graphic>
          </wp:inline>
        </w:drawing>
      </w:r>
    </w:p>
    <w:p w:rsidR="00150051" w:rsidRDefault="00892268" w:rsidP="00150051">
      <w:pPr>
        <w:ind w:left="708" w:firstLine="0"/>
      </w:pPr>
      <w:r>
        <w:t xml:space="preserve">GSK représente 7% du marché pharmaceutique mondial. </w:t>
      </w:r>
    </w:p>
    <w:p w:rsidR="00150051" w:rsidRDefault="00150051" w:rsidP="00150051">
      <w:pPr>
        <w:ind w:left="708" w:firstLine="0"/>
      </w:pPr>
      <w:r>
        <w:t>86 sites de productions dans 36 pays.</w:t>
      </w:r>
    </w:p>
    <w:p w:rsidR="00150051" w:rsidRDefault="00150051" w:rsidP="00150051">
      <w:pPr>
        <w:ind w:left="708" w:firstLine="0"/>
      </w:pPr>
      <w:r w:rsidRPr="00150051">
        <w:t>Plus de 12 500 personnes travaillent dans la R &amp; D</w:t>
      </w:r>
      <w:r w:rsidR="000E0E0C">
        <w:t>,</w:t>
      </w:r>
      <w:r w:rsidRPr="00150051">
        <w:t xml:space="preserve"> dans la recherche de nouveaux médicaments, vaccins et produits de santé grand public.</w:t>
      </w:r>
    </w:p>
    <w:p w:rsidR="00150051" w:rsidRDefault="00150051" w:rsidP="00150051">
      <w:pPr>
        <w:ind w:left="708" w:firstLine="0"/>
      </w:pPr>
      <w:r w:rsidRPr="00150051">
        <w:t>860 millions de doses de vaccins ont été distribué</w:t>
      </w:r>
      <w:r w:rsidR="000E0E0C">
        <w:t>e</w:t>
      </w:r>
      <w:r w:rsidRPr="00150051">
        <w:t>s à 170 pays en 2013, 80% étaient des pays en développement.</w:t>
      </w:r>
    </w:p>
    <w:p w:rsidR="00150051" w:rsidRDefault="00150051" w:rsidP="00150051">
      <w:pPr>
        <w:ind w:left="708" w:firstLine="0"/>
      </w:pPr>
      <w:r>
        <w:t>GlaxoSmithKline est c</w:t>
      </w:r>
      <w:r w:rsidRPr="002B2C7E">
        <w:t>lassé 17e, parmi les 20 entrepris</w:t>
      </w:r>
      <w:r>
        <w:t>es les plus innovantes du monde en 2013</w:t>
      </w:r>
    </w:p>
    <w:p w:rsidR="00DE619F" w:rsidRDefault="00DE619F" w:rsidP="00A774E7">
      <w:pPr>
        <w:ind w:firstLine="0"/>
      </w:pPr>
    </w:p>
    <w:p w:rsidR="00DE619F" w:rsidRDefault="00DE619F" w:rsidP="00DE619F">
      <w:pPr>
        <w:pStyle w:val="Titre2"/>
      </w:pPr>
      <w:bookmarkStart w:id="6" w:name="_Toc388707940"/>
      <w:r>
        <w:lastRenderedPageBreak/>
        <w:t>Do more, feel better, live longer</w:t>
      </w:r>
      <w:bookmarkEnd w:id="6"/>
    </w:p>
    <w:p w:rsidR="00DE619F" w:rsidRDefault="00892268" w:rsidP="00DE619F">
      <w:pPr>
        <w:ind w:left="708" w:firstLine="0"/>
        <w:jc w:val="center"/>
        <w:rPr>
          <w:b/>
        </w:rPr>
      </w:pPr>
      <w:r w:rsidRPr="00892268">
        <w:rPr>
          <w:b/>
        </w:rPr>
        <w:t>Etre plus actif, se sentir mieux, vivre plus longtemps</w:t>
      </w:r>
      <w:r w:rsidR="00DE619F">
        <w:rPr>
          <w:b/>
          <w:noProof/>
          <w:lang w:val="fr-BE" w:eastAsia="fr-BE"/>
        </w:rPr>
        <w:drawing>
          <wp:inline distT="0" distB="0" distL="0" distR="0">
            <wp:extent cx="3274922" cy="1457325"/>
            <wp:effectExtent l="19050" t="0" r="20955" b="4667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1.jpg"/>
                    <pic:cNvPicPr/>
                  </pic:nvPicPr>
                  <pic:blipFill>
                    <a:blip r:embed="rId15">
                      <a:extLst>
                        <a:ext uri="{28A0092B-C50C-407E-A947-70E740481C1C}">
                          <a14:useLocalDpi xmlns:a14="http://schemas.microsoft.com/office/drawing/2010/main" val="0"/>
                        </a:ext>
                      </a:extLst>
                    </a:blip>
                    <a:stretch>
                      <a:fillRect/>
                    </a:stretch>
                  </pic:blipFill>
                  <pic:spPr>
                    <a:xfrm>
                      <a:off x="0" y="0"/>
                      <a:ext cx="3291268" cy="14645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E619F" w:rsidRDefault="00DE619F" w:rsidP="00DE619F">
      <w:pPr>
        <w:ind w:left="708" w:firstLine="0"/>
        <w:jc w:val="left"/>
      </w:pPr>
      <w:r w:rsidRPr="00DE619F">
        <w:t>Leur</w:t>
      </w:r>
      <w:r>
        <w:t xml:space="preserve"> slogan, ils y contribuent,</w:t>
      </w:r>
    </w:p>
    <w:p w:rsidR="00DE619F" w:rsidRDefault="00DE619F" w:rsidP="00DE619F">
      <w:pPr>
        <w:ind w:left="708" w:firstLine="0"/>
        <w:jc w:val="left"/>
      </w:pPr>
      <w:r>
        <w:t>Par la mise à disposition de spécialités et vaccins pour le traitement et la prévention des maladies, par leur R&amp;D afin de renouveler ou améliorer le traitement et la prévention.</w:t>
      </w:r>
    </w:p>
    <w:p w:rsidR="00DE619F" w:rsidRPr="00DE619F" w:rsidRDefault="00DE619F" w:rsidP="00DE619F">
      <w:pPr>
        <w:ind w:left="708" w:firstLine="0"/>
        <w:jc w:val="left"/>
        <w:rPr>
          <w:b/>
          <w:sz w:val="26"/>
          <w:szCs w:val="26"/>
        </w:rPr>
      </w:pPr>
      <w:r w:rsidRPr="00DE619F">
        <w:rPr>
          <w:b/>
          <w:sz w:val="26"/>
          <w:szCs w:val="26"/>
        </w:rPr>
        <w:t>Les principaux domaines thérapeutiques de GlaxoSmithKline sont:</w:t>
      </w:r>
    </w:p>
    <w:p w:rsidR="00DE619F" w:rsidRPr="00DE619F" w:rsidRDefault="00DE619F" w:rsidP="00DE619F">
      <w:pPr>
        <w:rPr>
          <w:b/>
        </w:rPr>
      </w:pPr>
      <w:r w:rsidRPr="00DE619F">
        <w:rPr>
          <w:b/>
        </w:rPr>
        <w:t>Les maladies respiratoires</w:t>
      </w:r>
    </w:p>
    <w:p w:rsidR="00DE619F" w:rsidRDefault="00DE619F" w:rsidP="00DE619F">
      <w:pPr>
        <w:pStyle w:val="Paragraphedeliste"/>
        <w:numPr>
          <w:ilvl w:val="0"/>
          <w:numId w:val="17"/>
        </w:numPr>
      </w:pPr>
      <w:r>
        <w:t>l’asthme</w:t>
      </w:r>
    </w:p>
    <w:p w:rsidR="00DE619F" w:rsidRDefault="00DE619F" w:rsidP="00DE619F">
      <w:pPr>
        <w:pStyle w:val="Paragraphedeliste"/>
        <w:numPr>
          <w:ilvl w:val="0"/>
          <w:numId w:val="17"/>
        </w:numPr>
      </w:pPr>
      <w:r>
        <w:t>la BPCO</w:t>
      </w:r>
    </w:p>
    <w:p w:rsidR="00DE619F" w:rsidRDefault="00DE619F" w:rsidP="00DE619F">
      <w:pPr>
        <w:pStyle w:val="Paragraphedeliste"/>
        <w:numPr>
          <w:ilvl w:val="0"/>
          <w:numId w:val="17"/>
        </w:numPr>
      </w:pPr>
      <w:r>
        <w:t>la rhinite allergique</w:t>
      </w:r>
    </w:p>
    <w:p w:rsidR="00DE619F" w:rsidRPr="00DE619F" w:rsidRDefault="00DE619F" w:rsidP="00DE619F">
      <w:pPr>
        <w:ind w:left="708" w:firstLine="0"/>
        <w:rPr>
          <w:b/>
        </w:rPr>
      </w:pPr>
      <w:r w:rsidRPr="00DE619F">
        <w:rPr>
          <w:b/>
        </w:rPr>
        <w:t>Les maladies du système nerveux</w:t>
      </w:r>
    </w:p>
    <w:p w:rsidR="00DE619F" w:rsidRDefault="00DE619F" w:rsidP="00DE619F">
      <w:pPr>
        <w:pStyle w:val="Paragraphedeliste"/>
        <w:numPr>
          <w:ilvl w:val="0"/>
          <w:numId w:val="18"/>
        </w:numPr>
      </w:pPr>
      <w:r>
        <w:t>la maladie de Parkinson</w:t>
      </w:r>
    </w:p>
    <w:p w:rsidR="00DE619F" w:rsidRDefault="00DE619F" w:rsidP="00DE619F">
      <w:pPr>
        <w:pStyle w:val="Paragraphedeliste"/>
        <w:numPr>
          <w:ilvl w:val="0"/>
          <w:numId w:val="18"/>
        </w:numPr>
      </w:pPr>
      <w:r>
        <w:t>la migraine</w:t>
      </w:r>
    </w:p>
    <w:p w:rsidR="00DE619F" w:rsidRDefault="00DE619F" w:rsidP="00DE619F">
      <w:pPr>
        <w:pStyle w:val="Paragraphedeliste"/>
        <w:numPr>
          <w:ilvl w:val="0"/>
          <w:numId w:val="18"/>
        </w:numPr>
      </w:pPr>
      <w:r>
        <w:t>l’épilepsie</w:t>
      </w:r>
    </w:p>
    <w:p w:rsidR="00DE619F" w:rsidRPr="00DE619F" w:rsidRDefault="00DE619F" w:rsidP="00DE619F">
      <w:pPr>
        <w:ind w:left="708" w:firstLine="0"/>
        <w:rPr>
          <w:b/>
        </w:rPr>
      </w:pPr>
      <w:r w:rsidRPr="00DE619F">
        <w:rPr>
          <w:b/>
        </w:rPr>
        <w:t>Le cancer</w:t>
      </w:r>
    </w:p>
    <w:p w:rsidR="00DE619F" w:rsidRPr="00DE619F" w:rsidRDefault="00DE619F" w:rsidP="00DE619F">
      <w:pPr>
        <w:ind w:left="708" w:firstLine="0"/>
        <w:rPr>
          <w:b/>
        </w:rPr>
      </w:pPr>
      <w:r w:rsidRPr="00DE619F">
        <w:rPr>
          <w:b/>
        </w:rPr>
        <w:t>Les maladies urologiques</w:t>
      </w:r>
    </w:p>
    <w:p w:rsidR="00DE619F" w:rsidRPr="00DE619F" w:rsidRDefault="00DE619F" w:rsidP="00DE619F">
      <w:pPr>
        <w:ind w:left="708" w:firstLine="0"/>
        <w:rPr>
          <w:b/>
        </w:rPr>
      </w:pPr>
      <w:r w:rsidRPr="00DE619F">
        <w:rPr>
          <w:b/>
        </w:rPr>
        <w:t>Les maladies cardiovasculaires</w:t>
      </w:r>
    </w:p>
    <w:p w:rsidR="00DE619F" w:rsidRDefault="00DE619F" w:rsidP="00DE619F">
      <w:pPr>
        <w:pStyle w:val="Paragraphedeliste"/>
        <w:numPr>
          <w:ilvl w:val="0"/>
          <w:numId w:val="19"/>
        </w:numPr>
      </w:pPr>
      <w:r>
        <w:t>la thrombose</w:t>
      </w:r>
    </w:p>
    <w:p w:rsidR="00DE619F" w:rsidRDefault="00DE619F" w:rsidP="00DE619F">
      <w:pPr>
        <w:pStyle w:val="Paragraphedeliste"/>
        <w:numPr>
          <w:ilvl w:val="0"/>
          <w:numId w:val="19"/>
        </w:numPr>
      </w:pPr>
      <w:r>
        <w:t>l’infarctus du myocarde</w:t>
      </w:r>
    </w:p>
    <w:p w:rsidR="00DE619F" w:rsidRDefault="00DE619F" w:rsidP="00DE619F">
      <w:pPr>
        <w:pStyle w:val="Paragraphedeliste"/>
        <w:numPr>
          <w:ilvl w:val="0"/>
          <w:numId w:val="19"/>
        </w:numPr>
      </w:pPr>
      <w:r>
        <w:t>l’hypertension pulmonaire</w:t>
      </w:r>
    </w:p>
    <w:p w:rsidR="00DE619F" w:rsidRDefault="00DE619F" w:rsidP="00DE619F">
      <w:pPr>
        <w:pStyle w:val="Paragraphedeliste"/>
        <w:numPr>
          <w:ilvl w:val="0"/>
          <w:numId w:val="19"/>
        </w:numPr>
      </w:pPr>
      <w:r>
        <w:t>L’ostéoporose</w:t>
      </w:r>
    </w:p>
    <w:p w:rsidR="00DE619F" w:rsidRPr="00DE619F" w:rsidRDefault="00DE619F" w:rsidP="00DE619F">
      <w:pPr>
        <w:ind w:left="708" w:firstLine="0"/>
        <w:rPr>
          <w:b/>
        </w:rPr>
      </w:pPr>
      <w:r w:rsidRPr="00DE619F">
        <w:rPr>
          <w:b/>
        </w:rPr>
        <w:t>Les vaccins</w:t>
      </w:r>
    </w:p>
    <w:p w:rsidR="00892268" w:rsidRDefault="00892268" w:rsidP="00892268">
      <w:pPr>
        <w:pStyle w:val="Titre2"/>
      </w:pPr>
      <w:bookmarkStart w:id="7" w:name="_Toc388707941"/>
      <w:r>
        <w:lastRenderedPageBreak/>
        <w:t>GSK Belgique</w:t>
      </w:r>
      <w:bookmarkEnd w:id="7"/>
    </w:p>
    <w:p w:rsidR="00517BB0" w:rsidRDefault="00517BB0" w:rsidP="00517BB0">
      <w:r>
        <w:t>Trois branches d’activité</w:t>
      </w:r>
      <w:r w:rsidR="000E0E0C">
        <w:t>s</w:t>
      </w:r>
    </w:p>
    <w:p w:rsidR="00517BB0" w:rsidRDefault="00517BB0" w:rsidP="00517BB0">
      <w:pPr>
        <w:pStyle w:val="Paragraphedeliste"/>
        <w:numPr>
          <w:ilvl w:val="0"/>
          <w:numId w:val="16"/>
        </w:numPr>
      </w:pPr>
      <w:r>
        <w:t>GSK Pharma</w:t>
      </w:r>
    </w:p>
    <w:p w:rsidR="00517BB0" w:rsidRDefault="00517BB0" w:rsidP="00517BB0">
      <w:pPr>
        <w:pStyle w:val="Paragraphedeliste"/>
        <w:numPr>
          <w:ilvl w:val="0"/>
          <w:numId w:val="16"/>
        </w:numPr>
      </w:pPr>
      <w:r>
        <w:t>GSK Vaccines</w:t>
      </w:r>
    </w:p>
    <w:p w:rsidR="00517BB0" w:rsidRDefault="00517BB0" w:rsidP="00DE619F">
      <w:pPr>
        <w:pStyle w:val="Paragraphedeliste"/>
        <w:numPr>
          <w:ilvl w:val="0"/>
          <w:numId w:val="16"/>
        </w:numPr>
      </w:pPr>
      <w:r>
        <w:t>GSK Consumer Healthcare</w:t>
      </w:r>
    </w:p>
    <w:p w:rsidR="00517BB0" w:rsidRPr="00517BB0" w:rsidRDefault="00517BB0" w:rsidP="00517BB0">
      <w:r w:rsidRPr="00DE619F">
        <w:rPr>
          <w:b/>
        </w:rPr>
        <w:t>8 000</w:t>
      </w:r>
      <w:r>
        <w:t xml:space="preserve"> personnes travaillent chez GSK Belgique que ce soit dans la recherche clinique, au contact du corps médical, dans le cadre de la pharmacovigilance, dans ses 4 sites de production, pour développer les réseaux de soins ou au siège.</w:t>
      </w:r>
    </w:p>
    <w:p w:rsidR="00517BB0" w:rsidRPr="00517BB0" w:rsidRDefault="00517BB0" w:rsidP="00517BB0">
      <w:pPr>
        <w:rPr>
          <w:b/>
        </w:rPr>
      </w:pPr>
      <w:r w:rsidRPr="00517BB0">
        <w:rPr>
          <w:b/>
        </w:rPr>
        <w:t>GSK Pharmaceuticals SA Wavre</w:t>
      </w:r>
    </w:p>
    <w:p w:rsidR="00517BB0" w:rsidRDefault="00517BB0" w:rsidP="00517BB0">
      <w:r>
        <w:t>En Belgique GSK met à disposition du corps médical des médicaments de référence dans les domaines thérapeutiques suivants : la pneumologie, la thrombose, les vaccins, l’oncologie, la psychiatrie, la neurologie et l’antibiothérapie.</w:t>
      </w:r>
    </w:p>
    <w:p w:rsidR="00517BB0" w:rsidRPr="00517BB0" w:rsidRDefault="00517BB0" w:rsidP="00517BB0">
      <w:pPr>
        <w:rPr>
          <w:b/>
        </w:rPr>
      </w:pPr>
      <w:r w:rsidRPr="00517BB0">
        <w:rPr>
          <w:b/>
        </w:rPr>
        <w:t>GSK Vaccines Rixensart, Wavre et Gembloux</w:t>
      </w:r>
    </w:p>
    <w:p w:rsidR="00517BB0" w:rsidRDefault="00517BB0" w:rsidP="00517BB0">
      <w:r>
        <w:t>Centre mondial des activités de recherche, de développement et de production des vaccins du groupe GlaxoSmithKline.</w:t>
      </w:r>
    </w:p>
    <w:p w:rsidR="00517BB0" w:rsidRPr="00517BB0" w:rsidRDefault="00517BB0" w:rsidP="00517BB0">
      <w:pPr>
        <w:rPr>
          <w:b/>
        </w:rPr>
      </w:pPr>
      <w:r w:rsidRPr="00517BB0">
        <w:rPr>
          <w:b/>
        </w:rPr>
        <w:t>GSK Consumer Healthcare Wavre</w:t>
      </w:r>
    </w:p>
    <w:p w:rsidR="00517BB0" w:rsidRDefault="00517BB0" w:rsidP="00517BB0">
      <w:r>
        <w:t>Cette activité rassemble notamment les produits du sevrage tabagique, des produits d'hygiène bucco-dentaire et certains traitements des gingivites pouvant être délivrés sans ordonnance.</w:t>
      </w:r>
    </w:p>
    <w:p w:rsidR="00517BB0" w:rsidRPr="00517BB0" w:rsidRDefault="00517BB0" w:rsidP="00517BB0">
      <w:r>
        <w:t xml:space="preserve"> </w:t>
      </w:r>
      <w:r w:rsidRPr="00517BB0">
        <w:rPr>
          <w:b/>
        </w:rPr>
        <w:t>Viiv Healthcare Wavre</w:t>
      </w:r>
    </w:p>
    <w:p w:rsidR="00517BB0" w:rsidRDefault="00517BB0" w:rsidP="00517BB0">
      <w:r>
        <w:t xml:space="preserve">Une joint-venture entre les laboratoires GSK et Pfizer, baptisée ViiV Healthcare, a été créée en novembre 2009. Cette joint-venture a donné naissance à un acteur majeur dans la lutte contre le VIH/SIDA, la recherche de médicaments innovants et le soutien de communautés affectées par le VIH. ViiV Healthcare est une société indépendante, spécialisée dans la recherche, le développement et la commercialisation de médicaments contre le VIH. Shionogi a rejoint ViiV Healthcare en 2012. </w:t>
      </w:r>
    </w:p>
    <w:p w:rsidR="00892268" w:rsidRDefault="00892268" w:rsidP="00517BB0"/>
    <w:p w:rsidR="00892268" w:rsidRDefault="00892268" w:rsidP="00517BB0"/>
    <w:p w:rsidR="00892268" w:rsidRDefault="00892268" w:rsidP="00517BB0"/>
    <w:p w:rsidR="00892268" w:rsidRDefault="00892268" w:rsidP="00517BB0"/>
    <w:p w:rsidR="00892268" w:rsidRDefault="00892268" w:rsidP="00892268"/>
    <w:p w:rsidR="00892268" w:rsidRDefault="00892268" w:rsidP="00892268">
      <w:pPr>
        <w:pStyle w:val="Titre2"/>
      </w:pPr>
      <w:bookmarkStart w:id="8" w:name="_Toc388707942"/>
      <w:r>
        <w:lastRenderedPageBreak/>
        <w:t>GSK Vaccine</w:t>
      </w:r>
      <w:bookmarkEnd w:id="8"/>
    </w:p>
    <w:p w:rsidR="00892268" w:rsidRPr="00892268" w:rsidRDefault="00892268" w:rsidP="00892268">
      <w:pPr>
        <w:jc w:val="center"/>
      </w:pPr>
      <w:r>
        <w:rPr>
          <w:noProof/>
          <w:lang w:val="fr-BE" w:eastAsia="fr-BE"/>
        </w:rPr>
        <w:drawing>
          <wp:inline distT="0" distB="0" distL="0" distR="0">
            <wp:extent cx="4000500" cy="249590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versal-Flu-Vaccine1.jpg"/>
                    <pic:cNvPicPr/>
                  </pic:nvPicPr>
                  <pic:blipFill>
                    <a:blip r:embed="rId16">
                      <a:extLst>
                        <a:ext uri="{28A0092B-C50C-407E-A947-70E740481C1C}">
                          <a14:useLocalDpi xmlns:a14="http://schemas.microsoft.com/office/drawing/2010/main" val="0"/>
                        </a:ext>
                      </a:extLst>
                    </a:blip>
                    <a:stretch>
                      <a:fillRect/>
                    </a:stretch>
                  </pic:blipFill>
                  <pic:spPr>
                    <a:xfrm>
                      <a:off x="0" y="0"/>
                      <a:ext cx="4004037" cy="2498110"/>
                    </a:xfrm>
                    <a:prstGeom prst="rect">
                      <a:avLst/>
                    </a:prstGeom>
                    <a:ln>
                      <a:noFill/>
                    </a:ln>
                    <a:effectLst>
                      <a:softEdge rad="112500"/>
                    </a:effectLst>
                  </pic:spPr>
                </pic:pic>
              </a:graphicData>
            </a:graphic>
          </wp:inline>
        </w:drawing>
      </w:r>
    </w:p>
    <w:p w:rsidR="005C3BD3" w:rsidRPr="005C3BD3" w:rsidRDefault="005C3BD3" w:rsidP="00892268">
      <w:pPr>
        <w:rPr>
          <w:b/>
        </w:rPr>
      </w:pPr>
      <w:r w:rsidRPr="005C3BD3">
        <w:rPr>
          <w:b/>
        </w:rPr>
        <w:t>L’histoire des vaccins</w:t>
      </w:r>
    </w:p>
    <w:p w:rsidR="005C3BD3" w:rsidRDefault="005C3BD3" w:rsidP="00892268">
      <w:r w:rsidRPr="005C3BD3">
        <w:t>Si l'on parle beaucoup de vaccinations aujourd'hui, le principe de cette méthode de protection contre les maladies remonte à la fin du 18e siècle. En effet, c'est en 1796 qu’Edward Jenner marqua les premiers pas de la vaccination moderne. Avant lui, vers 1710 la femme de l'ambassadeur anglais en Turquie avait ramené dans son pays une technique qu'elle avait vu pratiquer par les Turcs. Cette technique consistait à frotter des croûtes de personnes atteintes de variole (aussi appelée " petite vérole ") sur les personnes à protéger. Cependant, cette méthode dénommée " variolisation " était dangereuse. En effet, toute personne en contact avec les germes provoquant la maladie risque de la contracter… Dans le cas de la variole, le danger était même mortel. Heureusement, grâce à un vaste programme de vaccination, cette maladie a été éradiquée de notre planète dans les années 70!</w:t>
      </w:r>
    </w:p>
    <w:p w:rsidR="00892268" w:rsidRDefault="00892268" w:rsidP="00892268">
      <w:r w:rsidRPr="005C3BD3">
        <w:rPr>
          <w:b/>
        </w:rPr>
        <w:t>GSK Vaccines</w:t>
      </w:r>
      <w:r>
        <w:t xml:space="preserve">, la division vaccins de GlaxoSmithKline, est un leader mondial dans la production de vaccins. GSK Vaccines est basé à Rixensart et à Wavre en Belgique où sont réalisées la majorité des activités de GlaxoSmithKline en matière de recherche </w:t>
      </w:r>
      <w:proofErr w:type="spellStart"/>
      <w:r>
        <w:t>vaccinologique</w:t>
      </w:r>
      <w:proofErr w:type="spellEnd"/>
      <w:r>
        <w:t>, de développement et de production. GSK Vaccines emploie plus de 1.600 scientifiques, qui se consacrent à la découverte de nouveaux vaccins et au développement de produits conjugués moins chers et plus faciles d’utilisation, afin de prévenir des infections qui sont la cause de sérieux problèmes médicaux dans le monde. GSK Vaccines développe également des composants innovants en immunothérapie pour soigner les malades du cancer.</w:t>
      </w:r>
    </w:p>
    <w:p w:rsidR="00892268" w:rsidRDefault="00892268" w:rsidP="00892268">
      <w:r w:rsidRPr="005C3BD3">
        <w:rPr>
          <w:b/>
        </w:rPr>
        <w:t>GSK Vaccines</w:t>
      </w:r>
      <w:r>
        <w:t xml:space="preserve"> distribue chaque année plus de 1,2 milliard de doses de vaccins dans 173 pays, développés et en voie de développement, soit une moyenne de 35 doses toutes les secondes.</w:t>
      </w:r>
    </w:p>
    <w:p w:rsidR="00CC211A" w:rsidRPr="00A0789C" w:rsidRDefault="00CC211A" w:rsidP="00931368">
      <w:pPr>
        <w:ind w:firstLine="0"/>
        <w:rPr>
          <w:rFonts w:asciiTheme="majorHAnsi" w:eastAsiaTheme="majorEastAsia" w:hAnsiTheme="majorHAnsi" w:cstheme="majorBidi"/>
          <w:b/>
          <w:bCs/>
          <w:color w:val="365F91" w:themeColor="accent1" w:themeShade="BF"/>
          <w:sz w:val="28"/>
          <w:szCs w:val="28"/>
        </w:rPr>
      </w:pPr>
      <w:r w:rsidRPr="00A0789C">
        <w:br w:type="page"/>
      </w:r>
    </w:p>
    <w:p w:rsidR="00931368" w:rsidRPr="00931368" w:rsidRDefault="00DD0DA1" w:rsidP="00931368">
      <w:pPr>
        <w:pStyle w:val="Titre1"/>
      </w:pPr>
      <w:bookmarkStart w:id="9" w:name="_Toc388707943"/>
      <w:r>
        <w:lastRenderedPageBreak/>
        <w:t>Présentation du W16</w:t>
      </w:r>
      <w:r w:rsidR="00931368">
        <w:t xml:space="preserve"> (site de Wavre bâtiment 16)</w:t>
      </w:r>
      <w:bookmarkEnd w:id="9"/>
    </w:p>
    <w:p w:rsidR="00931368" w:rsidRDefault="00931368" w:rsidP="00931368">
      <w:pPr>
        <w:pStyle w:val="Titre2"/>
      </w:pPr>
      <w:bookmarkStart w:id="10" w:name="_Toc388707944"/>
      <w:r>
        <w:rPr>
          <w:noProof/>
          <w:lang w:val="fr-BE" w:eastAsia="fr-BE"/>
        </w:rPr>
        <mc:AlternateContent>
          <mc:Choice Requires="wps">
            <w:drawing>
              <wp:anchor distT="0" distB="0" distL="114300" distR="114300" simplePos="0" relativeHeight="251778560" behindDoc="0" locked="0" layoutInCell="1" allowOverlap="1" wp14:anchorId="27ED2FE5" wp14:editId="51531BCA">
                <wp:simplePos x="0" y="0"/>
                <wp:positionH relativeFrom="column">
                  <wp:posOffset>1286814</wp:posOffset>
                </wp:positionH>
                <wp:positionV relativeFrom="paragraph">
                  <wp:posOffset>256209</wp:posOffset>
                </wp:positionV>
                <wp:extent cx="2326005" cy="318052"/>
                <wp:effectExtent l="0" t="0" r="0" b="635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005" cy="318052"/>
                        </a:xfrm>
                        <a:prstGeom prst="rect">
                          <a:avLst/>
                        </a:prstGeom>
                        <a:noFill/>
                        <a:ln w="9525">
                          <a:noFill/>
                          <a:miter lim="800000"/>
                          <a:headEnd/>
                          <a:tailEnd/>
                        </a:ln>
                      </wps:spPr>
                      <wps:txbx>
                        <w:txbxContent>
                          <w:p w:rsidR="0070556E" w:rsidRPr="004B5BB5" w:rsidRDefault="0070556E" w:rsidP="004B5BB5">
                            <w:pPr>
                              <w:ind w:firstLine="0"/>
                              <w:jc w:val="left"/>
                              <w:rPr>
                                <w:color w:val="548DD4" w:themeColor="text2" w:themeTint="99"/>
                                <w:sz w:val="20"/>
                                <w:szCs w:val="20"/>
                                <w14:textOutline w14:w="9525" w14:cap="rnd" w14:cmpd="sng" w14:algn="ctr">
                                  <w14:noFill/>
                                  <w14:prstDash w14:val="solid"/>
                                  <w14:bevel/>
                                </w14:textOutline>
                              </w:rPr>
                            </w:pPr>
                            <w:r w:rsidRPr="004B5BB5">
                              <w:rPr>
                                <w:color w:val="548DD4" w:themeColor="text2" w:themeTint="99"/>
                                <w:sz w:val="20"/>
                                <w:szCs w:val="20"/>
                                <w14:textOutline w14:w="9525" w14:cap="rnd" w14:cmpd="sng" w14:algn="ctr">
                                  <w14:noFill/>
                                  <w14:prstDash w14:val="solid"/>
                                  <w14:bevel/>
                                </w14:textOutline>
                              </w:rPr>
                              <w:t>W16 (bâtiment où s’est déroulé le stage)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left:0;text-align:left;margin-left:101.3pt;margin-top:20.15pt;width:183.15pt;height:25.0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" filled="f" stroked="f">
                <v:textbox>
                  <w:txbxContent>
                    <w:p w:rsidR="0070556E" w:rsidRPr="004B5BB5" w:rsidRDefault="0070556E" w:rsidP="004B5BB5">
                      <w:pPr>
                        <w:ind w:firstLine="0"/>
                        <w:jc w:val="left"/>
                        <w:rPr>
                          <w:color w:val="548DD4" w:themeColor="text2" w:themeTint="99"/>
                          <w:sz w:val="20"/>
                          <w:szCs w:val="20"/>
                          <w14:textOutline w14:w="9525" w14:cap="rnd" w14:cmpd="sng" w14:algn="ctr">
                            <w14:noFill/>
                            <w14:prstDash w14:val="solid"/>
                            <w14:bevel/>
                          </w14:textOutline>
                        </w:rPr>
                      </w:pPr>
                      <w:r w:rsidRPr="004B5BB5">
                        <w:rPr>
                          <w:color w:val="548DD4" w:themeColor="text2" w:themeTint="99"/>
                          <w:sz w:val="20"/>
                          <w:szCs w:val="20"/>
                          <w14:textOutline w14:w="9525" w14:cap="rnd" w14:cmpd="sng" w14:algn="ctr">
                            <w14:noFill/>
                            <w14:prstDash w14:val="solid"/>
                            <w14:bevel/>
                          </w14:textOutline>
                        </w:rPr>
                        <w:t>W16 (bâtiment où s’est déroulé le stage)</w:t>
                      </w:r>
                    </w:p>
                  </w:txbxContent>
                </v:textbox>
              </v:shape>
            </w:pict>
          </mc:Fallback>
        </mc:AlternateContent>
      </w:r>
      <w:r>
        <w:t>Plan du site</w:t>
      </w:r>
      <w:bookmarkEnd w:id="10"/>
    </w:p>
    <w:p w:rsidR="00931368" w:rsidRPr="00931368" w:rsidRDefault="00931368" w:rsidP="00931368">
      <w:pPr>
        <w:ind w:firstLine="0"/>
      </w:pPr>
      <w:r>
        <w:rPr>
          <w:noProof/>
          <w:lang w:val="fr-BE" w:eastAsia="fr-BE"/>
        </w:rPr>
        <mc:AlternateContent>
          <mc:Choice Requires="wps">
            <w:drawing>
              <wp:anchor distT="0" distB="0" distL="114300" distR="114300" simplePos="0" relativeHeight="251776512" behindDoc="0" locked="0" layoutInCell="1" allowOverlap="1" wp14:anchorId="1721031A" wp14:editId="6880B191">
                <wp:simplePos x="0" y="0"/>
                <wp:positionH relativeFrom="column">
                  <wp:posOffset>3423727</wp:posOffset>
                </wp:positionH>
                <wp:positionV relativeFrom="paragraph">
                  <wp:posOffset>123825</wp:posOffset>
                </wp:positionV>
                <wp:extent cx="921385" cy="511810"/>
                <wp:effectExtent l="57150" t="38100" r="69215" b="97790"/>
                <wp:wrapNone/>
                <wp:docPr id="17" name="Connecteur droit avec flèche 17"/>
                <wp:cNvGraphicFramePr/>
                <a:graphic xmlns:a="http://schemas.openxmlformats.org/drawingml/2006/main">
                  <a:graphicData uri="http://schemas.microsoft.com/office/word/2010/wordprocessingShape">
                    <wps:wsp>
                      <wps:cNvCnPr/>
                      <wps:spPr>
                        <a:xfrm>
                          <a:off x="0" y="0"/>
                          <a:ext cx="921385" cy="511810"/>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7" o:spid="_x0000_s1026" type="#_x0000_t32" style="position:absolute;margin-left:269.6pt;margin-top:9.75pt;width:72.55pt;height:40.3pt;z-index:25177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" strokecolor="#4bacc6 [3208]" strokeweight="3pt">
                <v:stroke endarrow="open"/>
                <v:shadow on="t" color="black" opacity="22937f" origin=",.5" offset="0,.63889mm"/>
              </v:shape>
            </w:pict>
          </mc:Fallback>
        </mc:AlternateContent>
      </w:r>
      <w:r>
        <w:rPr>
          <w:noProof/>
          <w:lang w:val="fr-BE" w:eastAsia="fr-BE"/>
        </w:rPr>
        <w:drawing>
          <wp:anchor distT="0" distB="0" distL="114300" distR="114300" simplePos="0" relativeHeight="251779584" behindDoc="1" locked="0" layoutInCell="1" allowOverlap="1" wp14:anchorId="7AA2BA41" wp14:editId="4FD037D7">
            <wp:simplePos x="0" y="0"/>
            <wp:positionH relativeFrom="column">
              <wp:posOffset>407670</wp:posOffset>
            </wp:positionH>
            <wp:positionV relativeFrom="paragraph">
              <wp:posOffset>198120</wp:posOffset>
            </wp:positionV>
            <wp:extent cx="4527550" cy="3093720"/>
            <wp:effectExtent l="0" t="0" r="635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d_ecran_2011-07-01_a_17.14.03.png"/>
                    <pic:cNvPicPr/>
                  </pic:nvPicPr>
                  <pic:blipFill>
                    <a:blip r:embed="rId17">
                      <a:extLst>
                        <a:ext uri="{28A0092B-C50C-407E-A947-70E740481C1C}">
                          <a14:useLocalDpi xmlns:a14="http://schemas.microsoft.com/office/drawing/2010/main" val="0"/>
                        </a:ext>
                      </a:extLst>
                    </a:blip>
                    <a:stretch>
                      <a:fillRect/>
                    </a:stretch>
                  </pic:blipFill>
                  <pic:spPr>
                    <a:xfrm>
                      <a:off x="0" y="0"/>
                      <a:ext cx="4527550" cy="3093720"/>
                    </a:xfrm>
                    <a:prstGeom prst="rect">
                      <a:avLst/>
                    </a:prstGeom>
                  </pic:spPr>
                </pic:pic>
              </a:graphicData>
            </a:graphic>
            <wp14:sizeRelH relativeFrom="page">
              <wp14:pctWidth>0</wp14:pctWidth>
            </wp14:sizeRelH>
            <wp14:sizeRelV relativeFrom="page">
              <wp14:pctHeight>0</wp14:pctHeight>
            </wp14:sizeRelV>
          </wp:anchor>
        </w:drawing>
      </w:r>
    </w:p>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 w:rsidR="00931368" w:rsidRDefault="00931368" w:rsidP="00931368">
      <w:pPr>
        <w:keepNext/>
      </w:pPr>
      <w:r>
        <w:rPr>
          <w:noProof/>
          <w:lang w:val="fr-BE" w:eastAsia="fr-BE"/>
        </w:rPr>
        <w:drawing>
          <wp:inline distT="0" distB="0" distL="0" distR="0" wp14:anchorId="1E754B4D" wp14:editId="14D69960">
            <wp:extent cx="5143500" cy="2187703"/>
            <wp:effectExtent l="0" t="0" r="0" b="317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129_1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47534" cy="2189419"/>
                    </a:xfrm>
                    <a:prstGeom prst="rect">
                      <a:avLst/>
                    </a:prstGeom>
                    <a:ln>
                      <a:noFill/>
                    </a:ln>
                    <a:effectLst>
                      <a:softEdge rad="112500"/>
                    </a:effectLst>
                  </pic:spPr>
                </pic:pic>
              </a:graphicData>
            </a:graphic>
          </wp:inline>
        </w:drawing>
      </w:r>
    </w:p>
    <w:p w:rsidR="00931368" w:rsidRDefault="00931368" w:rsidP="00931368">
      <w:pPr>
        <w:pStyle w:val="Lgende"/>
      </w:pPr>
      <w:r>
        <w:t>Bâtiment d'accueil du site de Wavre</w:t>
      </w:r>
    </w:p>
    <w:p w:rsidR="00931368" w:rsidRDefault="00931368" w:rsidP="00931368"/>
    <w:p w:rsidR="00931368" w:rsidRDefault="00931368" w:rsidP="00931368"/>
    <w:p w:rsidR="00931368" w:rsidRDefault="00931368" w:rsidP="00931368"/>
    <w:p w:rsidR="00931368" w:rsidRPr="00931368" w:rsidRDefault="00931368" w:rsidP="00931368">
      <w:pPr>
        <w:ind w:firstLine="0"/>
      </w:pPr>
    </w:p>
    <w:p w:rsidR="00DD0DA1" w:rsidRDefault="00DD0DA1" w:rsidP="00DD0DA1">
      <w:pPr>
        <w:pStyle w:val="Titre2"/>
      </w:pPr>
      <w:bookmarkStart w:id="11" w:name="_Toc388707945"/>
      <w:r>
        <w:rPr>
          <w:noProof/>
          <w:lang w:val="fr-BE" w:eastAsia="fr-BE"/>
        </w:rPr>
        <w:lastRenderedPageBreak/>
        <w:drawing>
          <wp:anchor distT="0" distB="0" distL="114300" distR="114300" simplePos="0" relativeHeight="251781632" behindDoc="1" locked="0" layoutInCell="1" allowOverlap="1" wp14:anchorId="4FCD3872" wp14:editId="0EFB4D2D">
            <wp:simplePos x="0" y="0"/>
            <wp:positionH relativeFrom="column">
              <wp:posOffset>-1826202</wp:posOffset>
            </wp:positionH>
            <wp:positionV relativeFrom="paragraph">
              <wp:posOffset>-798195</wp:posOffset>
            </wp:positionV>
            <wp:extent cx="9354820" cy="6659245"/>
            <wp:effectExtent l="0" t="0" r="0" b="0"/>
            <wp:wrapNone/>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page">
              <wp14:pctWidth>0</wp14:pctWidth>
            </wp14:sizeRelH>
            <wp14:sizeRelV relativeFrom="page">
              <wp14:pctHeight>0</wp14:pctHeight>
            </wp14:sizeRelV>
          </wp:anchor>
        </w:drawing>
      </w:r>
      <w:r>
        <w:t>Le service technique, lignes seringue du W16.</w:t>
      </w:r>
      <w:bookmarkEnd w:id="11"/>
    </w:p>
    <w:p w:rsidR="00DD0DA1" w:rsidRDefault="00DD0DA1" w:rsidP="00DD0DA1">
      <w:pPr>
        <w:ind w:firstLine="360"/>
      </w:pPr>
      <w:r>
        <w:t xml:space="preserve">Le service technique W16 est le service dans lequel j’ai effectué mon stage, plus particulièrement avec les mécanos des lignes de productions </w:t>
      </w:r>
      <w:proofErr w:type="gramStart"/>
      <w:r>
        <w:t>seringue</w:t>
      </w:r>
      <w:r w:rsidR="000A725C">
        <w:t>s</w:t>
      </w:r>
      <w:proofErr w:type="gramEnd"/>
      <w:r>
        <w:t>. Voici un bref organigramme du service.</w:t>
      </w: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DD0DA1" w:rsidRDefault="00DD0DA1" w:rsidP="00DD0DA1">
      <w:pPr>
        <w:ind w:firstLine="360"/>
      </w:pPr>
    </w:p>
    <w:p w:rsidR="000A725C" w:rsidRDefault="000A725C" w:rsidP="000A725C">
      <w:pPr>
        <w:ind w:firstLine="360"/>
      </w:pPr>
      <w:r>
        <w:t>Les mécanos du W16 travaillent à pause  6h-14h / 14h-22h en semaine, une équipe de nuit 22h-6h et une équipe  du week-end qui travaille de 6h à 16h40 samedi et dimanche plus un jour de 6h à 14h le lundi ou le vendredi.</w:t>
      </w:r>
    </w:p>
    <w:p w:rsidR="00DD0DA1" w:rsidRDefault="00DD0DA1" w:rsidP="00DD0DA1">
      <w:pPr>
        <w:ind w:firstLine="360"/>
      </w:pPr>
      <w:r>
        <w:t xml:space="preserve">Leur travail consiste à s’assurer que l’équipement est opérationnel pour la production, </w:t>
      </w:r>
      <w:r w:rsidR="00807415">
        <w:t xml:space="preserve">à </w:t>
      </w:r>
      <w:r>
        <w:t>effectuer des entretiens, des réparations, des ajustements,…</w:t>
      </w:r>
    </w:p>
    <w:p w:rsidR="000A725C" w:rsidRDefault="000A725C" w:rsidP="000A725C">
      <w:pPr>
        <w:ind w:firstLine="360"/>
      </w:pPr>
      <w:r>
        <w:t>Leur travail consiste à s’assurer que l’équipement est opérationnel pour la production, effectuer des entretiens, des réparations, des ajustements,…</w:t>
      </w:r>
    </w:p>
    <w:p w:rsidR="000A725C" w:rsidRDefault="000A725C" w:rsidP="000A725C">
      <w:pPr>
        <w:ind w:firstLine="360"/>
      </w:pPr>
      <w:r>
        <w:t>Il existe des entretiens préventifs qui sont planifiés via SAP, pour lesquels les lignes sont arrêtées  le temps nécessaires à l’entretien (entretien mensuel, trimestriel, semestriel, biannuel et annuel) et des entretiens correctifs et modificatifs, qui sont planifiés en fonction des disponibilités des machines, entre les cycles de production.</w:t>
      </w:r>
    </w:p>
    <w:p w:rsidR="000A725C" w:rsidRDefault="000A725C" w:rsidP="000A725C">
      <w:pPr>
        <w:ind w:firstLine="360"/>
      </w:pPr>
    </w:p>
    <w:p w:rsidR="000A725C" w:rsidRDefault="000A725C" w:rsidP="000A725C">
      <w:pPr>
        <w:ind w:firstLine="360"/>
      </w:pPr>
      <w:r>
        <w:lastRenderedPageBreak/>
        <w:t xml:space="preserve">Les opérateurs de maintenance doivent remplir des avis emergency ou </w:t>
      </w:r>
      <w:proofErr w:type="spellStart"/>
      <w:r>
        <w:t>adjustement</w:t>
      </w:r>
      <w:proofErr w:type="spellEnd"/>
      <w:r>
        <w:t xml:space="preserve"> dans SAP (programme GSK) expliquant leurs interventions pour assurer une bonne traçabilité de chaque interventions suivant les règles GMP (good </w:t>
      </w:r>
      <w:proofErr w:type="spellStart"/>
      <w:r>
        <w:t>manufacturing</w:t>
      </w:r>
      <w:proofErr w:type="spellEnd"/>
      <w:r>
        <w:t xml:space="preserve"> production ou bonne pratique de fabrication.)</w:t>
      </w:r>
    </w:p>
    <w:p w:rsidR="000A725C" w:rsidRDefault="000A725C" w:rsidP="000A725C">
      <w:pPr>
        <w:ind w:firstLine="360"/>
      </w:pPr>
      <w:r>
        <w:t>Entre chaque cycle de production qui dure en moyenne 9h sur les 2 lignes seringues, ils ont une série de taches à effectuer (ex : démontage et remontage des machines, changement de gants, préchauffage des canons à électron,…).</w:t>
      </w:r>
    </w:p>
    <w:p w:rsidR="000A725C" w:rsidRDefault="000A725C" w:rsidP="000A725C">
      <w:pPr>
        <w:ind w:firstLine="360"/>
      </w:pPr>
      <w:r>
        <w:t xml:space="preserve">Ils sont généralement les premiers appelés quand il y a un problème sur la ligne de production. </w:t>
      </w:r>
    </w:p>
    <w:p w:rsidR="000A725C" w:rsidRPr="00DE1C53" w:rsidRDefault="000A725C" w:rsidP="000A725C">
      <w:pPr>
        <w:ind w:firstLine="360"/>
      </w:pPr>
      <w:r>
        <w:t xml:space="preserve">Ils sont responsables de toute la partie matérielle et mécanique des lignes. Ils partagent le service technique avec les techniciens du calibrage &amp; mesure,  qui s’assurent que les machines sont calibrées dans les bonnes plages de fonctionnement et les techniciens </w:t>
      </w:r>
      <w:proofErr w:type="spellStart"/>
      <w:r>
        <w:t>process</w:t>
      </w:r>
      <w:proofErr w:type="spellEnd"/>
      <w:r>
        <w:t xml:space="preserve"> qui sont chargés des problèmes liés à la partie informatique ou aux processus automatisés. </w:t>
      </w:r>
    </w:p>
    <w:p w:rsidR="00DD0DA1" w:rsidRDefault="00DD0DA1" w:rsidP="00DD0DA1">
      <w:pPr>
        <w:pStyle w:val="Titre2"/>
      </w:pPr>
      <w:bookmarkStart w:id="12" w:name="_Toc388707946"/>
      <w:r>
        <w:t>La zone de production et les mesures d’hygiène.</w:t>
      </w:r>
      <w:bookmarkEnd w:id="12"/>
    </w:p>
    <w:p w:rsidR="000A725C" w:rsidRDefault="000A725C" w:rsidP="00B3568A">
      <w:pPr>
        <w:ind w:firstLine="0"/>
      </w:pPr>
      <w:r w:rsidRPr="000A725C">
        <w:t xml:space="preserve">A Wavre, au bâtiment W16 </w:t>
      </w:r>
      <w:proofErr w:type="spellStart"/>
      <w:r w:rsidRPr="000A725C">
        <w:t>filing</w:t>
      </w:r>
      <w:proofErr w:type="spellEnd"/>
      <w:r w:rsidRPr="000A725C">
        <w:t>, on remplit des vaccins en  flacons et en seringues, dans le cadre de ce stage, nous ne nous intéresseront qu’aux lignes de production de seringues.</w:t>
      </w:r>
    </w:p>
    <w:p w:rsidR="00B3568A" w:rsidRDefault="00B3568A" w:rsidP="00B3568A">
      <w:pPr>
        <w:ind w:firstLine="0"/>
      </w:pPr>
      <w:r>
        <w:tab/>
        <w:t>Dans le domaine pharmaceutique, de nombreux critères doivent être respecté afin que le produit final soit conditionné dans une atmosphère stérile.</w:t>
      </w:r>
    </w:p>
    <w:p w:rsidR="000A725C" w:rsidRDefault="00A004CB" w:rsidP="000A725C">
      <w:pPr>
        <w:ind w:firstLine="0"/>
      </w:pPr>
      <w:r>
        <w:tab/>
      </w:r>
      <w:r w:rsidR="000A725C">
        <w:t xml:space="preserve">La plus grande source de contamination étant l’homme, toute une série de procédures doivent être respectées avant d’entrer en zone de production, on commence par entrer dans le vestiaire (il faut avoir suivis les formations pour y avoir accès), là on se déshabille en sous vêtement et on enfile une sous tenue, (les bijoux, le maquillage et le gel sont interdit), on met des lunettes de protection, on met une charlotte sur les cheveux, un cache-barbe si barbe d’un jour et on se lave soigneusement les mains. </w:t>
      </w:r>
    </w:p>
    <w:p w:rsidR="0038343F" w:rsidRDefault="000A725C" w:rsidP="000A725C">
      <w:pPr>
        <w:ind w:firstLine="0"/>
      </w:pPr>
      <w:r>
        <w:t>Ensuite, on passe au-dessus d’une ligne en enfilant des sur chaussure, on ne peut pas poser le pied du côté droit de la ligne sans sur chaussure et on ne peut pas marcher du côté gauche avec les sur chaussures pour éviter des contaminations. On entre ensuite dans la pièce suivante ou on enfile une salopette qui ne peut pas toucher le sol. On passe au-dessus d’un banc pour échanger nos sur chaussures par une paire de bottine de sécurité avec lesquelles on ne peut jamais sortir de la zone de production ou il faudra les jeter. On ne peut donc pas toucher le sol avant le banc avec les bottines et on ne peut pas marcher après le banc sans bottines. On se passe ensuite une lotion à l’alcool sur les mains et on peut entrer en zone de production.</w:t>
      </w:r>
    </w:p>
    <w:p w:rsidR="0038343F" w:rsidRDefault="0038343F" w:rsidP="0038343F"/>
    <w:p w:rsidR="0038343F" w:rsidRDefault="0038343F" w:rsidP="0038343F"/>
    <w:p w:rsidR="0038343F" w:rsidRDefault="0038343F" w:rsidP="0038343F"/>
    <w:p w:rsidR="0038343F" w:rsidRDefault="00DD0DA1" w:rsidP="00DD0DA1">
      <w:pPr>
        <w:pStyle w:val="Titre2"/>
      </w:pPr>
      <w:bookmarkStart w:id="13" w:name="_Toc388707947"/>
      <w:r>
        <w:lastRenderedPageBreak/>
        <w:t>Les lignes de productions.</w:t>
      </w:r>
      <w:bookmarkEnd w:id="13"/>
    </w:p>
    <w:p w:rsidR="000A725C" w:rsidRDefault="000A725C" w:rsidP="00077E1C">
      <w:pPr>
        <w:ind w:firstLine="0"/>
        <w:jc w:val="left"/>
      </w:pPr>
      <w:r w:rsidRPr="000A725C">
        <w:t>Pour produire des seringues de vaccins, on commence par introduire sur la ligne de production un tub, boite en plastique blanc fermée contenant 100 seringues. Le tub est contenu dans un plastique et le tout est stérile mais lorsque les opérateurs sortent le tub du plastique, il est exposé à l’air extérieur, il faudra donc le stériliser.</w:t>
      </w:r>
    </w:p>
    <w:p w:rsidR="00B3568A" w:rsidRDefault="00B3568A" w:rsidP="00077E1C">
      <w:pPr>
        <w:ind w:firstLine="0"/>
        <w:jc w:val="left"/>
      </w:pPr>
      <w:r>
        <w:rPr>
          <w:noProof/>
          <w:lang w:val="fr-BE" w:eastAsia="fr-BE"/>
        </w:rPr>
        <w:drawing>
          <wp:inline distT="0" distB="0" distL="0" distR="0" wp14:anchorId="26CD4DBB" wp14:editId="2D2BC119">
            <wp:extent cx="1916906" cy="1533525"/>
            <wp:effectExtent l="0" t="0" r="762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t.jpg"/>
                    <pic:cNvPicPr/>
                  </pic:nvPicPr>
                  <pic:blipFill>
                    <a:blip r:embed="rId24">
                      <a:extLst>
                        <a:ext uri="{28A0092B-C50C-407E-A947-70E740481C1C}">
                          <a14:useLocalDpi xmlns:a14="http://schemas.microsoft.com/office/drawing/2010/main" val="0"/>
                        </a:ext>
                      </a:extLst>
                    </a:blip>
                    <a:stretch>
                      <a:fillRect/>
                    </a:stretch>
                  </pic:blipFill>
                  <pic:spPr>
                    <a:xfrm>
                      <a:off x="0" y="0"/>
                      <a:ext cx="1916906" cy="1533525"/>
                    </a:xfrm>
                    <a:prstGeom prst="ellipse">
                      <a:avLst/>
                    </a:prstGeom>
                    <a:ln>
                      <a:noFill/>
                    </a:ln>
                    <a:effectLst>
                      <a:softEdge rad="112500"/>
                    </a:effectLst>
                  </pic:spPr>
                </pic:pic>
              </a:graphicData>
            </a:graphic>
          </wp:inline>
        </w:drawing>
      </w:r>
      <w:r w:rsidR="00077E1C">
        <w:rPr>
          <w:noProof/>
          <w:lang w:val="fr-BE" w:eastAsia="fr-BE"/>
        </w:rPr>
        <w:drawing>
          <wp:inline distT="0" distB="0" distL="0" distR="0" wp14:anchorId="029B9E79" wp14:editId="271B38E3">
            <wp:extent cx="1905000" cy="152400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v-produkt--0016-width300.jpg"/>
                    <pic:cNvPicPr/>
                  </pic:nvPicPr>
                  <pic:blipFill>
                    <a:blip r:embed="rId25">
                      <a:extLst>
                        <a:ext uri="{28A0092B-C50C-407E-A947-70E740481C1C}">
                          <a14:useLocalDpi xmlns:a14="http://schemas.microsoft.com/office/drawing/2010/main" val="0"/>
                        </a:ext>
                      </a:extLst>
                    </a:blip>
                    <a:stretch>
                      <a:fillRect/>
                    </a:stretch>
                  </pic:blipFill>
                  <pic:spPr>
                    <a:xfrm>
                      <a:off x="0" y="0"/>
                      <a:ext cx="1907523" cy="1526019"/>
                    </a:xfrm>
                    <a:prstGeom prst="ellipse">
                      <a:avLst/>
                    </a:prstGeom>
                    <a:ln>
                      <a:noFill/>
                    </a:ln>
                    <a:effectLst>
                      <a:softEdge rad="112500"/>
                    </a:effectLst>
                  </pic:spPr>
                </pic:pic>
              </a:graphicData>
            </a:graphic>
          </wp:inline>
        </w:drawing>
      </w:r>
      <w:r w:rsidR="00077E1C">
        <w:rPr>
          <w:noProof/>
          <w:lang w:val="fr-BE" w:eastAsia="fr-BE"/>
        </w:rPr>
        <w:drawing>
          <wp:inline distT="0" distB="0" distL="0" distR="0" wp14:anchorId="5A622765" wp14:editId="028E30C0">
            <wp:extent cx="1902619" cy="1522096"/>
            <wp:effectExtent l="0" t="0" r="2540" b="190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v-produkt--0017-prv-width460 (1).jpg"/>
                    <pic:cNvPicPr/>
                  </pic:nvPicPr>
                  <pic:blipFill>
                    <a:blip r:embed="rId26">
                      <a:extLst>
                        <a:ext uri="{28A0092B-C50C-407E-A947-70E740481C1C}">
                          <a14:useLocalDpi xmlns:a14="http://schemas.microsoft.com/office/drawing/2010/main" val="0"/>
                        </a:ext>
                      </a:extLst>
                    </a:blip>
                    <a:stretch>
                      <a:fillRect/>
                    </a:stretch>
                  </pic:blipFill>
                  <pic:spPr>
                    <a:xfrm>
                      <a:off x="0" y="0"/>
                      <a:ext cx="1910083" cy="1528067"/>
                    </a:xfrm>
                    <a:prstGeom prst="ellipse">
                      <a:avLst/>
                    </a:prstGeom>
                    <a:ln>
                      <a:noFill/>
                    </a:ln>
                    <a:effectLst>
                      <a:softEdge rad="112500"/>
                    </a:effectLst>
                  </pic:spPr>
                </pic:pic>
              </a:graphicData>
            </a:graphic>
          </wp:inline>
        </w:drawing>
      </w:r>
    </w:p>
    <w:p w:rsidR="000A725C" w:rsidRDefault="000A725C" w:rsidP="000A725C">
      <w:pPr>
        <w:ind w:firstLine="360"/>
        <w:jc w:val="left"/>
      </w:pPr>
      <w:r>
        <w:rPr>
          <w:noProof/>
          <w:lang w:val="fr-BE" w:eastAsia="fr-BE"/>
        </w:rPr>
        <w:drawing>
          <wp:anchor distT="0" distB="0" distL="114300" distR="114300" simplePos="0" relativeHeight="251664895" behindDoc="1" locked="0" layoutInCell="1" allowOverlap="1" wp14:anchorId="1577B0DB" wp14:editId="2BC88B5D">
            <wp:simplePos x="0" y="0"/>
            <wp:positionH relativeFrom="column">
              <wp:posOffset>1515062</wp:posOffset>
            </wp:positionH>
            <wp:positionV relativeFrom="paragraph">
              <wp:posOffset>1897188</wp:posOffset>
            </wp:positionV>
            <wp:extent cx="2605405" cy="2084705"/>
            <wp:effectExtent l="0" t="0" r="444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rstar-amgen-width460.jpg"/>
                    <pic:cNvPicPr/>
                  </pic:nvPicPr>
                  <pic:blipFill>
                    <a:blip r:embed="rId27">
                      <a:extLst>
                        <a:ext uri="{28A0092B-C50C-407E-A947-70E740481C1C}">
                          <a14:useLocalDpi xmlns:a14="http://schemas.microsoft.com/office/drawing/2010/main" val="0"/>
                        </a:ext>
                      </a:extLst>
                    </a:blip>
                    <a:stretch>
                      <a:fillRect/>
                    </a:stretch>
                  </pic:blipFill>
                  <pic:spPr>
                    <a:xfrm>
                      <a:off x="0" y="0"/>
                      <a:ext cx="2605405" cy="20847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678C3">
        <w:t>Le tub  entre dans l’</w:t>
      </w:r>
      <w:proofErr w:type="spellStart"/>
      <w:r w:rsidRPr="009678C3">
        <w:t>eBeam</w:t>
      </w:r>
      <w:proofErr w:type="spellEnd"/>
      <w:r w:rsidRPr="009678C3">
        <w:t xml:space="preserve"> (Electron </w:t>
      </w:r>
      <w:proofErr w:type="spellStart"/>
      <w:r w:rsidRPr="009678C3">
        <w:t>Beam</w:t>
      </w:r>
      <w:proofErr w:type="spellEnd"/>
      <w:r w:rsidRPr="009678C3">
        <w:t xml:space="preserve"> / canon</w:t>
      </w:r>
      <w:r>
        <w:t xml:space="preserve"> à électron), un tunnel  d</w:t>
      </w:r>
      <w:r w:rsidRPr="009678C3">
        <w:t xml:space="preserve">ans lequel  3 canons décalés de 120°  tirent des faisceaux d’électrons </w:t>
      </w:r>
      <w:r>
        <w:t>alimenté  à 2</w:t>
      </w:r>
      <w:r w:rsidRPr="009678C3">
        <w:t>00.000 volts</w:t>
      </w:r>
      <w:r>
        <w:t xml:space="preserve"> et 1,7 Ampères pour le canon 1 qui bombarde le dessus du tub, 2,7 Ampères pour les canons 2 et 3 qui bombardent les côtés du tub, le voltage définit la force de pénétration des électrons et l’ampérage le dosage des électrons, </w:t>
      </w:r>
      <w:r w:rsidRPr="009678C3">
        <w:t>le temps d’expositions est très important car si le tub ne reste pas suffisamment sous les canons, il ne sera pas</w:t>
      </w:r>
      <w:r>
        <w:t xml:space="preserve"> </w:t>
      </w:r>
      <w:r w:rsidRPr="009678C3">
        <w:t>stéri</w:t>
      </w:r>
      <w:r>
        <w:t>le et s’il reste trop longtemps, les rayons vont pénétrer dans le tub et on risquer de jaunir les seringues</w:t>
      </w:r>
      <w:r w:rsidRPr="009678C3">
        <w:t xml:space="preserve">. Le tunnel </w:t>
      </w:r>
      <w:r>
        <w:t xml:space="preserve">est </w:t>
      </w:r>
      <w:r w:rsidRPr="009678C3">
        <w:t>en forme de S autour des canons et</w:t>
      </w:r>
      <w:r>
        <w:t xml:space="preserve"> est entouré d’un blindage de 1.5</w:t>
      </w:r>
      <w:r w:rsidRPr="009678C3">
        <w:t>cm</w:t>
      </w:r>
      <w:r>
        <w:t xml:space="preserve"> de plomb qui absorbe</w:t>
      </w:r>
      <w:r w:rsidRPr="009678C3">
        <w:t xml:space="preserve"> les rayons lorsqu’ils rebondissent sur les parois</w:t>
      </w:r>
      <w:r>
        <w:t xml:space="preserve"> et protège les utilisateurs. </w:t>
      </w:r>
      <w:r w:rsidRPr="009678C3">
        <w:t>Une cheminée évacue l’ozone produit p</w:t>
      </w:r>
      <w:r>
        <w:t xml:space="preserve">ar le rebondissement des rayons sur le </w:t>
      </w:r>
      <w:proofErr w:type="spellStart"/>
      <w:r>
        <w:t>tivek</w:t>
      </w:r>
      <w:proofErr w:type="spellEnd"/>
      <w:r>
        <w:t xml:space="preserve"> (film plastique qui recouvre le dessus du tub)</w:t>
      </w:r>
    </w:p>
    <w:p w:rsidR="00316A37" w:rsidRDefault="00316A37" w:rsidP="00077E1C">
      <w:pPr>
        <w:ind w:firstLine="360"/>
        <w:jc w:val="left"/>
      </w:pPr>
    </w:p>
    <w:p w:rsidR="00316A37" w:rsidRDefault="00316A37" w:rsidP="00077E1C">
      <w:pPr>
        <w:ind w:firstLine="360"/>
        <w:jc w:val="left"/>
      </w:pPr>
    </w:p>
    <w:p w:rsidR="00316A37" w:rsidRDefault="00316A37" w:rsidP="00077E1C">
      <w:pPr>
        <w:ind w:firstLine="360"/>
        <w:jc w:val="left"/>
      </w:pPr>
    </w:p>
    <w:p w:rsidR="00316A37" w:rsidRDefault="00316A37" w:rsidP="00077E1C">
      <w:pPr>
        <w:ind w:firstLine="360"/>
        <w:jc w:val="left"/>
      </w:pPr>
    </w:p>
    <w:p w:rsidR="00077E1C" w:rsidRDefault="00AC6D3C" w:rsidP="00AC6D3C">
      <w:pPr>
        <w:tabs>
          <w:tab w:val="left" w:pos="4230"/>
        </w:tabs>
        <w:ind w:firstLine="360"/>
        <w:jc w:val="left"/>
      </w:pPr>
      <w:r>
        <w:tab/>
      </w:r>
    </w:p>
    <w:p w:rsidR="009678C3" w:rsidRDefault="009678C3" w:rsidP="00A81F93">
      <w:pPr>
        <w:pStyle w:val="Lgende"/>
        <w:jc w:val="both"/>
      </w:pPr>
    </w:p>
    <w:p w:rsidR="00077E1C" w:rsidRDefault="00316A37" w:rsidP="00316A37">
      <w:pPr>
        <w:pStyle w:val="Lgende"/>
      </w:pPr>
      <w:proofErr w:type="spellStart"/>
      <w:r>
        <w:t>Ebeam</w:t>
      </w:r>
      <w:proofErr w:type="spellEnd"/>
      <w:r>
        <w:t>, Les tubs sont stérilisés par un faisceau d’électron.</w:t>
      </w:r>
    </w:p>
    <w:p w:rsidR="005B6F59" w:rsidRDefault="00B3568A" w:rsidP="00B3568A">
      <w:pPr>
        <w:ind w:firstLine="0"/>
      </w:pPr>
      <w:r>
        <w:tab/>
      </w:r>
      <w:r w:rsidR="00CC05F1">
        <w:t xml:space="preserve"> </w:t>
      </w:r>
    </w:p>
    <w:p w:rsidR="005B6F59" w:rsidRDefault="005B6F59" w:rsidP="00B3568A">
      <w:pPr>
        <w:ind w:firstLine="0"/>
      </w:pPr>
    </w:p>
    <w:p w:rsidR="005B6F59" w:rsidRDefault="005B6F59" w:rsidP="00B3568A">
      <w:pPr>
        <w:ind w:firstLine="0"/>
      </w:pPr>
    </w:p>
    <w:p w:rsidR="00106343" w:rsidRDefault="00077E1C" w:rsidP="00F907C2">
      <w:r>
        <w:lastRenderedPageBreak/>
        <w:t>A la sortie de l’eBeam, les tubs entrent dans l’isolateur</w:t>
      </w:r>
      <w:r w:rsidR="00106343">
        <w:t> :</w:t>
      </w:r>
    </w:p>
    <w:p w:rsidR="0004073E" w:rsidRDefault="0004073E" w:rsidP="0004073E">
      <w:pPr>
        <w:keepNext/>
        <w:ind w:firstLine="0"/>
        <w:jc w:val="center"/>
      </w:pPr>
      <w:r>
        <w:rPr>
          <w:noProof/>
          <w:lang w:val="fr-BE" w:eastAsia="fr-BE"/>
        </w:rPr>
        <w:drawing>
          <wp:inline distT="0" distB="0" distL="0" distR="0" wp14:anchorId="750F19B9" wp14:editId="5F5AD274">
            <wp:extent cx="3762375" cy="2444797"/>
            <wp:effectExtent l="190500" t="190500" r="180975" b="1841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lateur.png"/>
                    <pic:cNvPicPr/>
                  </pic:nvPicPr>
                  <pic:blipFill>
                    <a:blip r:embed="rId28">
                      <a:extLst>
                        <a:ext uri="{28A0092B-C50C-407E-A947-70E740481C1C}">
                          <a14:useLocalDpi xmlns:a14="http://schemas.microsoft.com/office/drawing/2010/main" val="0"/>
                        </a:ext>
                      </a:extLst>
                    </a:blip>
                    <a:stretch>
                      <a:fillRect/>
                    </a:stretch>
                  </pic:blipFill>
                  <pic:spPr>
                    <a:xfrm>
                      <a:off x="0" y="0"/>
                      <a:ext cx="3762375" cy="2444797"/>
                    </a:xfrm>
                    <a:prstGeom prst="rect">
                      <a:avLst/>
                    </a:prstGeom>
                    <a:ln>
                      <a:noFill/>
                    </a:ln>
                    <a:effectLst>
                      <a:outerShdw blurRad="190500" algn="tl" rotWithShape="0">
                        <a:srgbClr val="000000">
                          <a:alpha val="70000"/>
                        </a:srgbClr>
                      </a:outerShdw>
                    </a:effectLst>
                  </pic:spPr>
                </pic:pic>
              </a:graphicData>
            </a:graphic>
          </wp:inline>
        </w:drawing>
      </w:r>
    </w:p>
    <w:p w:rsidR="0004073E" w:rsidRDefault="0004073E" w:rsidP="0004073E">
      <w:pPr>
        <w:pStyle w:val="Lgende"/>
      </w:pPr>
      <w:r>
        <w:t>Isolateur, endroit où les seringues sont remplies et bouchonnées.</w:t>
      </w:r>
    </w:p>
    <w:p w:rsidR="00106343" w:rsidRDefault="00106343" w:rsidP="00106343">
      <w:r>
        <w:t>Entre chaque cycle de production, l’isolateur doit être parfaitement stérile et prêt pour le cycle suivant.</w:t>
      </w:r>
    </w:p>
    <w:p w:rsidR="00106343" w:rsidRDefault="00106343" w:rsidP="00106343">
      <w:r>
        <w:t xml:space="preserve">Les mécanos commencent par démonter les pièces métalliques démontables, </w:t>
      </w:r>
      <w:r w:rsidR="002A4CD2">
        <w:t>elles seront</w:t>
      </w:r>
      <w:r>
        <w:t xml:space="preserve"> soigneusement </w:t>
      </w:r>
      <w:r w:rsidR="00B95C7E">
        <w:t>nettoyées avant d’être re</w:t>
      </w:r>
      <w:r w:rsidR="002A4CD2">
        <w:t xml:space="preserve">placée. </w:t>
      </w:r>
    </w:p>
    <w:p w:rsidR="002A4CD2" w:rsidRDefault="002A4CD2" w:rsidP="00106343">
      <w:r>
        <w:t>On effectue ensuite un test de vide, on ferme toutes les portes de l’isolateur, on gonfle les joi</w:t>
      </w:r>
      <w:r w:rsidR="0004073E">
        <w:t>nts gonflants autour des portes et on injecte une certaine pression dans l’isolateur, en fonction de la pression que l’on aura du rajouter pour maintenir la valeur constante durant toute la durée du test, on calcule les pertes et donc les fuites. Il faut être en dessous d’un certain seuil pour pouvoir produire. En général le débit de fuite est d’environ 3m³/heure.</w:t>
      </w:r>
    </w:p>
    <w:p w:rsidR="0004073E" w:rsidRDefault="0004073E" w:rsidP="00106343">
      <w:r>
        <w:t>On test ensuite les gants qui</w:t>
      </w:r>
      <w:r w:rsidR="00B95C7E">
        <w:t>,</w:t>
      </w:r>
      <w:r>
        <w:t xml:space="preserve"> fixés aux portes, permettront aux opérateu</w:t>
      </w:r>
      <w:r w:rsidR="00B95C7E">
        <w:t>rs de manipuler dans</w:t>
      </w:r>
      <w:r>
        <w:t xml:space="preserve"> l’isolateur sans ent</w:t>
      </w:r>
      <w:r w:rsidR="00B95C7E">
        <w:t>rer en contact avec l’intérieur</w:t>
      </w:r>
      <w:r>
        <w:t xml:space="preserve"> de celui-ci. Pour ce faire, on place un « rond d’épaule » sur le gant ce qui permet de le fermer </w:t>
      </w:r>
      <w:r w:rsidRPr="0004073E">
        <w:t>hermétiquement</w:t>
      </w:r>
      <w:r>
        <w:t>, on gonfle une première fois les gants, on les dégonfle, on les regonfle ensuite à une pression de 2000 Pa, et on attend 11minutes, la différence de pression entre le début et la fin du test doit être inférieure à 70 Pa pour que le gant soit considéré comme bon sinon il faudra le remplacer.</w:t>
      </w:r>
    </w:p>
    <w:p w:rsidR="00921D79" w:rsidRDefault="00106343" w:rsidP="00B3568A">
      <w:pPr>
        <w:ind w:firstLine="0"/>
      </w:pPr>
      <w:r>
        <w:tab/>
      </w:r>
    </w:p>
    <w:p w:rsidR="00921D79" w:rsidRDefault="00921D79" w:rsidP="00B3568A">
      <w:pPr>
        <w:ind w:firstLine="0"/>
      </w:pPr>
    </w:p>
    <w:p w:rsidR="00921D79" w:rsidRDefault="00921D79" w:rsidP="00B3568A">
      <w:pPr>
        <w:ind w:firstLine="0"/>
      </w:pPr>
    </w:p>
    <w:p w:rsidR="00106343" w:rsidRDefault="00921D79" w:rsidP="00921D79">
      <w:r>
        <w:lastRenderedPageBreak/>
        <w:t>On stérilise ensuite l’isolateur par cycle VHP, o</w:t>
      </w:r>
      <w:r w:rsidR="00106343">
        <w:t>n place une bouteille de peroxyde d’hydrogène (H202) sur une balance, on commence par effectuer un premier cycle de stérilisation en utilisant 400mg suivis de 10 cycles de 40mg. L’H202 liquide est déposé goutte à goutte sur des plaques chauffantes placées à l’intérieur de l’isolateur ce qui a pour but de le vaporiser et ainsi stériliser par contact tout ce qui se trouve à l’intérieur de l’isolateur</w:t>
      </w:r>
      <w:r>
        <w:t xml:space="preserve">, des érecteurs sont placés dans les gants pour les maintenir tendus et éviter les </w:t>
      </w:r>
      <w:r w:rsidR="00A100BE">
        <w:t>plis. Tous les mécanismes tels</w:t>
      </w:r>
      <w:r>
        <w:t xml:space="preserve"> que les vérins, les tiges,… sont sortis afin d’éviter les zones cachées qui ne seraient pas stérilisées</w:t>
      </w:r>
      <w:r w:rsidR="00106343">
        <w:t>. La durée totale du cycle de stérilisation est de 3heures.</w:t>
      </w:r>
    </w:p>
    <w:p w:rsidR="00921D79" w:rsidRDefault="00921D79" w:rsidP="00921D79">
      <w:r>
        <w:t>On place des boites de pétri, un petit récipient circulaire propice au développement des bactéries à divers endroits dans l’isolateurs, elles serviront à mesurer la présence de bact</w:t>
      </w:r>
      <w:r w:rsidR="00A100BE">
        <w:t>éries une fois le cycle terminé</w:t>
      </w:r>
      <w:r>
        <w:t>.</w:t>
      </w:r>
    </w:p>
    <w:p w:rsidR="00A004CB" w:rsidRDefault="00921D79" w:rsidP="00921D79">
      <w:r>
        <w:t>On travaille en cascade de pression</w:t>
      </w:r>
      <w:r w:rsidR="00A100BE">
        <w:t>s</w:t>
      </w:r>
      <w:r>
        <w:t xml:space="preserve"> c’est-à-dire</w:t>
      </w:r>
      <w:r w:rsidR="00A100BE">
        <w:t xml:space="preserve"> que l’endroit le plus stérile a</w:t>
      </w:r>
      <w:r>
        <w:t xml:space="preserve"> la pression la plus élevée, ainsi, l’isolateur aura une pression supérieure à la sortie de l’e-</w:t>
      </w:r>
      <w:proofErr w:type="spellStart"/>
      <w:r>
        <w:t>beam</w:t>
      </w:r>
      <w:proofErr w:type="spellEnd"/>
      <w:r>
        <w:t xml:space="preserve">, </w:t>
      </w:r>
      <w:r w:rsidR="00A004CB">
        <w:t>qui</w:t>
      </w:r>
      <w:r>
        <w:t xml:space="preserve"> aura une pression </w:t>
      </w:r>
      <w:r w:rsidR="00A004CB">
        <w:t>supérieure</w:t>
      </w:r>
      <w:r>
        <w:t xml:space="preserve"> à l’</w:t>
      </w:r>
      <w:r w:rsidR="00A004CB">
        <w:t>entrée</w:t>
      </w:r>
      <w:r>
        <w:t xml:space="preserve"> de l’e-</w:t>
      </w:r>
      <w:proofErr w:type="spellStart"/>
      <w:r>
        <w:t>beam</w:t>
      </w:r>
      <w:proofErr w:type="spellEnd"/>
      <w:r>
        <w:t>, qui aura une pression supérieure à celle du local</w:t>
      </w:r>
      <w:r w:rsidR="00A004CB">
        <w:t xml:space="preserve"> qui est</w:t>
      </w:r>
      <w:r w:rsidR="00A100BE">
        <w:t xml:space="preserve"> séparé par un sas du couloir où</w:t>
      </w:r>
      <w:r w:rsidR="00A004CB">
        <w:t xml:space="preserve"> la pression est encore inférieure et enfin du vestiaire dans lequel la pression sera inférieure au couloir mais supérieure au reste du bâtiment .</w:t>
      </w:r>
    </w:p>
    <w:p w:rsidR="00FC1CC9" w:rsidRDefault="00FC1CC9" w:rsidP="00921D79">
      <w:r>
        <w:t>Le vaccin qui est fabriqué autre part sur le site est amené dans des cuves, un petit</w:t>
      </w:r>
      <w:r w:rsidR="00DC7B65">
        <w:t xml:space="preserve"> container cylindrique permet</w:t>
      </w:r>
      <w:r>
        <w:t xml:space="preserve"> de faire e</w:t>
      </w:r>
      <w:r w:rsidR="00DC7B65">
        <w:t>ntrer les tuyaux qui délivrent le vaccin</w:t>
      </w:r>
      <w:r>
        <w:t xml:space="preserve"> dans l’isolateur. Les tuyaux passent dans le container qui est stérile, la</w:t>
      </w:r>
      <w:r w:rsidR="00DC7B65">
        <w:t xml:space="preserve"> porte extérieure vient se coller</w:t>
      </w:r>
      <w:r>
        <w:t xml:space="preserve"> contre une porte extérieure de l’isolateur et le tout s’ouvre vers l’intérieur de l’isolateur, ce qui permet d’avoir les 2 faces non stériles collées et donc les 2 faces stériles en contact avec l’intérieur de l’isolateur. Le même système permet de faire entrer les bouchons des seringues qui sont condit</w:t>
      </w:r>
      <w:r w:rsidR="00DC7B65">
        <w:t>ionnés dans un grand sac équipé</w:t>
      </w:r>
      <w:r>
        <w:t xml:space="preserve"> du même type de porte.</w:t>
      </w:r>
    </w:p>
    <w:p w:rsidR="00FC1CC9" w:rsidRDefault="00FC1CC9" w:rsidP="00FC1CC9">
      <w:pPr>
        <w:keepNext/>
        <w:jc w:val="center"/>
      </w:pPr>
      <w:r>
        <w:rPr>
          <w:noProof/>
          <w:lang w:val="fr-BE" w:eastAsia="fr-BE"/>
        </w:rPr>
        <w:drawing>
          <wp:inline distT="0" distB="0" distL="0" distR="0" wp14:anchorId="05BBC295" wp14:editId="0F248B93">
            <wp:extent cx="2377440" cy="2377440"/>
            <wp:effectExtent l="0" t="0" r="3810" b="381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e iso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77060" cy="2377060"/>
                    </a:xfrm>
                    <a:prstGeom prst="rect">
                      <a:avLst/>
                    </a:prstGeom>
                    <a:ln>
                      <a:noFill/>
                    </a:ln>
                    <a:effectLst>
                      <a:softEdge rad="112500"/>
                    </a:effectLst>
                  </pic:spPr>
                </pic:pic>
              </a:graphicData>
            </a:graphic>
          </wp:inline>
        </w:drawing>
      </w:r>
    </w:p>
    <w:p w:rsidR="00FC1CC9" w:rsidRDefault="00FC1CC9" w:rsidP="00FC1CC9">
      <w:pPr>
        <w:pStyle w:val="Lgende"/>
      </w:pPr>
      <w:r>
        <w:t>Porte par laquelle les bouchons entrent dans l’isolateur, on peut voir que la face extérieure du sachet est collée à la face extérieure de la porte</w:t>
      </w:r>
    </w:p>
    <w:p w:rsidR="00FC1CC9" w:rsidRDefault="00FC1CC9" w:rsidP="00FC1CC9">
      <w:pPr>
        <w:pStyle w:val="Titre2"/>
      </w:pPr>
      <w:bookmarkStart w:id="14" w:name="_Toc388707948"/>
      <w:r>
        <w:lastRenderedPageBreak/>
        <w:t>Cycle de production.</w:t>
      </w:r>
      <w:bookmarkEnd w:id="14"/>
    </w:p>
    <w:p w:rsidR="00CC05F1" w:rsidRDefault="00CC05F1" w:rsidP="00921D79">
      <w:r>
        <w:t>Une fois l’isolateur prêt,</w:t>
      </w:r>
      <w:r w:rsidR="00FA5334">
        <w:t xml:space="preserve"> la production commence,</w:t>
      </w:r>
      <w:r>
        <w:t xml:space="preserve"> le tub qui a été stérilisé par l’e-</w:t>
      </w:r>
      <w:proofErr w:type="spellStart"/>
      <w:r>
        <w:t>beam</w:t>
      </w:r>
      <w:proofErr w:type="spellEnd"/>
      <w:r>
        <w:t xml:space="preserve"> entre dans l’isolateur.</w:t>
      </w:r>
    </w:p>
    <w:p w:rsidR="005C3BD3" w:rsidRPr="00A0789C" w:rsidRDefault="00CC05F1" w:rsidP="00CC05F1">
      <w:r>
        <w:t>A l’aide de gants</w:t>
      </w:r>
      <w:r w:rsidR="00BD372F">
        <w:t xml:space="preserve"> qui séparent l’isolateur du milieu extérieur, les opérateurs retirent le film de protection sur le</w:t>
      </w:r>
      <w:r>
        <w:t xml:space="preserve"> dessus du</w:t>
      </w:r>
      <w:r w:rsidR="00BD372F">
        <w:t xml:space="preserve"> tub</w:t>
      </w:r>
      <w:r w:rsidR="00502F1B">
        <w:t xml:space="preserve"> (</w:t>
      </w:r>
      <w:proofErr w:type="spellStart"/>
      <w:r w:rsidR="00502F1B">
        <w:t>tivek</w:t>
      </w:r>
      <w:proofErr w:type="spellEnd"/>
      <w:r w:rsidR="00502F1B">
        <w:t>)</w:t>
      </w:r>
      <w:r w:rsidR="00BD372F">
        <w:t>.</w:t>
      </w:r>
    </w:p>
    <w:p w:rsidR="00C424F4" w:rsidRDefault="00BD372F" w:rsidP="00C424F4">
      <w:pPr>
        <w:ind w:firstLine="360"/>
      </w:pPr>
      <w:r>
        <w:t>C’est dans l’isolateur que les seringues seront remplies et bouchonnées par</w:t>
      </w:r>
      <w:r w:rsidR="000D60F0">
        <w:t xml:space="preserve"> groupe de 10 par</w:t>
      </w:r>
      <w:r>
        <w:t xml:space="preserve"> un </w:t>
      </w:r>
      <w:r w:rsidR="00D7367B">
        <w:t>système</w:t>
      </w:r>
      <w:r>
        <w:t xml:space="preserve"> entièrement automatisé</w:t>
      </w:r>
      <w:r w:rsidR="00DC7B65">
        <w:t>,</w:t>
      </w:r>
      <w:r w:rsidR="000D60F0">
        <w:t xml:space="preserve"> chaque seringue contiendra </w:t>
      </w:r>
      <w:r w:rsidR="00DC7B65">
        <w:t>une dose très précise de vaccin</w:t>
      </w:r>
      <w:r w:rsidR="000D60F0">
        <w:t xml:space="preserve"> grâce à</w:t>
      </w:r>
      <w:r w:rsidR="00DC7B65">
        <w:t xml:space="preserve"> une pompe volumétrique. Elle</w:t>
      </w:r>
      <w:r w:rsidR="000D60F0">
        <w:t xml:space="preserve"> sera bouchonnée</w:t>
      </w:r>
      <w:r w:rsidR="00502F1B">
        <w:t xml:space="preserve"> </w:t>
      </w:r>
      <w:r w:rsidR="00DC7B65">
        <w:t>par un système mécanique</w:t>
      </w:r>
      <w:r w:rsidR="00A81F93">
        <w:t xml:space="preserve"> (une tige p</w:t>
      </w:r>
      <w:r w:rsidR="00CC05F1">
        <w:t xml:space="preserve">ousse le bouchon dans un tube, le tout entre dans la seringue, une fois le bouchon en place, le tube </w:t>
      </w:r>
      <w:r w:rsidR="00C64806">
        <w:t>remonte mais la tige reste fixe. Ainsi, le bouchon s’étend</w:t>
      </w:r>
      <w:r w:rsidR="00CC05F1">
        <w:t xml:space="preserve"> dans la seringue et reste en position, ensuite la tige remonte</w:t>
      </w:r>
      <w:r w:rsidR="00A81F93">
        <w:t>).</w:t>
      </w:r>
      <w:r w:rsidR="00C424F4">
        <w:t xml:space="preserve"> </w:t>
      </w:r>
    </w:p>
    <w:p w:rsidR="00C424F4" w:rsidRDefault="00D7367B" w:rsidP="00C424F4">
      <w:pPr>
        <w:ind w:firstLine="360"/>
      </w:pPr>
      <w:r>
        <w:t xml:space="preserve">Le tub contenant 100 </w:t>
      </w:r>
      <w:r w:rsidRPr="00A81F93">
        <w:t xml:space="preserve">seringues bouchonnées sort de l’isolateur. </w:t>
      </w:r>
    </w:p>
    <w:p w:rsidR="00173279" w:rsidRDefault="00D7367B" w:rsidP="00C424F4">
      <w:pPr>
        <w:ind w:firstLine="360"/>
      </w:pPr>
      <w:r w:rsidRPr="00A81F93">
        <w:t xml:space="preserve">Les seringues sont séparées du tub </w:t>
      </w:r>
      <w:r w:rsidR="00A81F93">
        <w:t xml:space="preserve">et du </w:t>
      </w:r>
      <w:proofErr w:type="spellStart"/>
      <w:r w:rsidR="00A81F93">
        <w:t>nest</w:t>
      </w:r>
      <w:proofErr w:type="spellEnd"/>
      <w:r w:rsidR="00A81F93">
        <w:t xml:space="preserve"> (plaque de plastique qui maintient les seringues dans le tub) </w:t>
      </w:r>
      <w:r>
        <w:t xml:space="preserve">et suivent leur chemin sur la chaine de production. Elles </w:t>
      </w:r>
      <w:r w:rsidR="0005696A">
        <w:t xml:space="preserve">subissent une série de </w:t>
      </w:r>
      <w:r w:rsidR="009172AA">
        <w:t>contrôles</w:t>
      </w:r>
      <w:r w:rsidR="0005696A">
        <w:t xml:space="preserve">, par exemple, une analyse </w:t>
      </w:r>
      <w:r w:rsidR="00C64806">
        <w:t>de</w:t>
      </w:r>
      <w:r w:rsidR="009172AA">
        <w:t xml:space="preserve"> </w:t>
      </w:r>
      <w:r w:rsidR="0005696A">
        <w:t xml:space="preserve">volume et cosmétique (la seringue </w:t>
      </w:r>
      <w:r w:rsidR="00FA5334">
        <w:t>est retournée et</w:t>
      </w:r>
      <w:r w:rsidR="0005696A">
        <w:t xml:space="preserve"> stoppée </w:t>
      </w:r>
      <w:r w:rsidR="00FA5334">
        <w:t>devant une caméra, qui analyse en partant du bouchon,</w:t>
      </w:r>
      <w:r w:rsidR="0005696A">
        <w:t xml:space="preserve"> la hauteur du liquide), les seringues sont mise</w:t>
      </w:r>
      <w:r w:rsidR="00C64806">
        <w:t>s</w:t>
      </w:r>
      <w:r w:rsidR="0005696A">
        <w:t xml:space="preserve"> en rotation devant d’autres caméra</w:t>
      </w:r>
      <w:r w:rsidR="00C64806">
        <w:t>s</w:t>
      </w:r>
      <w:r w:rsidR="0005696A">
        <w:t xml:space="preserve"> ce qui a pour but de créer un vortex au sein du liquide et de faire remonter les particules éventuelles, </w:t>
      </w:r>
      <w:r w:rsidR="00726C33">
        <w:t>différentes caméras analysent</w:t>
      </w:r>
      <w:r w:rsidR="000D60F0">
        <w:t xml:space="preserve"> les différences de pixels avant et pendant la rotation pour détecter la présence de particules blanches ou noir</w:t>
      </w:r>
      <w:r w:rsidR="009172AA">
        <w:t>es</w:t>
      </w:r>
      <w:r w:rsidR="000D60F0">
        <w:t>, ce qui permet de différencier les particules des taches</w:t>
      </w:r>
      <w:r w:rsidR="00173279">
        <w:t>,</w:t>
      </w:r>
      <w:r w:rsidR="000D60F0">
        <w:t xml:space="preserve"> les seringues pr</w:t>
      </w:r>
      <w:r w:rsidR="00A81F93">
        <w:t>ésentant des défauts sont éjectées</w:t>
      </w:r>
      <w:r w:rsidR="000D60F0">
        <w:t xml:space="preserve"> de la ligne de production </w:t>
      </w:r>
    </w:p>
    <w:p w:rsidR="00173279" w:rsidRDefault="00173279" w:rsidP="00CC05F1">
      <w:pPr>
        <w:ind w:firstLine="360"/>
      </w:pPr>
      <w:r>
        <w:t>L</w:t>
      </w:r>
      <w:r w:rsidR="000D60F0">
        <w:t xml:space="preserve">es autres </w:t>
      </w:r>
      <w:r>
        <w:t>passent dans une</w:t>
      </w:r>
      <w:r w:rsidR="00CC05F1">
        <w:t xml:space="preserve"> étiqueteuse qui viens appliquer un </w:t>
      </w:r>
      <w:proofErr w:type="spellStart"/>
      <w:r w:rsidR="00CC05F1">
        <w:t>coloring</w:t>
      </w:r>
      <w:proofErr w:type="spellEnd"/>
      <w:r w:rsidR="00CC05F1">
        <w:t xml:space="preserve"> sur les seringu</w:t>
      </w:r>
      <w:r w:rsidR="000D60F0">
        <w:t>e</w:t>
      </w:r>
      <w:r w:rsidR="00CC05F1">
        <w:t xml:space="preserve">s, </w:t>
      </w:r>
      <w:r>
        <w:t>les seringues sont mises en rotations sur elles-mêmes</w:t>
      </w:r>
      <w:r w:rsidR="00726C33">
        <w:t>,</w:t>
      </w:r>
      <w:r>
        <w:t xml:space="preserve"> un système de capteur indique à l’appareil quand il doit délivre</w:t>
      </w:r>
      <w:r w:rsidR="00FA5334">
        <w:t>r</w:t>
      </w:r>
      <w:r>
        <w:t xml:space="preserve"> une étiquette, celle-ci se colle autour de la seringue lorsqu’elle</w:t>
      </w:r>
      <w:r w:rsidR="00FA5334">
        <w:t xml:space="preserve"> </w:t>
      </w:r>
      <w:r>
        <w:t>effectue sa rotation.</w:t>
      </w:r>
    </w:p>
    <w:p w:rsidR="00173279" w:rsidRDefault="00173279" w:rsidP="00CC05F1">
      <w:pPr>
        <w:ind w:firstLine="360"/>
      </w:pPr>
      <w:r>
        <w:t xml:space="preserve">Les seringues sont ensuite replacées dans des </w:t>
      </w:r>
      <w:proofErr w:type="spellStart"/>
      <w:r>
        <w:t>tubs</w:t>
      </w:r>
      <w:proofErr w:type="spellEnd"/>
      <w:r>
        <w:t xml:space="preserve">, des opérateurs placent un couvercle sur le tub et celui-ci part dans un autre bâtiment pour l’emballage </w:t>
      </w:r>
      <w:r w:rsidR="00726C33">
        <w:t>et l’exportation des seringues : le packaging</w:t>
      </w:r>
    </w:p>
    <w:p w:rsidR="00B27CC1" w:rsidRDefault="00B27CC1" w:rsidP="004F43C4">
      <w:pPr>
        <w:ind w:firstLine="0"/>
      </w:pPr>
    </w:p>
    <w:p w:rsidR="00B27CC1" w:rsidRDefault="00B27CC1" w:rsidP="004F43C4">
      <w:pPr>
        <w:ind w:firstLine="0"/>
      </w:pPr>
    </w:p>
    <w:p w:rsidR="00C424F4" w:rsidRDefault="00C424F4" w:rsidP="004F43C4">
      <w:pPr>
        <w:ind w:firstLine="0"/>
      </w:pPr>
    </w:p>
    <w:p w:rsidR="00C424F4" w:rsidRDefault="00C424F4" w:rsidP="004F43C4">
      <w:pPr>
        <w:ind w:firstLine="0"/>
      </w:pPr>
    </w:p>
    <w:p w:rsidR="00C424F4" w:rsidRDefault="00C424F4" w:rsidP="004F43C4">
      <w:pPr>
        <w:ind w:firstLine="0"/>
      </w:pPr>
    </w:p>
    <w:p w:rsidR="00B27CC1" w:rsidRDefault="00B27CC1" w:rsidP="00B27CC1">
      <w:pPr>
        <w:pStyle w:val="Titre1"/>
      </w:pPr>
      <w:bookmarkStart w:id="15" w:name="_Toc388707949"/>
      <w:r>
        <w:lastRenderedPageBreak/>
        <w:t>But du projet</w:t>
      </w:r>
      <w:bookmarkEnd w:id="15"/>
      <w:r>
        <w:tab/>
      </w:r>
    </w:p>
    <w:p w:rsidR="00B27CC1" w:rsidRDefault="00A2205E" w:rsidP="00316A37">
      <w:pPr>
        <w:ind w:firstLine="360"/>
      </w:pPr>
      <w:r>
        <w:t>En janvier 2015</w:t>
      </w:r>
      <w:r w:rsidR="00B27CC1">
        <w:t xml:space="preserve">, la </w:t>
      </w:r>
      <w:r w:rsidR="00316A37">
        <w:t>sortie</w:t>
      </w:r>
      <w:r w:rsidR="00B27CC1">
        <w:t xml:space="preserve"> des lignes de productions, après </w:t>
      </w:r>
      <w:r w:rsidR="00316A37">
        <w:t>isolateur</w:t>
      </w:r>
      <w:r w:rsidR="00B27CC1">
        <w:t>, qui consistait à contrôler et étiqueter les seringues sera supprimée et déplacé</w:t>
      </w:r>
      <w:r w:rsidR="00726C33">
        <w:t>e</w:t>
      </w:r>
      <w:r w:rsidR="00B27CC1">
        <w:t xml:space="preserve"> dans le bâtiment </w:t>
      </w:r>
      <w:r w:rsidR="000D60F0">
        <w:t>du packaging</w:t>
      </w:r>
      <w:r w:rsidR="00726C33">
        <w:t>. S</w:t>
      </w:r>
      <w:r w:rsidR="00B27CC1">
        <w:t xml:space="preserve">eulement, il faut être </w:t>
      </w:r>
      <w:r w:rsidR="00726C33">
        <w:t>sûr que les seringues sont bien</w:t>
      </w:r>
      <w:r w:rsidR="00B27CC1">
        <w:t xml:space="preserve"> bouchonnées </w:t>
      </w:r>
      <w:r w:rsidR="007B32B3">
        <w:t xml:space="preserve">et </w:t>
      </w:r>
      <w:r w:rsidR="009172AA">
        <w:t>que</w:t>
      </w:r>
      <w:r w:rsidR="00726C33">
        <w:t xml:space="preserve"> le bouchon</w:t>
      </w:r>
      <w:r w:rsidR="007B32B3">
        <w:t xml:space="preserve"> est dans le bon sens </w:t>
      </w:r>
      <w:r w:rsidR="000D60F0">
        <w:t>avant de les envoyer</w:t>
      </w:r>
      <w:r w:rsidR="00B27CC1">
        <w:t xml:space="preserve"> dans l’autre bâtiment. C’est pourquoi, lors de la suppression des</w:t>
      </w:r>
      <w:r w:rsidR="000D60F0">
        <w:t xml:space="preserve"> sorties seringues, il faudra</w:t>
      </w:r>
      <w:r w:rsidR="00B27CC1">
        <w:t xml:space="preserve"> installer un système qui contrôle</w:t>
      </w:r>
      <w:r>
        <w:t xml:space="preserve">ra </w:t>
      </w:r>
      <w:r w:rsidR="00B27CC1">
        <w:t xml:space="preserve"> la présence des bouchons mais qui doit aussi être en mesure de détecter si le bouchon est dans le bon sens </w:t>
      </w:r>
      <w:r w:rsidR="000D60F0">
        <w:t>et pas</w:t>
      </w:r>
      <w:r w:rsidR="00316A37">
        <w:t xml:space="preserve"> de travers</w:t>
      </w:r>
      <w:r w:rsidR="00B27CC1">
        <w:t xml:space="preserve">. </w:t>
      </w:r>
      <w:r w:rsidR="00316A37">
        <w:t xml:space="preserve">Les seringues étant dans un </w:t>
      </w:r>
      <w:proofErr w:type="spellStart"/>
      <w:r w:rsidR="00316A37">
        <w:t>tub</w:t>
      </w:r>
      <w:proofErr w:type="spellEnd"/>
      <w:r w:rsidR="00316A37">
        <w:t xml:space="preserve"> de 100, </w:t>
      </w:r>
      <w:r w:rsidR="00D668D2">
        <w:t>i</w:t>
      </w:r>
      <w:r w:rsidR="00316A37">
        <w:t xml:space="preserve">l sera nécessaire d’installer un système de vision capable de traiter </w:t>
      </w:r>
      <w:r w:rsidR="007B32B3">
        <w:t>un tub complet</w:t>
      </w:r>
      <w:r w:rsidR="00D668D2">
        <w:t xml:space="preserve"> de</w:t>
      </w:r>
      <w:r w:rsidR="00316A37">
        <w:t xml:space="preserve"> 100 seringues simultanément et pouvoir </w:t>
      </w:r>
      <w:r w:rsidR="007B32B3">
        <w:t xml:space="preserve">éjecter </w:t>
      </w:r>
      <w:r w:rsidR="00316A37">
        <w:t xml:space="preserve"> les tubs qui comportent des seringues mal bouchonnées.</w:t>
      </w:r>
    </w:p>
    <w:p w:rsidR="009678C3" w:rsidRDefault="009678C3" w:rsidP="009678C3">
      <w:pPr>
        <w:ind w:firstLine="360"/>
        <w:jc w:val="center"/>
      </w:pPr>
      <w:r>
        <w:rPr>
          <w:noProof/>
          <w:lang w:val="fr-BE" w:eastAsia="fr-BE"/>
        </w:rPr>
        <w:drawing>
          <wp:inline distT="0" distB="0" distL="0" distR="0" wp14:anchorId="6C83E870">
            <wp:extent cx="4974590" cy="382841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4590" cy="3828415"/>
                    </a:xfrm>
                    <a:prstGeom prst="rect">
                      <a:avLst/>
                    </a:prstGeom>
                    <a:noFill/>
                  </pic:spPr>
                </pic:pic>
              </a:graphicData>
            </a:graphic>
          </wp:inline>
        </w:drawing>
      </w:r>
    </w:p>
    <w:p w:rsidR="009678C3" w:rsidRDefault="009678C3" w:rsidP="00316A37">
      <w:pPr>
        <w:ind w:firstLine="360"/>
      </w:pPr>
    </w:p>
    <w:p w:rsidR="00956CEF" w:rsidRDefault="00956CEF" w:rsidP="00E14AEF">
      <w:pPr>
        <w:ind w:firstLine="0"/>
      </w:pPr>
    </w:p>
    <w:p w:rsidR="007F3690" w:rsidRDefault="007F3690" w:rsidP="00E14AEF">
      <w:pPr>
        <w:ind w:firstLine="0"/>
      </w:pPr>
    </w:p>
    <w:p w:rsidR="007F3690" w:rsidRDefault="007F3690" w:rsidP="00E14AEF">
      <w:pPr>
        <w:ind w:firstLine="0"/>
      </w:pPr>
    </w:p>
    <w:p w:rsidR="00A2205E" w:rsidRDefault="00A2205E" w:rsidP="00A2205E">
      <w:pPr>
        <w:pStyle w:val="Titre1"/>
      </w:pPr>
      <w:bookmarkStart w:id="16" w:name="_Toc388707950"/>
      <w:r>
        <w:lastRenderedPageBreak/>
        <w:t>Présentation du projet</w:t>
      </w:r>
      <w:bookmarkEnd w:id="16"/>
    </w:p>
    <w:p w:rsidR="00A2205E" w:rsidRDefault="00A2205E" w:rsidP="00A2205E">
      <w:pPr>
        <w:ind w:firstLine="360"/>
      </w:pPr>
      <w:r w:rsidRPr="00A2205E">
        <w:t>La ligne de production devant être modifiée, il n’est pas possible de reprendre l’ancien système de détection des</w:t>
      </w:r>
      <w:r w:rsidR="00D668D2">
        <w:t xml:space="preserve"> bouchons car celui-ci analysait les seringues une par une</w:t>
      </w:r>
      <w:r>
        <w:t xml:space="preserve"> de côté. </w:t>
      </w:r>
    </w:p>
    <w:p w:rsidR="00A2205E" w:rsidRDefault="00A2205E" w:rsidP="00A2205E">
      <w:pPr>
        <w:ind w:firstLine="360"/>
      </w:pPr>
      <w:r>
        <w:t xml:space="preserve">Le </w:t>
      </w:r>
      <w:r w:rsidR="00EE46F0">
        <w:t>projet</w:t>
      </w:r>
      <w:r>
        <w:t xml:space="preserve"> mis en place analysera les seringues vues du haut et par groupe de 100. </w:t>
      </w:r>
      <w:r w:rsidR="00EE46F0">
        <w:t>On utilisera pour ce faire un système de vision Keyence CV-</w:t>
      </w:r>
      <w:r w:rsidR="00956CEF">
        <w:t>X150FP</w:t>
      </w:r>
    </w:p>
    <w:p w:rsidR="00EE46F0" w:rsidRDefault="00EE46F0" w:rsidP="00EE46F0">
      <w:pPr>
        <w:keepNext/>
        <w:ind w:firstLine="360"/>
        <w:jc w:val="center"/>
      </w:pPr>
      <w:r>
        <w:rPr>
          <w:noProof/>
          <w:lang w:val="fr-BE" w:eastAsia="fr-BE"/>
        </w:rPr>
        <w:drawing>
          <wp:inline distT="0" distB="0" distL="0" distR="0" wp14:anchorId="12F85B83" wp14:editId="5CDB79F1">
            <wp:extent cx="4029075" cy="2667975"/>
            <wp:effectExtent l="323850" t="323850" r="314325" b="32321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x200_1p_03.jpg"/>
                    <pic:cNvPicPr/>
                  </pic:nvPicPr>
                  <pic:blipFill>
                    <a:blip r:embed="rId31">
                      <a:extLst>
                        <a:ext uri="{28A0092B-C50C-407E-A947-70E740481C1C}">
                          <a14:useLocalDpi xmlns:a14="http://schemas.microsoft.com/office/drawing/2010/main" val="0"/>
                        </a:ext>
                      </a:extLst>
                    </a:blip>
                    <a:stretch>
                      <a:fillRect/>
                    </a:stretch>
                  </pic:blipFill>
                  <pic:spPr>
                    <a:xfrm>
                      <a:off x="0" y="0"/>
                      <a:ext cx="4033250" cy="26707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EE46F0" w:rsidRDefault="00EE46F0" w:rsidP="00EE46F0">
      <w:pPr>
        <w:pStyle w:val="Lgende"/>
      </w:pPr>
      <w:r>
        <w:t xml:space="preserve">Système de vision Keyence </w:t>
      </w:r>
      <w:r w:rsidR="00AC6D3C">
        <w:t>CV-X</w:t>
      </w:r>
      <w:r w:rsidR="009678C3">
        <w:t>150FP</w:t>
      </w:r>
    </w:p>
    <w:p w:rsidR="00EE46F0" w:rsidRDefault="00EE46F0" w:rsidP="00EE46F0">
      <w:r>
        <w:t>Pour avoir une réso</w:t>
      </w:r>
      <w:r w:rsidR="00D668D2">
        <w:t>lution suffisante et une qualité</w:t>
      </w:r>
      <w:r>
        <w:t xml:space="preserve"> de détection optimale, il sera nécessaire d’utiliser 2 </w:t>
      </w:r>
      <w:r w:rsidR="002006F9">
        <w:t>caméras</w:t>
      </w:r>
      <w:r>
        <w:t xml:space="preserve"> pour analyser</w:t>
      </w:r>
      <w:r w:rsidR="002006F9">
        <w:t xml:space="preserve"> un tub complet.</w:t>
      </w:r>
    </w:p>
    <w:p w:rsidR="002006F9" w:rsidRDefault="002006F9" w:rsidP="00EE46F0">
      <w:r>
        <w:t>Une fois les tubs analysés, ils pourront soit continuer leur route si les 100 bouchons sont bien placés s</w:t>
      </w:r>
      <w:r w:rsidR="00D668D2">
        <w:t>oit être éjectés</w:t>
      </w:r>
      <w:r>
        <w:t xml:space="preserve"> de la ligne de production si au moins un bouchon est défectueux. </w:t>
      </w:r>
    </w:p>
    <w:p w:rsidR="002006F9" w:rsidRDefault="002006F9" w:rsidP="00EE46F0">
      <w:r>
        <w:t>Une bande transporteuse fera progresser les tubs.</w:t>
      </w:r>
    </w:p>
    <w:p w:rsidR="002006F9" w:rsidRDefault="002006F9" w:rsidP="00EE46F0">
      <w:r>
        <w:t>Une butée stoppera le tub sous la caméra et une deuxième butée empêchera le tub suivant d’arriver tant que la première caisse n’est pas partie.</w:t>
      </w:r>
    </w:p>
    <w:p w:rsidR="00A2205E" w:rsidRDefault="002006F9" w:rsidP="00316A37">
      <w:pPr>
        <w:ind w:firstLine="360"/>
      </w:pPr>
      <w:r>
        <w:tab/>
        <w:t xml:space="preserve">Un vérin sera placé afin de soulever le tub </w:t>
      </w:r>
      <w:r w:rsidR="00E14AEF">
        <w:t xml:space="preserve">présentant un défaut </w:t>
      </w:r>
      <w:r>
        <w:t>de la bande transporteuse du convoyeur et  un autre la poussera vers une plage morte</w:t>
      </w:r>
    </w:p>
    <w:p w:rsidR="00E14AEF" w:rsidRDefault="00E14AEF" w:rsidP="00316A37">
      <w:pPr>
        <w:ind w:firstLine="360"/>
      </w:pPr>
      <w:r>
        <w:tab/>
        <w:t>Une série de capteur détectera la présence des tubs et la position des vérins.</w:t>
      </w:r>
    </w:p>
    <w:p w:rsidR="00A2205E" w:rsidRDefault="002006F9" w:rsidP="00316A37">
      <w:pPr>
        <w:ind w:firstLine="360"/>
      </w:pPr>
      <w:r>
        <w:tab/>
        <w:t xml:space="preserve">Le tout sera automatisé par un </w:t>
      </w:r>
      <w:r w:rsidR="00E14AEF">
        <w:t>PLC</w:t>
      </w:r>
      <w:r>
        <w:t xml:space="preserve"> Siemens s7 CPU313C-2DP</w:t>
      </w:r>
    </w:p>
    <w:p w:rsidR="00D81F71" w:rsidRDefault="00956CEF" w:rsidP="00D81F71">
      <w:pPr>
        <w:pStyle w:val="Titre2"/>
      </w:pPr>
      <w:bookmarkStart w:id="17" w:name="_Toc388707951"/>
      <w:r>
        <w:lastRenderedPageBreak/>
        <w:t>Présentation du système de vision</w:t>
      </w:r>
      <w:bookmarkEnd w:id="17"/>
    </w:p>
    <w:p w:rsidR="00D81F71" w:rsidRPr="00D81F71" w:rsidRDefault="00D81F71" w:rsidP="00D81F71">
      <w:pPr>
        <w:pStyle w:val="Titre3"/>
      </w:pPr>
      <w:bookmarkStart w:id="18" w:name="_Toc388707952"/>
      <w:r>
        <w:t>Présentation du matériel</w:t>
      </w:r>
      <w:r w:rsidR="00954333">
        <w:t xml:space="preserve"> Keyence</w:t>
      </w:r>
      <w:bookmarkEnd w:id="18"/>
    </w:p>
    <w:p w:rsidR="00AC6D3C" w:rsidRDefault="00AC6D3C" w:rsidP="00AC6D3C">
      <w:r>
        <w:t xml:space="preserve">Pour ce projet, nous utilisons un système de vision </w:t>
      </w:r>
      <w:r w:rsidR="00D668D2">
        <w:t>Keyence CV-X15FP qui fait partie</w:t>
      </w:r>
      <w:r>
        <w:t xml:space="preserve"> de la gamme CVX de Keyence, il s’agit d’un système de traitement d’image</w:t>
      </w:r>
      <w:r w:rsidR="00D668D2">
        <w:t>s</w:t>
      </w:r>
      <w:r>
        <w:t xml:space="preserve"> capable de r</w:t>
      </w:r>
      <w:r w:rsidR="00D668D2">
        <w:t>econnaître les variations, telle</w:t>
      </w:r>
      <w:r>
        <w:t>s que la couleur</w:t>
      </w:r>
      <w:r w:rsidR="007F3690">
        <w:t xml:space="preserve">, la luminosité, les dimensions, le périmètre… d’une pièce mais aussi des angles, des rayons, des volumes, à peu près toutes </w:t>
      </w:r>
      <w:r>
        <w:t>les différences</w:t>
      </w:r>
      <w:r w:rsidR="007F3690">
        <w:t xml:space="preserve"> pouvant exister </w:t>
      </w:r>
      <w:r>
        <w:t>entre</w:t>
      </w:r>
      <w:r w:rsidR="007F3690">
        <w:t xml:space="preserve"> une  pièce défectueuse et non défectueuse</w:t>
      </w:r>
      <w:r>
        <w:t xml:space="preserve">. </w:t>
      </w:r>
    </w:p>
    <w:p w:rsidR="008C6455" w:rsidRDefault="00D91B93" w:rsidP="00D81F71">
      <w:r>
        <w:t>Le système de vision comprend :</w:t>
      </w:r>
    </w:p>
    <w:p w:rsidR="00E32DEE" w:rsidRPr="00E32DEE" w:rsidRDefault="00D91B93" w:rsidP="00E32DEE">
      <w:pPr>
        <w:jc w:val="center"/>
        <w:rPr>
          <w:b/>
          <w:i/>
          <w:sz w:val="28"/>
          <w:szCs w:val="28"/>
        </w:rPr>
      </w:pPr>
      <w:r>
        <w:rPr>
          <w:b/>
          <w:i/>
          <w:sz w:val="28"/>
          <w:szCs w:val="28"/>
        </w:rPr>
        <w:t>L’u</w:t>
      </w:r>
      <w:r w:rsidR="00E32DEE" w:rsidRPr="00E32DEE">
        <w:rPr>
          <w:b/>
          <w:i/>
          <w:sz w:val="28"/>
          <w:szCs w:val="28"/>
        </w:rPr>
        <w:t>nité centrale d</w:t>
      </w:r>
      <w:r w:rsidR="00C752E0" w:rsidRPr="00E32DEE">
        <w:rPr>
          <w:b/>
          <w:i/>
          <w:sz w:val="28"/>
          <w:szCs w:val="28"/>
        </w:rPr>
        <w:t>e traitement Keyence CV-X150FP</w:t>
      </w:r>
      <w:r w:rsidR="00E32DEE" w:rsidRPr="00E32DEE">
        <w:rPr>
          <w:b/>
          <w:i/>
          <w:sz w:val="28"/>
          <w:szCs w:val="28"/>
        </w:rPr>
        <w:t> :</w:t>
      </w:r>
    </w:p>
    <w:p w:rsidR="00C752E0" w:rsidRDefault="00E32DEE" w:rsidP="00D91B93">
      <w:pPr>
        <w:ind w:firstLine="0"/>
        <w:jc w:val="center"/>
      </w:pPr>
      <w:r>
        <w:t>C’est elle qui traite les images envoyée</w:t>
      </w:r>
      <w:r w:rsidR="00CE4014">
        <w:t>s</w:t>
      </w:r>
      <w:r>
        <w:t xml:space="preserve"> par les caméras, qui permet aux différents éléments de communiquer entre eux et qui </w:t>
      </w:r>
      <w:r w:rsidR="00D91B93">
        <w:t>gère l’échange d’information avec l’automate.</w:t>
      </w:r>
    </w:p>
    <w:p w:rsidR="0020176D" w:rsidRDefault="0020176D" w:rsidP="00D91B93">
      <w:pPr>
        <w:ind w:firstLine="0"/>
        <w:jc w:val="center"/>
      </w:pPr>
      <w:r>
        <w:rPr>
          <w:noProof/>
          <w:lang w:val="fr-BE" w:eastAsia="fr-BE"/>
        </w:rPr>
        <w:drawing>
          <wp:inline distT="0" distB="0" distL="0" distR="0">
            <wp:extent cx="2838450" cy="3784600"/>
            <wp:effectExtent l="0" t="0" r="0" b="635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2_174927.jpg"/>
                    <pic:cNvPicPr/>
                  </pic:nvPicPr>
                  <pic:blipFill>
                    <a:blip r:embed="rId32" cstate="print">
                      <a:extLst>
                        <a:ext uri="{28A0092B-C50C-407E-A947-70E740481C1C}">
                          <a14:useLocalDpi xmlns:a14="http://schemas.microsoft.com/office/drawing/2010/main" val="0"/>
                        </a:ext>
                      </a:extLst>
                    </a:blip>
                    <a:stretch>
                      <a:fillRect/>
                    </a:stretch>
                  </pic:blipFill>
                  <pic:spPr>
                    <a:xfrm rot="10800000">
                      <a:off x="0" y="0"/>
                      <a:ext cx="2851276" cy="3801702"/>
                    </a:xfrm>
                    <a:prstGeom prst="rect">
                      <a:avLst/>
                    </a:prstGeom>
                    <a:ln>
                      <a:noFill/>
                    </a:ln>
                    <a:effectLst>
                      <a:softEdge rad="112500"/>
                    </a:effectLst>
                  </pic:spPr>
                </pic:pic>
              </a:graphicData>
            </a:graphic>
          </wp:inline>
        </w:drawing>
      </w:r>
    </w:p>
    <w:p w:rsidR="008C6455" w:rsidRDefault="008C6455" w:rsidP="00D91B93">
      <w:pPr>
        <w:ind w:firstLine="0"/>
        <w:jc w:val="center"/>
        <w:rPr>
          <w:b/>
          <w:i/>
          <w:sz w:val="28"/>
          <w:szCs w:val="28"/>
        </w:rPr>
      </w:pPr>
    </w:p>
    <w:p w:rsidR="008C6455" w:rsidRDefault="008C6455" w:rsidP="00D91B93">
      <w:pPr>
        <w:ind w:firstLine="0"/>
        <w:jc w:val="center"/>
        <w:rPr>
          <w:b/>
          <w:i/>
          <w:sz w:val="28"/>
          <w:szCs w:val="28"/>
        </w:rPr>
      </w:pPr>
    </w:p>
    <w:p w:rsidR="008C6455" w:rsidRDefault="008C6455" w:rsidP="00E838A0">
      <w:pPr>
        <w:ind w:firstLine="0"/>
        <w:rPr>
          <w:b/>
          <w:i/>
          <w:sz w:val="28"/>
          <w:szCs w:val="28"/>
        </w:rPr>
      </w:pPr>
    </w:p>
    <w:p w:rsidR="00D91B93" w:rsidRPr="0020176D" w:rsidRDefault="0020176D" w:rsidP="00D91B93">
      <w:pPr>
        <w:ind w:firstLine="0"/>
        <w:jc w:val="center"/>
        <w:rPr>
          <w:b/>
          <w:i/>
          <w:sz w:val="28"/>
          <w:szCs w:val="28"/>
        </w:rPr>
      </w:pPr>
      <w:r w:rsidRPr="0020176D">
        <w:rPr>
          <w:b/>
          <w:i/>
          <w:sz w:val="28"/>
          <w:szCs w:val="28"/>
        </w:rPr>
        <w:lastRenderedPageBreak/>
        <w:t>Une u</w:t>
      </w:r>
      <w:r w:rsidR="00D91B93" w:rsidRPr="0020176D">
        <w:rPr>
          <w:b/>
          <w:i/>
          <w:sz w:val="28"/>
          <w:szCs w:val="28"/>
        </w:rPr>
        <w:t>ni</w:t>
      </w:r>
      <w:r w:rsidRPr="0020176D">
        <w:rPr>
          <w:b/>
          <w:i/>
          <w:sz w:val="28"/>
          <w:szCs w:val="28"/>
        </w:rPr>
        <w:t>té d’éclairage CA-DC21E</w:t>
      </w:r>
    </w:p>
    <w:p w:rsidR="008C6455" w:rsidRDefault="008C6455" w:rsidP="00D91B93">
      <w:pPr>
        <w:ind w:firstLine="0"/>
        <w:jc w:val="center"/>
      </w:pPr>
      <w:r>
        <w:rPr>
          <w:noProof/>
          <w:lang w:val="fr-BE" w:eastAsia="fr-BE"/>
        </w:rPr>
        <w:drawing>
          <wp:anchor distT="0" distB="0" distL="114300" distR="114300" simplePos="0" relativeHeight="251745792" behindDoc="1" locked="0" layoutInCell="1" allowOverlap="1" wp14:anchorId="27357A24" wp14:editId="499B6CF4">
            <wp:simplePos x="0" y="0"/>
            <wp:positionH relativeFrom="column">
              <wp:posOffset>-4445</wp:posOffset>
            </wp:positionH>
            <wp:positionV relativeFrom="paragraph">
              <wp:posOffset>693420</wp:posOffset>
            </wp:positionV>
            <wp:extent cx="2219325" cy="2959100"/>
            <wp:effectExtent l="0" t="0" r="9525" b="0"/>
            <wp:wrapTight wrapText="bothSides">
              <wp:wrapPolygon edited="0">
                <wp:start x="742" y="0"/>
                <wp:lineTo x="0" y="278"/>
                <wp:lineTo x="0" y="21276"/>
                <wp:lineTo x="742" y="21415"/>
                <wp:lineTo x="20766" y="21415"/>
                <wp:lineTo x="21507" y="21276"/>
                <wp:lineTo x="21507" y="278"/>
                <wp:lineTo x="20766" y="0"/>
                <wp:lineTo x="742"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2_17495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19325" cy="2959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46816" behindDoc="1" locked="0" layoutInCell="1" allowOverlap="1" wp14:anchorId="6AAF971E" wp14:editId="6D4548DD">
            <wp:simplePos x="0" y="0"/>
            <wp:positionH relativeFrom="column">
              <wp:posOffset>2715895</wp:posOffset>
            </wp:positionH>
            <wp:positionV relativeFrom="paragraph">
              <wp:posOffset>160020</wp:posOffset>
            </wp:positionV>
            <wp:extent cx="3006090" cy="4009390"/>
            <wp:effectExtent l="0" t="6350" r="0" b="0"/>
            <wp:wrapTight wrapText="bothSides">
              <wp:wrapPolygon edited="0">
                <wp:start x="21646" y="445"/>
                <wp:lineTo x="21509" y="445"/>
                <wp:lineTo x="19456" y="34"/>
                <wp:lineTo x="292" y="34"/>
                <wp:lineTo x="155" y="137"/>
                <wp:lineTo x="155" y="21381"/>
                <wp:lineTo x="1798" y="21484"/>
                <wp:lineTo x="19456" y="21484"/>
                <wp:lineTo x="21509" y="21073"/>
                <wp:lineTo x="21646" y="21073"/>
                <wp:lineTo x="21646" y="445"/>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2_175051.jpg"/>
                    <pic:cNvPicPr/>
                  </pic:nvPicPr>
                  <pic:blipFill>
                    <a:blip r:embed="rId34" cstate="print">
                      <a:extLst>
                        <a:ext uri="{28A0092B-C50C-407E-A947-70E740481C1C}">
                          <a14:useLocalDpi xmlns:a14="http://schemas.microsoft.com/office/drawing/2010/main" val="0"/>
                        </a:ext>
                      </a:extLst>
                    </a:blip>
                    <a:stretch>
                      <a:fillRect/>
                    </a:stretch>
                  </pic:blipFill>
                  <pic:spPr>
                    <a:xfrm rot="16200000">
                      <a:off x="0" y="0"/>
                      <a:ext cx="3006090" cy="40093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t>Permet d’ajouter un éclairage qui peut être commandé et réglé par l’unité centrale, pour ce projet nous utiliserons 2 lampes LED 24V, qui pourront être réglé</w:t>
      </w:r>
      <w:r w:rsidR="00CE4014">
        <w:t>es</w:t>
      </w:r>
      <w:r>
        <w:t xml:space="preserve"> numériquement sur </w:t>
      </w:r>
      <w:r w:rsidR="00A81F93">
        <w:t>127</w:t>
      </w:r>
      <w:r>
        <w:t xml:space="preserve"> niveaux grâce à l’unité d’éclairage. 4 tém</w:t>
      </w:r>
      <w:r w:rsidR="00A81F93">
        <w:t>oins lumineux nous informent de l’intensité de l’</w:t>
      </w:r>
      <w:r>
        <w:t xml:space="preserve">éclairage.       </w:t>
      </w:r>
    </w:p>
    <w:p w:rsidR="008C6455" w:rsidRDefault="008C6455" w:rsidP="008C6455">
      <w:pPr>
        <w:ind w:firstLine="0"/>
        <w:jc w:val="center"/>
        <w:rPr>
          <w:b/>
          <w:i/>
          <w:sz w:val="28"/>
          <w:szCs w:val="28"/>
        </w:rPr>
      </w:pPr>
      <w:r>
        <w:rPr>
          <w:b/>
          <w:i/>
          <w:sz w:val="28"/>
          <w:szCs w:val="28"/>
        </w:rPr>
        <w:t>Un Panel CA-MP120</w:t>
      </w:r>
    </w:p>
    <w:p w:rsidR="008C6455" w:rsidRPr="008C6455" w:rsidRDefault="00D81F71" w:rsidP="008C6455">
      <w:pPr>
        <w:ind w:firstLine="0"/>
        <w:jc w:val="center"/>
      </w:pPr>
      <w:r>
        <w:rPr>
          <w:noProof/>
          <w:lang w:val="fr-BE" w:eastAsia="fr-BE"/>
        </w:rPr>
        <w:drawing>
          <wp:anchor distT="0" distB="0" distL="114300" distR="114300" simplePos="0" relativeHeight="251747840" behindDoc="1" locked="0" layoutInCell="1" allowOverlap="1" wp14:anchorId="5916ED19" wp14:editId="5F92C015">
            <wp:simplePos x="0" y="0"/>
            <wp:positionH relativeFrom="column">
              <wp:posOffset>835660</wp:posOffset>
            </wp:positionH>
            <wp:positionV relativeFrom="paragraph">
              <wp:posOffset>443230</wp:posOffset>
            </wp:positionV>
            <wp:extent cx="3952875" cy="2964180"/>
            <wp:effectExtent l="0" t="0" r="9525" b="7620"/>
            <wp:wrapTight wrapText="bothSides">
              <wp:wrapPolygon edited="0">
                <wp:start x="416" y="0"/>
                <wp:lineTo x="0" y="278"/>
                <wp:lineTo x="0" y="21378"/>
                <wp:lineTo x="416" y="21517"/>
                <wp:lineTo x="21132" y="21517"/>
                <wp:lineTo x="21548" y="21378"/>
                <wp:lineTo x="21548" y="278"/>
                <wp:lineTo x="21132" y="0"/>
                <wp:lineTo x="416" y="0"/>
              </wp:wrapPolygon>
            </wp:wrapT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2_1750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52875" cy="29641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C6455" w:rsidRPr="008C6455">
        <w:t>P</w:t>
      </w:r>
      <w:r w:rsidR="008C6455">
        <w:t xml:space="preserve">our </w:t>
      </w:r>
      <w:r>
        <w:t>permettre à l’utilisateur de paramétrer l’unité centrale pour qu’elle puisse traiter correctement les informations et afficher les résultats</w:t>
      </w:r>
      <w:r w:rsidR="00CE4014">
        <w:t>.</w:t>
      </w:r>
    </w:p>
    <w:p w:rsidR="00D91B93" w:rsidRDefault="008C6455" w:rsidP="00D91B93">
      <w:pPr>
        <w:ind w:firstLine="0"/>
        <w:jc w:val="center"/>
      </w:pPr>
      <w:r>
        <w:t xml:space="preserve">                  </w:t>
      </w:r>
    </w:p>
    <w:p w:rsidR="00956CEF" w:rsidRDefault="00956CEF" w:rsidP="008C6455">
      <w:pPr>
        <w:ind w:firstLine="0"/>
      </w:pPr>
    </w:p>
    <w:p w:rsidR="00A2205E" w:rsidRDefault="00A2205E" w:rsidP="00316A37">
      <w:pPr>
        <w:ind w:firstLine="360"/>
      </w:pPr>
    </w:p>
    <w:p w:rsidR="00A2205E" w:rsidRDefault="00A2205E" w:rsidP="00316A37">
      <w:pPr>
        <w:ind w:firstLine="360"/>
      </w:pPr>
    </w:p>
    <w:p w:rsidR="00A2205E" w:rsidRDefault="00A2205E" w:rsidP="00316A37">
      <w:pPr>
        <w:ind w:firstLine="360"/>
      </w:pPr>
    </w:p>
    <w:p w:rsidR="00A2205E" w:rsidRDefault="00A2205E" w:rsidP="00316A37">
      <w:pPr>
        <w:ind w:firstLine="360"/>
      </w:pPr>
    </w:p>
    <w:p w:rsidR="00D81F71" w:rsidRDefault="00D81F71" w:rsidP="00316A37">
      <w:pPr>
        <w:ind w:firstLine="360"/>
      </w:pPr>
    </w:p>
    <w:p w:rsidR="00E838A0" w:rsidRDefault="00E838A0" w:rsidP="00D81F71">
      <w:pPr>
        <w:ind w:firstLine="360"/>
        <w:jc w:val="center"/>
        <w:rPr>
          <w:b/>
          <w:i/>
          <w:sz w:val="28"/>
          <w:szCs w:val="28"/>
        </w:rPr>
      </w:pPr>
    </w:p>
    <w:p w:rsidR="00E838A0" w:rsidRDefault="00E838A0" w:rsidP="00D81F71">
      <w:pPr>
        <w:ind w:firstLine="360"/>
        <w:jc w:val="center"/>
        <w:rPr>
          <w:b/>
          <w:i/>
          <w:sz w:val="28"/>
          <w:szCs w:val="28"/>
        </w:rPr>
      </w:pPr>
    </w:p>
    <w:p w:rsidR="00D81F71" w:rsidRPr="00D81F71" w:rsidRDefault="00D81F71" w:rsidP="00D81F71">
      <w:pPr>
        <w:ind w:firstLine="360"/>
        <w:jc w:val="center"/>
        <w:rPr>
          <w:b/>
          <w:i/>
          <w:sz w:val="28"/>
          <w:szCs w:val="28"/>
        </w:rPr>
      </w:pPr>
      <w:r w:rsidRPr="00D81F71">
        <w:rPr>
          <w:b/>
          <w:i/>
          <w:sz w:val="28"/>
          <w:szCs w:val="28"/>
        </w:rPr>
        <w:lastRenderedPageBreak/>
        <w:t>2 Caméras CV-200C</w:t>
      </w:r>
    </w:p>
    <w:p w:rsidR="00A2205E" w:rsidRDefault="00D81F71" w:rsidP="00D81F71">
      <w:pPr>
        <w:ind w:firstLine="360"/>
        <w:jc w:val="center"/>
      </w:pPr>
      <w:r>
        <w:rPr>
          <w:noProof/>
          <w:lang w:val="fr-BE" w:eastAsia="fr-BE"/>
        </w:rPr>
        <w:drawing>
          <wp:inline distT="0" distB="0" distL="0" distR="0">
            <wp:extent cx="1673352" cy="2231136"/>
            <wp:effectExtent l="0" t="0" r="317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2_1751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73263" cy="2231017"/>
                    </a:xfrm>
                    <a:prstGeom prst="rect">
                      <a:avLst/>
                    </a:prstGeom>
                    <a:ln>
                      <a:noFill/>
                    </a:ln>
                    <a:effectLst>
                      <a:softEdge rad="112500"/>
                    </a:effectLst>
                  </pic:spPr>
                </pic:pic>
              </a:graphicData>
            </a:graphic>
          </wp:inline>
        </w:drawing>
      </w:r>
    </w:p>
    <w:p w:rsidR="00A2205E" w:rsidRDefault="00D81F71" w:rsidP="00316A37">
      <w:pPr>
        <w:ind w:firstLine="360"/>
      </w:pPr>
      <w:r>
        <w:t>Caméras d’une résolution de 1 900 000 pixels (1600*1200) munies d’un obturateur électronique pouvant aller de 0,05 ms à 9000 ms. Elles sont équipées d’un objectif permettant  de régler la distance de traitement et la luminosité</w:t>
      </w:r>
      <w:r w:rsidR="00CE4014">
        <w:t>.</w:t>
      </w:r>
    </w:p>
    <w:p w:rsidR="00FB770D" w:rsidRDefault="00FB770D" w:rsidP="00316A37">
      <w:pPr>
        <w:ind w:firstLine="360"/>
      </w:pPr>
    </w:p>
    <w:p w:rsidR="00FB770D" w:rsidRDefault="00FB770D" w:rsidP="00316A37">
      <w:pPr>
        <w:ind w:firstLine="360"/>
      </w:pPr>
      <w:r>
        <w:rPr>
          <w:noProof/>
          <w:lang w:val="fr-BE" w:eastAsia="fr-BE"/>
        </w:rPr>
        <w:drawing>
          <wp:inline distT="0" distB="0" distL="0" distR="0">
            <wp:extent cx="5947257" cy="3909115"/>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umé matériel.png"/>
                    <pic:cNvPicPr/>
                  </pic:nvPicPr>
                  <pic:blipFill>
                    <a:blip r:embed="rId37">
                      <a:extLst>
                        <a:ext uri="{28A0092B-C50C-407E-A947-70E740481C1C}">
                          <a14:useLocalDpi xmlns:a14="http://schemas.microsoft.com/office/drawing/2010/main" val="0"/>
                        </a:ext>
                      </a:extLst>
                    </a:blip>
                    <a:stretch>
                      <a:fillRect/>
                    </a:stretch>
                  </pic:blipFill>
                  <pic:spPr>
                    <a:xfrm>
                      <a:off x="0" y="0"/>
                      <a:ext cx="5947444" cy="3909238"/>
                    </a:xfrm>
                    <a:prstGeom prst="rect">
                      <a:avLst/>
                    </a:prstGeom>
                  </pic:spPr>
                </pic:pic>
              </a:graphicData>
            </a:graphic>
          </wp:inline>
        </w:drawing>
      </w:r>
    </w:p>
    <w:p w:rsidR="00A2205E" w:rsidRPr="00B27CC1" w:rsidRDefault="00A2205E" w:rsidP="00D81F71">
      <w:pPr>
        <w:ind w:firstLine="0"/>
      </w:pPr>
    </w:p>
    <w:p w:rsidR="00301FBC" w:rsidRDefault="00D81F71" w:rsidP="00262B56">
      <w:pPr>
        <w:pStyle w:val="Titre3"/>
      </w:pPr>
      <w:bookmarkStart w:id="19" w:name="_Toc388707953"/>
      <w:r>
        <w:lastRenderedPageBreak/>
        <w:t>Présentation du logiciel</w:t>
      </w:r>
      <w:bookmarkEnd w:id="19"/>
    </w:p>
    <w:p w:rsidR="00262B56" w:rsidRDefault="008D4246" w:rsidP="00262B56">
      <w:pPr>
        <w:ind w:firstLine="360"/>
      </w:pPr>
      <w:r>
        <w:t>Le logiciel fourni avec le système de vision</w:t>
      </w:r>
      <w:r w:rsidR="00FB770D">
        <w:t xml:space="preserve"> permet de régler énormément de paramètres afin d’optimiser au maximum l’image fo</w:t>
      </w:r>
      <w:r>
        <w:t xml:space="preserve">urnie par la caméra et ainsi pouvoir détecter le moindre défaut. </w:t>
      </w:r>
    </w:p>
    <w:p w:rsidR="00262B56" w:rsidRDefault="00CE4014" w:rsidP="00262B56">
      <w:r>
        <w:t>Grâ</w:t>
      </w:r>
      <w:r w:rsidR="00262B56">
        <w:t>ce à tout</w:t>
      </w:r>
      <w:r>
        <w:t>e</w:t>
      </w:r>
      <w:r w:rsidR="00262B56">
        <w:t xml:space="preserve"> une série d’outils et algorithmes, on peut faire ressortir des couleurs, détecter des formes, mesurer une longueur, un angle, une courbe, analyser un </w:t>
      </w:r>
      <w:r>
        <w:t>code-barres</w:t>
      </w:r>
      <w:r w:rsidR="00262B56">
        <w:t>, compter les éléments,… les possibilités sont infinies</w:t>
      </w:r>
    </w:p>
    <w:p w:rsidR="008D4246" w:rsidRDefault="008D4246" w:rsidP="00D81F71">
      <w:r>
        <w:t>Voici quelques exemples d’utilisations :</w:t>
      </w:r>
    </w:p>
    <w:p w:rsidR="008D4246" w:rsidRDefault="00262B56" w:rsidP="008D4246">
      <w:r>
        <w:rPr>
          <w:noProof/>
          <w:lang w:val="fr-BE" w:eastAsia="fr-BE"/>
        </w:rPr>
        <w:drawing>
          <wp:anchor distT="0" distB="0" distL="114300" distR="114300" simplePos="0" relativeHeight="251748864" behindDoc="1" locked="0" layoutInCell="1" allowOverlap="1" wp14:anchorId="5F067677" wp14:editId="15FBA2BA">
            <wp:simplePos x="0" y="0"/>
            <wp:positionH relativeFrom="column">
              <wp:posOffset>752475</wp:posOffset>
            </wp:positionH>
            <wp:positionV relativeFrom="paragraph">
              <wp:posOffset>105410</wp:posOffset>
            </wp:positionV>
            <wp:extent cx="4147185" cy="3001010"/>
            <wp:effectExtent l="0" t="0" r="5715" b="889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s.png"/>
                    <pic:cNvPicPr/>
                  </pic:nvPicPr>
                  <pic:blipFill>
                    <a:blip r:embed="rId38">
                      <a:extLst>
                        <a:ext uri="{28A0092B-C50C-407E-A947-70E740481C1C}">
                          <a14:useLocalDpi xmlns:a14="http://schemas.microsoft.com/office/drawing/2010/main" val="0"/>
                        </a:ext>
                      </a:extLst>
                    </a:blip>
                    <a:stretch>
                      <a:fillRect/>
                    </a:stretch>
                  </pic:blipFill>
                  <pic:spPr>
                    <a:xfrm>
                      <a:off x="0" y="0"/>
                      <a:ext cx="4147185" cy="3001010"/>
                    </a:xfrm>
                    <a:prstGeom prst="rect">
                      <a:avLst/>
                    </a:prstGeom>
                  </pic:spPr>
                </pic:pic>
              </a:graphicData>
            </a:graphic>
            <wp14:sizeRelH relativeFrom="page">
              <wp14:pctWidth>0</wp14:pctWidth>
            </wp14:sizeRelH>
            <wp14:sizeRelV relativeFrom="page">
              <wp14:pctHeight>0</wp14:pctHeight>
            </wp14:sizeRelV>
          </wp:anchor>
        </w:drawing>
      </w:r>
    </w:p>
    <w:p w:rsidR="008D4246" w:rsidRDefault="008D4246" w:rsidP="008D4246">
      <w:pPr>
        <w:pStyle w:val="Paragraphedeliste"/>
        <w:ind w:left="1428" w:firstLine="0"/>
      </w:pPr>
    </w:p>
    <w:p w:rsidR="00FB770D" w:rsidRPr="00D81F71" w:rsidRDefault="00FB770D" w:rsidP="00D81F71"/>
    <w:p w:rsidR="008D4246" w:rsidRDefault="008D4246" w:rsidP="008D4246">
      <w:pPr>
        <w:pStyle w:val="Titre3"/>
        <w:numPr>
          <w:ilvl w:val="0"/>
          <w:numId w:val="0"/>
        </w:numPr>
        <w:ind w:left="1080"/>
      </w:pPr>
    </w:p>
    <w:p w:rsidR="008D4246" w:rsidRDefault="008D4246" w:rsidP="008D4246"/>
    <w:p w:rsidR="008D4246" w:rsidRDefault="008D4246" w:rsidP="008D4246"/>
    <w:p w:rsidR="008D4246" w:rsidRDefault="008D4246" w:rsidP="008D4246"/>
    <w:p w:rsidR="008D4246" w:rsidRDefault="008D4246" w:rsidP="008D4246"/>
    <w:p w:rsidR="008D4246" w:rsidRDefault="008D4246" w:rsidP="008D4246"/>
    <w:p w:rsidR="008D4246" w:rsidRDefault="00262B56" w:rsidP="008D4246">
      <w:r>
        <w:rPr>
          <w:noProof/>
          <w:lang w:val="fr-BE" w:eastAsia="fr-BE"/>
        </w:rPr>
        <w:drawing>
          <wp:anchor distT="0" distB="0" distL="114300" distR="114300" simplePos="0" relativeHeight="251749888" behindDoc="1" locked="0" layoutInCell="1" allowOverlap="1" wp14:anchorId="18CF8DBA" wp14:editId="6D7CC706">
            <wp:simplePos x="0" y="0"/>
            <wp:positionH relativeFrom="column">
              <wp:posOffset>753110</wp:posOffset>
            </wp:positionH>
            <wp:positionV relativeFrom="paragraph">
              <wp:posOffset>179705</wp:posOffset>
            </wp:positionV>
            <wp:extent cx="4147185" cy="2962910"/>
            <wp:effectExtent l="0" t="0" r="5715" b="8890"/>
            <wp:wrapTight wrapText="bothSides">
              <wp:wrapPolygon edited="0">
                <wp:start x="0" y="0"/>
                <wp:lineTo x="0" y="21526"/>
                <wp:lineTo x="21531" y="21526"/>
                <wp:lineTo x="21531"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s2.png"/>
                    <pic:cNvPicPr/>
                  </pic:nvPicPr>
                  <pic:blipFill>
                    <a:blip r:embed="rId39">
                      <a:extLst>
                        <a:ext uri="{28A0092B-C50C-407E-A947-70E740481C1C}">
                          <a14:useLocalDpi xmlns:a14="http://schemas.microsoft.com/office/drawing/2010/main" val="0"/>
                        </a:ext>
                      </a:extLst>
                    </a:blip>
                    <a:stretch>
                      <a:fillRect/>
                    </a:stretch>
                  </pic:blipFill>
                  <pic:spPr>
                    <a:xfrm>
                      <a:off x="0" y="0"/>
                      <a:ext cx="4147185" cy="2962910"/>
                    </a:xfrm>
                    <a:prstGeom prst="rect">
                      <a:avLst/>
                    </a:prstGeom>
                  </pic:spPr>
                </pic:pic>
              </a:graphicData>
            </a:graphic>
            <wp14:sizeRelH relativeFrom="page">
              <wp14:pctWidth>0</wp14:pctWidth>
            </wp14:sizeRelH>
            <wp14:sizeRelV relativeFrom="page">
              <wp14:pctHeight>0</wp14:pctHeight>
            </wp14:sizeRelV>
          </wp:anchor>
        </w:drawing>
      </w:r>
    </w:p>
    <w:p w:rsidR="008D4246" w:rsidRPr="008D4246" w:rsidRDefault="008D4246" w:rsidP="008D4246"/>
    <w:p w:rsidR="00262B56" w:rsidRDefault="00262B56" w:rsidP="00262B56">
      <w:pPr>
        <w:pStyle w:val="Titre3"/>
        <w:numPr>
          <w:ilvl w:val="0"/>
          <w:numId w:val="0"/>
        </w:numPr>
        <w:ind w:left="1080"/>
      </w:pPr>
    </w:p>
    <w:p w:rsidR="00262B56" w:rsidRDefault="00262B56" w:rsidP="00262B56"/>
    <w:p w:rsidR="00262B56" w:rsidRDefault="00262B56" w:rsidP="00262B56"/>
    <w:p w:rsidR="00262B56" w:rsidRDefault="00262B56" w:rsidP="00262B56"/>
    <w:p w:rsidR="00262B56" w:rsidRDefault="00262B56" w:rsidP="00262B56"/>
    <w:p w:rsidR="00262B56" w:rsidRDefault="00262B56" w:rsidP="00262B56"/>
    <w:p w:rsidR="00262B56" w:rsidRDefault="00262B56" w:rsidP="00262B56"/>
    <w:p w:rsidR="009D3423" w:rsidRDefault="009D3423" w:rsidP="009D3423">
      <w:pPr>
        <w:ind w:firstLine="0"/>
      </w:pPr>
    </w:p>
    <w:p w:rsidR="00262B56" w:rsidRDefault="00D0003C" w:rsidP="00262B56">
      <w:pPr>
        <w:pStyle w:val="Titre1"/>
      </w:pPr>
      <w:bookmarkStart w:id="20" w:name="_Toc388707954"/>
      <w:r>
        <w:lastRenderedPageBreak/>
        <w:t>Travail réalisé</w:t>
      </w:r>
      <w:bookmarkEnd w:id="20"/>
    </w:p>
    <w:p w:rsidR="00AB3C52" w:rsidRDefault="00AB3C52" w:rsidP="00AB3C52">
      <w:pPr>
        <w:pStyle w:val="Titre2"/>
      </w:pPr>
      <w:bookmarkStart w:id="21" w:name="_Toc388707955"/>
      <w:r>
        <w:t>Analyse du problème et première approche.</w:t>
      </w:r>
      <w:bookmarkEnd w:id="21"/>
    </w:p>
    <w:p w:rsidR="00AB3C52" w:rsidRDefault="005C25B8" w:rsidP="009B6D2A">
      <w:r>
        <w:t>La</w:t>
      </w:r>
      <w:r w:rsidR="00AB3C52">
        <w:t xml:space="preserve"> première étape importante dans la réalisation de mon projet a été d’imaginer un système qui répondrait à la demande de l’entreprise. J’ai commencé par analyser l’emplacement ou le projet serait implanté. Actuellement les </w:t>
      </w:r>
      <w:r w:rsidR="00DD555A">
        <w:t>tubs</w:t>
      </w:r>
      <w:r w:rsidR="00AB3C52">
        <w:t xml:space="preserve"> sortent de l’isolateur et sont s</w:t>
      </w:r>
      <w:r w:rsidR="00787EBE">
        <w:t>toppés par un système de butées</w:t>
      </w:r>
      <w:r w:rsidR="008E73C4">
        <w:t xml:space="preserve"> </w:t>
      </w:r>
      <w:r w:rsidR="00DD555A">
        <w:t>pour éviter les collisions lorsqu’</w:t>
      </w:r>
      <w:r w:rsidR="008E73C4">
        <w:t>elles changent de direction. Je me suis donc inspiré de ce système pour réaliser un premier schéma de ma vision du futur projet.</w:t>
      </w:r>
    </w:p>
    <w:p w:rsidR="008E73C4" w:rsidRDefault="008E73C4" w:rsidP="009B6D2A">
      <w:r>
        <w:rPr>
          <w:noProof/>
          <w:lang w:val="fr-BE" w:eastAsia="fr-BE"/>
        </w:rPr>
        <w:drawing>
          <wp:inline distT="0" distB="0" distL="0" distR="0">
            <wp:extent cx="4490412" cy="4392000"/>
            <wp:effectExtent l="0" t="0" r="5715" b="889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1.png"/>
                    <pic:cNvPicPr/>
                  </pic:nvPicPr>
                  <pic:blipFill rotWithShape="1">
                    <a:blip r:embed="rId40">
                      <a:extLst>
                        <a:ext uri="{28A0092B-C50C-407E-A947-70E740481C1C}">
                          <a14:useLocalDpi xmlns:a14="http://schemas.microsoft.com/office/drawing/2010/main" val="0"/>
                        </a:ext>
                      </a:extLst>
                    </a:blip>
                    <a:srcRect t="614" b="-1025"/>
                    <a:stretch/>
                  </pic:blipFill>
                  <pic:spPr bwMode="auto">
                    <a:xfrm>
                      <a:off x="0" y="0"/>
                      <a:ext cx="4508864" cy="4410047"/>
                    </a:xfrm>
                    <a:prstGeom prst="rect">
                      <a:avLst/>
                    </a:prstGeom>
                    <a:ln>
                      <a:noFill/>
                    </a:ln>
                    <a:extLst>
                      <a:ext uri="{53640926-AAD7-44D8-BBD7-CCE9431645EC}">
                        <a14:shadowObscured xmlns:a14="http://schemas.microsoft.com/office/drawing/2010/main"/>
                      </a:ext>
                    </a:extLst>
                  </pic:spPr>
                </pic:pic>
              </a:graphicData>
            </a:graphic>
          </wp:inline>
        </w:drawing>
      </w:r>
    </w:p>
    <w:p w:rsidR="008E73C4" w:rsidRDefault="00AD14B1" w:rsidP="009B6D2A">
      <w:r>
        <w:t>Le tub se présente devant la première cellule, s’il n’y a rien devant les cellules 2 et 3, la première butée se baisse, le tub progresse, il est stoppé par la 2</w:t>
      </w:r>
      <w:r w:rsidRPr="00AD14B1">
        <w:rPr>
          <w:vertAlign w:val="superscript"/>
        </w:rPr>
        <w:t>ème</w:t>
      </w:r>
      <w:r>
        <w:t xml:space="preserve"> butée, la caméra analyse les seringues, si il n’y a pas de défaut</w:t>
      </w:r>
      <w:r w:rsidR="00787EBE">
        <w:t>s</w:t>
      </w:r>
      <w:r>
        <w:t>, la 2</w:t>
      </w:r>
      <w:r w:rsidRPr="00AD14B1">
        <w:rPr>
          <w:vertAlign w:val="superscript"/>
        </w:rPr>
        <w:t>ème</w:t>
      </w:r>
      <w:r>
        <w:t xml:space="preserve"> butée se baisse </w:t>
      </w:r>
      <w:r w:rsidR="001511C4">
        <w:t xml:space="preserve">pour laisser passer la caisse </w:t>
      </w:r>
      <w:r>
        <w:t>et remonte une fois que les cellules 3 et 4 ne captent plus, si il y a un défaut, le vérin est actionné pour éjecter la caisse sur une plage mort</w:t>
      </w:r>
      <w:r w:rsidR="00787EBE">
        <w:t>e, lorsque le vérin aura poussé</w:t>
      </w:r>
      <w:r>
        <w:t xml:space="preserve"> 3 tubs, la cellule 5 détecte, le système s’arrête et un voyant s’allume pour signaler que 3 tubs sont défectueux. </w:t>
      </w:r>
    </w:p>
    <w:p w:rsidR="00D56E18" w:rsidRDefault="00D56E18" w:rsidP="009B6D2A"/>
    <w:p w:rsidR="00D56E18" w:rsidRDefault="00D56E18" w:rsidP="00D56E18">
      <w:pPr>
        <w:pStyle w:val="Titre2"/>
      </w:pPr>
      <w:bookmarkStart w:id="22" w:name="_Toc388707956"/>
      <w:r>
        <w:lastRenderedPageBreak/>
        <w:t>Liste du matériel</w:t>
      </w:r>
      <w:bookmarkEnd w:id="22"/>
      <w:r>
        <w:t xml:space="preserve"> </w:t>
      </w:r>
    </w:p>
    <w:p w:rsidR="00D56E18" w:rsidRDefault="00D56E18" w:rsidP="00D56E18">
      <w:r>
        <w:t>Dans un premier temps il a fallu faire une liste du matériel nécessaire. A ce stade du projet</w:t>
      </w:r>
      <w:r w:rsidR="00446B2F">
        <w:t xml:space="preserve">, </w:t>
      </w:r>
      <w:r w:rsidR="00787EBE">
        <w:t>j’ai réalisé la liste suivante :</w:t>
      </w:r>
    </w:p>
    <w:p w:rsidR="00D56E18" w:rsidRDefault="00D56E18" w:rsidP="00D56E18">
      <w:pPr>
        <w:pStyle w:val="Paragraphedeliste"/>
        <w:numPr>
          <w:ilvl w:val="0"/>
          <w:numId w:val="23"/>
        </w:numPr>
      </w:pPr>
      <w:r>
        <w:t>1 automate programmable</w:t>
      </w:r>
      <w:r w:rsidR="00B8242A">
        <w:t xml:space="preserve"> avec une vingtaine d’entrées sorties</w:t>
      </w:r>
    </w:p>
    <w:p w:rsidR="00B8242A" w:rsidRDefault="00B8242A" w:rsidP="00D56E18">
      <w:pPr>
        <w:pStyle w:val="Paragraphedeliste"/>
        <w:numPr>
          <w:ilvl w:val="0"/>
          <w:numId w:val="23"/>
        </w:numPr>
      </w:pPr>
      <w:r>
        <w:t>Le logiciel pour configurer l’automate</w:t>
      </w:r>
    </w:p>
    <w:p w:rsidR="00D56E18" w:rsidRDefault="00D56E18" w:rsidP="00D56E18">
      <w:pPr>
        <w:pStyle w:val="Paragraphedeliste"/>
        <w:numPr>
          <w:ilvl w:val="0"/>
          <w:numId w:val="23"/>
        </w:numPr>
      </w:pPr>
      <w:r>
        <w:t>3 capteurs avec réflecteur</w:t>
      </w:r>
      <w:r w:rsidR="00B8242A">
        <w:t>s</w:t>
      </w:r>
    </w:p>
    <w:p w:rsidR="00D56E18" w:rsidRDefault="00D56E18" w:rsidP="00D56E18">
      <w:pPr>
        <w:pStyle w:val="Paragraphedeliste"/>
        <w:numPr>
          <w:ilvl w:val="0"/>
          <w:numId w:val="23"/>
        </w:numPr>
      </w:pPr>
      <w:r>
        <w:t>2 capteurs de proximité</w:t>
      </w:r>
    </w:p>
    <w:p w:rsidR="00D56E18" w:rsidRDefault="00D56E18" w:rsidP="00D56E18">
      <w:pPr>
        <w:pStyle w:val="Paragraphedeliste"/>
        <w:numPr>
          <w:ilvl w:val="0"/>
          <w:numId w:val="23"/>
        </w:numPr>
      </w:pPr>
      <w:r>
        <w:t>2 vérins pour les butées</w:t>
      </w:r>
    </w:p>
    <w:p w:rsidR="00D56E18" w:rsidRDefault="00D56E18" w:rsidP="00D56E18">
      <w:pPr>
        <w:pStyle w:val="Paragraphedeliste"/>
        <w:numPr>
          <w:ilvl w:val="0"/>
          <w:numId w:val="23"/>
        </w:numPr>
      </w:pPr>
      <w:r>
        <w:t>1 vérin pour éjecter la caisse</w:t>
      </w:r>
    </w:p>
    <w:p w:rsidR="00D56E18" w:rsidRDefault="00D56E18" w:rsidP="00D56E18">
      <w:pPr>
        <w:pStyle w:val="Paragraphedeliste"/>
        <w:numPr>
          <w:ilvl w:val="0"/>
          <w:numId w:val="23"/>
        </w:numPr>
      </w:pPr>
      <w:r>
        <w:t>1 vérin pour surélever la caisse du convoyeur avant de l’éjecter</w:t>
      </w:r>
    </w:p>
    <w:p w:rsidR="00446B2F" w:rsidRDefault="00B8242A" w:rsidP="00446B2F">
      <w:pPr>
        <w:pStyle w:val="Paragraphedeliste"/>
        <w:numPr>
          <w:ilvl w:val="0"/>
          <w:numId w:val="23"/>
        </w:numPr>
      </w:pPr>
      <w:r>
        <w:t>4 distributeurs</w:t>
      </w:r>
      <w:r w:rsidR="00D56E18">
        <w:t xml:space="preserve"> avec électrovanne</w:t>
      </w:r>
      <w:r w:rsidR="00787EBE">
        <w:t>s</w:t>
      </w:r>
      <w:r w:rsidR="00D56E18">
        <w:t xml:space="preserve"> pour les vérins</w:t>
      </w:r>
    </w:p>
    <w:p w:rsidR="00B8242A" w:rsidRDefault="00B8242A" w:rsidP="00446B2F">
      <w:pPr>
        <w:pStyle w:val="Paragraphedeliste"/>
        <w:numPr>
          <w:ilvl w:val="0"/>
          <w:numId w:val="23"/>
        </w:numPr>
      </w:pPr>
      <w:r>
        <w:t>Des réducteurs de débit pour contrôler la vitesse de sortie de vérin</w:t>
      </w:r>
    </w:p>
    <w:p w:rsidR="00B8242A" w:rsidRDefault="00B8242A" w:rsidP="00446B2F">
      <w:r>
        <w:t xml:space="preserve">* </w:t>
      </w:r>
      <w:r w:rsidR="00446B2F">
        <w:t>Je possédais déjà le pack fourni</w:t>
      </w:r>
      <w:r w:rsidR="00112284">
        <w:t>s par keyence et comprenant l’unité de traitement, l’unité d’éclairage, le panel, les caméras</w:t>
      </w:r>
      <w:r w:rsidR="00D73DFB">
        <w:t xml:space="preserve"> et les lampes.</w:t>
      </w:r>
    </w:p>
    <w:p w:rsidR="00446B2F" w:rsidRDefault="00B8242A" w:rsidP="00446B2F">
      <w:r>
        <w:t>* N</w:t>
      </w:r>
      <w:r w:rsidR="00446B2F">
        <w:t xml:space="preserve">e sachant pas si j’aurais le temps de finir le projet à temps, j’ai préféré me focalisé sur le plus important en ne m’occupant pas du convoyeur à ce stade du projet, </w:t>
      </w:r>
      <w:r>
        <w:t>j’aurais pu pousser les caisses à la main au cas où je n’avais pas le temps de le réaliser.</w:t>
      </w: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D56E18" w:rsidRDefault="00D56E18" w:rsidP="00D56E18">
      <w:pPr>
        <w:ind w:firstLine="0"/>
      </w:pPr>
    </w:p>
    <w:p w:rsidR="008E73C4" w:rsidRDefault="008E73C4" w:rsidP="00446B2F">
      <w:pPr>
        <w:ind w:firstLine="0"/>
      </w:pPr>
    </w:p>
    <w:p w:rsidR="001511C4" w:rsidRDefault="00E838A0" w:rsidP="001511C4">
      <w:pPr>
        <w:pStyle w:val="Titre2"/>
      </w:pPr>
      <w:bookmarkStart w:id="23" w:name="_Toc388707957"/>
      <w:r>
        <w:lastRenderedPageBreak/>
        <w:t>Intégration du matériel</w:t>
      </w:r>
      <w:bookmarkEnd w:id="23"/>
    </w:p>
    <w:p w:rsidR="00AB3C52" w:rsidRDefault="00A774E7" w:rsidP="009B6D2A">
      <w:r>
        <w:t xml:space="preserve">Comme le projet devra être implanté début 2015 sur les lignes de productions et que les lignes </w:t>
      </w:r>
      <w:r w:rsidR="00E838A0">
        <w:t xml:space="preserve">ne peuvent pas </w:t>
      </w:r>
      <w:r w:rsidR="00DD555A">
        <w:t>être arrêtées</w:t>
      </w:r>
      <w:r>
        <w:t xml:space="preserve">, il </w:t>
      </w:r>
      <w:r w:rsidR="00E838A0">
        <w:t>était impossible</w:t>
      </w:r>
      <w:r>
        <w:t xml:space="preserve"> de réaliser le projet directement là où il sera installé. Il a donc fallu mettre en place un support temporaire pour pouvoir tester le projet.   </w:t>
      </w:r>
    </w:p>
    <w:p w:rsidR="001511C4" w:rsidRDefault="000D60F0" w:rsidP="009B6D2A">
      <w:r>
        <w:rPr>
          <w:noProof/>
          <w:lang w:val="fr-BE" w:eastAsia="fr-BE"/>
        </w:rPr>
        <w:drawing>
          <wp:anchor distT="0" distB="0" distL="114300" distR="114300" simplePos="0" relativeHeight="251750912" behindDoc="1" locked="0" layoutInCell="1" allowOverlap="1" wp14:anchorId="483F8ADB" wp14:editId="48BED6C3">
            <wp:simplePos x="0" y="0"/>
            <wp:positionH relativeFrom="column">
              <wp:posOffset>-74930</wp:posOffset>
            </wp:positionH>
            <wp:positionV relativeFrom="paragraph">
              <wp:posOffset>243840</wp:posOffset>
            </wp:positionV>
            <wp:extent cx="5760720" cy="4316095"/>
            <wp:effectExtent l="0" t="0" r="0" b="825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ition materiel.png"/>
                    <pic:cNvPicPr/>
                  </pic:nvPicPr>
                  <pic:blipFill>
                    <a:blip r:embed="rId41">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14:sizeRelH relativeFrom="page">
              <wp14:pctWidth>0</wp14:pctWidth>
            </wp14:sizeRelH>
            <wp14:sizeRelV relativeFrom="page">
              <wp14:pctHeight>0</wp14:pctHeight>
            </wp14:sizeRelV>
          </wp:anchor>
        </w:drawing>
      </w:r>
      <w:r w:rsidR="00A774E7">
        <w:t>Un représentant</w:t>
      </w:r>
      <w:r w:rsidR="00D73DFB">
        <w:t xml:space="preserve"> de la société keyence a étudié</w:t>
      </w:r>
      <w:r w:rsidR="00A774E7">
        <w:t xml:space="preserve"> </w:t>
      </w:r>
      <w:r w:rsidR="001C3352">
        <w:t>les bes</w:t>
      </w:r>
      <w:r w:rsidR="00D73DFB">
        <w:t>oins pour le projet et a envoyé</w:t>
      </w:r>
      <w:r w:rsidR="001C3352">
        <w:t xml:space="preserve"> un schéma avec les distances auxquelles il fallait installer</w:t>
      </w:r>
      <w:r w:rsidR="00A774E7">
        <w:t xml:space="preserve"> </w:t>
      </w:r>
      <w:r w:rsidR="001C3352">
        <w:t>leur matériel pour une utilisation optimale.</w:t>
      </w:r>
    </w:p>
    <w:p w:rsidR="001C3352" w:rsidRDefault="001C3352" w:rsidP="001C3352">
      <w:pPr>
        <w:keepNext/>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p>
    <w:p w:rsidR="001C3352" w:rsidRDefault="001C3352" w:rsidP="001C3352">
      <w:pPr>
        <w:pStyle w:val="Lgende"/>
      </w:pPr>
      <w:r>
        <w:t>Schéma réalisé par keyence pour l'intégration du matériel</w:t>
      </w:r>
    </w:p>
    <w:p w:rsidR="001C3352" w:rsidRDefault="00D73DFB" w:rsidP="001C3352">
      <w:r>
        <w:t>Il faut placer</w:t>
      </w:r>
      <w:r w:rsidR="001C3352">
        <w:t xml:space="preserve"> la caméra à 90 cm de la zone à traiter pour avoir une zone de traitement suffisamment grande mais pas plus haut</w:t>
      </w:r>
      <w:r>
        <w:t>e</w:t>
      </w:r>
      <w:r w:rsidR="001C3352">
        <w:t xml:space="preserve"> sinon la qualité de l’image ne serait plus suffisante pour déte</w:t>
      </w:r>
      <w:r>
        <w:t>cter correctement les défauts. M</w:t>
      </w:r>
      <w:r w:rsidR="001C3352">
        <w:t>alheureusement, même à cette hauteur, le champ de vision d’une caméra n’est pas suffisamment la</w:t>
      </w:r>
      <w:r>
        <w:t>rge pour voir les 100 seringues. C</w:t>
      </w:r>
      <w:r w:rsidR="001C3352">
        <w:t>’est pourquoi il faudra utiliser une 2ème caméra dé</w:t>
      </w:r>
      <w:r>
        <w:t>calée</w:t>
      </w:r>
      <w:r w:rsidR="001C3352">
        <w:t xml:space="preserve"> de 7 cm de la première. Les éclairages doivent être suffisamment proche du tub pour éclairer </w:t>
      </w:r>
      <w:r w:rsidR="00DD555A">
        <w:t xml:space="preserve">correctement </w:t>
      </w:r>
      <w:r w:rsidR="001C3352">
        <w:t>l’ensemble des seringues mais pas trop pour</w:t>
      </w:r>
      <w:r w:rsidR="00DD555A">
        <w:t xml:space="preserve"> éviter d’</w:t>
      </w:r>
      <w:r w:rsidR="00E838A0">
        <w:t>éclairer trop</w:t>
      </w:r>
      <w:r w:rsidR="001C3352">
        <w:t xml:space="preserve"> les seringues située</w:t>
      </w:r>
      <w:r>
        <w:t>s</w:t>
      </w:r>
      <w:r w:rsidR="001C3352">
        <w:t xml:space="preserve"> sur les bords. </w:t>
      </w:r>
    </w:p>
    <w:p w:rsidR="00E838A0" w:rsidRDefault="00E838A0" w:rsidP="001C3352"/>
    <w:p w:rsidR="00E838A0" w:rsidRDefault="00E838A0" w:rsidP="001C3352"/>
    <w:p w:rsidR="00E838A0" w:rsidRDefault="00E838A0" w:rsidP="00E838A0">
      <w:pPr>
        <w:pStyle w:val="Titre2"/>
      </w:pPr>
      <w:bookmarkStart w:id="24" w:name="_Toc388707958"/>
      <w:r>
        <w:lastRenderedPageBreak/>
        <w:t>Mise en place du support</w:t>
      </w:r>
      <w:bookmarkEnd w:id="24"/>
    </w:p>
    <w:p w:rsidR="00E838A0" w:rsidRDefault="00E838A0" w:rsidP="00E838A0">
      <w:r>
        <w:t>Le premier gros travail à réaliser a été de mettre en place le support qui simulera le fonctionnement du projet comme s’il était implanté sur la ligne de production.</w:t>
      </w:r>
    </w:p>
    <w:p w:rsidR="00E838A0" w:rsidRDefault="00E838A0" w:rsidP="00E838A0">
      <w:r>
        <w:t xml:space="preserve">J’ai commencé par réaliser </w:t>
      </w:r>
      <w:r w:rsidR="00345E7F">
        <w:t xml:space="preserve">sur Autocad </w:t>
      </w:r>
      <w:r>
        <w:t xml:space="preserve">des plans 2D en respectant </w:t>
      </w:r>
      <w:r w:rsidR="00DD3095">
        <w:t>les spécificités fournies</w:t>
      </w:r>
      <w:r>
        <w:t xml:space="preserve"> par keyence.  </w:t>
      </w:r>
    </w:p>
    <w:p w:rsidR="00E838A0" w:rsidRDefault="00345E7F" w:rsidP="00E838A0">
      <w:r>
        <w:rPr>
          <w:noProof/>
          <w:lang w:val="fr-BE" w:eastAsia="fr-BE"/>
        </w:rPr>
        <w:drawing>
          <wp:anchor distT="0" distB="0" distL="114300" distR="114300" simplePos="0" relativeHeight="251752960" behindDoc="1" locked="0" layoutInCell="1" allowOverlap="1" wp14:anchorId="2C45A64D" wp14:editId="07099A23">
            <wp:simplePos x="0" y="0"/>
            <wp:positionH relativeFrom="column">
              <wp:posOffset>3317240</wp:posOffset>
            </wp:positionH>
            <wp:positionV relativeFrom="paragraph">
              <wp:posOffset>94615</wp:posOffset>
            </wp:positionV>
            <wp:extent cx="2447925" cy="3362960"/>
            <wp:effectExtent l="0" t="0" r="9525" b="8890"/>
            <wp:wrapTight wrapText="bothSides">
              <wp:wrapPolygon edited="0">
                <wp:start x="0" y="0"/>
                <wp:lineTo x="0" y="21535"/>
                <wp:lineTo x="21516" y="21535"/>
                <wp:lineTo x="21516"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dos.png"/>
                    <pic:cNvPicPr/>
                  </pic:nvPicPr>
                  <pic:blipFill>
                    <a:blip r:embed="rId42">
                      <a:extLst>
                        <a:ext uri="{28A0092B-C50C-407E-A947-70E740481C1C}">
                          <a14:useLocalDpi xmlns:a14="http://schemas.microsoft.com/office/drawing/2010/main" val="0"/>
                        </a:ext>
                      </a:extLst>
                    </a:blip>
                    <a:stretch>
                      <a:fillRect/>
                    </a:stretch>
                  </pic:blipFill>
                  <pic:spPr>
                    <a:xfrm>
                      <a:off x="0" y="0"/>
                      <a:ext cx="2447925" cy="3362960"/>
                    </a:xfrm>
                    <a:prstGeom prst="rect">
                      <a:avLst/>
                    </a:prstGeom>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51936" behindDoc="1" locked="0" layoutInCell="1" allowOverlap="1" wp14:anchorId="7632E894" wp14:editId="1A116663">
            <wp:simplePos x="0" y="0"/>
            <wp:positionH relativeFrom="column">
              <wp:posOffset>14605</wp:posOffset>
            </wp:positionH>
            <wp:positionV relativeFrom="paragraph">
              <wp:posOffset>48895</wp:posOffset>
            </wp:positionV>
            <wp:extent cx="2499995" cy="3552825"/>
            <wp:effectExtent l="0" t="0" r="0" b="9525"/>
            <wp:wrapTight wrapText="bothSides">
              <wp:wrapPolygon edited="0">
                <wp:start x="0" y="0"/>
                <wp:lineTo x="0" y="21542"/>
                <wp:lineTo x="21397" y="21542"/>
                <wp:lineTo x="21397"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droite.png"/>
                    <pic:cNvPicPr/>
                  </pic:nvPicPr>
                  <pic:blipFill>
                    <a:blip r:embed="rId43">
                      <a:extLst>
                        <a:ext uri="{28A0092B-C50C-407E-A947-70E740481C1C}">
                          <a14:useLocalDpi xmlns:a14="http://schemas.microsoft.com/office/drawing/2010/main" val="0"/>
                        </a:ext>
                      </a:extLst>
                    </a:blip>
                    <a:stretch>
                      <a:fillRect/>
                    </a:stretch>
                  </pic:blipFill>
                  <pic:spPr>
                    <a:xfrm>
                      <a:off x="0" y="0"/>
                      <a:ext cx="2499995" cy="3552825"/>
                    </a:xfrm>
                    <a:prstGeom prst="rect">
                      <a:avLst/>
                    </a:prstGeom>
                  </pic:spPr>
                </pic:pic>
              </a:graphicData>
            </a:graphic>
            <wp14:sizeRelH relativeFrom="page">
              <wp14:pctWidth>0</wp14:pctWidth>
            </wp14:sizeRelH>
            <wp14:sizeRelV relativeFrom="page">
              <wp14:pctHeight>0</wp14:pctHeight>
            </wp14:sizeRelV>
          </wp:anchor>
        </w:drawing>
      </w:r>
    </w:p>
    <w:p w:rsidR="00DD3095" w:rsidRDefault="00DD3095" w:rsidP="00E838A0"/>
    <w:p w:rsidR="00DD3095" w:rsidRDefault="00DD3095" w:rsidP="00E838A0"/>
    <w:p w:rsidR="00DD3095" w:rsidRDefault="00DD3095" w:rsidP="00E838A0"/>
    <w:p w:rsidR="00DD3095" w:rsidRDefault="00DD3095" w:rsidP="00E838A0"/>
    <w:p w:rsidR="00DD3095" w:rsidRDefault="00DD3095" w:rsidP="00E838A0"/>
    <w:p w:rsidR="00DD3095" w:rsidRDefault="00DD3095" w:rsidP="00E838A0"/>
    <w:p w:rsidR="00DD3095" w:rsidRDefault="00DD3095" w:rsidP="00E838A0"/>
    <w:p w:rsidR="00DD3095" w:rsidRDefault="00DD3095" w:rsidP="00E838A0"/>
    <w:p w:rsidR="00DD3095" w:rsidRDefault="00345E7F" w:rsidP="00E838A0">
      <w:r>
        <w:rPr>
          <w:noProof/>
          <w:lang w:val="fr-BE" w:eastAsia="fr-BE"/>
        </w:rPr>
        <mc:AlternateContent>
          <mc:Choice Requires="wps">
            <w:drawing>
              <wp:anchor distT="0" distB="0" distL="114300" distR="114300" simplePos="0" relativeHeight="251661820" behindDoc="0" locked="0" layoutInCell="1" allowOverlap="1" wp14:anchorId="6429DE57" wp14:editId="35438EFD">
                <wp:simplePos x="0" y="0"/>
                <wp:positionH relativeFrom="column">
                  <wp:posOffset>556895</wp:posOffset>
                </wp:positionH>
                <wp:positionV relativeFrom="paragraph">
                  <wp:posOffset>428625</wp:posOffset>
                </wp:positionV>
                <wp:extent cx="2447925" cy="635"/>
                <wp:effectExtent l="0" t="0" r="9525" b="0"/>
                <wp:wrapTight wrapText="bothSides">
                  <wp:wrapPolygon edited="0">
                    <wp:start x="0" y="0"/>
                    <wp:lineTo x="0" y="20057"/>
                    <wp:lineTo x="21516" y="20057"/>
                    <wp:lineTo x="21516" y="0"/>
                    <wp:lineTo x="0" y="0"/>
                  </wp:wrapPolygon>
                </wp:wrapTight>
                <wp:docPr id="32" name="Zone de texte 32"/>
                <wp:cNvGraphicFramePr/>
                <a:graphic xmlns:a="http://schemas.openxmlformats.org/drawingml/2006/main">
                  <a:graphicData uri="http://schemas.microsoft.com/office/word/2010/wordprocessingShape">
                    <wps:wsp>
                      <wps:cNvSpPr txBox="1"/>
                      <wps:spPr>
                        <a:xfrm>
                          <a:off x="0" y="0"/>
                          <a:ext cx="2447925" cy="635"/>
                        </a:xfrm>
                        <a:prstGeom prst="rect">
                          <a:avLst/>
                        </a:prstGeom>
                        <a:solidFill>
                          <a:prstClr val="white"/>
                        </a:solidFill>
                        <a:ln>
                          <a:noFill/>
                        </a:ln>
                        <a:effectLst/>
                      </wps:spPr>
                      <wps:txbx>
                        <w:txbxContent>
                          <w:p w:rsidR="0070556E" w:rsidRPr="00345E7F" w:rsidRDefault="0070556E" w:rsidP="00345E7F">
                            <w:pPr>
                              <w:pStyle w:val="Lgende"/>
                              <w:rPr>
                                <w:i/>
                                <w:noProof/>
                              </w:rPr>
                            </w:pPr>
                            <w:r>
                              <w:t xml:space="preserve">Support </w:t>
                            </w:r>
                            <w:r w:rsidRPr="00345E7F">
                              <w:rPr>
                                <w:i/>
                              </w:rPr>
                              <w:t>vue de dos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32" o:spid="_x0000_s1029" type="#_x0000_t202" style="position:absolute;left:0;text-align:left;margin-left:43.85pt;margin-top:33.75pt;width:192.75pt;height:.05pt;z-index:2516618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" stroked="f">
                <v:textbox style="mso-fit-shape-to-text:t" inset="0,0,0,0">
                  <w:txbxContent>
                    <w:p w:rsidR="0070556E" w:rsidRPr="00345E7F" w:rsidRDefault="0070556E" w:rsidP="00345E7F">
                      <w:pPr>
                        <w:pStyle w:val="Lgende"/>
                        <w:rPr>
                          <w:i/>
                          <w:noProof/>
                        </w:rPr>
                      </w:pPr>
                      <w:r>
                        <w:t xml:space="preserve">Support </w:t>
                      </w:r>
                      <w:r w:rsidRPr="00345E7F">
                        <w:rPr>
                          <w:i/>
                        </w:rPr>
                        <w:t>vue de dos</w:t>
                      </w:r>
                    </w:p>
                  </w:txbxContent>
                </v:textbox>
                <w10:wrap type="tight"/>
              </v:shape>
            </w:pict>
          </mc:Fallback>
        </mc:AlternateContent>
      </w:r>
    </w:p>
    <w:p w:rsidR="00DD3095" w:rsidRDefault="00345E7F" w:rsidP="00E838A0">
      <w:r>
        <w:rPr>
          <w:noProof/>
          <w:lang w:val="fr-BE" w:eastAsia="fr-BE"/>
        </w:rPr>
        <w:drawing>
          <wp:anchor distT="0" distB="0" distL="114300" distR="114300" simplePos="0" relativeHeight="251753984" behindDoc="1" locked="0" layoutInCell="1" allowOverlap="1" wp14:anchorId="556959B0" wp14:editId="45A2A854">
            <wp:simplePos x="0" y="0"/>
            <wp:positionH relativeFrom="column">
              <wp:posOffset>-2739863</wp:posOffset>
            </wp:positionH>
            <wp:positionV relativeFrom="paragraph">
              <wp:posOffset>199863</wp:posOffset>
            </wp:positionV>
            <wp:extent cx="2836545" cy="3604895"/>
            <wp:effectExtent l="0" t="3175"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haut.pn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2836545" cy="3604895"/>
                    </a:xfrm>
                    <a:prstGeom prst="rect">
                      <a:avLst/>
                    </a:prstGeom>
                  </pic:spPr>
                </pic:pic>
              </a:graphicData>
            </a:graphic>
            <wp14:sizeRelH relativeFrom="page">
              <wp14:pctWidth>0</wp14:pctWidth>
            </wp14:sizeRelH>
            <wp14:sizeRelV relativeFrom="page">
              <wp14:pctHeight>0</wp14:pctHeight>
            </wp14:sizeRelV>
          </wp:anchor>
        </w:drawing>
      </w:r>
      <w:r>
        <w:rPr>
          <w:noProof/>
          <w:lang w:val="fr-BE" w:eastAsia="fr-BE"/>
        </w:rPr>
        <mc:AlternateContent>
          <mc:Choice Requires="wps">
            <w:drawing>
              <wp:anchor distT="0" distB="0" distL="114300" distR="114300" simplePos="0" relativeHeight="251662845" behindDoc="0" locked="0" layoutInCell="1" allowOverlap="1" wp14:anchorId="52C77812" wp14:editId="49563251">
                <wp:simplePos x="0" y="0"/>
                <wp:positionH relativeFrom="column">
                  <wp:posOffset>-2676525</wp:posOffset>
                </wp:positionH>
                <wp:positionV relativeFrom="paragraph">
                  <wp:posOffset>314325</wp:posOffset>
                </wp:positionV>
                <wp:extent cx="2499995" cy="635"/>
                <wp:effectExtent l="0" t="0" r="0" b="0"/>
                <wp:wrapTight wrapText="bothSides">
                  <wp:wrapPolygon edited="0">
                    <wp:start x="0" y="0"/>
                    <wp:lineTo x="0" y="20057"/>
                    <wp:lineTo x="21397" y="20057"/>
                    <wp:lineTo x="21397" y="0"/>
                    <wp:lineTo x="0" y="0"/>
                  </wp:wrapPolygon>
                </wp:wrapTight>
                <wp:docPr id="31" name="Zone de texte 31"/>
                <wp:cNvGraphicFramePr/>
                <a:graphic xmlns:a="http://schemas.openxmlformats.org/drawingml/2006/main">
                  <a:graphicData uri="http://schemas.microsoft.com/office/word/2010/wordprocessingShape">
                    <wps:wsp>
                      <wps:cNvSpPr txBox="1"/>
                      <wps:spPr>
                        <a:xfrm>
                          <a:off x="0" y="0"/>
                          <a:ext cx="2499995" cy="635"/>
                        </a:xfrm>
                        <a:prstGeom prst="rect">
                          <a:avLst/>
                        </a:prstGeom>
                        <a:solidFill>
                          <a:prstClr val="white"/>
                        </a:solidFill>
                        <a:ln>
                          <a:noFill/>
                        </a:ln>
                        <a:effectLst/>
                      </wps:spPr>
                      <wps:txbx>
                        <w:txbxContent>
                          <w:p w:rsidR="0070556E" w:rsidRPr="00AC10F0" w:rsidRDefault="0070556E" w:rsidP="00345E7F">
                            <w:pPr>
                              <w:pStyle w:val="Lgende"/>
                              <w:rPr>
                                <w:noProof/>
                              </w:rPr>
                            </w:pPr>
                            <w:r>
                              <w:rPr>
                                <w:noProof/>
                              </w:rPr>
                              <w:t xml:space="preserve">Support </w:t>
                            </w:r>
                            <w:r w:rsidRPr="00345E7F">
                              <w:rPr>
                                <w:i/>
                                <w:noProof/>
                              </w:rPr>
                              <w:t>vue de coté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31" o:spid="_x0000_s1030" type="#_x0000_t202" style="position:absolute;left:0;text-align:left;margin-left:-210.75pt;margin-top:24.75pt;width:196.85pt;height:.05pt;z-index:2516628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" stroked="f">
                <v:textbox style="mso-fit-shape-to-text:t" inset="0,0,0,0">
                  <w:txbxContent>
                    <w:p w:rsidR="0070556E" w:rsidRPr="00AC10F0" w:rsidRDefault="0070556E" w:rsidP="00345E7F">
                      <w:pPr>
                        <w:pStyle w:val="Lgende"/>
                        <w:rPr>
                          <w:noProof/>
                        </w:rPr>
                      </w:pPr>
                      <w:r>
                        <w:rPr>
                          <w:noProof/>
                        </w:rPr>
                        <w:t xml:space="preserve">Support </w:t>
                      </w:r>
                      <w:r w:rsidRPr="00345E7F">
                        <w:rPr>
                          <w:i/>
                          <w:noProof/>
                        </w:rPr>
                        <w:t>vue de coté</w:t>
                      </w:r>
                    </w:p>
                  </w:txbxContent>
                </v:textbox>
                <w10:wrap type="tight"/>
              </v:shape>
            </w:pict>
          </mc:Fallback>
        </mc:AlternateContent>
      </w:r>
    </w:p>
    <w:p w:rsidR="00DD3095" w:rsidRDefault="00DD3095" w:rsidP="00E838A0"/>
    <w:p w:rsidR="00DD3095" w:rsidRDefault="00DD3095" w:rsidP="00E838A0"/>
    <w:p w:rsidR="00345E7F" w:rsidRDefault="00345E7F" w:rsidP="00E838A0"/>
    <w:p w:rsidR="00345E7F" w:rsidRDefault="00345E7F" w:rsidP="00E838A0"/>
    <w:p w:rsidR="00345E7F" w:rsidRDefault="00345E7F" w:rsidP="00E838A0">
      <w:r>
        <w:rPr>
          <w:noProof/>
          <w:lang w:val="fr-BE" w:eastAsia="fr-BE"/>
        </w:rPr>
        <mc:AlternateContent>
          <mc:Choice Requires="wps">
            <w:drawing>
              <wp:anchor distT="0" distB="0" distL="114300" distR="114300" simplePos="0" relativeHeight="251663870" behindDoc="1" locked="0" layoutInCell="1" allowOverlap="1" wp14:anchorId="670ABAEC" wp14:editId="21B1F050">
                <wp:simplePos x="0" y="0"/>
                <wp:positionH relativeFrom="column">
                  <wp:posOffset>2073910</wp:posOffset>
                </wp:positionH>
                <wp:positionV relativeFrom="paragraph">
                  <wp:posOffset>31115</wp:posOffset>
                </wp:positionV>
                <wp:extent cx="3604895" cy="635"/>
                <wp:effectExtent l="0" t="0" r="0" b="0"/>
                <wp:wrapNone/>
                <wp:docPr id="42" name="Zone de texte 42"/>
                <wp:cNvGraphicFramePr/>
                <a:graphic xmlns:a="http://schemas.openxmlformats.org/drawingml/2006/main">
                  <a:graphicData uri="http://schemas.microsoft.com/office/word/2010/wordprocessingShape">
                    <wps:wsp>
                      <wps:cNvSpPr txBox="1"/>
                      <wps:spPr>
                        <a:xfrm>
                          <a:off x="0" y="0"/>
                          <a:ext cx="3604895" cy="635"/>
                        </a:xfrm>
                        <a:prstGeom prst="rect">
                          <a:avLst/>
                        </a:prstGeom>
                        <a:solidFill>
                          <a:prstClr val="white"/>
                        </a:solidFill>
                        <a:ln>
                          <a:noFill/>
                        </a:ln>
                        <a:effectLst/>
                      </wps:spPr>
                      <wps:txbx>
                        <w:txbxContent>
                          <w:p w:rsidR="0070556E" w:rsidRPr="00345E7F" w:rsidRDefault="0070556E" w:rsidP="00345E7F">
                            <w:pPr>
                              <w:pStyle w:val="Lgende"/>
                              <w:rPr>
                                <w:i/>
                                <w:noProof/>
                              </w:rPr>
                            </w:pPr>
                            <w:r>
                              <w:t xml:space="preserve">Support </w:t>
                            </w:r>
                            <w:r w:rsidRPr="00345E7F">
                              <w:rPr>
                                <w:i/>
                              </w:rPr>
                              <w:t>vue du dessus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2" o:spid="_x0000_s1031" type="#_x0000_t202" style="position:absolute;left:0;text-align:left;margin-left:163.3pt;margin-top:2.45pt;width:283.85pt;height:.05pt;z-index:-25165261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" stroked="f">
                <v:textbox style="mso-fit-shape-to-text:t" inset="0,0,0,0">
                  <w:txbxContent>
                    <w:p w:rsidR="0070556E" w:rsidRPr="00345E7F" w:rsidRDefault="0070556E" w:rsidP="00345E7F">
                      <w:pPr>
                        <w:pStyle w:val="Lgende"/>
                        <w:rPr>
                          <w:i/>
                          <w:noProof/>
                        </w:rPr>
                      </w:pPr>
                      <w:r>
                        <w:t xml:space="preserve">Support </w:t>
                      </w:r>
                      <w:r w:rsidRPr="00345E7F">
                        <w:rPr>
                          <w:i/>
                        </w:rPr>
                        <w:t>vue du dessus</w:t>
                      </w:r>
                    </w:p>
                  </w:txbxContent>
                </v:textbox>
              </v:shape>
            </w:pict>
          </mc:Fallback>
        </mc:AlternateContent>
      </w:r>
    </w:p>
    <w:p w:rsidR="00345E7F" w:rsidRDefault="00345E7F" w:rsidP="00E838A0"/>
    <w:p w:rsidR="00345E7F" w:rsidRDefault="00345E7F" w:rsidP="00E838A0"/>
    <w:p w:rsidR="00345E7F" w:rsidRDefault="00345E7F" w:rsidP="00E838A0"/>
    <w:p w:rsidR="00345E7F" w:rsidRDefault="00345E7F" w:rsidP="00DD555A">
      <w:pPr>
        <w:ind w:firstLine="0"/>
      </w:pPr>
    </w:p>
    <w:p w:rsidR="00345E7F" w:rsidRDefault="00345E7F" w:rsidP="00E838A0">
      <w:r>
        <w:lastRenderedPageBreak/>
        <w:t>N’ayant pas le matériel nécessaire, je n’ai pas pu réaliser personnellement le support, il a donc fallu passer par une société extérieure. Pour qu’ils puissent fabriquer le support, ils demandaient les plans en 3D.</w:t>
      </w:r>
    </w:p>
    <w:p w:rsidR="00345E7F" w:rsidRDefault="00345E7F" w:rsidP="00E838A0">
      <w:r>
        <w:t>N’ayant jamais réalisé de schéma 3D, j’ai dû apprendre sur le tas et après quelques jours d’entrainement, j</w:t>
      </w:r>
      <w:r w:rsidR="006C0BDF">
        <w:t xml:space="preserve">e suis parvenu à réaliser </w:t>
      </w:r>
      <w:r w:rsidR="004045AB">
        <w:t xml:space="preserve">à l’échelle </w:t>
      </w:r>
      <w:r w:rsidR="006C0BDF">
        <w:t>le support suivant :</w:t>
      </w:r>
    </w:p>
    <w:p w:rsidR="006C0BDF" w:rsidRDefault="006C0BDF" w:rsidP="00E838A0">
      <w:r>
        <w:rPr>
          <w:noProof/>
          <w:lang w:val="fr-BE" w:eastAsia="fr-BE"/>
        </w:rPr>
        <w:drawing>
          <wp:inline distT="0" distB="0" distL="0" distR="0">
            <wp:extent cx="2686823" cy="37338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3d1.png"/>
                    <pic:cNvPicPr/>
                  </pic:nvPicPr>
                  <pic:blipFill>
                    <a:blip r:embed="rId45">
                      <a:extLst>
                        <a:ext uri="{28A0092B-C50C-407E-A947-70E740481C1C}">
                          <a14:useLocalDpi xmlns:a14="http://schemas.microsoft.com/office/drawing/2010/main" val="0"/>
                        </a:ext>
                      </a:extLst>
                    </a:blip>
                    <a:stretch>
                      <a:fillRect/>
                    </a:stretch>
                  </pic:blipFill>
                  <pic:spPr>
                    <a:xfrm>
                      <a:off x="0" y="0"/>
                      <a:ext cx="2687199" cy="3734322"/>
                    </a:xfrm>
                    <a:prstGeom prst="rect">
                      <a:avLst/>
                    </a:prstGeom>
                    <a:ln>
                      <a:noFill/>
                    </a:ln>
                    <a:effectLst>
                      <a:softEdge rad="112500"/>
                    </a:effectLst>
                  </pic:spPr>
                </pic:pic>
              </a:graphicData>
            </a:graphic>
          </wp:inline>
        </w:drawing>
      </w:r>
      <w:r>
        <w:rPr>
          <w:noProof/>
          <w:lang w:val="fr-BE" w:eastAsia="fr-BE"/>
        </w:rPr>
        <w:drawing>
          <wp:inline distT="0" distB="0" distL="0" distR="0">
            <wp:extent cx="2419350" cy="3729521"/>
            <wp:effectExtent l="0" t="0" r="0" b="444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3d2.png"/>
                    <pic:cNvPicPr/>
                  </pic:nvPicPr>
                  <pic:blipFill>
                    <a:blip r:embed="rId46">
                      <a:extLst>
                        <a:ext uri="{28A0092B-C50C-407E-A947-70E740481C1C}">
                          <a14:useLocalDpi xmlns:a14="http://schemas.microsoft.com/office/drawing/2010/main" val="0"/>
                        </a:ext>
                      </a:extLst>
                    </a:blip>
                    <a:stretch>
                      <a:fillRect/>
                    </a:stretch>
                  </pic:blipFill>
                  <pic:spPr>
                    <a:xfrm>
                      <a:off x="0" y="0"/>
                      <a:ext cx="2419687" cy="3730041"/>
                    </a:xfrm>
                    <a:prstGeom prst="rect">
                      <a:avLst/>
                    </a:prstGeom>
                    <a:ln>
                      <a:noFill/>
                    </a:ln>
                    <a:effectLst>
                      <a:softEdge rad="112500"/>
                    </a:effectLst>
                  </pic:spPr>
                </pic:pic>
              </a:graphicData>
            </a:graphic>
          </wp:inline>
        </w:drawing>
      </w:r>
    </w:p>
    <w:p w:rsidR="00345E7F" w:rsidRDefault="006C0BDF" w:rsidP="006C0BDF">
      <w:pPr>
        <w:jc w:val="center"/>
      </w:pPr>
      <w:r>
        <w:rPr>
          <w:noProof/>
          <w:lang w:val="fr-BE" w:eastAsia="fr-BE"/>
        </w:rPr>
        <w:drawing>
          <wp:inline distT="0" distB="0" distL="0" distR="0">
            <wp:extent cx="1558241" cy="2619375"/>
            <wp:effectExtent l="0" t="0" r="444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3d3.png"/>
                    <pic:cNvPicPr/>
                  </pic:nvPicPr>
                  <pic:blipFill>
                    <a:blip r:embed="rId47">
                      <a:extLst>
                        <a:ext uri="{28A0092B-C50C-407E-A947-70E740481C1C}">
                          <a14:useLocalDpi xmlns:a14="http://schemas.microsoft.com/office/drawing/2010/main" val="0"/>
                        </a:ext>
                      </a:extLst>
                    </a:blip>
                    <a:stretch>
                      <a:fillRect/>
                    </a:stretch>
                  </pic:blipFill>
                  <pic:spPr>
                    <a:xfrm>
                      <a:off x="0" y="0"/>
                      <a:ext cx="1558459" cy="2619741"/>
                    </a:xfrm>
                    <a:prstGeom prst="rect">
                      <a:avLst/>
                    </a:prstGeom>
                  </pic:spPr>
                </pic:pic>
              </a:graphicData>
            </a:graphic>
          </wp:inline>
        </w:drawing>
      </w:r>
    </w:p>
    <w:p w:rsidR="00DD555A" w:rsidRDefault="00DD555A" w:rsidP="006C0BDF">
      <w:pPr>
        <w:jc w:val="center"/>
      </w:pPr>
    </w:p>
    <w:p w:rsidR="00B8242A" w:rsidRPr="00954333" w:rsidRDefault="006C0BDF" w:rsidP="006C0BDF">
      <w:pPr>
        <w:jc w:val="left"/>
      </w:pPr>
      <w:r>
        <w:lastRenderedPageBreak/>
        <w:t xml:space="preserve">Le support fait 120cm de haut, 67cm de </w:t>
      </w:r>
      <w:r w:rsidR="000A54B5">
        <w:t xml:space="preserve">long </w:t>
      </w:r>
      <w:r w:rsidR="00D73DFB">
        <w:t xml:space="preserve">et </w:t>
      </w:r>
      <w:r w:rsidR="000A54B5">
        <w:t>48cm de large.</w:t>
      </w:r>
    </w:p>
    <w:p w:rsidR="006C0BDF" w:rsidRDefault="00201906" w:rsidP="006C0BDF">
      <w:pPr>
        <w:jc w:val="left"/>
      </w:pPr>
      <w:r>
        <w:t xml:space="preserve">Des trous ont été percé </w:t>
      </w:r>
      <w:r w:rsidR="00B8242A">
        <w:t>pour installer les butées, les capteurs et les vérins, un support a été prévu de chaque côté du convoyeur pour installer les éclairages.</w:t>
      </w:r>
    </w:p>
    <w:p w:rsidR="000A54B5" w:rsidRDefault="00A92EDA" w:rsidP="006C0BDF">
      <w:pPr>
        <w:jc w:val="left"/>
      </w:pPr>
      <w:r>
        <w:t>Les caméras sont</w:t>
      </w:r>
      <w:r w:rsidR="000A54B5">
        <w:t xml:space="preserve"> installée</w:t>
      </w:r>
      <w:r>
        <w:t>s</w:t>
      </w:r>
      <w:r w:rsidR="000A54B5">
        <w:t xml:space="preserve"> de chaque côté du bras au-dessus du convoyeur à 7cm d’écart et à 90cm du haut du tub.</w:t>
      </w:r>
    </w:p>
    <w:p w:rsidR="000A54B5" w:rsidRDefault="000A54B5" w:rsidP="006C0BDF">
      <w:pPr>
        <w:jc w:val="left"/>
      </w:pPr>
      <w:r>
        <w:t>Une plage morte a été prévue pour accueillir une caisse défectueuse, je ne l’ai pas faite assez grande pour 3 ca</w:t>
      </w:r>
      <w:r w:rsidR="00A92EDA">
        <w:t xml:space="preserve">isses comme prévu initialement </w:t>
      </w:r>
      <w:r>
        <w:t xml:space="preserve">afin </w:t>
      </w:r>
      <w:r w:rsidR="00A92EDA">
        <w:t>d’</w:t>
      </w:r>
      <w:r>
        <w:t>éviter l’encombrement, car la largeur du support aurait dû être doublée.</w:t>
      </w:r>
    </w:p>
    <w:p w:rsidR="00954333" w:rsidRDefault="00954333"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FB5ECD" w:rsidP="006C0BDF">
      <w:pPr>
        <w:jc w:val="left"/>
      </w:pPr>
    </w:p>
    <w:p w:rsidR="00FB5ECD" w:rsidRDefault="00446854" w:rsidP="00FB5ECD">
      <w:pPr>
        <w:pStyle w:val="Titre2"/>
      </w:pPr>
      <w:bookmarkStart w:id="25" w:name="_Toc388707959"/>
      <w:r>
        <w:lastRenderedPageBreak/>
        <w:t>Ajustements</w:t>
      </w:r>
      <w:bookmarkEnd w:id="25"/>
    </w:p>
    <w:p w:rsidR="00446854" w:rsidRPr="00446854" w:rsidRDefault="00446854" w:rsidP="00446854">
      <w:pPr>
        <w:pStyle w:val="Titre3"/>
      </w:pPr>
      <w:bookmarkStart w:id="26" w:name="_Toc388707960"/>
      <w:r>
        <w:t>Installation des composants et adaptation du support</w:t>
      </w:r>
      <w:bookmarkEnd w:id="26"/>
    </w:p>
    <w:p w:rsidR="00FB5ECD" w:rsidRDefault="00FB5ECD" w:rsidP="00FB5ECD">
      <w:r>
        <w:t xml:space="preserve">Après environ 2 semaines pendant lesquelles j’ai eu le temps de regrouper la </w:t>
      </w:r>
      <w:r w:rsidR="00A92EDA">
        <w:t>majeure partie de mon matériel</w:t>
      </w:r>
      <w:r>
        <w:t xml:space="preserve">, le support est arrivé sur le site. </w:t>
      </w:r>
    </w:p>
    <w:p w:rsidR="00FB5ECD" w:rsidRDefault="00FB5ECD" w:rsidP="003D2014">
      <w:r>
        <w:t xml:space="preserve">J’ai donc </w:t>
      </w:r>
      <w:r w:rsidR="003D2014">
        <w:t xml:space="preserve">dû </w:t>
      </w:r>
      <w:r w:rsidR="00DD555A">
        <w:t xml:space="preserve">l’adapter </w:t>
      </w:r>
      <w:r w:rsidR="003D2014">
        <w:t>afin de pouvoir fixer les différents éléments, voici les modifications majeures :</w:t>
      </w:r>
    </w:p>
    <w:p w:rsidR="00DB73B2" w:rsidRDefault="00DB73B2" w:rsidP="00DB73B2">
      <w:pPr>
        <w:pStyle w:val="Paragraphedeliste"/>
        <w:numPr>
          <w:ilvl w:val="0"/>
          <w:numId w:val="25"/>
        </w:numPr>
      </w:pPr>
      <w:r>
        <w:t>J’ai fixé les caméras</w:t>
      </w:r>
      <w:r w:rsidR="0089722F">
        <w:t xml:space="preserve"> sur une </w:t>
      </w:r>
      <w:r>
        <w:t>plaque de métal afin de pouvoir régler leur position en jouant sur le serrage des écrous</w:t>
      </w:r>
      <w:r w:rsidR="008756DB">
        <w:t>.</w:t>
      </w:r>
    </w:p>
    <w:p w:rsidR="00DB73B2" w:rsidRDefault="00DB73B2" w:rsidP="00DB73B2">
      <w:pPr>
        <w:pStyle w:val="Paragraphedeliste"/>
        <w:ind w:left="1428" w:firstLine="0"/>
        <w:jc w:val="center"/>
      </w:pPr>
      <w:r>
        <w:rPr>
          <w:noProof/>
          <w:lang w:val="fr-BE" w:eastAsia="fr-BE"/>
        </w:rPr>
        <w:drawing>
          <wp:inline distT="0" distB="0" distL="0" distR="0" wp14:anchorId="0E1D5F59" wp14:editId="17DFA0D1">
            <wp:extent cx="2501900" cy="1876425"/>
            <wp:effectExtent l="0" t="0" r="0"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4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01073" cy="1875805"/>
                    </a:xfrm>
                    <a:prstGeom prst="rect">
                      <a:avLst/>
                    </a:prstGeom>
                    <a:ln>
                      <a:noFill/>
                    </a:ln>
                    <a:effectLst>
                      <a:softEdge rad="112500"/>
                    </a:effectLst>
                  </pic:spPr>
                </pic:pic>
              </a:graphicData>
            </a:graphic>
          </wp:inline>
        </w:drawing>
      </w:r>
    </w:p>
    <w:p w:rsidR="00DB73B2" w:rsidRDefault="00DB73B2" w:rsidP="00DB73B2">
      <w:pPr>
        <w:pStyle w:val="Paragraphedeliste"/>
        <w:numPr>
          <w:ilvl w:val="0"/>
          <w:numId w:val="25"/>
        </w:numPr>
      </w:pPr>
      <w:r>
        <w:t xml:space="preserve">J’ai découpé </w:t>
      </w:r>
      <w:r w:rsidR="0089722F">
        <w:t>et fixé</w:t>
      </w:r>
      <w:r>
        <w:t xml:space="preserve"> des cubes en Ertac</w:t>
      </w:r>
      <w:r w:rsidR="0089722F">
        <w:t>e</w:t>
      </w:r>
      <w:r>
        <w:t>tale pour poser les vérins</w:t>
      </w:r>
      <w:r w:rsidR="008756DB">
        <w:t>.</w:t>
      </w:r>
    </w:p>
    <w:p w:rsidR="00DB73B2" w:rsidRDefault="00DB73B2" w:rsidP="00DB73B2">
      <w:pPr>
        <w:pStyle w:val="Paragraphedeliste"/>
        <w:ind w:left="1428" w:firstLine="0"/>
        <w:jc w:val="center"/>
      </w:pPr>
      <w:r>
        <w:rPr>
          <w:noProof/>
          <w:lang w:val="fr-BE" w:eastAsia="fr-BE"/>
        </w:rPr>
        <w:drawing>
          <wp:inline distT="0" distB="0" distL="0" distR="0" wp14:anchorId="63AF159F" wp14:editId="4EDD5EA3">
            <wp:extent cx="2543175" cy="1907382"/>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55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42335" cy="1906752"/>
                    </a:xfrm>
                    <a:prstGeom prst="rect">
                      <a:avLst/>
                    </a:prstGeom>
                    <a:ln>
                      <a:noFill/>
                    </a:ln>
                    <a:effectLst>
                      <a:softEdge rad="112500"/>
                    </a:effectLst>
                  </pic:spPr>
                </pic:pic>
              </a:graphicData>
            </a:graphic>
          </wp:inline>
        </w:drawing>
      </w: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446854" w:rsidRDefault="00446854" w:rsidP="00DB73B2">
      <w:pPr>
        <w:pStyle w:val="Paragraphedeliste"/>
        <w:ind w:left="1428" w:firstLine="0"/>
        <w:jc w:val="center"/>
      </w:pPr>
    </w:p>
    <w:p w:rsidR="00DB73B2" w:rsidRDefault="00DB73B2" w:rsidP="00DB73B2">
      <w:pPr>
        <w:pStyle w:val="Paragraphedeliste"/>
        <w:numPr>
          <w:ilvl w:val="0"/>
          <w:numId w:val="25"/>
        </w:numPr>
      </w:pPr>
      <w:r>
        <w:lastRenderedPageBreak/>
        <w:t>J’ai placé un morceau de plexi glace que j’ai pei</w:t>
      </w:r>
      <w:r w:rsidR="00A92EDA">
        <w:t>nt en noir sur le vérin central</w:t>
      </w:r>
      <w:r>
        <w:t xml:space="preserve"> pour lever la caisse.</w:t>
      </w:r>
    </w:p>
    <w:p w:rsidR="00DB73B2" w:rsidRDefault="00DB73B2" w:rsidP="00DB73B2">
      <w:pPr>
        <w:pStyle w:val="Paragraphedeliste"/>
        <w:ind w:left="1428" w:firstLine="0"/>
        <w:jc w:val="center"/>
      </w:pPr>
      <w:r>
        <w:rPr>
          <w:noProof/>
          <w:lang w:val="fr-BE" w:eastAsia="fr-BE"/>
        </w:rPr>
        <w:drawing>
          <wp:inline distT="0" distB="0" distL="0" distR="0" wp14:anchorId="484819E8" wp14:editId="1116BDEA">
            <wp:extent cx="1836738" cy="2448985"/>
            <wp:effectExtent l="0" t="127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535.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1839172" cy="2452230"/>
                    </a:xfrm>
                    <a:prstGeom prst="rect">
                      <a:avLst/>
                    </a:prstGeom>
                    <a:ln>
                      <a:noFill/>
                    </a:ln>
                    <a:effectLst>
                      <a:softEdge rad="112500"/>
                    </a:effectLst>
                  </pic:spPr>
                </pic:pic>
              </a:graphicData>
            </a:graphic>
          </wp:inline>
        </w:drawing>
      </w:r>
    </w:p>
    <w:p w:rsidR="00DB73B2" w:rsidRDefault="00A92EDA" w:rsidP="00DB73B2">
      <w:pPr>
        <w:pStyle w:val="Paragraphedeliste"/>
        <w:numPr>
          <w:ilvl w:val="0"/>
          <w:numId w:val="25"/>
        </w:numPr>
      </w:pPr>
      <w:r>
        <w:t>J’ai encore utilisé du</w:t>
      </w:r>
      <w:r w:rsidR="00DB73B2">
        <w:t xml:space="preserve"> plexi glace pour la butée afin d’arrêter précisément la caisse sous les caméras</w:t>
      </w:r>
      <w:r w:rsidR="008756DB">
        <w:t>.</w:t>
      </w:r>
    </w:p>
    <w:p w:rsidR="00DB73B2" w:rsidRDefault="00DB73B2" w:rsidP="0089722F">
      <w:pPr>
        <w:pStyle w:val="Paragraphedeliste"/>
        <w:ind w:left="1428" w:firstLine="0"/>
        <w:jc w:val="center"/>
      </w:pPr>
      <w:r>
        <w:rPr>
          <w:noProof/>
          <w:lang w:val="fr-BE" w:eastAsia="fr-BE"/>
        </w:rPr>
        <w:drawing>
          <wp:inline distT="0" distB="0" distL="0" distR="0" wp14:anchorId="67E8D411" wp14:editId="6A1C6EF5">
            <wp:extent cx="1821656" cy="2428875"/>
            <wp:effectExtent l="0" t="0" r="762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54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26795" cy="2435726"/>
                    </a:xfrm>
                    <a:prstGeom prst="rect">
                      <a:avLst/>
                    </a:prstGeom>
                    <a:ln>
                      <a:noFill/>
                    </a:ln>
                    <a:effectLst>
                      <a:softEdge rad="112500"/>
                    </a:effectLst>
                  </pic:spPr>
                </pic:pic>
              </a:graphicData>
            </a:graphic>
          </wp:inline>
        </w:drawing>
      </w:r>
    </w:p>
    <w:p w:rsidR="0089722F" w:rsidRDefault="0089722F" w:rsidP="00DB73B2">
      <w:pPr>
        <w:pStyle w:val="Paragraphedeliste"/>
        <w:numPr>
          <w:ilvl w:val="0"/>
          <w:numId w:val="25"/>
        </w:numPr>
      </w:pPr>
      <w:r>
        <w:t>J’ai collé un écrou pour pouvoir y visser les capteurs car j’avais conçu des trous trop grands pour pouvoir les tarauder.</w:t>
      </w:r>
    </w:p>
    <w:p w:rsidR="0089722F" w:rsidRDefault="0089722F" w:rsidP="0089722F">
      <w:pPr>
        <w:pStyle w:val="Paragraphedeliste"/>
        <w:ind w:left="1428" w:firstLine="0"/>
      </w:pPr>
    </w:p>
    <w:p w:rsidR="00DB73B2" w:rsidRDefault="0089722F" w:rsidP="0089722F">
      <w:pPr>
        <w:pStyle w:val="Paragraphedeliste"/>
        <w:ind w:left="1428" w:firstLine="0"/>
        <w:jc w:val="center"/>
      </w:pPr>
      <w:r>
        <w:rPr>
          <w:noProof/>
          <w:lang w:val="fr-BE" w:eastAsia="fr-BE"/>
        </w:rPr>
        <w:drawing>
          <wp:inline distT="0" distB="0" distL="0" distR="0" wp14:anchorId="069606FF" wp14:editId="44972753">
            <wp:extent cx="2638425" cy="1978819"/>
            <wp:effectExtent l="0" t="0" r="0" b="254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62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37553" cy="1978165"/>
                    </a:xfrm>
                    <a:prstGeom prst="rect">
                      <a:avLst/>
                    </a:prstGeom>
                    <a:ln>
                      <a:noFill/>
                    </a:ln>
                    <a:effectLst>
                      <a:softEdge rad="112500"/>
                    </a:effectLst>
                  </pic:spPr>
                </pic:pic>
              </a:graphicData>
            </a:graphic>
          </wp:inline>
        </w:drawing>
      </w:r>
    </w:p>
    <w:p w:rsidR="00446854" w:rsidRDefault="00446854" w:rsidP="0089722F">
      <w:pPr>
        <w:pStyle w:val="Paragraphedeliste"/>
        <w:ind w:left="1428" w:firstLine="0"/>
        <w:jc w:val="center"/>
      </w:pPr>
    </w:p>
    <w:p w:rsidR="00446854" w:rsidRDefault="00446854" w:rsidP="0089722F">
      <w:pPr>
        <w:pStyle w:val="Paragraphedeliste"/>
        <w:ind w:left="1428" w:firstLine="0"/>
        <w:jc w:val="center"/>
      </w:pPr>
    </w:p>
    <w:p w:rsidR="00DB73B2" w:rsidRDefault="0089722F" w:rsidP="00DB73B2">
      <w:pPr>
        <w:pStyle w:val="Paragraphedeliste"/>
        <w:numPr>
          <w:ilvl w:val="0"/>
          <w:numId w:val="25"/>
        </w:numPr>
      </w:pPr>
      <w:r>
        <w:lastRenderedPageBreak/>
        <w:t>J’ai dû déplacer le support d’éclairage du côté de la plage morte car l’espace était trop juste pour faire passer le tub</w:t>
      </w:r>
      <w:r w:rsidR="008756DB">
        <w:t xml:space="preserve"> lorsqu’il serait éjecté.</w:t>
      </w:r>
    </w:p>
    <w:p w:rsidR="0089722F" w:rsidRDefault="0089722F" w:rsidP="0089722F">
      <w:pPr>
        <w:pStyle w:val="Paragraphedeliste"/>
        <w:ind w:left="1428" w:firstLine="0"/>
        <w:jc w:val="center"/>
      </w:pPr>
      <w:r>
        <w:rPr>
          <w:noProof/>
          <w:lang w:val="fr-BE" w:eastAsia="fr-BE"/>
        </w:rPr>
        <w:drawing>
          <wp:inline distT="0" distB="0" distL="0" distR="0">
            <wp:extent cx="1650207" cy="2200275"/>
            <wp:effectExtent l="0" t="0" r="762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50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56768" cy="2209023"/>
                    </a:xfrm>
                    <a:prstGeom prst="rect">
                      <a:avLst/>
                    </a:prstGeom>
                    <a:ln>
                      <a:noFill/>
                    </a:ln>
                    <a:effectLst>
                      <a:softEdge rad="112500"/>
                    </a:effectLst>
                  </pic:spPr>
                </pic:pic>
              </a:graphicData>
            </a:graphic>
          </wp:inline>
        </w:drawing>
      </w:r>
    </w:p>
    <w:p w:rsidR="00DB73B2" w:rsidRDefault="0089722F" w:rsidP="00DB73B2">
      <w:pPr>
        <w:pStyle w:val="Paragraphedeliste"/>
        <w:numPr>
          <w:ilvl w:val="0"/>
          <w:numId w:val="25"/>
        </w:numPr>
      </w:pPr>
      <w:r>
        <w:t>J’ai installé un système pour positionner correctement les caisses afin qu’elles soient centrées lorsqu’elles arrivent sous les caméras.</w:t>
      </w:r>
    </w:p>
    <w:p w:rsidR="0089722F" w:rsidRDefault="00EB3815" w:rsidP="0089722F">
      <w:pPr>
        <w:pStyle w:val="Paragraphedeliste"/>
        <w:ind w:left="1428" w:firstLine="0"/>
        <w:jc w:val="center"/>
      </w:pPr>
      <w:r>
        <w:rPr>
          <w:noProof/>
          <w:lang w:val="fr-BE" w:eastAsia="fr-BE"/>
        </w:rPr>
        <mc:AlternateContent>
          <mc:Choice Requires="wps">
            <w:drawing>
              <wp:anchor distT="0" distB="0" distL="114300" distR="114300" simplePos="0" relativeHeight="251756032" behindDoc="0" locked="0" layoutInCell="1" allowOverlap="1" wp14:anchorId="761C842C" wp14:editId="3F078153">
                <wp:simplePos x="0" y="0"/>
                <wp:positionH relativeFrom="column">
                  <wp:posOffset>2084705</wp:posOffset>
                </wp:positionH>
                <wp:positionV relativeFrom="paragraph">
                  <wp:posOffset>1185545</wp:posOffset>
                </wp:positionV>
                <wp:extent cx="1492250" cy="1031240"/>
                <wp:effectExtent l="57150" t="38100" r="50800" b="92710"/>
                <wp:wrapNone/>
                <wp:docPr id="65" name="Connecteur droit avec flèche 65"/>
                <wp:cNvGraphicFramePr/>
                <a:graphic xmlns:a="http://schemas.openxmlformats.org/drawingml/2006/main">
                  <a:graphicData uri="http://schemas.microsoft.com/office/word/2010/wordprocessingShape">
                    <wps:wsp>
                      <wps:cNvCnPr/>
                      <wps:spPr>
                        <a:xfrm>
                          <a:off x="0" y="0"/>
                          <a:ext cx="1492250" cy="1031240"/>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65" o:spid="_x0000_s1026" type="#_x0000_t32" style="position:absolute;margin-left:164.15pt;margin-top:93.35pt;width:117.5pt;height:81.2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" strokecolor="#4bacc6 [3208]" strokeweight="3pt">
                <v:stroke endarrow="open"/>
                <v:shadow on="t" color="black" opacity="22937f" origin=",.5" offset="0,.63889mm"/>
              </v:shape>
            </w:pict>
          </mc:Fallback>
        </mc:AlternateContent>
      </w:r>
      <w:r>
        <w:rPr>
          <w:noProof/>
          <w:lang w:val="fr-BE" w:eastAsia="fr-BE"/>
        </w:rPr>
        <mc:AlternateContent>
          <mc:Choice Requires="wps">
            <w:drawing>
              <wp:anchor distT="0" distB="0" distL="114300" distR="114300" simplePos="0" relativeHeight="251755008" behindDoc="0" locked="0" layoutInCell="1" allowOverlap="1" wp14:anchorId="06B46604" wp14:editId="51BA60B3">
                <wp:simplePos x="0" y="0"/>
                <wp:positionH relativeFrom="column">
                  <wp:posOffset>2084807</wp:posOffset>
                </wp:positionH>
                <wp:positionV relativeFrom="paragraph">
                  <wp:posOffset>819810</wp:posOffset>
                </wp:positionV>
                <wp:extent cx="921131" cy="365760"/>
                <wp:effectExtent l="38100" t="57150" r="12700" b="91440"/>
                <wp:wrapNone/>
                <wp:docPr id="62" name="Connecteur droit avec flèche 62"/>
                <wp:cNvGraphicFramePr/>
                <a:graphic xmlns:a="http://schemas.openxmlformats.org/drawingml/2006/main">
                  <a:graphicData uri="http://schemas.microsoft.com/office/word/2010/wordprocessingShape">
                    <wps:wsp>
                      <wps:cNvCnPr/>
                      <wps:spPr>
                        <a:xfrm flipV="1">
                          <a:off x="0" y="0"/>
                          <a:ext cx="921131" cy="365760"/>
                        </a:xfrm>
                        <a:prstGeom prst="straightConnector1">
                          <a:avLst/>
                        </a:prstGeom>
                        <a:ln>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2" o:spid="_x0000_s1026" type="#_x0000_t32" style="position:absolute;margin-left:164.15pt;margin-top:64.55pt;width:72.55pt;height:28.8pt;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" strokecolor="#4bacc6 [3208]" strokeweight="3pt">
                <v:stroke endarrow="open"/>
                <v:shadow on="t" color="black" opacity="22937f" origin=",.5" offset="0,.63889mm"/>
              </v:shape>
            </w:pict>
          </mc:Fallback>
        </mc:AlternateContent>
      </w:r>
      <w:r w:rsidR="0089722F">
        <w:rPr>
          <w:noProof/>
          <w:lang w:val="fr-BE" w:eastAsia="fr-BE"/>
        </w:rPr>
        <w:drawing>
          <wp:inline distT="0" distB="0" distL="0" distR="0" wp14:anchorId="7C3EF742" wp14:editId="16A0A8B3">
            <wp:extent cx="2162175" cy="2882900"/>
            <wp:effectExtent l="0" t="0" r="952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064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3248" cy="2884330"/>
                    </a:xfrm>
                    <a:prstGeom prst="rect">
                      <a:avLst/>
                    </a:prstGeom>
                    <a:ln>
                      <a:noFill/>
                    </a:ln>
                    <a:effectLst>
                      <a:softEdge rad="112500"/>
                    </a:effectLst>
                  </pic:spPr>
                </pic:pic>
              </a:graphicData>
            </a:graphic>
          </wp:inline>
        </w:drawing>
      </w:r>
    </w:p>
    <w:p w:rsidR="0089722F" w:rsidRDefault="0089722F"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89722F">
      <w:pPr>
        <w:pStyle w:val="Paragraphedeliste"/>
        <w:ind w:left="1428" w:firstLine="0"/>
        <w:jc w:val="center"/>
      </w:pPr>
    </w:p>
    <w:p w:rsidR="008756DB" w:rsidRDefault="008756DB" w:rsidP="00446854">
      <w:pPr>
        <w:ind w:firstLine="0"/>
      </w:pPr>
    </w:p>
    <w:p w:rsidR="008756DB" w:rsidRDefault="008756DB" w:rsidP="00446854">
      <w:pPr>
        <w:pStyle w:val="Titre3"/>
      </w:pPr>
      <w:bookmarkStart w:id="27" w:name="_Toc388707961"/>
      <w:r>
        <w:lastRenderedPageBreak/>
        <w:t>Installation du convoyeur.</w:t>
      </w:r>
      <w:bookmarkEnd w:id="27"/>
    </w:p>
    <w:p w:rsidR="008756DB" w:rsidRDefault="008756DB" w:rsidP="008756DB">
      <w:r>
        <w:t>Tant que j’étais occupé avec les modifications matérielles et comme je n’étais pas en retard sur mon planning j’ai préféré installer un convoyeur plutôt que de devoir pousser les caisses à la main.</w:t>
      </w:r>
    </w:p>
    <w:p w:rsidR="00F07751" w:rsidRDefault="008756DB" w:rsidP="00F07751">
      <w:pPr>
        <w:pStyle w:val="Paragraphedeliste"/>
        <w:numPr>
          <w:ilvl w:val="0"/>
          <w:numId w:val="26"/>
        </w:numPr>
      </w:pPr>
      <w:r>
        <w:t>J’ai creusé une fine tranchée en utilisant le disque abrasif de la disqueu</w:t>
      </w:r>
      <w:r w:rsidR="00A92EDA">
        <w:t>se dans des morceaux d’</w:t>
      </w:r>
      <w:proofErr w:type="spellStart"/>
      <w:r w:rsidR="00A92EDA">
        <w:t>Ertacetal</w:t>
      </w:r>
      <w:proofErr w:type="spellEnd"/>
      <w:r>
        <w:t xml:space="preserve"> pour créer un guide</w:t>
      </w:r>
      <w:r w:rsidR="00F07751">
        <w:t xml:space="preserve"> que j’ai collé au support avec </w:t>
      </w:r>
      <w:proofErr w:type="gramStart"/>
      <w:r w:rsidR="00F07751">
        <w:t>du collant</w:t>
      </w:r>
      <w:proofErr w:type="gramEnd"/>
      <w:r w:rsidR="00F07751">
        <w:t xml:space="preserve"> double face.</w:t>
      </w:r>
    </w:p>
    <w:p w:rsidR="00F07751" w:rsidRDefault="00F07751" w:rsidP="00F07751">
      <w:pPr>
        <w:jc w:val="center"/>
      </w:pPr>
      <w:r>
        <w:rPr>
          <w:noProof/>
          <w:lang w:val="fr-BE" w:eastAsia="fr-BE"/>
        </w:rPr>
        <w:drawing>
          <wp:inline distT="0" distB="0" distL="0" distR="0">
            <wp:extent cx="1787652" cy="2383537"/>
            <wp:effectExtent l="6985"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038.jpg"/>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1794715" cy="2392955"/>
                    </a:xfrm>
                    <a:prstGeom prst="rect">
                      <a:avLst/>
                    </a:prstGeom>
                    <a:ln>
                      <a:noFill/>
                    </a:ln>
                    <a:effectLst>
                      <a:softEdge rad="112500"/>
                    </a:effectLst>
                  </pic:spPr>
                </pic:pic>
              </a:graphicData>
            </a:graphic>
          </wp:inline>
        </w:drawing>
      </w:r>
    </w:p>
    <w:p w:rsidR="00F07751" w:rsidRDefault="00F07751" w:rsidP="00F07751">
      <w:pPr>
        <w:pStyle w:val="Paragraphedeliste"/>
        <w:numPr>
          <w:ilvl w:val="0"/>
          <w:numId w:val="26"/>
        </w:numPr>
      </w:pPr>
      <w:r>
        <w:t xml:space="preserve">J’ai utilisé un morceau de plastique qui sert normalement à déplacer les flacons </w:t>
      </w:r>
      <w:r w:rsidR="008A7FA9">
        <w:t xml:space="preserve">sur la chaine de production comme poulie </w:t>
      </w:r>
      <w:r>
        <w:t xml:space="preserve">que j’ai fixé avec des écrous sur une tige filetée pour </w:t>
      </w:r>
      <w:r w:rsidR="008A7FA9">
        <w:t>entrainer la courroie</w:t>
      </w:r>
    </w:p>
    <w:p w:rsidR="00F07751" w:rsidRDefault="00F07751" w:rsidP="00F07751">
      <w:pPr>
        <w:pStyle w:val="Paragraphedeliste"/>
        <w:ind w:left="1428" w:firstLine="0"/>
        <w:jc w:val="center"/>
      </w:pPr>
      <w:r>
        <w:rPr>
          <w:noProof/>
          <w:lang w:val="fr-BE" w:eastAsia="fr-BE"/>
        </w:rPr>
        <w:drawing>
          <wp:inline distT="0" distB="0" distL="0" distR="0" wp14:anchorId="12972422" wp14:editId="4B51F8EE">
            <wp:extent cx="1514247" cy="2018996"/>
            <wp:effectExtent l="0" t="4763" r="5398" b="5397"/>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056.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1523968" cy="2031957"/>
                    </a:xfrm>
                    <a:prstGeom prst="rect">
                      <a:avLst/>
                    </a:prstGeom>
                    <a:ln>
                      <a:noFill/>
                    </a:ln>
                    <a:effectLst>
                      <a:softEdge rad="112500"/>
                    </a:effectLst>
                  </pic:spPr>
                </pic:pic>
              </a:graphicData>
            </a:graphic>
          </wp:inline>
        </w:drawing>
      </w:r>
    </w:p>
    <w:p w:rsidR="00F07751" w:rsidRDefault="00F07751" w:rsidP="00F07751">
      <w:pPr>
        <w:pStyle w:val="Paragraphedeliste"/>
        <w:numPr>
          <w:ilvl w:val="0"/>
          <w:numId w:val="26"/>
        </w:numPr>
        <w:jc w:val="left"/>
      </w:pPr>
      <w:r>
        <w:t>J’ai u</w:t>
      </w:r>
      <w:r w:rsidR="00A92EDA">
        <w:t>tilisé des morceaux d’</w:t>
      </w:r>
      <w:proofErr w:type="spellStart"/>
      <w:r w:rsidR="00A92EDA">
        <w:t>Ertacetal</w:t>
      </w:r>
      <w:proofErr w:type="spellEnd"/>
      <w:r>
        <w:t xml:space="preserve"> de récupération pour maintenir les tiges filetées</w:t>
      </w:r>
    </w:p>
    <w:p w:rsidR="00F07751" w:rsidRDefault="00F07751" w:rsidP="00F07751">
      <w:pPr>
        <w:pStyle w:val="Paragraphedeliste"/>
        <w:ind w:left="1428" w:firstLine="0"/>
        <w:jc w:val="left"/>
      </w:pPr>
      <w:r>
        <w:t xml:space="preserve"> </w:t>
      </w:r>
      <w:r>
        <w:rPr>
          <w:noProof/>
          <w:lang w:val="fr-BE" w:eastAsia="fr-BE"/>
        </w:rPr>
        <w:drawing>
          <wp:inline distT="0" distB="0" distL="0" distR="0" wp14:anchorId="06E3AF52" wp14:editId="67C99A01">
            <wp:extent cx="2038503" cy="1528876"/>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15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52457" cy="1539342"/>
                    </a:xfrm>
                    <a:prstGeom prst="rect">
                      <a:avLst/>
                    </a:prstGeom>
                    <a:ln>
                      <a:noFill/>
                    </a:ln>
                    <a:effectLst>
                      <a:softEdge rad="112500"/>
                    </a:effectLst>
                  </pic:spPr>
                </pic:pic>
              </a:graphicData>
            </a:graphic>
          </wp:inline>
        </w:drawing>
      </w:r>
      <w:r>
        <w:rPr>
          <w:noProof/>
          <w:lang w:val="fr-BE" w:eastAsia="fr-BE"/>
        </w:rPr>
        <w:drawing>
          <wp:inline distT="0" distB="0" distL="0" distR="0" wp14:anchorId="78F9890B" wp14:editId="180B6462">
            <wp:extent cx="2121408" cy="1591057"/>
            <wp:effectExtent l="0" t="0" r="0" b="952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2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23656" cy="1592743"/>
                    </a:xfrm>
                    <a:prstGeom prst="rect">
                      <a:avLst/>
                    </a:prstGeom>
                    <a:ln>
                      <a:noFill/>
                    </a:ln>
                    <a:effectLst>
                      <a:softEdge rad="112500"/>
                    </a:effectLst>
                  </pic:spPr>
                </pic:pic>
              </a:graphicData>
            </a:graphic>
          </wp:inline>
        </w:drawing>
      </w:r>
    </w:p>
    <w:p w:rsidR="00F07751" w:rsidRDefault="00F07751" w:rsidP="00F07751">
      <w:pPr>
        <w:pStyle w:val="Paragraphedeliste"/>
        <w:ind w:left="1428" w:firstLine="0"/>
        <w:jc w:val="left"/>
      </w:pPr>
    </w:p>
    <w:p w:rsidR="00F07751" w:rsidRDefault="00F07751" w:rsidP="00F07751">
      <w:pPr>
        <w:pStyle w:val="Paragraphedeliste"/>
        <w:ind w:left="1428" w:firstLine="0"/>
        <w:jc w:val="left"/>
      </w:pPr>
    </w:p>
    <w:p w:rsidR="00F07751" w:rsidRDefault="00F07751" w:rsidP="008A7FA9">
      <w:pPr>
        <w:pStyle w:val="Paragraphedeliste"/>
        <w:numPr>
          <w:ilvl w:val="0"/>
          <w:numId w:val="26"/>
        </w:numPr>
        <w:jc w:val="left"/>
      </w:pPr>
      <w:r>
        <w:lastRenderedPageBreak/>
        <w:t>Après avoir installé un premier moteur, je me suis rendu compte</w:t>
      </w:r>
      <w:r w:rsidR="008A7FA9">
        <w:t>,</w:t>
      </w:r>
      <w:r w:rsidR="008A7FA9" w:rsidRPr="008A7FA9">
        <w:t xml:space="preserve"> en voulant tester le convoyeur</w:t>
      </w:r>
      <w:r>
        <w:t xml:space="preserve"> qu’</w:t>
      </w:r>
      <w:r w:rsidR="00446854">
        <w:t>il ne tournait qu’</w:t>
      </w:r>
      <w:r w:rsidR="00C13C1C">
        <w:t>à 1 tour/minute</w:t>
      </w:r>
      <w:r>
        <w:t>, il a donc fallu réajuster le support pour fixer un nouveau moteur.</w:t>
      </w:r>
    </w:p>
    <w:p w:rsidR="00F07751" w:rsidRDefault="00F07751" w:rsidP="00F07751">
      <w:pPr>
        <w:pStyle w:val="Paragraphedeliste"/>
        <w:ind w:left="1428" w:firstLine="0"/>
        <w:jc w:val="left"/>
      </w:pPr>
      <w:r>
        <w:rPr>
          <w:noProof/>
          <w:lang w:val="fr-BE" w:eastAsia="fr-BE"/>
        </w:rPr>
        <w:drawing>
          <wp:inline distT="0" distB="0" distL="0" distR="0">
            <wp:extent cx="1775965" cy="2367952"/>
            <wp:effectExtent l="8572" t="0" r="4763" b="4762"/>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127.jpg"/>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1780978" cy="2374636"/>
                    </a:xfrm>
                    <a:prstGeom prst="rect">
                      <a:avLst/>
                    </a:prstGeom>
                    <a:ln>
                      <a:noFill/>
                    </a:ln>
                    <a:effectLst>
                      <a:softEdge rad="112500"/>
                    </a:effectLst>
                  </pic:spPr>
                </pic:pic>
              </a:graphicData>
            </a:graphic>
          </wp:inline>
        </w:drawing>
      </w:r>
      <w:r w:rsidR="00EB3815">
        <w:rPr>
          <w:noProof/>
          <w:lang w:val="fr-BE" w:eastAsia="fr-BE"/>
        </w:rPr>
        <w:drawing>
          <wp:inline distT="0" distB="0" distL="0" distR="0">
            <wp:extent cx="1787348" cy="2383130"/>
            <wp:effectExtent l="6985"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54145.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1793919" cy="2391891"/>
                    </a:xfrm>
                    <a:prstGeom prst="rect">
                      <a:avLst/>
                    </a:prstGeom>
                    <a:ln>
                      <a:noFill/>
                    </a:ln>
                    <a:effectLst>
                      <a:softEdge rad="112500"/>
                    </a:effectLst>
                  </pic:spPr>
                </pic:pic>
              </a:graphicData>
            </a:graphic>
          </wp:inline>
        </w:drawing>
      </w: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446854" w:rsidRDefault="00446854" w:rsidP="00F07751">
      <w:pPr>
        <w:pStyle w:val="Paragraphedeliste"/>
        <w:ind w:left="1428" w:firstLine="0"/>
        <w:jc w:val="left"/>
      </w:pPr>
    </w:p>
    <w:p w:rsidR="007548B0" w:rsidRDefault="007548B0" w:rsidP="007548B0">
      <w:pPr>
        <w:pStyle w:val="Titre2"/>
      </w:pPr>
      <w:bookmarkStart w:id="28" w:name="_Toc388707962"/>
      <w:r>
        <w:lastRenderedPageBreak/>
        <w:t>Câblage</w:t>
      </w:r>
      <w:bookmarkEnd w:id="28"/>
      <w:r>
        <w:t xml:space="preserve"> </w:t>
      </w:r>
    </w:p>
    <w:p w:rsidR="001471F0" w:rsidRDefault="007548B0" w:rsidP="008A7FA9">
      <w:r>
        <w:t>Pour le câblage des composants,  n’ayant pas de coffret électrique, j’ai fixé une plaque de plexi glace sur le support. Et j’y ai placé</w:t>
      </w:r>
      <w:r w:rsidR="001471F0">
        <w:t xml:space="preserve"> les éléments suivants : </w:t>
      </w:r>
    </w:p>
    <w:p w:rsidR="007548B0" w:rsidRDefault="001471F0" w:rsidP="001471F0">
      <w:pPr>
        <w:pStyle w:val="Paragraphedeliste"/>
        <w:numPr>
          <w:ilvl w:val="0"/>
          <w:numId w:val="26"/>
        </w:numPr>
      </w:pPr>
      <w:r>
        <w:t>4 distributeurs 5/2 monostables avec électrovanne</w:t>
      </w:r>
    </w:p>
    <w:p w:rsidR="001471F0" w:rsidRDefault="001471F0" w:rsidP="001471F0">
      <w:pPr>
        <w:pStyle w:val="Paragraphedeliste"/>
        <w:numPr>
          <w:ilvl w:val="0"/>
          <w:numId w:val="26"/>
        </w:numPr>
      </w:pPr>
      <w:r>
        <w:t>L’unité centrale keyence CV-X150FP</w:t>
      </w:r>
    </w:p>
    <w:p w:rsidR="001471F0" w:rsidRDefault="001471F0" w:rsidP="001471F0">
      <w:pPr>
        <w:pStyle w:val="Paragraphedeliste"/>
        <w:numPr>
          <w:ilvl w:val="0"/>
          <w:numId w:val="26"/>
        </w:numPr>
      </w:pPr>
      <w:r>
        <w:t>Une alimentation 24V DC</w:t>
      </w:r>
    </w:p>
    <w:p w:rsidR="001471F0" w:rsidRDefault="00026FF1" w:rsidP="001471F0">
      <w:pPr>
        <w:pStyle w:val="Paragraphedeliste"/>
        <w:numPr>
          <w:ilvl w:val="0"/>
          <w:numId w:val="26"/>
        </w:numPr>
      </w:pPr>
      <w:r>
        <w:t>4x</w:t>
      </w:r>
      <w:r w:rsidR="001471F0">
        <w:t>10 Borniers</w:t>
      </w:r>
    </w:p>
    <w:p w:rsidR="001471F0" w:rsidRDefault="001471F0" w:rsidP="001471F0">
      <w:pPr>
        <w:pStyle w:val="Paragraphedeliste"/>
        <w:numPr>
          <w:ilvl w:val="0"/>
          <w:numId w:val="26"/>
        </w:numPr>
      </w:pPr>
      <w:r>
        <w:t>Un automate Siemens S7 CPU 313C-2DP</w:t>
      </w:r>
    </w:p>
    <w:p w:rsidR="001471F0" w:rsidRDefault="001471F0" w:rsidP="001471F0">
      <w:pPr>
        <w:pStyle w:val="Paragraphedeliste"/>
        <w:numPr>
          <w:ilvl w:val="0"/>
          <w:numId w:val="26"/>
        </w:numPr>
      </w:pPr>
      <w:r>
        <w:t>Le panel Keyence</w:t>
      </w:r>
    </w:p>
    <w:p w:rsidR="001471F0" w:rsidRDefault="001471F0" w:rsidP="001471F0">
      <w:pPr>
        <w:pStyle w:val="Paragraphedeliste"/>
        <w:numPr>
          <w:ilvl w:val="0"/>
          <w:numId w:val="26"/>
        </w:numPr>
      </w:pPr>
      <w:r>
        <w:t>Un variateur de vitesse Altivar 08 pour le moteur du convoyeur</w:t>
      </w:r>
    </w:p>
    <w:p w:rsidR="001471F0" w:rsidRDefault="001471F0" w:rsidP="001471F0">
      <w:pPr>
        <w:pStyle w:val="Paragraphedeliste"/>
        <w:numPr>
          <w:ilvl w:val="0"/>
          <w:numId w:val="26"/>
        </w:numPr>
      </w:pPr>
      <w:r>
        <w:t>Un interrupteur par clé pour mettre le système en marche</w:t>
      </w:r>
    </w:p>
    <w:p w:rsidR="007548B0" w:rsidRDefault="007548B0" w:rsidP="007548B0">
      <w:pPr>
        <w:ind w:firstLine="0"/>
        <w:jc w:val="center"/>
      </w:pPr>
      <w:r>
        <w:rPr>
          <w:noProof/>
          <w:lang w:val="fr-BE" w:eastAsia="fr-BE"/>
        </w:rPr>
        <w:drawing>
          <wp:inline distT="0" distB="0" distL="0" distR="0" wp14:anchorId="711A4711" wp14:editId="18255A3A">
            <wp:extent cx="1920000" cy="1440000"/>
            <wp:effectExtent l="0" t="0" r="4445" b="825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84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r>
        <w:rPr>
          <w:noProof/>
          <w:lang w:val="fr-BE" w:eastAsia="fr-BE"/>
        </w:rPr>
        <w:drawing>
          <wp:inline distT="0" distB="0" distL="0" distR="0" wp14:anchorId="3A2207AB" wp14:editId="468CFFB7">
            <wp:extent cx="1080000" cy="1440000"/>
            <wp:effectExtent l="0" t="0" r="6350" b="825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95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a:noFill/>
                    </a:ln>
                    <a:effectLst>
                      <a:softEdge rad="112500"/>
                    </a:effectLst>
                  </pic:spPr>
                </pic:pic>
              </a:graphicData>
            </a:graphic>
          </wp:inline>
        </w:drawing>
      </w:r>
      <w:r>
        <w:rPr>
          <w:noProof/>
          <w:lang w:val="fr-BE" w:eastAsia="fr-BE"/>
        </w:rPr>
        <w:drawing>
          <wp:inline distT="0" distB="0" distL="0" distR="0" wp14:anchorId="02C036F9" wp14:editId="23099D4A">
            <wp:extent cx="1920000" cy="1440000"/>
            <wp:effectExtent l="0" t="0" r="4445" b="825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85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p>
    <w:p w:rsidR="007548B0" w:rsidRDefault="007548B0" w:rsidP="007548B0">
      <w:pPr>
        <w:ind w:firstLine="0"/>
        <w:jc w:val="center"/>
      </w:pPr>
      <w:r>
        <w:rPr>
          <w:noProof/>
          <w:lang w:val="fr-BE" w:eastAsia="fr-BE"/>
        </w:rPr>
        <w:drawing>
          <wp:inline distT="0" distB="0" distL="0" distR="0" wp14:anchorId="5E1AC0E6" wp14:editId="436731D6">
            <wp:extent cx="1920000" cy="1440000"/>
            <wp:effectExtent l="0" t="0" r="4445" b="825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90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r>
        <w:rPr>
          <w:noProof/>
          <w:lang w:val="fr-BE" w:eastAsia="fr-BE"/>
        </w:rPr>
        <w:drawing>
          <wp:inline distT="0" distB="0" distL="0" distR="0" wp14:anchorId="5DFC02FF" wp14:editId="280BD125">
            <wp:extent cx="1080000" cy="1440000"/>
            <wp:effectExtent l="0" t="0" r="6350" b="825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9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80000" cy="1440000"/>
                    </a:xfrm>
                    <a:prstGeom prst="rect">
                      <a:avLst/>
                    </a:prstGeom>
                    <a:ln>
                      <a:noFill/>
                    </a:ln>
                    <a:effectLst>
                      <a:softEdge rad="112500"/>
                    </a:effectLst>
                  </pic:spPr>
                </pic:pic>
              </a:graphicData>
            </a:graphic>
          </wp:inline>
        </w:drawing>
      </w:r>
      <w:r w:rsidR="001471F0">
        <w:rPr>
          <w:noProof/>
          <w:lang w:val="fr-BE" w:eastAsia="fr-BE"/>
        </w:rPr>
        <w:drawing>
          <wp:inline distT="0" distB="0" distL="0" distR="0" wp14:anchorId="7A84E014" wp14:editId="56955607">
            <wp:extent cx="1920000" cy="1440000"/>
            <wp:effectExtent l="0" t="0" r="4445" b="825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1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p>
    <w:p w:rsidR="007548B0" w:rsidRDefault="001471F0" w:rsidP="007548B0">
      <w:pPr>
        <w:ind w:firstLine="0"/>
        <w:jc w:val="center"/>
      </w:pPr>
      <w:r>
        <w:rPr>
          <w:noProof/>
          <w:lang w:val="fr-BE" w:eastAsia="fr-BE"/>
        </w:rPr>
        <w:drawing>
          <wp:inline distT="0" distB="0" distL="0" distR="0" wp14:anchorId="7097A15D" wp14:editId="0416540A">
            <wp:extent cx="1920000" cy="1440000"/>
            <wp:effectExtent l="0" t="0" r="4445" b="825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90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r w:rsidR="007548B0">
        <w:rPr>
          <w:noProof/>
          <w:lang w:val="fr-BE" w:eastAsia="fr-BE"/>
        </w:rPr>
        <w:drawing>
          <wp:inline distT="0" distB="0" distL="0" distR="0" wp14:anchorId="67A2C2CC" wp14:editId="6A17EAAB">
            <wp:extent cx="1920000" cy="1440000"/>
            <wp:effectExtent l="0" t="0" r="4445" b="825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3_16093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20000" cy="1440000"/>
                    </a:xfrm>
                    <a:prstGeom prst="rect">
                      <a:avLst/>
                    </a:prstGeom>
                    <a:ln>
                      <a:noFill/>
                    </a:ln>
                    <a:effectLst>
                      <a:softEdge rad="112500"/>
                    </a:effectLst>
                  </pic:spPr>
                </pic:pic>
              </a:graphicData>
            </a:graphic>
          </wp:inline>
        </w:drawing>
      </w:r>
    </w:p>
    <w:p w:rsidR="001471F0" w:rsidRDefault="001471F0" w:rsidP="001471F0">
      <w:pPr>
        <w:ind w:firstLine="0"/>
        <w:jc w:val="left"/>
      </w:pPr>
      <w:r>
        <w:tab/>
      </w:r>
    </w:p>
    <w:p w:rsidR="001471F0" w:rsidRDefault="001471F0" w:rsidP="001471F0">
      <w:pPr>
        <w:ind w:firstLine="0"/>
        <w:jc w:val="left"/>
      </w:pPr>
    </w:p>
    <w:p w:rsidR="00CE1A9E" w:rsidRDefault="00CE1A9E" w:rsidP="00CE1A9E">
      <w:pPr>
        <w:jc w:val="left"/>
      </w:pPr>
      <w:r>
        <w:lastRenderedPageBreak/>
        <w:t>J’ai utilisé </w:t>
      </w:r>
      <w:r w:rsidR="001471F0">
        <w:t>10 Bor</w:t>
      </w:r>
      <w:r>
        <w:t xml:space="preserve">niers pour le +24V, 10 </w:t>
      </w:r>
      <w:r w:rsidR="001471F0">
        <w:t>pour le 0V, 10</w:t>
      </w:r>
      <w:r>
        <w:t xml:space="preserve"> </w:t>
      </w:r>
      <w:r w:rsidR="001471F0">
        <w:t>pour les entrées automate</w:t>
      </w:r>
      <w:r w:rsidR="00026FF1">
        <w:t>s</w:t>
      </w:r>
      <w:r w:rsidR="001471F0">
        <w:t xml:space="preserve"> </w:t>
      </w:r>
      <w:r>
        <w:t xml:space="preserve">et enfin 10 </w:t>
      </w:r>
      <w:r w:rsidR="001471F0">
        <w:t xml:space="preserve">pour les sorties, </w:t>
      </w:r>
      <w:r>
        <w:t xml:space="preserve">j’ai numéroté mes câbles à l’aide d’identificateurs en plastique, </w:t>
      </w:r>
      <w:r w:rsidR="001471F0">
        <w:t xml:space="preserve">j’ai essayé de connecter le tout le plus proprement possible même si </w:t>
      </w:r>
      <w:r w:rsidR="00026FF1">
        <w:t xml:space="preserve">ce </w:t>
      </w:r>
      <w:r w:rsidR="000D60F0">
        <w:t>n’est pas très satisfaisant.</w:t>
      </w:r>
    </w:p>
    <w:p w:rsidR="00FF5E86" w:rsidRDefault="00CE1A9E" w:rsidP="00FF5E86">
      <w:pPr>
        <w:jc w:val="left"/>
      </w:pPr>
      <w:r>
        <w:t>Un représentant de</w:t>
      </w:r>
      <w:r w:rsidR="00DD555A">
        <w:t xml:space="preserve"> la société</w:t>
      </w:r>
      <w:r>
        <w:t xml:space="preserve"> keyence </w:t>
      </w:r>
      <w:r w:rsidR="008A7FA9">
        <w:t>m’a</w:t>
      </w:r>
      <w:r>
        <w:t xml:space="preserve"> expliqué comment s’effectue la communication entre leur système de vision et l’automate, je le détaillerai plus loin dans ce rapport, vous trouverez les schémas électriques et pneumatiques en annexes. </w:t>
      </w: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Default="00FF5E86" w:rsidP="00FF5E86">
      <w:pPr>
        <w:jc w:val="left"/>
      </w:pPr>
    </w:p>
    <w:p w:rsidR="00FF5E86" w:rsidRPr="00FF5E86" w:rsidRDefault="008A73F1" w:rsidP="00FF5E86">
      <w:pPr>
        <w:pStyle w:val="Titre3"/>
      </w:pPr>
      <w:bookmarkStart w:id="29" w:name="_Toc388707963"/>
      <w:r>
        <w:lastRenderedPageBreak/>
        <w:t>L’Altivar 08</w:t>
      </w:r>
      <w:r w:rsidR="000B60B1">
        <w:t>, pour commander le moteur du convoyeur.</w:t>
      </w:r>
      <w:bookmarkEnd w:id="29"/>
    </w:p>
    <w:p w:rsidR="00FF5E86" w:rsidRDefault="00FF5E86" w:rsidP="00FF5E86"/>
    <w:p w:rsidR="008A73F1" w:rsidRDefault="00FF5E86" w:rsidP="00FF5E86">
      <w:pPr>
        <w:ind w:left="1080"/>
      </w:pPr>
      <w:r>
        <w:rPr>
          <w:noProof/>
          <w:lang w:val="fr-BE" w:eastAsia="fr-BE"/>
        </w:rPr>
        <w:drawing>
          <wp:anchor distT="0" distB="0" distL="114300" distR="114300" simplePos="0" relativeHeight="251758080" behindDoc="1" locked="0" layoutInCell="1" allowOverlap="1" wp14:anchorId="44DE345F" wp14:editId="1B8C0272">
            <wp:simplePos x="0" y="0"/>
            <wp:positionH relativeFrom="column">
              <wp:posOffset>22860</wp:posOffset>
            </wp:positionH>
            <wp:positionV relativeFrom="paragraph">
              <wp:posOffset>93980</wp:posOffset>
            </wp:positionV>
            <wp:extent cx="1890395" cy="3838575"/>
            <wp:effectExtent l="323850" t="323850" r="319405" b="333375"/>
            <wp:wrapTight wrapText="bothSides">
              <wp:wrapPolygon edited="0">
                <wp:start x="3483" y="-1822"/>
                <wp:lineTo x="-2612" y="-1608"/>
                <wp:lineTo x="-2612" y="107"/>
                <wp:lineTo x="-3700" y="107"/>
                <wp:lineTo x="-3700" y="21225"/>
                <wp:lineTo x="-3047" y="22511"/>
                <wp:lineTo x="-435" y="23154"/>
                <wp:lineTo x="-218" y="23369"/>
                <wp:lineTo x="18284" y="23369"/>
                <wp:lineTo x="18502" y="23154"/>
                <wp:lineTo x="22420" y="22404"/>
                <wp:lineTo x="22638" y="22404"/>
                <wp:lineTo x="24597" y="20796"/>
                <wp:lineTo x="25032" y="18974"/>
                <wp:lineTo x="25032" y="107"/>
                <wp:lineTo x="21767" y="-1501"/>
                <wp:lineTo x="21549" y="-1822"/>
                <wp:lineTo x="3483" y="-1822"/>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5_131131.jpg"/>
                    <pic:cNvPicPr/>
                  </pic:nvPicPr>
                  <pic:blipFill>
                    <a:blip r:embed="rId69">
                      <a:extLst>
                        <a:ext uri="{28A0092B-C50C-407E-A947-70E740481C1C}">
                          <a14:useLocalDpi xmlns:a14="http://schemas.microsoft.com/office/drawing/2010/main" val="0"/>
                        </a:ext>
                      </a:extLst>
                    </a:blip>
                    <a:stretch>
                      <a:fillRect/>
                    </a:stretch>
                  </pic:blipFill>
                  <pic:spPr>
                    <a:xfrm>
                      <a:off x="0" y="0"/>
                      <a:ext cx="1890395" cy="38385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8A73F1">
        <w:t>L’</w:t>
      </w:r>
      <w:r w:rsidR="00026FF1">
        <w:t>Altivar</w:t>
      </w:r>
      <w:r w:rsidR="008A73F1">
        <w:t xml:space="preserve"> 08 est un </w:t>
      </w:r>
      <w:r w:rsidR="00096E8F">
        <w:t>c</w:t>
      </w:r>
      <w:r w:rsidR="008A73F1">
        <w:t>onvertisseur de fréquence pour moteurs asyn</w:t>
      </w:r>
      <w:r w:rsidR="00096E8F">
        <w:t xml:space="preserve">chrones triphasés et monophasés </w:t>
      </w:r>
      <w:r w:rsidR="008A73F1">
        <w:t>à cage, l'Altivar 08 intègre les derniers progrès technologiques et comporte les</w:t>
      </w:r>
      <w:r w:rsidR="00096E8F">
        <w:t xml:space="preserve"> </w:t>
      </w:r>
      <w:r w:rsidR="008A73F1">
        <w:t>fonctions répondant aux application</w:t>
      </w:r>
      <w:r>
        <w:t>s les plus courantes, notamment</w:t>
      </w:r>
      <w:r w:rsidR="008A73F1">
        <w:t>:</w:t>
      </w:r>
      <w:r w:rsidR="00096E8F">
        <w:t xml:space="preserve"> m</w:t>
      </w:r>
      <w:r>
        <w:t xml:space="preserve">anutention, </w:t>
      </w:r>
      <w:r w:rsidR="008A73F1">
        <w:t>emballage/conditionnement</w:t>
      </w:r>
      <w:r w:rsidR="00096E8F">
        <w:t>,</w:t>
      </w:r>
      <w:r w:rsidR="008A73F1">
        <w:t xml:space="preserve"> machines spéciales</w:t>
      </w:r>
      <w:r w:rsidR="00096E8F">
        <w:t>,</w:t>
      </w:r>
      <w:r w:rsidR="008A73F1">
        <w:t xml:space="preserve"> pompes et ventilateurs.</w:t>
      </w:r>
    </w:p>
    <w:p w:rsidR="00111D47" w:rsidRDefault="008A73F1" w:rsidP="00FF5E86">
      <w:r>
        <w:t>Les principales fonctions sont :</w:t>
      </w:r>
      <w:r w:rsidR="00096E8F">
        <w:t xml:space="preserve"> </w:t>
      </w:r>
      <w:r>
        <w:t>démarrage et régulation de vitesse</w:t>
      </w:r>
      <w:r w:rsidR="00096E8F">
        <w:t xml:space="preserve">, </w:t>
      </w:r>
      <w:r>
        <w:t>consigne</w:t>
      </w:r>
      <w:r w:rsidR="00F1604E">
        <w:t>s</w:t>
      </w:r>
      <w:r>
        <w:t xml:space="preserve"> de vitesse par entrée analogique</w:t>
      </w:r>
      <w:r w:rsidR="00096E8F">
        <w:t xml:space="preserve">, </w:t>
      </w:r>
      <w:r>
        <w:t>4 vitesses présélectionnées</w:t>
      </w:r>
      <w:r w:rsidR="00096E8F">
        <w:t xml:space="preserve">, </w:t>
      </w:r>
      <w:r>
        <w:t>inversion du sens de marche</w:t>
      </w:r>
      <w:r w:rsidR="00096E8F">
        <w:t xml:space="preserve">, </w:t>
      </w:r>
      <w:r>
        <w:t>freinage par injection de courant continu</w:t>
      </w:r>
      <w:r w:rsidR="00096E8F">
        <w:t xml:space="preserve">, </w:t>
      </w:r>
      <w:r>
        <w:t>protections moteur et variateur, etc.</w:t>
      </w:r>
    </w:p>
    <w:p w:rsidR="00FB0767" w:rsidRDefault="00FF5E86" w:rsidP="00FB0767">
      <w:pPr>
        <w:jc w:val="left"/>
      </w:pPr>
      <w:r>
        <w:rPr>
          <w:noProof/>
          <w:lang w:val="fr-BE" w:eastAsia="fr-BE"/>
        </w:rPr>
        <w:drawing>
          <wp:inline distT="0" distB="0" distL="0" distR="0" wp14:anchorId="2CBC32F8" wp14:editId="4AFC1E0C">
            <wp:extent cx="2954439" cy="1630393"/>
            <wp:effectExtent l="0" t="0" r="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ivarbranchement.png"/>
                    <pic:cNvPicPr/>
                  </pic:nvPicPr>
                  <pic:blipFill>
                    <a:blip r:embed="rId70">
                      <a:extLst>
                        <a:ext uri="{28A0092B-C50C-407E-A947-70E740481C1C}">
                          <a14:useLocalDpi xmlns:a14="http://schemas.microsoft.com/office/drawing/2010/main" val="0"/>
                        </a:ext>
                      </a:extLst>
                    </a:blip>
                    <a:stretch>
                      <a:fillRect/>
                    </a:stretch>
                  </pic:blipFill>
                  <pic:spPr>
                    <a:xfrm>
                      <a:off x="0" y="0"/>
                      <a:ext cx="2959353" cy="1633105"/>
                    </a:xfrm>
                    <a:prstGeom prst="rect">
                      <a:avLst/>
                    </a:prstGeom>
                  </pic:spPr>
                </pic:pic>
              </a:graphicData>
            </a:graphic>
          </wp:inline>
        </w:drawing>
      </w:r>
    </w:p>
    <w:p w:rsidR="00FB0767" w:rsidRDefault="00FF5E86" w:rsidP="00FB0767">
      <w:pPr>
        <w:jc w:val="left"/>
      </w:pPr>
      <w:r>
        <w:t xml:space="preserve">Pour ce projet, </w:t>
      </w:r>
    </w:p>
    <w:p w:rsidR="00FB0767" w:rsidRDefault="00FB0767" w:rsidP="00FB0767">
      <w:pPr>
        <w:pStyle w:val="Paragraphedeliste"/>
        <w:numPr>
          <w:ilvl w:val="0"/>
          <w:numId w:val="27"/>
        </w:numPr>
        <w:jc w:val="left"/>
      </w:pPr>
      <w:r>
        <w:t>J</w:t>
      </w:r>
      <w:r w:rsidR="00FF5E86">
        <w:t>’ai connecté L1 et L2 s</w:t>
      </w:r>
      <w:r>
        <w:t>ur le réseau 230V.</w:t>
      </w:r>
    </w:p>
    <w:p w:rsidR="00FB0767" w:rsidRDefault="00FF5E86" w:rsidP="00FB0767">
      <w:pPr>
        <w:pStyle w:val="Paragraphedeliste"/>
        <w:numPr>
          <w:ilvl w:val="0"/>
          <w:numId w:val="27"/>
        </w:numPr>
        <w:jc w:val="left"/>
      </w:pPr>
      <w:r>
        <w:t xml:space="preserve">U, V et W à un moteur asynchrone </w:t>
      </w:r>
      <w:r w:rsidR="00FB0767">
        <w:t>triphasé.</w:t>
      </w:r>
    </w:p>
    <w:p w:rsidR="00FB0767" w:rsidRDefault="00FB0767" w:rsidP="00FB0767">
      <w:pPr>
        <w:pStyle w:val="Paragraphedeliste"/>
        <w:numPr>
          <w:ilvl w:val="0"/>
          <w:numId w:val="27"/>
        </w:numPr>
        <w:jc w:val="left"/>
      </w:pPr>
      <w:r>
        <w:t>L</w:t>
      </w:r>
      <w:r w:rsidR="00FF5E86">
        <w:t>e COM au 0V de l’alimentation 24V</w:t>
      </w:r>
      <w:r>
        <w:t xml:space="preserve"> DC.</w:t>
      </w:r>
    </w:p>
    <w:p w:rsidR="00FF5E86" w:rsidRDefault="00F3029C" w:rsidP="00FB0767">
      <w:pPr>
        <w:pStyle w:val="Paragraphedeliste"/>
        <w:numPr>
          <w:ilvl w:val="0"/>
          <w:numId w:val="27"/>
        </w:numPr>
        <w:jc w:val="left"/>
      </w:pPr>
      <w:proofErr w:type="gramStart"/>
      <w:r>
        <w:t>Le AI</w:t>
      </w:r>
      <w:proofErr w:type="gramEnd"/>
      <w:r>
        <w:t xml:space="preserve"> sur une sortie automate 24V pour pouvoir démarrer le moteur grâce</w:t>
      </w:r>
      <w:r w:rsidR="00FF5E86">
        <w:t xml:space="preserve"> à l’automate</w:t>
      </w:r>
    </w:p>
    <w:p w:rsidR="00FB0767" w:rsidRDefault="00FB0767" w:rsidP="00FB0767">
      <w:pPr>
        <w:pStyle w:val="Paragraphedeliste"/>
        <w:numPr>
          <w:ilvl w:val="0"/>
          <w:numId w:val="27"/>
        </w:numPr>
        <w:jc w:val="left"/>
      </w:pPr>
      <w:r>
        <w:t>LI1 et LI2 servent à choisir le sens de rotation du moteur, personnellement, j’ai connecté LI2 au +15 pour que le moteur tire les tubs plutôt qu’il ne les pousse.</w:t>
      </w:r>
    </w:p>
    <w:p w:rsidR="00FB0767" w:rsidRPr="00FB0767" w:rsidRDefault="00FB0767" w:rsidP="00FB0767">
      <w:pPr>
        <w:pStyle w:val="Paragraphedeliste"/>
        <w:numPr>
          <w:ilvl w:val="0"/>
          <w:numId w:val="27"/>
        </w:numPr>
        <w:jc w:val="left"/>
      </w:pPr>
      <w:r>
        <w:t xml:space="preserve">LI3 et LI4 servent à paramétrer la vitesse du moteur </w:t>
      </w:r>
      <w:r w:rsidRPr="00FB0767">
        <w:rPr>
          <w:i/>
        </w:rPr>
        <w:t>(</w:t>
      </w:r>
      <w:r>
        <w:rPr>
          <w:i/>
        </w:rPr>
        <w:t xml:space="preserve">4 vitesses possibles : </w:t>
      </w:r>
      <w:r w:rsidRPr="00FB0767">
        <w:rPr>
          <w:i/>
        </w:rPr>
        <w:t>Vitesse basse + consigne AI1 si LI3 = 0 et LI4 = 0 / vitesse3 si LI3 = 0 et LI4 = 1 / vitesse 2 si LI3 = 1 et LI4 = 0 / Vitesse haute si LI3 = 1 et LI4 = 1)</w:t>
      </w:r>
      <w:r>
        <w:rPr>
          <w:i/>
        </w:rPr>
        <w:t xml:space="preserve">. </w:t>
      </w:r>
      <w:r>
        <w:t>Personnellement, je n’utilise pas LI3 et LI4</w:t>
      </w:r>
      <w:r w:rsidR="00F3029C">
        <w:t>.</w:t>
      </w:r>
    </w:p>
    <w:p w:rsidR="00FB0767" w:rsidRDefault="00FB0767" w:rsidP="00FB0767">
      <w:pPr>
        <w:pStyle w:val="Paragraphedeliste"/>
        <w:numPr>
          <w:ilvl w:val="0"/>
          <w:numId w:val="27"/>
        </w:numPr>
        <w:jc w:val="left"/>
      </w:pPr>
      <w:r>
        <w:t>Enfin, je me sers d’un bouton poussoir pour emmètre une impulsion du +15V sur le +5V pour démarrer l’</w:t>
      </w:r>
      <w:r w:rsidR="00F1604E">
        <w:t>Altivar</w:t>
      </w:r>
      <w:r>
        <w:t>.</w:t>
      </w:r>
    </w:p>
    <w:p w:rsidR="00111D47" w:rsidRDefault="00F3029C" w:rsidP="00F3029C">
      <w:pPr>
        <w:pStyle w:val="Titre3"/>
      </w:pPr>
      <w:bookmarkStart w:id="30" w:name="_Toc388707964"/>
      <w:r>
        <w:lastRenderedPageBreak/>
        <w:t>Les modules Keyence</w:t>
      </w:r>
      <w:bookmarkEnd w:id="30"/>
    </w:p>
    <w:p w:rsidR="008D34B8" w:rsidRDefault="008D34B8" w:rsidP="008D34B8">
      <w:pPr>
        <w:pStyle w:val="Paragraphedeliste"/>
        <w:ind w:left="360" w:firstLine="0"/>
      </w:pPr>
      <w:r>
        <w:rPr>
          <w:noProof/>
          <w:lang w:val="fr-BE" w:eastAsia="fr-BE"/>
        </w:rPr>
        <mc:AlternateContent>
          <mc:Choice Requires="wps">
            <w:drawing>
              <wp:anchor distT="0" distB="0" distL="114300" distR="114300" simplePos="0" relativeHeight="251762176" behindDoc="0" locked="0" layoutInCell="0" allowOverlap="1" wp14:anchorId="699A83F2" wp14:editId="67C4C862">
                <wp:simplePos x="0" y="0"/>
                <wp:positionH relativeFrom="page">
                  <wp:posOffset>3812528</wp:posOffset>
                </wp:positionH>
                <wp:positionV relativeFrom="margin">
                  <wp:posOffset>395114</wp:posOffset>
                </wp:positionV>
                <wp:extent cx="1526540" cy="733425"/>
                <wp:effectExtent l="0" t="0" r="16510" b="28575"/>
                <wp:wrapNone/>
                <wp:docPr id="6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733425"/>
                        </a:xfrm>
                        <a:prstGeom prst="rect">
                          <a:avLst/>
                        </a:prstGeom>
                        <a:ln w="9525">
                          <a:solidFill>
                            <a:schemeClr val="bg1"/>
                          </a:solidFill>
                          <a:prstDash val="dash"/>
                        </a:ln>
                        <a:extLst>
                          <a:ext uri="{53640926-AAD7-44D8-BBD7-CCE9431645EC}">
                            <a14:shadowObscured xmlns:a14="http://schemas.microsoft.com/office/drawing/2010/main" val="1"/>
                          </a:ext>
                        </a:extLst>
                      </wps:spPr>
                      <wps:style>
                        <a:lnRef idx="2">
                          <a:schemeClr val="accent5"/>
                        </a:lnRef>
                        <a:fillRef idx="1">
                          <a:schemeClr val="lt1"/>
                        </a:fillRef>
                        <a:effectRef idx="0">
                          <a:schemeClr val="accent5"/>
                        </a:effectRef>
                        <a:fontRef idx="minor">
                          <a:schemeClr val="dk1"/>
                        </a:fontRef>
                      </wps:style>
                      <wps:txbx>
                        <w:txbxContent>
                          <w:p w:rsidR="0070556E" w:rsidRDefault="0070556E">
                            <w:pPr>
                              <w:pBdr>
                                <w:left w:val="single" w:sz="12" w:space="10" w:color="7BA0CD" w:themeColor="accent1" w:themeTint="BF"/>
                              </w:pBdr>
                              <w:spacing w:after="0"/>
                              <w:rPr>
                                <w:i/>
                                <w:iCs/>
                                <w:color w:val="4F81BD" w:themeColor="accent1"/>
                                <w:sz w:val="24"/>
                              </w:rPr>
                            </w:pPr>
                            <w:r>
                              <w:rPr>
                                <w:i/>
                                <w:iCs/>
                                <w:color w:val="4F81BD" w:themeColor="accent1"/>
                                <w:sz w:val="24"/>
                              </w:rPr>
                              <w:t>CV-X150FP</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300.2pt;margin-top:31.1pt;width:120.2pt;height:57.75pt;z-index:25176217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" o:allowincell="f" fillcolor="white [3201]" strokecolor="white [3212]">
                <v:stroke dashstyle="dash"/>
                <v:textbox style="mso-fit-shape-to-text:t">
                  <w:txbxContent>
                    <w:p w:rsidR="0070556E" w:rsidRDefault="0070556E">
                      <w:pPr>
                        <w:pBdr>
                          <w:left w:val="single" w:sz="12" w:space="10" w:color="7BA0CD" w:themeColor="accent1" w:themeTint="BF"/>
                        </w:pBdr>
                        <w:spacing w:after="0"/>
                        <w:rPr>
                          <w:i/>
                          <w:iCs/>
                          <w:color w:val="4F81BD" w:themeColor="accent1"/>
                          <w:sz w:val="24"/>
                        </w:rPr>
                      </w:pPr>
                      <w:r>
                        <w:rPr>
                          <w:i/>
                          <w:iCs/>
                          <w:color w:val="4F81BD" w:themeColor="accent1"/>
                          <w:sz w:val="24"/>
                        </w:rPr>
                        <w:t>CV-X150FP</w:t>
                      </w:r>
                    </w:p>
                  </w:txbxContent>
                </v:textbox>
                <w10:wrap anchorx="page" anchory="margin"/>
              </v:shape>
            </w:pict>
          </mc:Fallback>
        </mc:AlternateContent>
      </w:r>
    </w:p>
    <w:p w:rsidR="008D34B8" w:rsidRDefault="008D34B8" w:rsidP="008D34B8">
      <w:pPr>
        <w:pStyle w:val="Paragraphedeliste"/>
        <w:ind w:left="360" w:firstLine="0"/>
      </w:pPr>
    </w:p>
    <w:p w:rsidR="00F3029C" w:rsidRDefault="00F3029C" w:rsidP="00F3029C">
      <w:pPr>
        <w:pStyle w:val="Paragraphedeliste"/>
        <w:numPr>
          <w:ilvl w:val="0"/>
          <w:numId w:val="28"/>
        </w:numPr>
      </w:pPr>
      <w:r>
        <w:rPr>
          <w:noProof/>
          <w:lang w:val="fr-BE" w:eastAsia="fr-BE"/>
        </w:rPr>
        <w:drawing>
          <wp:anchor distT="0" distB="0" distL="114300" distR="114300" simplePos="0" relativeHeight="251759104" behindDoc="0" locked="0" layoutInCell="1" allowOverlap="1" wp14:anchorId="2D53A030" wp14:editId="7C351193">
            <wp:simplePos x="0" y="0"/>
            <wp:positionH relativeFrom="column">
              <wp:posOffset>4445</wp:posOffset>
            </wp:positionH>
            <wp:positionV relativeFrom="paragraph">
              <wp:posOffset>45720</wp:posOffset>
            </wp:positionV>
            <wp:extent cx="2427605" cy="3407410"/>
            <wp:effectExtent l="323850" t="323850" r="315595" b="32639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keyence.png"/>
                    <pic:cNvPicPr/>
                  </pic:nvPicPr>
                  <pic:blipFill>
                    <a:blip r:embed="rId71">
                      <a:extLst>
                        <a:ext uri="{28A0092B-C50C-407E-A947-70E740481C1C}">
                          <a14:useLocalDpi xmlns:a14="http://schemas.microsoft.com/office/drawing/2010/main" val="0"/>
                        </a:ext>
                      </a:extLst>
                    </a:blip>
                    <a:stretch>
                      <a:fillRect/>
                    </a:stretch>
                  </pic:blipFill>
                  <pic:spPr>
                    <a:xfrm>
                      <a:off x="0" y="0"/>
                      <a:ext cx="2427605" cy="34074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1604E">
        <w:t>Connecteur d’entrée</w:t>
      </w:r>
      <w:r>
        <w:t xml:space="preserve"> sortie parallèle, je      détaillerai les connections à la page suivante</w:t>
      </w:r>
    </w:p>
    <w:p w:rsidR="00F3029C" w:rsidRDefault="00F3029C" w:rsidP="00F3029C">
      <w:pPr>
        <w:pStyle w:val="Paragraphedeliste"/>
        <w:numPr>
          <w:ilvl w:val="0"/>
          <w:numId w:val="28"/>
        </w:numPr>
      </w:pPr>
      <w:r>
        <w:t>Emplacements pour carte SD (slot 1 </w:t>
      </w:r>
      <w:r w:rsidR="00A9550E">
        <w:t xml:space="preserve">pour la </w:t>
      </w:r>
      <w:r>
        <w:t>mémoire d’utilisation, slot 2 pour exporter ou importer)</w:t>
      </w:r>
    </w:p>
    <w:p w:rsidR="00F3029C" w:rsidRDefault="00F3029C" w:rsidP="00F3029C">
      <w:pPr>
        <w:pStyle w:val="Paragraphedeliste"/>
        <w:numPr>
          <w:ilvl w:val="0"/>
          <w:numId w:val="28"/>
        </w:numPr>
      </w:pPr>
      <w:r>
        <w:t xml:space="preserve">Port </w:t>
      </w:r>
      <w:proofErr w:type="spellStart"/>
      <w:r>
        <w:t>usb</w:t>
      </w:r>
      <w:proofErr w:type="spellEnd"/>
      <w:r>
        <w:t xml:space="preserve"> pour la souris</w:t>
      </w:r>
    </w:p>
    <w:p w:rsidR="00F3029C" w:rsidRDefault="00F3029C" w:rsidP="00F3029C">
      <w:pPr>
        <w:pStyle w:val="Paragraphedeliste"/>
        <w:numPr>
          <w:ilvl w:val="0"/>
          <w:numId w:val="28"/>
        </w:numPr>
      </w:pPr>
      <w:r>
        <w:t>Connexion pour le panel</w:t>
      </w:r>
    </w:p>
    <w:p w:rsidR="00F3029C" w:rsidRDefault="008D34B8" w:rsidP="00F3029C">
      <w:pPr>
        <w:pStyle w:val="Paragraphedeliste"/>
        <w:numPr>
          <w:ilvl w:val="0"/>
          <w:numId w:val="28"/>
        </w:numPr>
      </w:pPr>
      <w:r>
        <w:t>Connexion caméra 2</w:t>
      </w:r>
    </w:p>
    <w:p w:rsidR="00F3029C" w:rsidRDefault="00F3029C" w:rsidP="00F3029C">
      <w:pPr>
        <w:pStyle w:val="Paragraphedeliste"/>
        <w:numPr>
          <w:ilvl w:val="0"/>
          <w:numId w:val="28"/>
        </w:numPr>
      </w:pPr>
      <w:r>
        <w:t>Connecteur pour l’unité d’extension pour rajouter des caméras (pas utilisé)</w:t>
      </w:r>
    </w:p>
    <w:p w:rsidR="00F3029C" w:rsidRDefault="00F3029C" w:rsidP="00F3029C">
      <w:pPr>
        <w:pStyle w:val="Paragraphedeliste"/>
        <w:numPr>
          <w:ilvl w:val="0"/>
          <w:numId w:val="28"/>
        </w:numPr>
      </w:pPr>
      <w:r>
        <w:t>Connecteur RS232C (pas utilisé)</w:t>
      </w:r>
    </w:p>
    <w:p w:rsidR="008D34B8" w:rsidRDefault="008D34B8" w:rsidP="00F3029C">
      <w:pPr>
        <w:pStyle w:val="Paragraphedeliste"/>
        <w:numPr>
          <w:ilvl w:val="0"/>
          <w:numId w:val="28"/>
        </w:numPr>
      </w:pPr>
      <w:r>
        <w:t>Connexion caméra 1</w:t>
      </w:r>
    </w:p>
    <w:p w:rsidR="008D34B8" w:rsidRDefault="008D34B8" w:rsidP="00F3029C">
      <w:pPr>
        <w:pStyle w:val="Paragraphedeliste"/>
        <w:numPr>
          <w:ilvl w:val="0"/>
          <w:numId w:val="28"/>
        </w:numPr>
      </w:pPr>
      <w:r>
        <w:t xml:space="preserve">Connexion </w:t>
      </w:r>
      <w:proofErr w:type="spellStart"/>
      <w:r>
        <w:t>ethernet</w:t>
      </w:r>
      <w:proofErr w:type="spellEnd"/>
      <w:r>
        <w:t xml:space="preserve"> (pas utilisé)</w:t>
      </w:r>
    </w:p>
    <w:p w:rsidR="008D34B8" w:rsidRDefault="008D34B8" w:rsidP="00F3029C">
      <w:pPr>
        <w:pStyle w:val="Paragraphedeliste"/>
        <w:numPr>
          <w:ilvl w:val="0"/>
          <w:numId w:val="28"/>
        </w:numPr>
      </w:pPr>
      <w:r>
        <w:t>Boitiers de connexion (voir page suivante)</w:t>
      </w:r>
    </w:p>
    <w:p w:rsidR="008D34B8" w:rsidRDefault="008D34B8" w:rsidP="00F3029C">
      <w:pPr>
        <w:pStyle w:val="Paragraphedeliste"/>
        <w:numPr>
          <w:ilvl w:val="0"/>
          <w:numId w:val="28"/>
        </w:numPr>
      </w:pPr>
      <w:r>
        <w:t>Raccord à la terre</w:t>
      </w:r>
    </w:p>
    <w:p w:rsidR="008D34B8" w:rsidRDefault="008D34B8" w:rsidP="008D34B8">
      <w:pPr>
        <w:pStyle w:val="Paragraphedeliste"/>
        <w:numPr>
          <w:ilvl w:val="0"/>
          <w:numId w:val="28"/>
        </w:numPr>
      </w:pPr>
      <w:r w:rsidRPr="008D34B8">
        <w:t>Connecteur 2 pour unité d'extension</w:t>
      </w:r>
      <w:r>
        <w:t xml:space="preserve"> pour l’éclairage</w:t>
      </w:r>
    </w:p>
    <w:p w:rsidR="00F3029C" w:rsidRPr="00F3029C" w:rsidRDefault="008D34B8" w:rsidP="00F3029C">
      <w:r>
        <w:rPr>
          <w:noProof/>
          <w:lang w:val="fr-BE" w:eastAsia="fr-BE"/>
        </w:rPr>
        <mc:AlternateContent>
          <mc:Choice Requires="wps">
            <w:drawing>
              <wp:anchor distT="0" distB="0" distL="114300" distR="114300" simplePos="0" relativeHeight="251764224" behindDoc="0" locked="0" layoutInCell="0" allowOverlap="1" wp14:anchorId="38B069C0" wp14:editId="62D5B7A0">
                <wp:simplePos x="0" y="0"/>
                <wp:positionH relativeFrom="page">
                  <wp:posOffset>3851634</wp:posOffset>
                </wp:positionH>
                <wp:positionV relativeFrom="margin">
                  <wp:posOffset>4405343</wp:posOffset>
                </wp:positionV>
                <wp:extent cx="1492250" cy="733425"/>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73342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70556E" w:rsidRDefault="0070556E" w:rsidP="008D34B8">
                            <w:pPr>
                              <w:pBdr>
                                <w:left w:val="single" w:sz="12" w:space="10" w:color="7BA0CD" w:themeColor="accent1" w:themeTint="BF"/>
                              </w:pBdr>
                              <w:spacing w:after="0"/>
                              <w:rPr>
                                <w:i/>
                                <w:iCs/>
                                <w:color w:val="4F81BD" w:themeColor="accent1"/>
                                <w:sz w:val="24"/>
                              </w:rPr>
                            </w:pPr>
                            <w:r>
                              <w:rPr>
                                <w:i/>
                                <w:iCs/>
                                <w:color w:val="4F81BD" w:themeColor="accent1"/>
                                <w:sz w:val="24"/>
                              </w:rPr>
                              <w:t>CA-DC21E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303.3pt;margin-top:346.9pt;width:117.5pt;height:57.75pt;z-index:2517642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" o:allowincell="f" stroked="f">
                <v:textbox style="mso-fit-shape-to-text:t">
                  <w:txbxContent>
                    <w:p w:rsidR="0070556E" w:rsidRDefault="0070556E" w:rsidP="008D34B8">
                      <w:pPr>
                        <w:pBdr>
                          <w:left w:val="single" w:sz="12" w:space="10" w:color="7BA0CD" w:themeColor="accent1" w:themeTint="BF"/>
                        </w:pBdr>
                        <w:spacing w:after="0"/>
                        <w:rPr>
                          <w:i/>
                          <w:iCs/>
                          <w:color w:val="4F81BD" w:themeColor="accent1"/>
                          <w:sz w:val="24"/>
                        </w:rPr>
                      </w:pPr>
                      <w:r>
                        <w:rPr>
                          <w:i/>
                          <w:iCs/>
                          <w:color w:val="4F81BD" w:themeColor="accent1"/>
                          <w:sz w:val="24"/>
                        </w:rPr>
                        <w:t>CA-DC21E</w:t>
                      </w:r>
                    </w:p>
                  </w:txbxContent>
                </v:textbox>
                <w10:wrap anchorx="page" anchory="margin"/>
              </v:shape>
            </w:pict>
          </mc:Fallback>
        </mc:AlternateContent>
      </w:r>
    </w:p>
    <w:p w:rsidR="00111D47" w:rsidRDefault="008D34B8" w:rsidP="00CE1A9E">
      <w:pPr>
        <w:jc w:val="left"/>
      </w:pPr>
      <w:r>
        <w:rPr>
          <w:noProof/>
          <w:lang w:val="fr-BE" w:eastAsia="fr-BE"/>
        </w:rPr>
        <w:drawing>
          <wp:anchor distT="0" distB="0" distL="114300" distR="114300" simplePos="0" relativeHeight="251760128" behindDoc="0" locked="0" layoutInCell="1" allowOverlap="1" wp14:anchorId="4D3743C2" wp14:editId="5C2F4D35">
            <wp:simplePos x="0" y="0"/>
            <wp:positionH relativeFrom="column">
              <wp:posOffset>144145</wp:posOffset>
            </wp:positionH>
            <wp:positionV relativeFrom="paragraph">
              <wp:posOffset>191770</wp:posOffset>
            </wp:positionV>
            <wp:extent cx="2292350" cy="2691130"/>
            <wp:effectExtent l="304800" t="323850" r="317500" b="31877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 d'eclairage keyence.png"/>
                    <pic:cNvPicPr/>
                  </pic:nvPicPr>
                  <pic:blipFill>
                    <a:blip r:embed="rId72">
                      <a:extLst>
                        <a:ext uri="{28A0092B-C50C-407E-A947-70E740481C1C}">
                          <a14:useLocalDpi xmlns:a14="http://schemas.microsoft.com/office/drawing/2010/main" val="0"/>
                        </a:ext>
                      </a:extLst>
                    </a:blip>
                    <a:stretch>
                      <a:fillRect/>
                    </a:stretch>
                  </pic:blipFill>
                  <pic:spPr>
                    <a:xfrm>
                      <a:off x="0" y="0"/>
                      <a:ext cx="2292350" cy="269113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111D47" w:rsidRDefault="00F1604E" w:rsidP="008D34B8">
      <w:pPr>
        <w:pStyle w:val="Paragraphedeliste"/>
        <w:numPr>
          <w:ilvl w:val="0"/>
          <w:numId w:val="30"/>
        </w:numPr>
        <w:jc w:val="left"/>
      </w:pPr>
      <w:r>
        <w:t>Utilisé</w:t>
      </w:r>
      <w:r w:rsidR="00A9550E">
        <w:t xml:space="preserve"> pour connecter plusieurs extensions </w:t>
      </w:r>
    </w:p>
    <w:p w:rsidR="00A9550E" w:rsidRDefault="00A9550E" w:rsidP="008D34B8">
      <w:pPr>
        <w:pStyle w:val="Paragraphedeliste"/>
        <w:numPr>
          <w:ilvl w:val="0"/>
          <w:numId w:val="30"/>
        </w:numPr>
        <w:jc w:val="left"/>
      </w:pPr>
      <w:r>
        <w:t>Allumé lorsque les éclairages sont allumés</w:t>
      </w:r>
    </w:p>
    <w:p w:rsidR="00A9550E" w:rsidRDefault="00A9550E" w:rsidP="008D34B8">
      <w:pPr>
        <w:pStyle w:val="Paragraphedeliste"/>
        <w:numPr>
          <w:ilvl w:val="0"/>
          <w:numId w:val="30"/>
        </w:numPr>
        <w:jc w:val="left"/>
      </w:pPr>
      <w:r>
        <w:t>Pour connecter la lampe 2</w:t>
      </w:r>
    </w:p>
    <w:p w:rsidR="00A9550E" w:rsidRDefault="00A9550E" w:rsidP="008D34B8">
      <w:pPr>
        <w:pStyle w:val="Paragraphedeliste"/>
        <w:numPr>
          <w:ilvl w:val="0"/>
          <w:numId w:val="30"/>
        </w:numPr>
        <w:jc w:val="left"/>
      </w:pPr>
      <w:r>
        <w:t>Indique l’intensité de la lampe 2</w:t>
      </w:r>
    </w:p>
    <w:p w:rsidR="00A9550E" w:rsidRDefault="00A9550E" w:rsidP="008D34B8">
      <w:pPr>
        <w:pStyle w:val="Paragraphedeliste"/>
        <w:numPr>
          <w:ilvl w:val="0"/>
          <w:numId w:val="30"/>
        </w:numPr>
        <w:jc w:val="left"/>
      </w:pPr>
      <w:r>
        <w:t>Pour  connecter la lampe 1</w:t>
      </w:r>
    </w:p>
    <w:p w:rsidR="00A9550E" w:rsidRDefault="00A9550E" w:rsidP="008D34B8">
      <w:pPr>
        <w:pStyle w:val="Paragraphedeliste"/>
        <w:numPr>
          <w:ilvl w:val="0"/>
          <w:numId w:val="30"/>
        </w:numPr>
        <w:jc w:val="left"/>
      </w:pPr>
      <w:r>
        <w:t>I</w:t>
      </w:r>
      <w:r w:rsidR="00F1604E">
        <w:t>ndique l’intensité de la lampe 1</w:t>
      </w:r>
    </w:p>
    <w:p w:rsidR="00A9550E" w:rsidRDefault="00A9550E" w:rsidP="008D34B8">
      <w:pPr>
        <w:pStyle w:val="Paragraphedeliste"/>
        <w:numPr>
          <w:ilvl w:val="0"/>
          <w:numId w:val="30"/>
        </w:numPr>
        <w:jc w:val="left"/>
      </w:pPr>
      <w:r>
        <w:t>Autre moyen de connecter les lampes si on n’a pas de connecteur</w:t>
      </w:r>
    </w:p>
    <w:p w:rsidR="00A9550E" w:rsidRDefault="00A9550E" w:rsidP="008D34B8">
      <w:pPr>
        <w:pStyle w:val="Paragraphedeliste"/>
        <w:numPr>
          <w:ilvl w:val="0"/>
          <w:numId w:val="30"/>
        </w:numPr>
        <w:jc w:val="left"/>
      </w:pPr>
      <w:r>
        <w:t>Connexion vers le contrôleur</w:t>
      </w:r>
    </w:p>
    <w:p w:rsidR="00A9550E" w:rsidRDefault="00A9550E" w:rsidP="008D34B8">
      <w:pPr>
        <w:pStyle w:val="Paragraphedeliste"/>
        <w:numPr>
          <w:ilvl w:val="0"/>
          <w:numId w:val="30"/>
        </w:numPr>
        <w:jc w:val="left"/>
      </w:pPr>
      <w:r>
        <w:t>Util</w:t>
      </w:r>
      <w:r w:rsidR="00F1604E">
        <w:t>isé</w:t>
      </w:r>
      <w:r>
        <w:t xml:space="preserve"> pour fournir l’alimentation et contrôler l’intensité lumineuse</w:t>
      </w:r>
    </w:p>
    <w:p w:rsidR="00A9550E" w:rsidRDefault="00A9550E" w:rsidP="008D34B8">
      <w:pPr>
        <w:pStyle w:val="Paragraphedeliste"/>
        <w:numPr>
          <w:ilvl w:val="0"/>
          <w:numId w:val="30"/>
        </w:numPr>
        <w:jc w:val="left"/>
      </w:pPr>
      <w:r>
        <w:t>Interrupteur pour changer la tension de sortie sur le connecteur</w:t>
      </w:r>
    </w:p>
    <w:p w:rsidR="00111D47" w:rsidRDefault="00111D47" w:rsidP="00CE1A9E">
      <w:pPr>
        <w:jc w:val="left"/>
      </w:pPr>
    </w:p>
    <w:p w:rsidR="00111D47" w:rsidRDefault="00EA62FB" w:rsidP="00CE1A9E">
      <w:pPr>
        <w:jc w:val="left"/>
      </w:pPr>
      <w:r>
        <w:rPr>
          <w:noProof/>
          <w:lang w:val="fr-BE" w:eastAsia="fr-BE"/>
        </w:rPr>
        <w:lastRenderedPageBreak/>
        <w:drawing>
          <wp:anchor distT="0" distB="0" distL="114300" distR="114300" simplePos="0" relativeHeight="251765248" behindDoc="1" locked="0" layoutInCell="1" allowOverlap="1" wp14:anchorId="26CB6D38" wp14:editId="6529D0BD">
            <wp:simplePos x="0" y="0"/>
            <wp:positionH relativeFrom="column">
              <wp:posOffset>-676275</wp:posOffset>
            </wp:positionH>
            <wp:positionV relativeFrom="paragraph">
              <wp:posOffset>-104775</wp:posOffset>
            </wp:positionV>
            <wp:extent cx="6935470" cy="520128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 dintégration du système de vision CV-X - GSK wavre Bouchon3 (3).jpg"/>
                    <pic:cNvPicPr/>
                  </pic:nvPicPr>
                  <pic:blipFill>
                    <a:blip r:embed="rId73">
                      <a:extLst>
                        <a:ext uri="{28A0092B-C50C-407E-A947-70E740481C1C}">
                          <a14:useLocalDpi xmlns:a14="http://schemas.microsoft.com/office/drawing/2010/main" val="0"/>
                        </a:ext>
                      </a:extLst>
                    </a:blip>
                    <a:stretch>
                      <a:fillRect/>
                    </a:stretch>
                  </pic:blipFill>
                  <pic:spPr>
                    <a:xfrm>
                      <a:off x="0" y="0"/>
                      <a:ext cx="6935470" cy="5201285"/>
                    </a:xfrm>
                    <a:prstGeom prst="rect">
                      <a:avLst/>
                    </a:prstGeom>
                  </pic:spPr>
                </pic:pic>
              </a:graphicData>
            </a:graphic>
            <wp14:sizeRelH relativeFrom="page">
              <wp14:pctWidth>0</wp14:pctWidth>
            </wp14:sizeRelH>
            <wp14:sizeRelV relativeFrom="page">
              <wp14:pctHeight>0</wp14:pctHeight>
            </wp14:sizeRelV>
          </wp:anchor>
        </w:drawing>
      </w: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11D47" w:rsidRDefault="00111D47" w:rsidP="00CE1A9E">
      <w:pPr>
        <w:jc w:val="left"/>
      </w:pPr>
    </w:p>
    <w:p w:rsidR="001471F0" w:rsidRDefault="002349A7" w:rsidP="00EA62FB">
      <w:pPr>
        <w:ind w:firstLine="0"/>
      </w:pPr>
      <w:r>
        <w:t xml:space="preserve">Ci-dessus, vous </w:t>
      </w:r>
      <w:r w:rsidR="00EA62FB">
        <w:t>pouvez voir comment j’ai câblé le matériel keyence, les extrémités marron et noire du câble parallèle de 40 fils sont connectées respectivement au 0V et au 24V, pour c</w:t>
      </w:r>
      <w:r w:rsidR="00F1604E">
        <w:t>e projet, je n’ai pas eu besoin</w:t>
      </w:r>
      <w:r w:rsidR="00EA62FB">
        <w:t xml:space="preserve"> des connexions 2 à 23, les fils 24 à 39 servent à sortir une information qui peut-être paramétrée grâce à l’unité keyence</w:t>
      </w:r>
      <w:r>
        <w:t>, j’expliquerai comment choisir l’informa</w:t>
      </w:r>
      <w:r w:rsidR="00F1604E">
        <w:t>tion à envoyer lorsque je décrirai</w:t>
      </w:r>
      <w:r>
        <w:t xml:space="preserve"> l’utilisation du logiciel</w:t>
      </w:r>
      <w:r w:rsidR="00EA62FB">
        <w:t>, comme j’ai coupé</w:t>
      </w:r>
      <w:r w:rsidR="00F1604E">
        <w:t xml:space="preserve"> le fil OUT 0 sans le faire exprès</w:t>
      </w:r>
      <w:r w:rsidR="00EA62FB">
        <w:t xml:space="preserve"> en voulant le séparer des autres fils, j’ai utilisé OUT1 et OUT2 pour renvoyer ou non la présence d’un défaut à l’automate</w:t>
      </w:r>
      <w:r w:rsidR="000B60B1">
        <w:t>.</w:t>
      </w:r>
    </w:p>
    <w:p w:rsidR="002349A7" w:rsidRDefault="002349A7" w:rsidP="00EA62FB">
      <w:pPr>
        <w:ind w:firstLine="0"/>
      </w:pPr>
      <w:r>
        <w:t>Je n’ai pas utilisé le bornier de sortie qui sert essentiellement à utiliser des éclairages commandé</w:t>
      </w:r>
      <w:r w:rsidR="00B04FB8">
        <w:t>s</w:t>
      </w:r>
      <w:r>
        <w:t xml:space="preserve"> par impulsions, personnellement, j’ai utilisé un éclairage continu commandé par l’unité d’extension.</w:t>
      </w:r>
    </w:p>
    <w:p w:rsidR="002349A7" w:rsidRDefault="002349A7" w:rsidP="00EA62FB">
      <w:pPr>
        <w:ind w:firstLine="0"/>
      </w:pPr>
      <w:r>
        <w:t xml:space="preserve">Pour le bornier </w:t>
      </w:r>
      <w:r w:rsidR="000B60B1">
        <w:t>d’entrée,</w:t>
      </w:r>
      <w:r>
        <w:t xml:space="preserve"> j’ai </w:t>
      </w:r>
      <w:r w:rsidR="000B60B1">
        <w:t>connecté</w:t>
      </w:r>
      <w:r>
        <w:t xml:space="preserve"> le 0V et le 24V, j’ai </w:t>
      </w:r>
      <w:r w:rsidR="000B60B1">
        <w:t>connecté le port COMIN1 au 0V et le trigger 1 à une entrée automate, c’est cette entrée qui enverra l’impulsion qui déclenche la caméra.</w:t>
      </w:r>
    </w:p>
    <w:p w:rsidR="001471F0" w:rsidRDefault="001471F0" w:rsidP="001471F0">
      <w:pPr>
        <w:ind w:firstLine="0"/>
        <w:jc w:val="left"/>
      </w:pPr>
    </w:p>
    <w:p w:rsidR="00EA62FB" w:rsidRDefault="00EA62FB" w:rsidP="001471F0">
      <w:pPr>
        <w:ind w:firstLine="0"/>
        <w:jc w:val="left"/>
      </w:pPr>
    </w:p>
    <w:p w:rsidR="00EA62FB" w:rsidRDefault="000B60B1" w:rsidP="000B60B1">
      <w:pPr>
        <w:pStyle w:val="Titre2"/>
      </w:pPr>
      <w:bookmarkStart w:id="31" w:name="_Toc388707965"/>
      <w:r>
        <w:lastRenderedPageBreak/>
        <w:t>La détection des défauts</w:t>
      </w:r>
      <w:bookmarkEnd w:id="31"/>
    </w:p>
    <w:p w:rsidR="000B60B1" w:rsidRDefault="000B60B1" w:rsidP="000B60B1">
      <w:pPr>
        <w:pStyle w:val="Titre3"/>
      </w:pPr>
      <w:r>
        <w:t xml:space="preserve"> </w:t>
      </w:r>
      <w:bookmarkStart w:id="32" w:name="_Toc388707966"/>
      <w:r w:rsidR="00170A74">
        <w:t>Premier pas avec le logiciel</w:t>
      </w:r>
      <w:bookmarkEnd w:id="32"/>
    </w:p>
    <w:p w:rsidR="00170A74" w:rsidRDefault="00170A74" w:rsidP="000B60B1">
      <w:r>
        <w:t xml:space="preserve">En attendant de recevoir un </w:t>
      </w:r>
      <w:proofErr w:type="spellStart"/>
      <w:r>
        <w:t>tub</w:t>
      </w:r>
      <w:proofErr w:type="spellEnd"/>
      <w:r>
        <w:t xml:space="preserve"> de seringue</w:t>
      </w:r>
      <w:r w:rsidR="00B04FB8">
        <w:t>s</w:t>
      </w:r>
      <w:r>
        <w:t xml:space="preserve"> bouchonnée</w:t>
      </w:r>
      <w:r w:rsidR="00B04FB8">
        <w:t>s</w:t>
      </w:r>
      <w:r w:rsidR="000B60B1">
        <w:t xml:space="preserve">, j’ai commencé par placer la caméra au-dessus d’une feuille de papier sur laquelle j’ai dessiné </w:t>
      </w:r>
      <w:r>
        <w:t>des points, des droites</w:t>
      </w:r>
      <w:r w:rsidR="00B04FB8">
        <w:t>,</w:t>
      </w:r>
      <w:r>
        <w:t xml:space="preserve"> des angles,… </w:t>
      </w:r>
    </w:p>
    <w:p w:rsidR="000B60B1" w:rsidRDefault="000B60B1" w:rsidP="00170A74">
      <w:r>
        <w:t xml:space="preserve">C’est comme ça que j’ai pu </w:t>
      </w:r>
      <w:r w:rsidR="00170A74">
        <w:t xml:space="preserve">me familiariser </w:t>
      </w:r>
      <w:r w:rsidR="0030723D">
        <w:t xml:space="preserve">avec </w:t>
      </w:r>
      <w:r w:rsidR="00170A74">
        <w:t xml:space="preserve">les outils, réglages et filtres disponibles pour le traitement des images, le logiciel est assez simple à prendre en main et avec un peu d’entraînement je suis parvenu assez rapidement à de bons résultats, </w:t>
      </w:r>
      <w:r w:rsidR="0030723D">
        <w:t xml:space="preserve">par exemple </w:t>
      </w:r>
      <w:r w:rsidR="004F6E0A">
        <w:t>pour compter un nombre de points de couleur bleu sur une feuille, il m’a suffi d’</w:t>
      </w:r>
      <w:r w:rsidR="00170A74">
        <w:t>utilisé l’outil nombre de groupe qui détecte le</w:t>
      </w:r>
      <w:r w:rsidR="004F6E0A">
        <w:t xml:space="preserve"> nombre de</w:t>
      </w:r>
      <w:r w:rsidR="00170A74">
        <w:t xml:space="preserve"> groupe de la couleur extraite,</w:t>
      </w:r>
      <w:r w:rsidR="0030723D" w:rsidRPr="0030723D">
        <w:t xml:space="preserve"> </w:t>
      </w:r>
      <w:r w:rsidR="0030723D">
        <w:t xml:space="preserve">de définir une zone d’inspection, de </w:t>
      </w:r>
      <w:r w:rsidR="00170A74">
        <w:t>sélectionner sur une image de référence la couleur d’un point avec la pipette et le logiciel m’affichait le nombre de</w:t>
      </w:r>
      <w:r w:rsidR="00B04FB8">
        <w:t xml:space="preserve"> point de cette couleur présente</w:t>
      </w:r>
      <w:r w:rsidR="00170A74">
        <w:t xml:space="preserve"> sur la feuille.</w:t>
      </w:r>
    </w:p>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170A74"/>
    <w:p w:rsidR="0030723D" w:rsidRDefault="0030723D" w:rsidP="00931368">
      <w:pPr>
        <w:ind w:firstLine="0"/>
      </w:pPr>
    </w:p>
    <w:p w:rsidR="004F6E0A" w:rsidRDefault="00203D29" w:rsidP="004F6E0A">
      <w:pPr>
        <w:pStyle w:val="Titre3"/>
      </w:pPr>
      <w:bookmarkStart w:id="33" w:name="_Toc388707967"/>
      <w:r>
        <w:lastRenderedPageBreak/>
        <w:t>Détection des défauts</w:t>
      </w:r>
      <w:bookmarkEnd w:id="33"/>
    </w:p>
    <w:p w:rsidR="0030723D" w:rsidRDefault="0030723D" w:rsidP="0030723D">
      <w:r>
        <w:t>Pour analyser les bouchons des seringues, la tâche était moins simple car il n’était pas simplement question d’isoler une couleur sur un fond blanc.</w:t>
      </w:r>
    </w:p>
    <w:p w:rsidR="00854F0A" w:rsidRDefault="0030723D" w:rsidP="00854F0A">
      <w:r>
        <w:t>Il fallait pouvoir différencier les bouchons à l’endroit de ceux à l’envers, de travers ou absent.</w:t>
      </w:r>
    </w:p>
    <w:p w:rsidR="007410CB" w:rsidRDefault="00854F0A" w:rsidP="007410CB">
      <w:r>
        <w:t>J’ai commencé par régler l’objectif pour avoir une image correcte</w:t>
      </w:r>
      <w:r w:rsidR="007410CB">
        <w:t>, on peut voir à l’œil sur l’image ci-dess</w:t>
      </w:r>
      <w:r w:rsidR="00B04FB8">
        <w:t>o</w:t>
      </w:r>
      <w:r w:rsidR="007410CB">
        <w:t>us qu’il manque 2 bouchons les autres défauts ne sont pas visibles</w:t>
      </w:r>
    </w:p>
    <w:p w:rsidR="007410CB" w:rsidRDefault="007410CB" w:rsidP="00854F0A"/>
    <w:p w:rsidR="0030723D" w:rsidRDefault="00854F0A" w:rsidP="00854F0A">
      <w:pPr>
        <w:ind w:firstLine="0"/>
        <w:jc w:val="center"/>
      </w:pPr>
      <w:r>
        <w:rPr>
          <w:noProof/>
          <w:lang w:val="fr-BE" w:eastAsia="fr-BE"/>
        </w:rPr>
        <w:drawing>
          <wp:inline distT="0" distB="0" distL="0" distR="0">
            <wp:extent cx="4320000" cy="3236400"/>
            <wp:effectExtent l="0" t="0" r="4445" b="2540"/>
            <wp:docPr id="22" name="Image 22" descr="C:\Users\kévin-pc\Desktop\Nouveau dossier (4)\IMG_20140508_13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évin-pc\Desktop\Nouveau dossier (4)\IMG_20140508_13352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20000" cy="3236400"/>
                    </a:xfrm>
                    <a:prstGeom prst="rect">
                      <a:avLst/>
                    </a:prstGeom>
                    <a:noFill/>
                    <a:ln>
                      <a:noFill/>
                    </a:ln>
                  </pic:spPr>
                </pic:pic>
              </a:graphicData>
            </a:graphic>
          </wp:inline>
        </w:drawing>
      </w:r>
    </w:p>
    <w:p w:rsidR="00854F0A" w:rsidRDefault="00854F0A" w:rsidP="00854F0A">
      <w:pPr>
        <w:jc w:val="center"/>
      </w:pPr>
    </w:p>
    <w:p w:rsidR="00854F0A" w:rsidRDefault="00854F0A" w:rsidP="00854F0A">
      <w:pPr>
        <w:jc w:val="center"/>
      </w:pPr>
    </w:p>
    <w:p w:rsidR="00854F0A" w:rsidRDefault="00854F0A" w:rsidP="00854F0A">
      <w:pPr>
        <w:jc w:val="center"/>
      </w:pPr>
    </w:p>
    <w:p w:rsidR="00854F0A" w:rsidRDefault="00854F0A" w:rsidP="00854F0A">
      <w:pPr>
        <w:jc w:val="center"/>
      </w:pPr>
    </w:p>
    <w:p w:rsidR="00854F0A" w:rsidRDefault="00854F0A" w:rsidP="00854F0A">
      <w:pPr>
        <w:jc w:val="center"/>
      </w:pPr>
    </w:p>
    <w:p w:rsidR="00854F0A" w:rsidRDefault="00854F0A" w:rsidP="00854F0A">
      <w:pPr>
        <w:jc w:val="center"/>
      </w:pPr>
    </w:p>
    <w:p w:rsidR="00931368" w:rsidRDefault="00931368" w:rsidP="00931368"/>
    <w:p w:rsidR="007410CB" w:rsidRDefault="00854F0A" w:rsidP="00931368">
      <w:r>
        <w:lastRenderedPageBreak/>
        <w:t>J’ai allumé les éclairages qui sont paramétrables sur 127 niveaux d’intensité</w:t>
      </w:r>
      <w:r w:rsidR="00B04FB8">
        <w:t>s</w:t>
      </w:r>
      <w:r w:rsidR="007410CB">
        <w:t>, on détecte à présent toujours les deux bouchons manquant</w:t>
      </w:r>
      <w:r w:rsidR="00B04FB8">
        <w:t>s</w:t>
      </w:r>
      <w:r w:rsidR="007410CB">
        <w:t xml:space="preserve"> mais aussi un bouchon de traver</w:t>
      </w:r>
      <w:r w:rsidR="00B04FB8">
        <w:t>s en bas et un bouchon retourné</w:t>
      </w:r>
      <w:r w:rsidR="007410CB">
        <w:t xml:space="preserve"> sur le côté droit.</w:t>
      </w:r>
    </w:p>
    <w:p w:rsidR="00854F0A" w:rsidRDefault="007410CB" w:rsidP="00854F0A">
      <w:pPr>
        <w:jc w:val="center"/>
      </w:pPr>
      <w:r>
        <w:rPr>
          <w:noProof/>
          <w:lang w:val="fr-BE" w:eastAsia="fr-BE"/>
        </w:rPr>
        <w:drawing>
          <wp:inline distT="0" distB="0" distL="0" distR="0" wp14:anchorId="572DB92D" wp14:editId="1025E47E">
            <wp:extent cx="4320000" cy="3236658"/>
            <wp:effectExtent l="0" t="0" r="4445" b="1905"/>
            <wp:docPr id="24" name="Image 24" descr="C:\Users\kévin-pc\Desktop\Nouveau dossier (4)\IMG_20140508_13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évin-pc\Desktop\Nouveau dossier (4)\IMG_20140508_13355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20000" cy="3236658"/>
                    </a:xfrm>
                    <a:prstGeom prst="rect">
                      <a:avLst/>
                    </a:prstGeom>
                    <a:noFill/>
                    <a:ln>
                      <a:noFill/>
                    </a:ln>
                  </pic:spPr>
                </pic:pic>
              </a:graphicData>
            </a:graphic>
          </wp:inline>
        </w:drawing>
      </w:r>
    </w:p>
    <w:p w:rsidR="00854F0A" w:rsidRDefault="006A5DB8" w:rsidP="00854F0A">
      <w:pPr>
        <w:jc w:val="center"/>
      </w:pPr>
      <w:r>
        <w:t>J</w:t>
      </w:r>
      <w:r w:rsidR="007410CB">
        <w:t>’ai définis une zone d’inspection rectangulaire autour de 60 seringue</w:t>
      </w:r>
      <w:r w:rsidR="00723F86">
        <w:t>s</w:t>
      </w:r>
      <w:r w:rsidR="007410CB">
        <w:t>, il n’est pas possible de voir les 100 seringues simultanément, c’est pourquoi il faudra 2 caméra.</w:t>
      </w:r>
    </w:p>
    <w:p w:rsidR="007410CB" w:rsidRDefault="007410CB" w:rsidP="00854F0A">
      <w:pPr>
        <w:jc w:val="center"/>
      </w:pPr>
      <w:r>
        <w:rPr>
          <w:noProof/>
          <w:lang w:val="fr-BE" w:eastAsia="fr-BE"/>
        </w:rPr>
        <w:drawing>
          <wp:inline distT="0" distB="0" distL="0" distR="0">
            <wp:extent cx="4324461" cy="3240000"/>
            <wp:effectExtent l="0" t="0" r="0" b="0"/>
            <wp:docPr id="25" name="Image 25" descr="C:\Users\kévin-pc\Desktop\Nouveau dossier (4)\IMG_20140508_13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évin-pc\Desktop\Nouveau dossier (4)\IMG_20140508_13370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4461" cy="3240000"/>
                    </a:xfrm>
                    <a:prstGeom prst="rect">
                      <a:avLst/>
                    </a:prstGeom>
                    <a:noFill/>
                    <a:ln>
                      <a:noFill/>
                    </a:ln>
                  </pic:spPr>
                </pic:pic>
              </a:graphicData>
            </a:graphic>
          </wp:inline>
        </w:drawing>
      </w:r>
    </w:p>
    <w:p w:rsidR="007410CB" w:rsidRDefault="006A5DB8" w:rsidP="00854F0A">
      <w:pPr>
        <w:jc w:val="center"/>
      </w:pPr>
      <w:r>
        <w:lastRenderedPageBreak/>
        <w:t>J’ai utilisé l’outil nombre de groupe qui compte</w:t>
      </w:r>
      <w:r w:rsidR="00723F86">
        <w:t xml:space="preserve"> les groupements d’une certaine</w:t>
      </w:r>
      <w:r>
        <w:t xml:space="preserve"> couleur et j</w:t>
      </w:r>
      <w:r w:rsidR="007410CB">
        <w:t>’ai appliqué un filtre binaire</w:t>
      </w:r>
      <w:r w:rsidR="00AC51BE">
        <w:t>, c’est</w:t>
      </w:r>
      <w:r w:rsidR="00AC51BE" w:rsidRPr="00AC51BE">
        <w:t xml:space="preserve"> un filtre qui convertit en binaire une image en blanc (255 tons) et noir (0 ton). </w:t>
      </w:r>
      <w:r w:rsidR="00AC51BE">
        <w:t xml:space="preserve">Il permet de supprimer les nuances de gris et </w:t>
      </w:r>
      <w:r>
        <w:t>n’avoir ainsi que</w:t>
      </w:r>
      <w:r w:rsidR="00AC51BE">
        <w:t xml:space="preserve"> des zones blanches </w:t>
      </w:r>
      <w:r>
        <w:t>ou des</w:t>
      </w:r>
      <w:r w:rsidR="00AC51BE">
        <w:t xml:space="preserve"> zones noir</w:t>
      </w:r>
      <w:r w:rsidR="00723F86">
        <w:t>es</w:t>
      </w:r>
      <w:r w:rsidR="00AC51BE">
        <w:t>, il faut déplacer le curseur sur le graphique à droite pour augmenter ou diminuer les zones blanches ou noires.</w:t>
      </w:r>
    </w:p>
    <w:p w:rsidR="0030723D" w:rsidRDefault="007410CB" w:rsidP="0030723D">
      <w:r>
        <w:rPr>
          <w:noProof/>
          <w:lang w:val="fr-BE" w:eastAsia="fr-BE"/>
        </w:rPr>
        <w:drawing>
          <wp:inline distT="0" distB="0" distL="0" distR="0">
            <wp:extent cx="4320000" cy="3236658"/>
            <wp:effectExtent l="0" t="0" r="4445" b="1905"/>
            <wp:docPr id="49" name="Image 49" descr="C:\Users\kévin-pc\Desktop\Nouveau dossier (4)\IMG_20140508_133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évin-pc\Desktop\Nouveau dossier (4)\IMG_20140508_13382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20000" cy="3236658"/>
                    </a:xfrm>
                    <a:prstGeom prst="rect">
                      <a:avLst/>
                    </a:prstGeom>
                    <a:noFill/>
                    <a:ln>
                      <a:noFill/>
                    </a:ln>
                  </pic:spPr>
                </pic:pic>
              </a:graphicData>
            </a:graphic>
          </wp:inline>
        </w:drawing>
      </w: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p>
    <w:p w:rsidR="00AC51BE" w:rsidRDefault="00AC51BE" w:rsidP="00AC51BE">
      <w:pPr>
        <w:jc w:val="center"/>
      </w:pPr>
      <w:r>
        <w:lastRenderedPageBreak/>
        <w:t xml:space="preserve">Après avoir placé le mieux possible le curseur, je suis parvenu </w:t>
      </w:r>
      <w:r w:rsidR="00723F86">
        <w:t>à l’image suivante, j’ai choisi l’option</w:t>
      </w:r>
      <w:r>
        <w:t xml:space="preserve"> détecter la couleur noir</w:t>
      </w:r>
      <w:r w:rsidR="006A5DB8">
        <w:t>e</w:t>
      </w:r>
      <w:r>
        <w:t xml:space="preserve">, ce qui m’affiche le nombre de zones noires, le curseur vert affiche la zone </w:t>
      </w:r>
      <w:r w:rsidR="006A5DB8">
        <w:t xml:space="preserve">de détection </w:t>
      </w:r>
      <w:r>
        <w:t xml:space="preserve">la plus </w:t>
      </w:r>
      <w:r w:rsidR="00D63F7E">
        <w:t>forte</w:t>
      </w:r>
      <w:r w:rsidR="00982505">
        <w:t xml:space="preserve">. </w:t>
      </w:r>
    </w:p>
    <w:p w:rsidR="00AC51BE" w:rsidRDefault="00982505" w:rsidP="0030723D">
      <w:r>
        <w:rPr>
          <w:noProof/>
          <w:lang w:val="fr-BE" w:eastAsia="fr-BE"/>
        </w:rPr>
        <mc:AlternateContent>
          <mc:Choice Requires="wps">
            <w:drawing>
              <wp:anchor distT="0" distB="0" distL="114300" distR="114300" simplePos="0" relativeHeight="251775488" behindDoc="0" locked="0" layoutInCell="1" allowOverlap="1">
                <wp:simplePos x="0" y="0"/>
                <wp:positionH relativeFrom="column">
                  <wp:posOffset>3076982</wp:posOffset>
                </wp:positionH>
                <wp:positionV relativeFrom="paragraph">
                  <wp:posOffset>1163979</wp:posOffset>
                </wp:positionV>
                <wp:extent cx="1879732" cy="215564"/>
                <wp:effectExtent l="38100" t="38100" r="63500" b="127635"/>
                <wp:wrapNone/>
                <wp:docPr id="93" name="Connecteur droit avec flèche 93"/>
                <wp:cNvGraphicFramePr/>
                <a:graphic xmlns:a="http://schemas.openxmlformats.org/drawingml/2006/main">
                  <a:graphicData uri="http://schemas.microsoft.com/office/word/2010/wordprocessingShape">
                    <wps:wsp>
                      <wps:cNvCnPr/>
                      <wps:spPr>
                        <a:xfrm flipH="1">
                          <a:off x="0" y="0"/>
                          <a:ext cx="1879732" cy="215564"/>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93" o:spid="_x0000_s1026" type="#_x0000_t32" style="position:absolute;margin-left:242.3pt;margin-top:91.65pt;width:148pt;height:16.95pt;flip:x;z-index:25177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" strokecolor="#9bbb59 [3206]" strokeweight="2pt">
                <v:stroke endarrow="open"/>
                <v:shadow on="t" color="black" opacity="24903f" origin=",.5" offset="0,.55556mm"/>
              </v:shape>
            </w:pict>
          </mc:Fallback>
        </mc:AlternateContent>
      </w:r>
      <w:r>
        <w:rPr>
          <w:noProof/>
          <w:lang w:val="fr-BE" w:eastAsia="fr-BE"/>
        </w:rPr>
        <mc:AlternateContent>
          <mc:Choice Requires="wps">
            <w:drawing>
              <wp:anchor distT="0" distB="0" distL="114300" distR="114300" simplePos="0" relativeHeight="251774464" behindDoc="0" locked="0" layoutInCell="1" allowOverlap="1" wp14:anchorId="29A57CE3" wp14:editId="4CB4EB34">
                <wp:simplePos x="0" y="0"/>
                <wp:positionH relativeFrom="column">
                  <wp:posOffset>4958715</wp:posOffset>
                </wp:positionH>
                <wp:positionV relativeFrom="paragraph">
                  <wp:posOffset>880745</wp:posOffset>
                </wp:positionV>
                <wp:extent cx="1535430" cy="284480"/>
                <wp:effectExtent l="0" t="0" r="26670" b="20320"/>
                <wp:wrapNone/>
                <wp:docPr id="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84480"/>
                        </a:xfrm>
                        <a:prstGeom prst="rect">
                          <a:avLst/>
                        </a:prstGeom>
                        <a:solidFill>
                          <a:srgbClr val="FFFFFF"/>
                        </a:solidFill>
                        <a:ln w="9525">
                          <a:solidFill>
                            <a:srgbClr val="000000"/>
                          </a:solidFill>
                          <a:miter lim="800000"/>
                          <a:headEnd/>
                          <a:tailEnd/>
                        </a:ln>
                      </wps:spPr>
                      <wps:txbx>
                        <w:txbxContent>
                          <w:p w:rsidR="0070556E" w:rsidRDefault="0070556E" w:rsidP="00982505">
                            <w:pPr>
                              <w:ind w:firstLine="0"/>
                            </w:pPr>
                            <w:r>
                              <w:t>Bouchon retourné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90.45pt;margin-top:69.35pt;width:120.9pt;height:22.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">
                <v:textbox>
                  <w:txbxContent>
                    <w:p w:rsidR="0070556E" w:rsidRDefault="0070556E" w:rsidP="00982505">
                      <w:pPr>
                        <w:ind w:firstLine="0"/>
                      </w:pPr>
                      <w:r>
                        <w:t>Bouchon retourné</w:t>
                      </w:r>
                    </w:p>
                  </w:txbxContent>
                </v:textbox>
              </v:shape>
            </w:pict>
          </mc:Fallback>
        </mc:AlternateContent>
      </w:r>
      <w:r>
        <w:rPr>
          <w:noProof/>
          <w:lang w:val="fr-BE" w:eastAsia="fr-BE"/>
        </w:rPr>
        <mc:AlternateContent>
          <mc:Choice Requires="wps">
            <w:drawing>
              <wp:anchor distT="0" distB="0" distL="114300" distR="114300" simplePos="0" relativeHeight="251772416" behindDoc="0" locked="0" layoutInCell="1" allowOverlap="1" wp14:anchorId="19374078" wp14:editId="77B0EB65">
                <wp:simplePos x="0" y="0"/>
                <wp:positionH relativeFrom="column">
                  <wp:posOffset>2136703</wp:posOffset>
                </wp:positionH>
                <wp:positionV relativeFrom="paragraph">
                  <wp:posOffset>724223</wp:posOffset>
                </wp:positionV>
                <wp:extent cx="2820838" cy="1397480"/>
                <wp:effectExtent l="57150" t="19050" r="55880" b="107950"/>
                <wp:wrapNone/>
                <wp:docPr id="90" name="Connecteur droit avec flèche 90"/>
                <wp:cNvGraphicFramePr/>
                <a:graphic xmlns:a="http://schemas.openxmlformats.org/drawingml/2006/main">
                  <a:graphicData uri="http://schemas.microsoft.com/office/word/2010/wordprocessingShape">
                    <wps:wsp>
                      <wps:cNvCnPr/>
                      <wps:spPr>
                        <a:xfrm flipH="1">
                          <a:off x="0" y="0"/>
                          <a:ext cx="2820838" cy="139748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Connecteur droit avec flèche 90" o:spid="_x0000_s1026" type="#_x0000_t32" style="position:absolute;margin-left:168.25pt;margin-top:57.05pt;width:222.1pt;height:110.05pt;flip:x;z-index:251772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" strokecolor="#f79646 [3209]" strokeweight="2pt">
                <v:stroke endarrow="open"/>
                <v:shadow on="t" color="black" opacity="24903f" origin=",.5" offset="0,.55556mm"/>
              </v:shape>
            </w:pict>
          </mc:Fallback>
        </mc:AlternateContent>
      </w:r>
      <w:r>
        <w:rPr>
          <w:noProof/>
          <w:lang w:val="fr-BE" w:eastAsia="fr-BE"/>
        </w:rPr>
        <mc:AlternateContent>
          <mc:Choice Requires="wps">
            <w:drawing>
              <wp:anchor distT="0" distB="0" distL="114300" distR="114300" simplePos="0" relativeHeight="251771392" behindDoc="0" locked="0" layoutInCell="1" allowOverlap="1" wp14:anchorId="59437D8C" wp14:editId="0D344771">
                <wp:simplePos x="0" y="0"/>
                <wp:positionH relativeFrom="column">
                  <wp:posOffset>2093571</wp:posOffset>
                </wp:positionH>
                <wp:positionV relativeFrom="paragraph">
                  <wp:posOffset>724032</wp:posOffset>
                </wp:positionV>
                <wp:extent cx="2863970" cy="655799"/>
                <wp:effectExtent l="57150" t="38100" r="69850" b="125730"/>
                <wp:wrapNone/>
                <wp:docPr id="89" name="Connecteur droit avec flèche 89"/>
                <wp:cNvGraphicFramePr/>
                <a:graphic xmlns:a="http://schemas.openxmlformats.org/drawingml/2006/main">
                  <a:graphicData uri="http://schemas.microsoft.com/office/word/2010/wordprocessingShape">
                    <wps:wsp>
                      <wps:cNvCnPr/>
                      <wps:spPr>
                        <a:xfrm flipH="1">
                          <a:off x="0" y="0"/>
                          <a:ext cx="2863970" cy="655799"/>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id="Connecteur droit avec flèche 89" o:spid="_x0000_s1026" type="#_x0000_t32" style="position:absolute;margin-left:164.85pt;margin-top:57pt;width:225.5pt;height:51.65pt;flip:x;z-index:25177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" strokecolor="#f79646 [3209]" strokeweight="2pt">
                <v:stroke endarrow="open"/>
                <v:shadow on="t" color="black" opacity="24903f" origin=",.5" offset="0,.55556mm"/>
              </v:shape>
            </w:pict>
          </mc:Fallback>
        </mc:AlternateContent>
      </w:r>
      <w:r>
        <w:rPr>
          <w:noProof/>
          <w:lang w:val="fr-BE" w:eastAsia="fr-BE"/>
        </w:rPr>
        <mc:AlternateContent>
          <mc:Choice Requires="wps">
            <w:drawing>
              <wp:anchor distT="0" distB="0" distL="114300" distR="114300" simplePos="0" relativeHeight="251770368" behindDoc="0" locked="0" layoutInCell="1" allowOverlap="1" wp14:anchorId="4A788FEE" wp14:editId="0E366EB0">
                <wp:simplePos x="0" y="0"/>
                <wp:positionH relativeFrom="column">
                  <wp:posOffset>4954270</wp:posOffset>
                </wp:positionH>
                <wp:positionV relativeFrom="paragraph">
                  <wp:posOffset>443865</wp:posOffset>
                </wp:positionV>
                <wp:extent cx="1535430" cy="284480"/>
                <wp:effectExtent l="0" t="0" r="26670" b="20320"/>
                <wp:wrapNone/>
                <wp:docPr id="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84480"/>
                        </a:xfrm>
                        <a:prstGeom prst="rect">
                          <a:avLst/>
                        </a:prstGeom>
                        <a:solidFill>
                          <a:srgbClr val="FFFFFF"/>
                        </a:solidFill>
                        <a:ln w="9525">
                          <a:solidFill>
                            <a:srgbClr val="000000"/>
                          </a:solidFill>
                          <a:miter lim="800000"/>
                          <a:headEnd/>
                          <a:tailEnd/>
                        </a:ln>
                      </wps:spPr>
                      <wps:txbx>
                        <w:txbxContent>
                          <w:p w:rsidR="0070556E" w:rsidRDefault="0070556E" w:rsidP="00982505">
                            <w:pPr>
                              <w:ind w:firstLine="0"/>
                            </w:pPr>
                            <w:r>
                              <w:t>Pas de bouchon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90.1pt;margin-top:34.95pt;width:120.9pt;height:22.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">
                <v:textbox>
                  <w:txbxContent>
                    <w:p w:rsidR="0070556E" w:rsidRDefault="0070556E" w:rsidP="00982505">
                      <w:pPr>
                        <w:ind w:firstLine="0"/>
                      </w:pPr>
                      <w:r>
                        <w:t>Pas de bouchon</w:t>
                      </w:r>
                    </w:p>
                  </w:txbxContent>
                </v:textbox>
              </v:shape>
            </w:pict>
          </mc:Fallback>
        </mc:AlternateContent>
      </w:r>
      <w:r>
        <w:rPr>
          <w:noProof/>
          <w:lang w:val="fr-BE" w:eastAsia="fr-BE"/>
        </w:rPr>
        <mc:AlternateContent>
          <mc:Choice Requires="wps">
            <w:drawing>
              <wp:anchor distT="0" distB="0" distL="114300" distR="114300" simplePos="0" relativeHeight="251766272" behindDoc="0" locked="0" layoutInCell="1" allowOverlap="1" wp14:anchorId="430A1C64" wp14:editId="75F0060F">
                <wp:simplePos x="0" y="0"/>
                <wp:positionH relativeFrom="column">
                  <wp:posOffset>1929669</wp:posOffset>
                </wp:positionH>
                <wp:positionV relativeFrom="paragraph">
                  <wp:posOffset>292903</wp:posOffset>
                </wp:positionV>
                <wp:extent cx="3027369" cy="914400"/>
                <wp:effectExtent l="38100" t="38100" r="59055" b="114300"/>
                <wp:wrapNone/>
                <wp:docPr id="87" name="Connecteur droit avec flèche 87"/>
                <wp:cNvGraphicFramePr/>
                <a:graphic xmlns:a="http://schemas.openxmlformats.org/drawingml/2006/main">
                  <a:graphicData uri="http://schemas.microsoft.com/office/word/2010/wordprocessingShape">
                    <wps:wsp>
                      <wps:cNvCnPr/>
                      <wps:spPr>
                        <a:xfrm flipH="1">
                          <a:off x="0" y="0"/>
                          <a:ext cx="3027369" cy="9144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7" o:spid="_x0000_s1026" type="#_x0000_t32" style="position:absolute;margin-left:151.95pt;margin-top:23.05pt;width:238.4pt;height:1in;flip:x;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" strokecolor="#c0504d [3205]" strokeweight="2pt">
                <v:stroke endarrow="open"/>
                <v:shadow on="t" color="black" opacity="24903f" origin=",.5" offset="0,.55556mm"/>
              </v:shape>
            </w:pict>
          </mc:Fallback>
        </mc:AlternateContent>
      </w:r>
      <w:r>
        <w:rPr>
          <w:noProof/>
          <w:lang w:val="fr-BE" w:eastAsia="fr-BE"/>
        </w:rPr>
        <mc:AlternateContent>
          <mc:Choice Requires="wps">
            <w:drawing>
              <wp:anchor distT="0" distB="0" distL="114300" distR="114300" simplePos="0" relativeHeight="251768320" behindDoc="0" locked="0" layoutInCell="1" allowOverlap="1" wp14:anchorId="309A602C" wp14:editId="2D6855DF">
                <wp:simplePos x="0" y="0"/>
                <wp:positionH relativeFrom="column">
                  <wp:posOffset>4957445</wp:posOffset>
                </wp:positionH>
                <wp:positionV relativeFrom="paragraph">
                  <wp:posOffset>7620</wp:posOffset>
                </wp:positionV>
                <wp:extent cx="1535430" cy="284480"/>
                <wp:effectExtent l="0" t="0" r="26670" b="2032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5430" cy="284480"/>
                        </a:xfrm>
                        <a:prstGeom prst="rect">
                          <a:avLst/>
                        </a:prstGeom>
                        <a:solidFill>
                          <a:srgbClr val="FFFFFF"/>
                        </a:solidFill>
                        <a:ln w="9525">
                          <a:solidFill>
                            <a:srgbClr val="000000"/>
                          </a:solidFill>
                          <a:miter lim="800000"/>
                          <a:headEnd/>
                          <a:tailEnd/>
                        </a:ln>
                      </wps:spPr>
                      <wps:txbx>
                        <w:txbxContent>
                          <w:p w:rsidR="0070556E" w:rsidRDefault="0070556E" w:rsidP="00982505">
                            <w:pPr>
                              <w:ind w:firstLine="0"/>
                            </w:pPr>
                            <w:r>
                              <w:t>Bouchon de travers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90.35pt;margin-top:.6pt;width:120.9pt;height:22.4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">
                <v:textbox>
                  <w:txbxContent>
                    <w:p w:rsidR="0070556E" w:rsidRDefault="0070556E" w:rsidP="00982505">
                      <w:pPr>
                        <w:ind w:firstLine="0"/>
                      </w:pPr>
                      <w:r>
                        <w:t>Bouchon de travers</w:t>
                      </w:r>
                    </w:p>
                  </w:txbxContent>
                </v:textbox>
              </v:shape>
            </w:pict>
          </mc:Fallback>
        </mc:AlternateContent>
      </w:r>
      <w:r w:rsidR="00AC51BE">
        <w:rPr>
          <w:noProof/>
          <w:lang w:val="fr-BE" w:eastAsia="fr-BE"/>
        </w:rPr>
        <w:drawing>
          <wp:inline distT="0" distB="0" distL="0" distR="0">
            <wp:extent cx="4324461" cy="3240000"/>
            <wp:effectExtent l="0" t="0" r="0" b="0"/>
            <wp:docPr id="84" name="Image 84" descr="C:\Users\kévin-pc\Desktop\Nouveau dossier (4)\IMG_20140508_13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évin-pc\Desktop\Nouveau dossier (4)\IMG_20140508_13503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24461" cy="3240000"/>
                    </a:xfrm>
                    <a:prstGeom prst="rect">
                      <a:avLst/>
                    </a:prstGeom>
                    <a:noFill/>
                    <a:ln>
                      <a:noFill/>
                    </a:ln>
                  </pic:spPr>
                </pic:pic>
              </a:graphicData>
            </a:graphic>
          </wp:inline>
        </w:drawing>
      </w:r>
    </w:p>
    <w:p w:rsidR="0030723D" w:rsidRDefault="00982505" w:rsidP="0030723D">
      <w:r>
        <w:t>On peut voir dans condition de jugement qu’il détecte 56 point</w:t>
      </w:r>
      <w:r w:rsidR="00723F86">
        <w:t>s</w:t>
      </w:r>
      <w:r>
        <w:t xml:space="preserve"> noir</w:t>
      </w:r>
      <w:r w:rsidR="00723F86">
        <w:t>s</w:t>
      </w:r>
      <w:r>
        <w:t>, la zone contient 60 seringues et il y a 4 défauts, c’est donc correct, mais les seringues proche de l’éclairage, au bord du tub ne sont pas suffisamment visible et ne sont pas tout le temps détectée comme bonne. Si on augmente les zones noi</w:t>
      </w:r>
      <w:r w:rsidR="00723F86">
        <w:t>res, les seringues sans bouchon</w:t>
      </w:r>
      <w:r>
        <w:t xml:space="preserve"> deviennent noires car la caméra capte le fond de la seringue qui est foncé. </w:t>
      </w:r>
    </w:p>
    <w:p w:rsidR="004C5AFC" w:rsidRDefault="004C5AFC" w:rsidP="0030723D"/>
    <w:p w:rsidR="004C5AFC" w:rsidRDefault="004C5AFC" w:rsidP="0030723D"/>
    <w:p w:rsidR="004C5AFC" w:rsidRDefault="004C5AFC" w:rsidP="0030723D"/>
    <w:p w:rsidR="004C5AFC" w:rsidRDefault="004C5AFC" w:rsidP="0030723D"/>
    <w:p w:rsidR="004C5AFC" w:rsidRDefault="004C5AFC" w:rsidP="0030723D"/>
    <w:p w:rsidR="004C5AFC" w:rsidRDefault="004C5AFC" w:rsidP="0030723D"/>
    <w:p w:rsidR="004C5AFC" w:rsidRDefault="004C5AFC" w:rsidP="0030723D"/>
    <w:p w:rsidR="004C5AFC" w:rsidRDefault="004C5AFC" w:rsidP="0030723D"/>
    <w:p w:rsidR="004C5AFC" w:rsidRDefault="004C5AFC" w:rsidP="0030723D">
      <w:r>
        <w:lastRenderedPageBreak/>
        <w:t xml:space="preserve">Pour obtenir une image correcte, j’ai appliqué un filtre HDR qui permet d’afficher plus de niveaux d’intensité lumineux dans une image, j’ai aussi utilisé l’outil flou qui lisse les pixels, j’ai légèrement bougé les bagues de l’objectif, j’ai </w:t>
      </w:r>
      <w:r w:rsidR="00616B81">
        <w:t>modifié</w:t>
      </w:r>
      <w:r>
        <w:t xml:space="preserve"> l’éclairage et je suis parvenu au résultat suivant :</w:t>
      </w:r>
    </w:p>
    <w:p w:rsidR="004C5AFC" w:rsidRDefault="00616B81" w:rsidP="002D04FF">
      <w:pPr>
        <w:jc w:val="center"/>
      </w:pPr>
      <w:r>
        <w:rPr>
          <w:noProof/>
          <w:lang w:val="fr-BE" w:eastAsia="fr-BE"/>
        </w:rPr>
        <w:drawing>
          <wp:inline distT="0" distB="0" distL="0" distR="0">
            <wp:extent cx="3390595" cy="4520794"/>
            <wp:effectExtent l="0" t="0" r="635"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15_171146.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92749" cy="4523666"/>
                    </a:xfrm>
                    <a:prstGeom prst="rect">
                      <a:avLst/>
                    </a:prstGeom>
                  </pic:spPr>
                </pic:pic>
              </a:graphicData>
            </a:graphic>
          </wp:inline>
        </w:drawing>
      </w:r>
    </w:p>
    <w:p w:rsidR="002D04FF" w:rsidRDefault="002D04FF" w:rsidP="0030723D">
      <w:r>
        <w:t xml:space="preserve">On peut voir qu’avec l’éclairage au maximum, ce qui permet de réduire les variations de résultats causés par </w:t>
      </w:r>
      <w:r w:rsidR="006A5DB8">
        <w:t>les lumières</w:t>
      </w:r>
      <w:r>
        <w:t xml:space="preserve"> extérieur</w:t>
      </w:r>
      <w:r w:rsidR="006A5DB8">
        <w:t>es</w:t>
      </w:r>
      <w:r>
        <w:t>, les zones sont suffisamment nettes pour être détectée</w:t>
      </w:r>
      <w:r w:rsidR="00723F86">
        <w:t>s</w:t>
      </w:r>
      <w:r>
        <w:t xml:space="preserve"> et que la zone dans laquelle il y a une seringue sans b</w:t>
      </w:r>
      <w:r w:rsidR="006A5DB8">
        <w:t>ouchon reste totalement blanche.</w:t>
      </w:r>
    </w:p>
    <w:p w:rsidR="002D04FF" w:rsidRDefault="002D04FF" w:rsidP="0030723D"/>
    <w:p w:rsidR="002D04FF" w:rsidRDefault="002D04FF" w:rsidP="0030723D"/>
    <w:p w:rsidR="002D04FF" w:rsidRDefault="002D04FF" w:rsidP="0030723D"/>
    <w:p w:rsidR="002D04FF" w:rsidRDefault="002D04FF" w:rsidP="0030723D"/>
    <w:p w:rsidR="002D04FF" w:rsidRDefault="002D04FF" w:rsidP="0030723D"/>
    <w:p w:rsidR="002D04FF" w:rsidRDefault="002D04FF" w:rsidP="0030723D"/>
    <w:p w:rsidR="002D04FF" w:rsidRDefault="002D04FF" w:rsidP="002D04FF">
      <w:pPr>
        <w:jc w:val="center"/>
      </w:pPr>
      <w:r>
        <w:lastRenderedPageBreak/>
        <w:t>Enfin, j’ai rajouté une zone de masque en bas avec un rectangle incliné qui compense le fait que le tub arrive légèrement de travers sous les caméras, ce masque permet de ne pas tenir compte de la zo</w:t>
      </w:r>
      <w:r w:rsidR="00D63F7E">
        <w:t>ne définie lors de la détection</w:t>
      </w:r>
      <w:r>
        <w:t>. J’ai aussi défin</w:t>
      </w:r>
      <w:r w:rsidR="00723F86">
        <w:t>i</w:t>
      </w:r>
      <w:r>
        <w:t xml:space="preserve"> la limite de détection supérieure et inférieure à 60 car si la valeur de bouchons corrects n’est pas 60/60, le tub devra être éjecté.</w:t>
      </w:r>
    </w:p>
    <w:p w:rsidR="002D04FF" w:rsidRDefault="006A5DB8" w:rsidP="002D04FF">
      <w:pPr>
        <w:jc w:val="center"/>
      </w:pPr>
      <w:r>
        <w:t>Voilà le résultat, on peut voir au centre là où la détection est la plus forte dû à l’éclairage moins puissant, les 3 bouchons présentant les 3 types de défauts qui ne sont pas détectés.</w:t>
      </w:r>
    </w:p>
    <w:p w:rsidR="002D04FF" w:rsidRDefault="002D04FF" w:rsidP="002D04FF">
      <w:pPr>
        <w:jc w:val="center"/>
      </w:pPr>
      <w:r>
        <w:t>Image brute</w:t>
      </w:r>
    </w:p>
    <w:p w:rsidR="002D04FF" w:rsidRDefault="002D04FF" w:rsidP="006A5DB8">
      <w:pPr>
        <w:jc w:val="center"/>
      </w:pPr>
      <w:r>
        <w:rPr>
          <w:noProof/>
          <w:lang w:val="fr-BE" w:eastAsia="fr-BE"/>
        </w:rPr>
        <w:drawing>
          <wp:inline distT="0" distB="0" distL="0" distR="0" wp14:anchorId="5C447601" wp14:editId="496FD91B">
            <wp:extent cx="3819302" cy="28800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screen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19302" cy="2880000"/>
                    </a:xfrm>
                    <a:prstGeom prst="rect">
                      <a:avLst/>
                    </a:prstGeom>
                  </pic:spPr>
                </pic:pic>
              </a:graphicData>
            </a:graphic>
          </wp:inline>
        </w:drawing>
      </w:r>
    </w:p>
    <w:p w:rsidR="006A5DB8" w:rsidRDefault="006A5DB8" w:rsidP="006A5DB8">
      <w:pPr>
        <w:jc w:val="center"/>
      </w:pPr>
      <w:r>
        <w:t>Image filtrée</w:t>
      </w:r>
    </w:p>
    <w:p w:rsidR="006A5DB8" w:rsidRDefault="002D04FF" w:rsidP="000A725C">
      <w:pPr>
        <w:jc w:val="center"/>
      </w:pPr>
      <w:r>
        <w:rPr>
          <w:noProof/>
          <w:lang w:val="fr-BE" w:eastAsia="fr-BE"/>
        </w:rPr>
        <w:drawing>
          <wp:inline distT="0" distB="0" distL="0" distR="0" wp14:anchorId="217BD7BF" wp14:editId="2710725C">
            <wp:extent cx="3858816" cy="2880000"/>
            <wp:effectExtent l="0" t="0" r="889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screen1.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58816" cy="2880000"/>
                    </a:xfrm>
                    <a:prstGeom prst="rect">
                      <a:avLst/>
                    </a:prstGeom>
                  </pic:spPr>
                </pic:pic>
              </a:graphicData>
            </a:graphic>
          </wp:inline>
        </w:drawing>
      </w:r>
    </w:p>
    <w:p w:rsidR="006A5DB8" w:rsidRDefault="00723F86" w:rsidP="006A5DB8">
      <w:pPr>
        <w:jc w:val="center"/>
      </w:pPr>
      <w:r>
        <w:lastRenderedPageBreak/>
        <w:t>Il a ensuite fallu reproduir</w:t>
      </w:r>
      <w:r w:rsidR="006A5DB8">
        <w:t>e les mêmes réglages avec la 2</w:t>
      </w:r>
      <w:r w:rsidR="006A5DB8" w:rsidRPr="006A5DB8">
        <w:rPr>
          <w:vertAlign w:val="superscript"/>
        </w:rPr>
        <w:t>ème</w:t>
      </w:r>
      <w:r w:rsidR="006A5DB8">
        <w:t xml:space="preserve"> caméra pour qu’elle détecte les 40 derniers bouchons.</w:t>
      </w:r>
    </w:p>
    <w:p w:rsidR="00D63F7E" w:rsidRDefault="00D63F7E" w:rsidP="00D63F7E">
      <w:pPr>
        <w:jc w:val="center"/>
      </w:pPr>
      <w:r>
        <w:t>Le résultat :</w:t>
      </w:r>
    </w:p>
    <w:p w:rsidR="006A5DB8" w:rsidRDefault="006A5DB8" w:rsidP="006A5DB8">
      <w:pPr>
        <w:jc w:val="center"/>
      </w:pPr>
      <w:r>
        <w:rPr>
          <w:noProof/>
          <w:lang w:val="fr-BE" w:eastAsia="fr-BE"/>
        </w:rPr>
        <w:drawing>
          <wp:inline distT="0" distB="0" distL="0" distR="0">
            <wp:extent cx="4341054" cy="3240000"/>
            <wp:effectExtent l="0" t="0" r="254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screen3.png"/>
                    <pic:cNvPicPr/>
                  </pic:nvPicPr>
                  <pic:blipFill>
                    <a:blip r:embed="rId82">
                      <a:extLst>
                        <a:ext uri="{28A0092B-C50C-407E-A947-70E740481C1C}">
                          <a14:useLocalDpi xmlns:a14="http://schemas.microsoft.com/office/drawing/2010/main" val="0"/>
                        </a:ext>
                      </a:extLst>
                    </a:blip>
                    <a:stretch>
                      <a:fillRect/>
                    </a:stretch>
                  </pic:blipFill>
                  <pic:spPr>
                    <a:xfrm>
                      <a:off x="0" y="0"/>
                      <a:ext cx="4341054" cy="3240000"/>
                    </a:xfrm>
                    <a:prstGeom prst="rect">
                      <a:avLst/>
                    </a:prstGeom>
                  </pic:spPr>
                </pic:pic>
              </a:graphicData>
            </a:graphic>
          </wp:inline>
        </w:drawing>
      </w:r>
    </w:p>
    <w:p w:rsidR="002D04FF" w:rsidRDefault="002D04FF" w:rsidP="0030723D"/>
    <w:p w:rsidR="002D04FF" w:rsidRDefault="002D04FF" w:rsidP="0030723D"/>
    <w:p w:rsidR="002D04FF" w:rsidRDefault="002D04FF" w:rsidP="0030723D"/>
    <w:p w:rsidR="002D04FF" w:rsidRDefault="002D04FF" w:rsidP="0030723D"/>
    <w:p w:rsidR="002D04FF" w:rsidRDefault="002D04FF" w:rsidP="0030723D"/>
    <w:p w:rsidR="0030723D" w:rsidRDefault="0030723D" w:rsidP="002D04FF">
      <w:pPr>
        <w:jc w:val="center"/>
      </w:pPr>
    </w:p>
    <w:p w:rsidR="0030723D" w:rsidRDefault="0030723D" w:rsidP="0030723D"/>
    <w:p w:rsidR="0030723D" w:rsidRDefault="0030723D" w:rsidP="0030723D"/>
    <w:p w:rsidR="0030723D" w:rsidRDefault="0030723D" w:rsidP="0030723D"/>
    <w:p w:rsidR="0030723D" w:rsidRDefault="0030723D" w:rsidP="0030723D"/>
    <w:p w:rsidR="004F6E0A" w:rsidRPr="004F6E0A" w:rsidRDefault="004F6E0A" w:rsidP="00D63F7E">
      <w:pPr>
        <w:ind w:firstLine="0"/>
      </w:pPr>
    </w:p>
    <w:p w:rsidR="00170A74" w:rsidRDefault="00203D29" w:rsidP="00170A74">
      <w:pPr>
        <w:pStyle w:val="Titre3"/>
      </w:pPr>
      <w:bookmarkStart w:id="34" w:name="_Toc388707968"/>
      <w:r>
        <w:lastRenderedPageBreak/>
        <w:t>Traitement des défauts</w:t>
      </w:r>
      <w:bookmarkEnd w:id="34"/>
    </w:p>
    <w:p w:rsidR="00EA62FB" w:rsidRDefault="00203D29" w:rsidP="00203D29">
      <w:r>
        <w:t xml:space="preserve">Après avoir paramétré les caméras pour détecter la présence de bouchons, on obtient donc 2 valeurs, le résultat du contrôle des 40 premières seringues avec la CAM1 et le résultat des 60 dernières avec la CAM2. </w:t>
      </w:r>
    </w:p>
    <w:p w:rsidR="00203D29" w:rsidRDefault="00203D29" w:rsidP="00203D29">
      <w:r>
        <w:t>Or, dans notre application, nous devons analyser les 100 seringu</w:t>
      </w:r>
      <w:r w:rsidR="00723F86">
        <w:t>es simultanément pour savoir qu</w:t>
      </w:r>
      <w:r>
        <w:t xml:space="preserve">elle action effectuer en fonction du résultat. </w:t>
      </w:r>
    </w:p>
    <w:p w:rsidR="00203D29" w:rsidRDefault="00203D29" w:rsidP="00203D29">
      <w:r>
        <w:t xml:space="preserve">Nous utiliserons l’outil calcul qui utilise un langage de programmation fort semblable au </w:t>
      </w:r>
      <w:proofErr w:type="spellStart"/>
      <w:r>
        <w:t>c#</w:t>
      </w:r>
      <w:proofErr w:type="spellEnd"/>
      <w:r>
        <w:t xml:space="preserve"> que nous avons vu en cours, dans lequel nous pourrons effectuer des opérations simples, utiliser des variables, … Voici l’application réalisée pour le projet.</w:t>
      </w:r>
    </w:p>
    <w:p w:rsidR="00203D29" w:rsidRDefault="00203D29" w:rsidP="00203D29">
      <w:r>
        <w:rPr>
          <w:noProof/>
          <w:lang w:val="fr-BE" w:eastAsia="fr-BE"/>
        </w:rPr>
        <w:drawing>
          <wp:inline distT="0" distB="0" distL="0" distR="0">
            <wp:extent cx="4331459" cy="3240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1.png"/>
                    <pic:cNvPicPr/>
                  </pic:nvPicPr>
                  <pic:blipFill>
                    <a:blip r:embed="rId83">
                      <a:extLst>
                        <a:ext uri="{28A0092B-C50C-407E-A947-70E740481C1C}">
                          <a14:useLocalDpi xmlns:a14="http://schemas.microsoft.com/office/drawing/2010/main" val="0"/>
                        </a:ext>
                      </a:extLst>
                    </a:blip>
                    <a:stretch>
                      <a:fillRect/>
                    </a:stretch>
                  </pic:blipFill>
                  <pic:spPr>
                    <a:xfrm>
                      <a:off x="0" y="0"/>
                      <a:ext cx="4331459" cy="3240000"/>
                    </a:xfrm>
                    <a:prstGeom prst="rect">
                      <a:avLst/>
                    </a:prstGeom>
                  </pic:spPr>
                </pic:pic>
              </a:graphicData>
            </a:graphic>
          </wp:inline>
        </w:drawing>
      </w:r>
    </w:p>
    <w:p w:rsidR="00EA62FB" w:rsidRDefault="00725EF7" w:rsidP="001471F0">
      <w:pPr>
        <w:ind w:firstLine="0"/>
        <w:jc w:val="left"/>
      </w:pPr>
      <w:r>
        <w:t>T103.RSLT.TJG correspond à la valeur de jugement de l’outil nombre de groupe de la CAM1 il vaudra 0 si les 40 bouchons sont corrects et 1 s’il y a un ou plusieurs défaut.</w:t>
      </w:r>
    </w:p>
    <w:p w:rsidR="00725EF7" w:rsidRDefault="00725EF7" w:rsidP="001471F0">
      <w:pPr>
        <w:ind w:firstLine="0"/>
        <w:jc w:val="left"/>
      </w:pPr>
      <w:r>
        <w:t>T200.RSLT.TJG</w:t>
      </w:r>
      <w:r w:rsidRPr="00725EF7">
        <w:t xml:space="preserve"> correspond </w:t>
      </w:r>
      <w:r>
        <w:t>à la valeur de jugement</w:t>
      </w:r>
      <w:r w:rsidRPr="00725EF7">
        <w:t xml:space="preserve"> l’</w:t>
      </w:r>
      <w:r>
        <w:t>outil nombre de groupe de la CAM2</w:t>
      </w:r>
      <w:r w:rsidRPr="00725EF7">
        <w:t xml:space="preserve"> il vaudra 0 si les </w:t>
      </w:r>
      <w:r>
        <w:t>60</w:t>
      </w:r>
      <w:r w:rsidRPr="00725EF7">
        <w:t xml:space="preserve"> bouchons sont corrects et 1 s’il y a un</w:t>
      </w:r>
      <w:r>
        <w:t xml:space="preserve"> ou plusieurs</w:t>
      </w:r>
      <w:r w:rsidRPr="00725EF7">
        <w:t xml:space="preserve"> défaut</w:t>
      </w:r>
      <w:r>
        <w:t>.</w:t>
      </w:r>
    </w:p>
    <w:p w:rsidR="00725EF7" w:rsidRDefault="00725EF7" w:rsidP="001471F0">
      <w:pPr>
        <w:ind w:firstLine="0"/>
        <w:jc w:val="left"/>
      </w:pPr>
      <w:r>
        <w:t>J’ai utilisé la variable ANS0 à laquelle j’affecte la valeur 0 si T103=0 et T200=0  et la valeur 1 dans le cas contraire donc si au moins 1 des deux résultats=1 ce qui voudrait dire qu’il y a au moins un défaut de bouchon dans l’ensemble des 100 seringues.</w:t>
      </w:r>
    </w:p>
    <w:p w:rsidR="00725EF7" w:rsidRDefault="00723F86" w:rsidP="001471F0">
      <w:pPr>
        <w:ind w:firstLine="0"/>
        <w:jc w:val="left"/>
      </w:pPr>
      <w:r>
        <w:t>A droite de l’écran j’ai défini</w:t>
      </w:r>
      <w:r w:rsidR="00725EF7">
        <w:t xml:space="preserve"> une limite inférieure et supérieu</w:t>
      </w:r>
      <w:r w:rsidR="0056620C">
        <w:t>re égale</w:t>
      </w:r>
      <w:r w:rsidR="00725EF7">
        <w:t xml:space="preserve"> à 0.</w:t>
      </w:r>
    </w:p>
    <w:p w:rsidR="00725EF7" w:rsidRDefault="00725EF7" w:rsidP="001471F0">
      <w:pPr>
        <w:ind w:firstLine="0"/>
        <w:jc w:val="left"/>
      </w:pPr>
      <w:r>
        <w:t>L’outil calcul renverra donc la valeur OK lorsque ANS0=0 (pas de défaut) et NG lorsque ANS0=1</w:t>
      </w:r>
    </w:p>
    <w:p w:rsidR="00326654" w:rsidRDefault="00326654" w:rsidP="001471F0">
      <w:pPr>
        <w:ind w:firstLine="0"/>
        <w:jc w:val="left"/>
      </w:pPr>
      <w:r>
        <w:lastRenderedPageBreak/>
        <w:t>J’ai ensuite créé un deuxième outil calcul</w:t>
      </w:r>
    </w:p>
    <w:p w:rsidR="00326654" w:rsidRDefault="00326654" w:rsidP="00326654">
      <w:pPr>
        <w:ind w:firstLine="0"/>
        <w:jc w:val="center"/>
      </w:pPr>
      <w:r>
        <w:rPr>
          <w:noProof/>
          <w:lang w:val="fr-BE" w:eastAsia="fr-BE"/>
        </w:rPr>
        <w:drawing>
          <wp:inline distT="0" distB="0" distL="0" distR="0">
            <wp:extent cx="4350692" cy="324000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2.png"/>
                    <pic:cNvPicPr/>
                  </pic:nvPicPr>
                  <pic:blipFill>
                    <a:blip r:embed="rId84">
                      <a:extLst>
                        <a:ext uri="{28A0092B-C50C-407E-A947-70E740481C1C}">
                          <a14:useLocalDpi xmlns:a14="http://schemas.microsoft.com/office/drawing/2010/main" val="0"/>
                        </a:ext>
                      </a:extLst>
                    </a:blip>
                    <a:stretch>
                      <a:fillRect/>
                    </a:stretch>
                  </pic:blipFill>
                  <pic:spPr>
                    <a:xfrm>
                      <a:off x="0" y="0"/>
                      <a:ext cx="4350692" cy="3240000"/>
                    </a:xfrm>
                    <a:prstGeom prst="rect">
                      <a:avLst/>
                    </a:prstGeom>
                  </pic:spPr>
                </pic:pic>
              </a:graphicData>
            </a:graphic>
          </wp:inline>
        </w:drawing>
      </w:r>
    </w:p>
    <w:p w:rsidR="00326654" w:rsidRDefault="00326654" w:rsidP="00326654">
      <w:pPr>
        <w:jc w:val="left"/>
      </w:pPr>
      <w:r>
        <w:t>L’outil est en réalité une copie du premier, la seule différence est que les limites inférieure</w:t>
      </w:r>
      <w:r w:rsidR="0056620C">
        <w:t>s</w:t>
      </w:r>
      <w:r>
        <w:t xml:space="preserve"> et supérieure</w:t>
      </w:r>
      <w:r w:rsidR="0056620C">
        <w:t>s</w:t>
      </w:r>
      <w:r>
        <w:t xml:space="preserve"> </w:t>
      </w:r>
      <w:proofErr w:type="gramStart"/>
      <w:r>
        <w:t>de ANS0</w:t>
      </w:r>
      <w:proofErr w:type="gramEnd"/>
      <w:r>
        <w:t xml:space="preserve"> sont placées à 1. Ce qui permet </w:t>
      </w:r>
      <w:r w:rsidR="0056620C">
        <w:t>d’obtenir le jugement OK lorsqu’</w:t>
      </w:r>
      <w:r>
        <w:t>il y a un défaut et NG lorsqu’il n’y a pas de défaut.</w:t>
      </w:r>
    </w:p>
    <w:p w:rsidR="00326654" w:rsidRDefault="00326654" w:rsidP="00326654">
      <w:pPr>
        <w:jc w:val="left"/>
      </w:pPr>
      <w:r>
        <w:t>Nous avons donc un outil qui aura la valeur OK quand il n’y a pas de défaut et un autre qui aura la valeur OK lorsqu’il y a un défaut.</w:t>
      </w: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p>
    <w:p w:rsidR="00326654" w:rsidRDefault="00326654" w:rsidP="00326654">
      <w:pPr>
        <w:jc w:val="left"/>
      </w:pPr>
      <w:r>
        <w:lastRenderedPageBreak/>
        <w:t>Nous avons la possibilité de sortir 16 informations sur les 16 fils du câble parallèle décrit plus haut dans  ce rapport. Il suffira donc de paramétrer les sorties pour qu’elles correspondent à l’information voulue.</w:t>
      </w:r>
    </w:p>
    <w:p w:rsidR="00326654" w:rsidRDefault="00326654" w:rsidP="00326654">
      <w:pPr>
        <w:jc w:val="left"/>
      </w:pPr>
      <w:r>
        <w:rPr>
          <w:noProof/>
          <w:lang w:val="fr-BE" w:eastAsia="fr-BE"/>
        </w:rPr>
        <w:drawing>
          <wp:inline distT="0" distB="0" distL="0" distR="0">
            <wp:extent cx="4318096" cy="3240000"/>
            <wp:effectExtent l="0" t="0" r="635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es.png"/>
                    <pic:cNvPicPr/>
                  </pic:nvPicPr>
                  <pic:blipFill>
                    <a:blip r:embed="rId85">
                      <a:extLst>
                        <a:ext uri="{28A0092B-C50C-407E-A947-70E740481C1C}">
                          <a14:useLocalDpi xmlns:a14="http://schemas.microsoft.com/office/drawing/2010/main" val="0"/>
                        </a:ext>
                      </a:extLst>
                    </a:blip>
                    <a:stretch>
                      <a:fillRect/>
                    </a:stretch>
                  </pic:blipFill>
                  <pic:spPr>
                    <a:xfrm>
                      <a:off x="0" y="0"/>
                      <a:ext cx="4318096" cy="3240000"/>
                    </a:xfrm>
                    <a:prstGeom prst="rect">
                      <a:avLst/>
                    </a:prstGeom>
                  </pic:spPr>
                </pic:pic>
              </a:graphicData>
            </a:graphic>
          </wp:inline>
        </w:drawing>
      </w:r>
    </w:p>
    <w:p w:rsidR="00326654" w:rsidRDefault="00326654" w:rsidP="00326654">
      <w:pPr>
        <w:jc w:val="left"/>
      </w:pPr>
      <w:r>
        <w:t>On peut voir ci-dessus que j’ai affecté T101 à OUT7 et T102 à OUT8.</w:t>
      </w:r>
    </w:p>
    <w:p w:rsidR="00326654" w:rsidRDefault="00326654" w:rsidP="00326654">
      <w:pPr>
        <w:jc w:val="left"/>
      </w:pPr>
      <w:r>
        <w:t>T101 correspond en réalité au jugement de l’outil calcul 1 et T102 au jugement de l’outil calcul 2.</w:t>
      </w:r>
    </w:p>
    <w:p w:rsidR="006531D4" w:rsidRDefault="00326654" w:rsidP="00326654">
      <w:pPr>
        <w:jc w:val="left"/>
      </w:pPr>
      <w:r>
        <w:t>Grâce à ces paramètres, nous aurons une sortie qui vaudra 1 lorsqu’</w:t>
      </w:r>
      <w:r w:rsidR="006531D4">
        <w:t>il n’y a pas de défaut et une autre sortie qui vaudra 1 lorsqu’il y a un défaut.</w:t>
      </w:r>
    </w:p>
    <w:p w:rsidR="00326654" w:rsidRDefault="006531D4" w:rsidP="00326654">
      <w:pPr>
        <w:jc w:val="left"/>
      </w:pPr>
      <w:r>
        <w:t xml:space="preserve">Il ne reste plus qu’à traiter cette information avec l’automate afin d’automatiser le tout. </w:t>
      </w:r>
    </w:p>
    <w:p w:rsidR="002940EA" w:rsidRDefault="002940EA" w:rsidP="00326654">
      <w:pPr>
        <w:jc w:val="left"/>
      </w:pPr>
    </w:p>
    <w:p w:rsidR="002940EA" w:rsidRDefault="002940EA" w:rsidP="00326654">
      <w:pPr>
        <w:jc w:val="left"/>
      </w:pPr>
    </w:p>
    <w:p w:rsidR="002940EA" w:rsidRDefault="002940EA" w:rsidP="00326654">
      <w:pPr>
        <w:jc w:val="left"/>
      </w:pPr>
    </w:p>
    <w:p w:rsidR="002940EA" w:rsidRDefault="002940EA" w:rsidP="00326654">
      <w:pPr>
        <w:jc w:val="left"/>
      </w:pPr>
    </w:p>
    <w:p w:rsidR="002940EA" w:rsidRDefault="002940EA" w:rsidP="00326654">
      <w:pPr>
        <w:jc w:val="left"/>
      </w:pPr>
    </w:p>
    <w:p w:rsidR="002940EA" w:rsidRDefault="002940EA" w:rsidP="00326654">
      <w:pPr>
        <w:jc w:val="left"/>
      </w:pPr>
    </w:p>
    <w:p w:rsidR="00725EF7" w:rsidRDefault="00725EF7" w:rsidP="001471F0">
      <w:pPr>
        <w:ind w:firstLine="0"/>
        <w:jc w:val="left"/>
      </w:pPr>
    </w:p>
    <w:p w:rsidR="00EA62FB" w:rsidRDefault="00A102CE" w:rsidP="006531D4">
      <w:pPr>
        <w:pStyle w:val="Titre3"/>
      </w:pPr>
      <w:bookmarkStart w:id="35" w:name="_Toc388707969"/>
      <w:r>
        <w:lastRenderedPageBreak/>
        <w:t>Automatisation du projet.</w:t>
      </w:r>
      <w:bookmarkEnd w:id="35"/>
    </w:p>
    <w:p w:rsidR="00A102CE" w:rsidRDefault="00A102CE" w:rsidP="00A102CE">
      <w:r>
        <w:t xml:space="preserve">Pour ne pas trop alourdir ce rapport, je placerai le programme </w:t>
      </w:r>
      <w:proofErr w:type="spellStart"/>
      <w:r>
        <w:t>step</w:t>
      </w:r>
      <w:proofErr w:type="spellEnd"/>
      <w:r>
        <w:t xml:space="preserve"> 7 en annexe, je vais décrire brièvement le principe de fonctionnement.</w:t>
      </w:r>
    </w:p>
    <w:p w:rsidR="00B17F9A" w:rsidRDefault="00B17F9A" w:rsidP="00A102CE">
      <w:r>
        <w:t>En position initiale, le moteur est à l’arrêt, les 2 butées sont en position haute et les 2 vérins pour l’éjection sont rentrés.</w:t>
      </w:r>
    </w:p>
    <w:p w:rsidR="00D42390" w:rsidRPr="00A102CE" w:rsidRDefault="00D42390" w:rsidP="00A102CE">
      <w:r>
        <w:t>Un bouton allume ou éteint le moteur.</w:t>
      </w:r>
    </w:p>
    <w:p w:rsidR="00EA62FB" w:rsidRDefault="00A102CE" w:rsidP="001471F0">
      <w:pPr>
        <w:ind w:firstLine="0"/>
        <w:jc w:val="left"/>
      </w:pPr>
      <w:r>
        <w:tab/>
        <w:t xml:space="preserve">Si un tub ce présente devant le premier capteur et qu’il n’y a rien qui puisse </w:t>
      </w:r>
      <w:proofErr w:type="gramStart"/>
      <w:r w:rsidR="0070556E">
        <w:t>gêner</w:t>
      </w:r>
      <w:proofErr w:type="gramEnd"/>
      <w:r>
        <w:t xml:space="preserve"> son </w:t>
      </w:r>
      <w:r w:rsidR="00B17F9A">
        <w:t>passage</w:t>
      </w:r>
      <w:r>
        <w:t xml:space="preserve"> plus loin sur le convoyeur, la butée 1 se </w:t>
      </w:r>
      <w:r w:rsidR="00B17F9A">
        <w:t>baisse</w:t>
      </w:r>
      <w:r>
        <w:t>.</w:t>
      </w:r>
    </w:p>
    <w:p w:rsidR="00A102CE" w:rsidRDefault="00A102CE" w:rsidP="001471F0">
      <w:pPr>
        <w:ind w:firstLine="0"/>
        <w:jc w:val="left"/>
      </w:pPr>
      <w:r>
        <w:tab/>
        <w:t>Lorsque les 2 capteurs centraux détectent un tub pen</w:t>
      </w:r>
      <w:r w:rsidR="00DB421B">
        <w:t xml:space="preserve">dant </w:t>
      </w:r>
      <w:r w:rsidR="00D42390">
        <w:t>200ms</w:t>
      </w:r>
      <w:r w:rsidR="00DB421B">
        <w:t>, la butée 1 se relève pour empêcher les suivants d’arriver.</w:t>
      </w:r>
    </w:p>
    <w:p w:rsidR="00A102CE" w:rsidRDefault="00A102CE" w:rsidP="001471F0">
      <w:pPr>
        <w:ind w:firstLine="0"/>
        <w:jc w:val="left"/>
      </w:pPr>
      <w:r>
        <w:tab/>
        <w:t>Je considère que le tub est en position sous les caméras lorsqu’il est détecté pendant plus d’une seconde par les 2 capteurs centraux, on envois donc un signal trigger à l’unité de traitement qui déclenche les caméras, traite l’image et renvois un signal défaut ou pas de défaut.</w:t>
      </w:r>
    </w:p>
    <w:p w:rsidR="00A102CE" w:rsidRDefault="00A102CE" w:rsidP="00A102CE">
      <w:pPr>
        <w:ind w:firstLine="0"/>
        <w:jc w:val="left"/>
      </w:pPr>
      <w:r>
        <w:tab/>
        <w:t>Mais ce signal restera actif jusqu'à la prochaine analyse, donc si par exemple le résultat du tub 1 = "pas de défaut", lorsque le tub 2 arrivera devant les cellules, le résultat sera déjà "pas de défaut" et il faudra 1s (temps que le tub</w:t>
      </w:r>
      <w:r w:rsidR="00D42390">
        <w:t xml:space="preserve"> soit en place si le signal a changé)</w:t>
      </w:r>
      <w:r w:rsidR="00DB421B">
        <w:t xml:space="preserve"> + le temps de déclenchement</w:t>
      </w:r>
      <w:r>
        <w:t xml:space="preserve"> de la caméra + le temps d'</w:t>
      </w:r>
      <w:r w:rsidR="0056620C">
        <w:t>acquissions</w:t>
      </w:r>
      <w:r>
        <w:t xml:space="preserve"> de l'image par les caméras : 2604.0ms par caméra + le temps de traitement 836.1ms par caméra pour que le résultat change, pour être </w:t>
      </w:r>
      <w:r w:rsidR="00DB421B">
        <w:t>sûr</w:t>
      </w:r>
      <w:r>
        <w:t>, nous utiliserons une temporisation de 2s, le temps total de traitement sera donc de 3secondes si le résultat est d</w:t>
      </w:r>
      <w:r w:rsidR="0056620C">
        <w:t xml:space="preserve">ifférent du tub précédent et </w:t>
      </w:r>
      <w:r>
        <w:t>de 2s si le résultat est identique</w:t>
      </w:r>
      <w:r w:rsidR="00DB421B">
        <w:t>.</w:t>
      </w:r>
    </w:p>
    <w:p w:rsidR="00A102CE" w:rsidRDefault="00DB421B" w:rsidP="001471F0">
      <w:pPr>
        <w:ind w:firstLine="0"/>
        <w:jc w:val="left"/>
      </w:pPr>
      <w:r>
        <w:tab/>
        <w:t xml:space="preserve">Dans le cas où un défaut est présent, on lève la caisse avec le </w:t>
      </w:r>
      <w:r w:rsidR="0056620C">
        <w:t>vérin</w:t>
      </w:r>
      <w:r>
        <w:t xml:space="preserve"> de levée et on l’éjecte avec le vérin d’éjection.</w:t>
      </w:r>
    </w:p>
    <w:p w:rsidR="00DB421B" w:rsidRDefault="00DB421B" w:rsidP="001471F0">
      <w:pPr>
        <w:ind w:firstLine="0"/>
        <w:jc w:val="left"/>
      </w:pPr>
      <w:r>
        <w:tab/>
        <w:t xml:space="preserve">Dans le cas où il n’y a pas de défaut, on baisse la butée 2 pour laisser passer le tub, on la relève dès que les 2 capteurs centraux ne détectent plus de tub et que le capteur après la butée le détecte au </w:t>
      </w:r>
      <w:r w:rsidR="00D42390">
        <w:t>moins 500m</w:t>
      </w:r>
      <w:r>
        <w:t>s.</w:t>
      </w:r>
    </w:p>
    <w:p w:rsidR="00F80955" w:rsidRDefault="00F80955" w:rsidP="001471F0">
      <w:pPr>
        <w:ind w:firstLine="0"/>
        <w:jc w:val="left"/>
      </w:pPr>
    </w:p>
    <w:p w:rsidR="00F80955" w:rsidRDefault="00F80955" w:rsidP="001471F0">
      <w:pPr>
        <w:ind w:firstLine="0"/>
        <w:jc w:val="left"/>
      </w:pPr>
    </w:p>
    <w:p w:rsidR="00F80955" w:rsidRDefault="00F80955" w:rsidP="001471F0">
      <w:pPr>
        <w:ind w:firstLine="0"/>
        <w:jc w:val="left"/>
      </w:pPr>
    </w:p>
    <w:p w:rsidR="00F80955" w:rsidRDefault="00F80955" w:rsidP="001471F0">
      <w:pPr>
        <w:ind w:firstLine="0"/>
        <w:jc w:val="left"/>
      </w:pPr>
    </w:p>
    <w:p w:rsidR="00F80955" w:rsidRDefault="00F80955" w:rsidP="001471F0">
      <w:pPr>
        <w:ind w:firstLine="0"/>
        <w:jc w:val="left"/>
      </w:pPr>
    </w:p>
    <w:p w:rsidR="00F80955" w:rsidRDefault="00F80955" w:rsidP="001471F0">
      <w:pPr>
        <w:ind w:firstLine="0"/>
        <w:jc w:val="left"/>
      </w:pPr>
    </w:p>
    <w:p w:rsidR="00F80955" w:rsidRDefault="00A63F7B" w:rsidP="00F80955">
      <w:pPr>
        <w:pStyle w:val="Titre3"/>
      </w:pPr>
      <w:bookmarkStart w:id="36" w:name="_Toc388707970"/>
      <w:r>
        <w:lastRenderedPageBreak/>
        <w:t xml:space="preserve">Le mode </w:t>
      </w:r>
      <w:proofErr w:type="spellStart"/>
      <w:r>
        <w:t>run</w:t>
      </w:r>
      <w:proofErr w:type="spellEnd"/>
      <w:r w:rsidR="00BA67ED">
        <w:t>.</w:t>
      </w:r>
      <w:bookmarkEnd w:id="36"/>
    </w:p>
    <w:p w:rsidR="00905624" w:rsidRDefault="00A63F7B" w:rsidP="00A63F7B">
      <w:pPr>
        <w:ind w:firstLine="360"/>
        <w:jc w:val="left"/>
      </w:pPr>
      <w:r>
        <w:t xml:space="preserve">Le mode </w:t>
      </w:r>
      <w:proofErr w:type="spellStart"/>
      <w:r>
        <w:t>run</w:t>
      </w:r>
      <w:proofErr w:type="spellEnd"/>
      <w:r>
        <w:t xml:space="preserve"> est le seul mode auquel aura accès le compte utilisateur </w:t>
      </w:r>
      <w:r w:rsidR="00905624">
        <w:t>une fois le système mis en fonctionnement</w:t>
      </w:r>
      <w:r>
        <w:t>,</w:t>
      </w:r>
      <w:r w:rsidR="00905624">
        <w:t xml:space="preserve"> deux autres comptes qui peuvent être protégés par mot de passe sont disponibles pour plus de droit d’accès :</w:t>
      </w:r>
      <w:r w:rsidR="0056620C">
        <w:t xml:space="preserve"> le mode opé</w:t>
      </w:r>
      <w:r>
        <w:t xml:space="preserve">rateur </w:t>
      </w:r>
      <w:r w:rsidR="00905624">
        <w:t xml:space="preserve">qui </w:t>
      </w:r>
      <w:r>
        <w:t xml:space="preserve">permet de modifier les paramètres des outils </w:t>
      </w:r>
      <w:r w:rsidR="00905624">
        <w:t xml:space="preserve">déjà </w:t>
      </w:r>
      <w:r>
        <w:t>présent</w:t>
      </w:r>
      <w:r w:rsidR="0056620C">
        <w:t>s</w:t>
      </w:r>
      <w:r>
        <w:t xml:space="preserve"> mais </w:t>
      </w:r>
      <w:r w:rsidR="00905624">
        <w:t xml:space="preserve">qui </w:t>
      </w:r>
      <w:r>
        <w:t>n’a aucun autre droit</w:t>
      </w:r>
      <w:r w:rsidR="00905624">
        <w:t xml:space="preserve"> et </w:t>
      </w:r>
      <w:r>
        <w:t>le compte administrateur</w:t>
      </w:r>
      <w:r w:rsidR="00905624">
        <w:t xml:space="preserve"> qui peut tout modifier.</w:t>
      </w:r>
    </w:p>
    <w:p w:rsidR="00A63F7B" w:rsidRDefault="00905624" w:rsidP="00A63F7B">
      <w:pPr>
        <w:ind w:firstLine="360"/>
        <w:jc w:val="left"/>
      </w:pPr>
      <w:r>
        <w:t xml:space="preserve">Pour que le système fonctionne, il faut que le mode </w:t>
      </w:r>
      <w:proofErr w:type="spellStart"/>
      <w:r>
        <w:t>run</w:t>
      </w:r>
      <w:proofErr w:type="spellEnd"/>
      <w:r>
        <w:t xml:space="preserve"> soit activé,</w:t>
      </w:r>
      <w:r w:rsidR="00BA67ED">
        <w:t xml:space="preserve"> sans ça le signal envoyé par l’automate n’est pas utilisé par l’unité de traitement et donc celle-ci ne traite pas le tub. A</w:t>
      </w:r>
      <w:r>
        <w:t xml:space="preserve">ucun </w:t>
      </w:r>
      <w:r w:rsidR="00BA67ED">
        <w:t>réglage</w:t>
      </w:r>
      <w:r>
        <w:t xml:space="preserve"> n’est possible lorsque ce mode est actif, il s’agit du mode de fonctionnement normal de l’appareil. </w:t>
      </w:r>
    </w:p>
    <w:p w:rsidR="00905624" w:rsidRDefault="00905624" w:rsidP="00A63F7B">
      <w:pPr>
        <w:ind w:firstLine="360"/>
        <w:jc w:val="left"/>
      </w:pPr>
      <w:r>
        <w:t xml:space="preserve">A l’aide du logiciel keyence, </w:t>
      </w:r>
      <w:r w:rsidR="00BA67ED">
        <w:t>j’ai choisi</w:t>
      </w:r>
      <w:r>
        <w:t xml:space="preserve"> que le système démarre directement sur ce mode lorsqu’il est mis en service</w:t>
      </w:r>
      <w:r w:rsidR="00BA67ED">
        <w:t xml:space="preserve">. </w:t>
      </w:r>
    </w:p>
    <w:p w:rsidR="00270806" w:rsidRDefault="00905624" w:rsidP="00270806">
      <w:pPr>
        <w:ind w:firstLine="360"/>
        <w:jc w:val="left"/>
      </w:pPr>
      <w:r>
        <w:t xml:space="preserve">Nous pouvons également </w:t>
      </w:r>
      <w:r w:rsidR="0056620C">
        <w:t>définir qu</w:t>
      </w:r>
      <w:r w:rsidR="00270806">
        <w:t xml:space="preserve">elles informations seront disponibles lorsque le système est en </w:t>
      </w:r>
      <w:proofErr w:type="spellStart"/>
      <w:r w:rsidR="00270806">
        <w:t>run</w:t>
      </w:r>
      <w:proofErr w:type="spellEnd"/>
      <w:r w:rsidR="00270806">
        <w:t>. Pour ce projet, nous aurons accès à l’écran de la caméra 1, à l’écran de la caméra 2, à un écran qui affiche les 2 caméras simultanément et à un dernier écran que j’ai créé et sur lequel le système démarrera par défaut.</w:t>
      </w:r>
    </w:p>
    <w:p w:rsidR="009F4007" w:rsidRDefault="00270806" w:rsidP="009F4007">
      <w:pPr>
        <w:ind w:firstLine="360"/>
        <w:jc w:val="left"/>
      </w:pPr>
      <w:r>
        <w:t xml:space="preserve">Sur cet écran, nous pourrons voir : </w:t>
      </w:r>
    </w:p>
    <w:p w:rsidR="009F4007" w:rsidRDefault="009F4007" w:rsidP="009F4007">
      <w:pPr>
        <w:pStyle w:val="Paragraphedeliste"/>
        <w:numPr>
          <w:ilvl w:val="0"/>
          <w:numId w:val="31"/>
        </w:numPr>
        <w:jc w:val="left"/>
      </w:pPr>
      <w:r>
        <w:t xml:space="preserve">Au-dessus, </w:t>
      </w:r>
      <w:r w:rsidR="00BE1788">
        <w:t xml:space="preserve">la date et l’heure du dernier tub testé, </w:t>
      </w:r>
      <w:r>
        <w:t xml:space="preserve">le nombre de tests effectués depuis que la machine est en mode </w:t>
      </w:r>
      <w:proofErr w:type="spellStart"/>
      <w:r>
        <w:t>run</w:t>
      </w:r>
      <w:proofErr w:type="spellEnd"/>
      <w:r>
        <w:t>, le nombre de tub ayant présenté un défaut et le temps qu’a mis le programme pour analyser la dernière image.</w:t>
      </w:r>
    </w:p>
    <w:p w:rsidR="00905624" w:rsidRDefault="009F4007" w:rsidP="00270806">
      <w:pPr>
        <w:pStyle w:val="Paragraphedeliste"/>
        <w:numPr>
          <w:ilvl w:val="0"/>
          <w:numId w:val="31"/>
        </w:numPr>
        <w:jc w:val="left"/>
      </w:pPr>
      <w:r>
        <w:t>Au centre, l</w:t>
      </w:r>
      <w:r w:rsidR="00270806">
        <w:t>es 2 caméras avec des voyants verts si les 2contrôles sont OK et rouge</w:t>
      </w:r>
      <w:r w:rsidR="0056620C">
        <w:t>s</w:t>
      </w:r>
      <w:r w:rsidR="00270806">
        <w:t xml:space="preserve"> </w:t>
      </w:r>
      <w:r>
        <w:t>sur la caméra qui détecte un défaut si tel est le cas.</w:t>
      </w:r>
      <w:r w:rsidR="00270806">
        <w:t xml:space="preserve"> </w:t>
      </w:r>
    </w:p>
    <w:p w:rsidR="00270806" w:rsidRDefault="00270806" w:rsidP="00270806">
      <w:pPr>
        <w:pStyle w:val="Paragraphedeliste"/>
        <w:numPr>
          <w:ilvl w:val="0"/>
          <w:numId w:val="31"/>
        </w:numPr>
        <w:jc w:val="left"/>
      </w:pPr>
      <w:r>
        <w:t xml:space="preserve">En dessous, une ligne pour chaque </w:t>
      </w:r>
      <w:r w:rsidR="0056620C">
        <w:t>caméra</w:t>
      </w:r>
      <w:r>
        <w:t xml:space="preserve"> avec le nombre de bouchons comptés et le nombre de bouchons attendu</w:t>
      </w:r>
      <w:r w:rsidR="0056620C">
        <w:t>s</w:t>
      </w:r>
      <w:r w:rsidR="009F4007">
        <w:t>, si les deux nombres correspondent, OK s’affiche sinon NG sera affiché.</w:t>
      </w:r>
      <w:r>
        <w:t xml:space="preserve"> </w:t>
      </w:r>
    </w:p>
    <w:p w:rsidR="009F4007" w:rsidRDefault="009F4007" w:rsidP="009F4007">
      <w:pPr>
        <w:pStyle w:val="Paragraphedeliste"/>
        <w:ind w:left="1080" w:firstLine="0"/>
        <w:jc w:val="left"/>
      </w:pPr>
    </w:p>
    <w:p w:rsidR="009F4007" w:rsidRDefault="009F4007" w:rsidP="00BE1788">
      <w:pPr>
        <w:pStyle w:val="Paragraphedeliste"/>
        <w:ind w:left="1080" w:firstLine="0"/>
        <w:jc w:val="center"/>
      </w:pPr>
    </w:p>
    <w:p w:rsidR="00BE1788" w:rsidRDefault="00BE1788" w:rsidP="00BE1788">
      <w:pPr>
        <w:pStyle w:val="Paragraphedeliste"/>
        <w:ind w:left="1080" w:firstLine="0"/>
        <w:jc w:val="center"/>
      </w:pPr>
    </w:p>
    <w:p w:rsidR="009F4007" w:rsidRDefault="009F4007" w:rsidP="009F4007">
      <w:pPr>
        <w:pStyle w:val="Paragraphedeliste"/>
        <w:ind w:left="1080" w:firstLine="0"/>
        <w:jc w:val="left"/>
      </w:pPr>
    </w:p>
    <w:p w:rsidR="00A63F7B" w:rsidRDefault="00A63F7B" w:rsidP="001471F0">
      <w:pPr>
        <w:ind w:firstLine="0"/>
        <w:jc w:val="left"/>
      </w:pPr>
    </w:p>
    <w:p w:rsidR="00813F38" w:rsidRDefault="00813F38" w:rsidP="001471F0">
      <w:pPr>
        <w:ind w:firstLine="0"/>
        <w:jc w:val="left"/>
      </w:pPr>
    </w:p>
    <w:p w:rsidR="00813F38" w:rsidRDefault="00813F38" w:rsidP="001471F0">
      <w:pPr>
        <w:ind w:firstLine="0"/>
        <w:jc w:val="left"/>
      </w:pPr>
    </w:p>
    <w:p w:rsidR="00813F38" w:rsidRDefault="00813F38" w:rsidP="001471F0">
      <w:pPr>
        <w:ind w:firstLine="0"/>
        <w:jc w:val="left"/>
      </w:pPr>
    </w:p>
    <w:p w:rsidR="00813F38" w:rsidRDefault="00813F38" w:rsidP="001471F0">
      <w:pPr>
        <w:ind w:firstLine="0"/>
        <w:jc w:val="left"/>
      </w:pPr>
    </w:p>
    <w:p w:rsidR="00813F38" w:rsidRDefault="00813F38" w:rsidP="001471F0">
      <w:pPr>
        <w:ind w:firstLine="0"/>
        <w:jc w:val="left"/>
      </w:pPr>
    </w:p>
    <w:p w:rsidR="00813F38" w:rsidRDefault="00BE1788" w:rsidP="001471F0">
      <w:pPr>
        <w:ind w:firstLine="0"/>
        <w:jc w:val="left"/>
      </w:pPr>
      <w:r>
        <w:rPr>
          <w:noProof/>
          <w:lang w:val="fr-BE" w:eastAsia="fr-BE"/>
        </w:rPr>
        <w:drawing>
          <wp:anchor distT="0" distB="0" distL="114300" distR="114300" simplePos="0" relativeHeight="251782656" behindDoc="1" locked="0" layoutInCell="1" allowOverlap="1" wp14:anchorId="2FD019EC" wp14:editId="5D7F4FDE">
            <wp:simplePos x="0" y="0"/>
            <wp:positionH relativeFrom="column">
              <wp:posOffset>23495</wp:posOffset>
            </wp:positionH>
            <wp:positionV relativeFrom="paragraph">
              <wp:posOffset>-108255</wp:posOffset>
            </wp:positionV>
            <wp:extent cx="5760720" cy="4320540"/>
            <wp:effectExtent l="0" t="0" r="0" b="381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522_21200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page">
              <wp14:pctWidth>0</wp14:pctWidth>
            </wp14:sizeRelH>
            <wp14:sizeRelV relativeFrom="page">
              <wp14:pctHeight>0</wp14:pctHeight>
            </wp14:sizeRelV>
          </wp:anchor>
        </w:drawing>
      </w: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42390" w:rsidRDefault="00D42390" w:rsidP="001471F0">
      <w:pPr>
        <w:ind w:firstLine="0"/>
        <w:jc w:val="left"/>
      </w:pPr>
    </w:p>
    <w:p w:rsidR="00DB421B" w:rsidRDefault="00DB421B" w:rsidP="001471F0">
      <w:pPr>
        <w:ind w:firstLine="0"/>
        <w:jc w:val="left"/>
      </w:pPr>
      <w:r>
        <w:tab/>
      </w:r>
    </w:p>
    <w:p w:rsidR="0030723D" w:rsidRDefault="0030723D" w:rsidP="001471F0">
      <w:pPr>
        <w:ind w:firstLine="0"/>
        <w:jc w:val="left"/>
      </w:pPr>
    </w:p>
    <w:p w:rsidR="00BE1788" w:rsidRDefault="00BE1788" w:rsidP="001471F0">
      <w:pPr>
        <w:ind w:firstLine="0"/>
        <w:jc w:val="left"/>
      </w:pPr>
    </w:p>
    <w:p w:rsidR="00BE1788" w:rsidRDefault="00BE1788" w:rsidP="001471F0">
      <w:pPr>
        <w:ind w:firstLine="0"/>
        <w:jc w:val="left"/>
      </w:pPr>
    </w:p>
    <w:p w:rsidR="00BE1788" w:rsidRDefault="00BA67ED" w:rsidP="00BA67ED">
      <w:pPr>
        <w:jc w:val="left"/>
      </w:pPr>
      <w:r>
        <w:t xml:space="preserve">Ci-dessus, </w:t>
      </w:r>
      <w:r w:rsidR="00BE1788">
        <w:t xml:space="preserve">l’écran par défaut, tel qu’il sera vu par l’utilisateur final, nous pouvons voir l’heure à laquelle le dernier tub a été testé, que 2 </w:t>
      </w:r>
      <w:r>
        <w:t xml:space="preserve">tubs sur les 4 testés </w:t>
      </w:r>
      <w:r w:rsidR="00BE1788">
        <w:t>présentaient un problème de bouchonnage, mais aussi que le résultat du dernier test a révélé la présence d’un mauvais bouchon dans la partie analysée par la caméra 2.</w:t>
      </w:r>
    </w:p>
    <w:p w:rsidR="00BA67ED" w:rsidRDefault="00BA67ED" w:rsidP="00BA67ED">
      <w:pPr>
        <w:jc w:val="left"/>
      </w:pPr>
      <w:r>
        <w:t xml:space="preserve">Il est aussi possible via les boutons en bas à droite de revoir les anciens tubs et d’afficher les statistiques depuis que l’appareil a été mis en mode </w:t>
      </w:r>
      <w:proofErr w:type="spellStart"/>
      <w:r>
        <w:t>run</w:t>
      </w:r>
      <w:proofErr w:type="spellEnd"/>
      <w:r>
        <w:t>.</w:t>
      </w:r>
    </w:p>
    <w:p w:rsidR="00BA67ED" w:rsidRDefault="00BA67ED" w:rsidP="00BA67ED">
      <w:pPr>
        <w:jc w:val="left"/>
      </w:pPr>
    </w:p>
    <w:p w:rsidR="0030723D" w:rsidRDefault="0030723D" w:rsidP="001471F0">
      <w:pPr>
        <w:ind w:firstLine="0"/>
        <w:jc w:val="left"/>
      </w:pPr>
    </w:p>
    <w:p w:rsidR="00A13050" w:rsidRDefault="00A13050" w:rsidP="001471F0">
      <w:pPr>
        <w:ind w:firstLine="0"/>
        <w:jc w:val="left"/>
      </w:pPr>
    </w:p>
    <w:p w:rsidR="00A13050" w:rsidRDefault="00A13050" w:rsidP="001471F0">
      <w:pPr>
        <w:ind w:firstLine="0"/>
        <w:jc w:val="left"/>
      </w:pPr>
    </w:p>
    <w:p w:rsidR="00A13050" w:rsidRDefault="00A13050" w:rsidP="001471F0">
      <w:pPr>
        <w:ind w:firstLine="0"/>
        <w:jc w:val="left"/>
      </w:pPr>
    </w:p>
    <w:p w:rsidR="00A13050" w:rsidRDefault="00A13050" w:rsidP="001471F0">
      <w:pPr>
        <w:ind w:firstLine="0"/>
        <w:jc w:val="left"/>
      </w:pPr>
    </w:p>
    <w:p w:rsidR="00931368" w:rsidRDefault="00931368" w:rsidP="00931368">
      <w:pPr>
        <w:pStyle w:val="Titre1"/>
      </w:pPr>
      <w:bookmarkStart w:id="37" w:name="_Toc388707971"/>
      <w:r>
        <w:lastRenderedPageBreak/>
        <w:t>Estimation du budget</w:t>
      </w:r>
      <w:bookmarkEnd w:id="37"/>
    </w:p>
    <w:p w:rsidR="00931368" w:rsidRDefault="00931368" w:rsidP="00931368">
      <w:pPr>
        <w:pStyle w:val="Paragraphedeliste"/>
        <w:numPr>
          <w:ilvl w:val="0"/>
          <w:numId w:val="32"/>
        </w:numPr>
        <w:jc w:val="left"/>
      </w:pPr>
      <w:r>
        <w:t xml:space="preserve">Système de vision </w:t>
      </w:r>
      <w:proofErr w:type="spellStart"/>
      <w:r>
        <w:t>keyence</w:t>
      </w:r>
      <w:proofErr w:type="spellEnd"/>
      <w:r>
        <w:tab/>
      </w:r>
      <w:r>
        <w:tab/>
      </w:r>
      <w:r>
        <w:tab/>
      </w:r>
      <w:r>
        <w:tab/>
      </w:r>
      <w:r>
        <w:tab/>
        <w:t>1*</w:t>
      </w:r>
      <w:r>
        <w:tab/>
        <w:t>15000</w:t>
      </w:r>
      <w:r>
        <w:tab/>
        <w:t>€</w:t>
      </w:r>
    </w:p>
    <w:p w:rsidR="00931368" w:rsidRDefault="00931368" w:rsidP="00931368">
      <w:pPr>
        <w:pStyle w:val="Paragraphedeliste"/>
        <w:numPr>
          <w:ilvl w:val="0"/>
          <w:numId w:val="32"/>
        </w:numPr>
        <w:jc w:val="left"/>
      </w:pPr>
      <w:r>
        <w:t xml:space="preserve">Automate s7 313 </w:t>
      </w:r>
      <w:r>
        <w:tab/>
      </w:r>
      <w:r>
        <w:tab/>
      </w:r>
      <w:r>
        <w:tab/>
      </w:r>
      <w:r>
        <w:tab/>
      </w:r>
      <w:r>
        <w:tab/>
      </w:r>
      <w:r>
        <w:tab/>
        <w:t>1*</w:t>
      </w:r>
      <w:r>
        <w:tab/>
        <w:t>1000</w:t>
      </w:r>
      <w:r>
        <w:tab/>
        <w:t>€</w:t>
      </w:r>
    </w:p>
    <w:p w:rsidR="00931368" w:rsidRDefault="00931368" w:rsidP="00931368">
      <w:pPr>
        <w:pStyle w:val="Paragraphedeliste"/>
        <w:numPr>
          <w:ilvl w:val="0"/>
          <w:numId w:val="32"/>
        </w:numPr>
        <w:jc w:val="left"/>
      </w:pPr>
      <w:proofErr w:type="spellStart"/>
      <w:r>
        <w:t>Cable</w:t>
      </w:r>
      <w:proofErr w:type="spellEnd"/>
      <w:r>
        <w:t xml:space="preserve"> de </w:t>
      </w:r>
      <w:proofErr w:type="spellStart"/>
      <w:r>
        <w:t>programation</w:t>
      </w:r>
      <w:proofErr w:type="spellEnd"/>
      <w:r>
        <w:t xml:space="preserve"> USB/MPI</w:t>
      </w:r>
      <w:r>
        <w:tab/>
      </w:r>
      <w:r>
        <w:tab/>
      </w:r>
      <w:r>
        <w:tab/>
      </w:r>
      <w:r>
        <w:tab/>
        <w:t>1*</w:t>
      </w:r>
      <w:r>
        <w:tab/>
        <w:t>50</w:t>
      </w:r>
      <w:r>
        <w:tab/>
        <w:t>€</w:t>
      </w:r>
    </w:p>
    <w:p w:rsidR="00931368" w:rsidRDefault="00931368" w:rsidP="00931368">
      <w:pPr>
        <w:pStyle w:val="Paragraphedeliste"/>
        <w:numPr>
          <w:ilvl w:val="0"/>
          <w:numId w:val="32"/>
        </w:numPr>
        <w:jc w:val="left"/>
      </w:pPr>
      <w:r>
        <w:t>Support du montage</w:t>
      </w:r>
      <w:r>
        <w:tab/>
      </w:r>
      <w:r>
        <w:tab/>
      </w:r>
      <w:r>
        <w:tab/>
      </w:r>
      <w:r>
        <w:tab/>
      </w:r>
      <w:r>
        <w:tab/>
      </w:r>
      <w:r>
        <w:tab/>
        <w:t>1*</w:t>
      </w:r>
      <w:r>
        <w:tab/>
        <w:t>700</w:t>
      </w:r>
      <w:r>
        <w:tab/>
        <w:t>€</w:t>
      </w:r>
    </w:p>
    <w:p w:rsidR="00931368" w:rsidRDefault="00931368" w:rsidP="00931368">
      <w:pPr>
        <w:pStyle w:val="Paragraphedeliste"/>
        <w:numPr>
          <w:ilvl w:val="0"/>
          <w:numId w:val="32"/>
        </w:numPr>
        <w:jc w:val="left"/>
      </w:pPr>
      <w:proofErr w:type="spellStart"/>
      <w:r>
        <w:t>Electrodistributeur</w:t>
      </w:r>
      <w:proofErr w:type="spellEnd"/>
      <w:r>
        <w:t xml:space="preserve"> </w:t>
      </w:r>
      <w:proofErr w:type="spellStart"/>
      <w:r>
        <w:t>festo</w:t>
      </w:r>
      <w:proofErr w:type="spellEnd"/>
      <w:r>
        <w:t xml:space="preserve"> + </w:t>
      </w:r>
      <w:proofErr w:type="spellStart"/>
      <w:r>
        <w:t>cables</w:t>
      </w:r>
      <w:proofErr w:type="spellEnd"/>
      <w:r>
        <w:tab/>
      </w:r>
      <w:r>
        <w:tab/>
      </w:r>
      <w:r>
        <w:tab/>
      </w:r>
      <w:r>
        <w:tab/>
        <w:t>4*</w:t>
      </w:r>
      <w:r>
        <w:tab/>
        <w:t>75</w:t>
      </w:r>
      <w:r>
        <w:tab/>
        <w:t>€</w:t>
      </w:r>
    </w:p>
    <w:p w:rsidR="00931368" w:rsidRDefault="00931368" w:rsidP="00931368">
      <w:pPr>
        <w:pStyle w:val="Paragraphedeliste"/>
        <w:numPr>
          <w:ilvl w:val="0"/>
          <w:numId w:val="32"/>
        </w:numPr>
        <w:jc w:val="left"/>
      </w:pPr>
      <w:r>
        <w:t xml:space="preserve">Alimentation </w:t>
      </w:r>
      <w:proofErr w:type="spellStart"/>
      <w:r>
        <w:t>Omron</w:t>
      </w:r>
      <w:proofErr w:type="spellEnd"/>
      <w:r>
        <w:t xml:space="preserve"> S82K</w:t>
      </w:r>
      <w:r>
        <w:tab/>
      </w:r>
      <w:r>
        <w:tab/>
      </w:r>
      <w:r>
        <w:tab/>
      </w:r>
      <w:r>
        <w:tab/>
      </w:r>
      <w:r>
        <w:tab/>
      </w:r>
      <w:r w:rsidR="005213AD">
        <w:t>1*</w:t>
      </w:r>
      <w:r w:rsidR="005213AD">
        <w:tab/>
        <w:t>150</w:t>
      </w:r>
      <w:r>
        <w:tab/>
        <w:t>€</w:t>
      </w:r>
    </w:p>
    <w:p w:rsidR="00931368" w:rsidRDefault="00931368" w:rsidP="00931368">
      <w:pPr>
        <w:pStyle w:val="Paragraphedeliste"/>
        <w:numPr>
          <w:ilvl w:val="0"/>
          <w:numId w:val="32"/>
        </w:numPr>
        <w:jc w:val="left"/>
      </w:pPr>
      <w:proofErr w:type="spellStart"/>
      <w:r>
        <w:t>Altivar</w:t>
      </w:r>
      <w:proofErr w:type="spellEnd"/>
      <w:r>
        <w:t xml:space="preserve"> 08</w:t>
      </w:r>
      <w:r>
        <w:tab/>
      </w:r>
      <w:r>
        <w:tab/>
      </w:r>
      <w:r>
        <w:tab/>
      </w:r>
      <w:r>
        <w:tab/>
      </w:r>
      <w:r>
        <w:tab/>
      </w:r>
      <w:r>
        <w:tab/>
      </w:r>
      <w:r>
        <w:tab/>
        <w:t>1*</w:t>
      </w:r>
      <w:r>
        <w:tab/>
        <w:t>250</w:t>
      </w:r>
      <w:r>
        <w:tab/>
        <w:t>€</w:t>
      </w:r>
    </w:p>
    <w:p w:rsidR="00931368" w:rsidRDefault="00931368" w:rsidP="00931368">
      <w:pPr>
        <w:pStyle w:val="Paragraphedeliste"/>
        <w:numPr>
          <w:ilvl w:val="0"/>
          <w:numId w:val="32"/>
        </w:numPr>
        <w:jc w:val="left"/>
      </w:pPr>
      <w:r>
        <w:t xml:space="preserve">Cellules reflex Leuze </w:t>
      </w:r>
      <w:proofErr w:type="spellStart"/>
      <w:r>
        <w:t>électronic</w:t>
      </w:r>
      <w:proofErr w:type="spellEnd"/>
      <w:r>
        <w:tab/>
      </w:r>
      <w:r>
        <w:tab/>
      </w:r>
      <w:r>
        <w:tab/>
      </w:r>
      <w:r>
        <w:tab/>
      </w:r>
      <w:r>
        <w:tab/>
        <w:t>2*</w:t>
      </w:r>
      <w:r>
        <w:tab/>
        <w:t>260</w:t>
      </w:r>
      <w:r>
        <w:tab/>
        <w:t>€</w:t>
      </w:r>
    </w:p>
    <w:p w:rsidR="00931368" w:rsidRDefault="00931368" w:rsidP="00931368">
      <w:pPr>
        <w:pStyle w:val="Paragraphedeliste"/>
        <w:numPr>
          <w:ilvl w:val="0"/>
          <w:numId w:val="32"/>
        </w:numPr>
        <w:jc w:val="left"/>
      </w:pPr>
      <w:r>
        <w:t xml:space="preserve">Détecteur optique </w:t>
      </w:r>
      <w:proofErr w:type="spellStart"/>
      <w:r>
        <w:t>Wenglor</w:t>
      </w:r>
      <w:proofErr w:type="spellEnd"/>
      <w:r>
        <w:tab/>
      </w:r>
      <w:r>
        <w:tab/>
      </w:r>
      <w:r>
        <w:tab/>
      </w:r>
      <w:r>
        <w:tab/>
      </w:r>
      <w:r>
        <w:tab/>
        <w:t>2*</w:t>
      </w:r>
      <w:r>
        <w:tab/>
        <w:t>150</w:t>
      </w:r>
      <w:r>
        <w:tab/>
        <w:t>€</w:t>
      </w:r>
    </w:p>
    <w:p w:rsidR="00931368" w:rsidRDefault="00931368" w:rsidP="00931368">
      <w:pPr>
        <w:pStyle w:val="Paragraphedeliste"/>
        <w:numPr>
          <w:ilvl w:val="0"/>
          <w:numId w:val="32"/>
        </w:numPr>
        <w:jc w:val="left"/>
      </w:pPr>
      <w:r>
        <w:t xml:space="preserve">Vérin </w:t>
      </w:r>
      <w:proofErr w:type="spellStart"/>
      <w:r>
        <w:t>advu</w:t>
      </w:r>
      <w:proofErr w:type="spellEnd"/>
      <w:r>
        <w:t xml:space="preserve"> 12-10-PA</w:t>
      </w:r>
      <w:r>
        <w:tab/>
      </w:r>
      <w:r>
        <w:tab/>
      </w:r>
      <w:r>
        <w:tab/>
      </w:r>
      <w:r>
        <w:tab/>
      </w:r>
      <w:r>
        <w:tab/>
      </w:r>
      <w:r>
        <w:tab/>
        <w:t>3*</w:t>
      </w:r>
      <w:r>
        <w:tab/>
        <w:t>60</w:t>
      </w:r>
      <w:r>
        <w:tab/>
        <w:t>€</w:t>
      </w:r>
    </w:p>
    <w:p w:rsidR="00931368" w:rsidRDefault="00931368" w:rsidP="00931368">
      <w:pPr>
        <w:pStyle w:val="Paragraphedeliste"/>
        <w:numPr>
          <w:ilvl w:val="0"/>
          <w:numId w:val="32"/>
        </w:numPr>
        <w:jc w:val="left"/>
      </w:pPr>
      <w:r>
        <w:t xml:space="preserve">Vérin d’éjection </w:t>
      </w:r>
      <w:proofErr w:type="spellStart"/>
      <w:r>
        <w:t>norgren</w:t>
      </w:r>
      <w:proofErr w:type="spellEnd"/>
      <w:r>
        <w:tab/>
      </w:r>
      <w:r>
        <w:tab/>
      </w:r>
      <w:r>
        <w:tab/>
      </w:r>
      <w:r>
        <w:tab/>
      </w:r>
      <w:r>
        <w:tab/>
        <w:t>1*</w:t>
      </w:r>
      <w:r>
        <w:tab/>
        <w:t>80</w:t>
      </w:r>
      <w:r>
        <w:tab/>
        <w:t>€</w:t>
      </w:r>
    </w:p>
    <w:p w:rsidR="00931368" w:rsidRDefault="00931368" w:rsidP="00931368">
      <w:pPr>
        <w:pStyle w:val="Paragraphedeliste"/>
        <w:numPr>
          <w:ilvl w:val="0"/>
          <w:numId w:val="32"/>
        </w:numPr>
        <w:jc w:val="left"/>
      </w:pPr>
      <w:r>
        <w:t xml:space="preserve">Moteur </w:t>
      </w:r>
      <w:proofErr w:type="spellStart"/>
      <w:r>
        <w:t>Rexroth</w:t>
      </w:r>
      <w:proofErr w:type="spellEnd"/>
      <w:r>
        <w:t xml:space="preserve"> </w:t>
      </w:r>
      <w:r>
        <w:tab/>
      </w:r>
      <w:r>
        <w:tab/>
      </w:r>
      <w:r>
        <w:tab/>
      </w:r>
      <w:r>
        <w:tab/>
      </w:r>
      <w:r>
        <w:tab/>
      </w:r>
      <w:r>
        <w:tab/>
        <w:t>1*</w:t>
      </w:r>
      <w:r>
        <w:tab/>
        <w:t>250</w:t>
      </w:r>
      <w:r>
        <w:tab/>
        <w:t>€</w:t>
      </w:r>
    </w:p>
    <w:p w:rsidR="00931368" w:rsidRDefault="00931368" w:rsidP="00931368">
      <w:pPr>
        <w:pStyle w:val="Paragraphedeliste"/>
        <w:numPr>
          <w:ilvl w:val="0"/>
          <w:numId w:val="32"/>
        </w:numPr>
        <w:jc w:val="left"/>
      </w:pPr>
      <w:r>
        <w:t xml:space="preserve">4* Détecteur de positions vérins </w:t>
      </w:r>
      <w:proofErr w:type="spellStart"/>
      <w:r>
        <w:t>festo</w:t>
      </w:r>
      <w:proofErr w:type="spellEnd"/>
      <w:r>
        <w:t xml:space="preserve"> </w:t>
      </w:r>
      <w:r>
        <w:tab/>
      </w:r>
      <w:r>
        <w:tab/>
      </w:r>
      <w:r>
        <w:tab/>
      </w:r>
      <w:r>
        <w:tab/>
        <w:t>4*</w:t>
      </w:r>
      <w:r>
        <w:tab/>
        <w:t>20</w:t>
      </w:r>
      <w:r>
        <w:tab/>
        <w:t>€</w:t>
      </w:r>
      <w:r>
        <w:tab/>
      </w:r>
    </w:p>
    <w:p w:rsidR="00931368" w:rsidRDefault="00931368" w:rsidP="00931368">
      <w:pPr>
        <w:pStyle w:val="Paragraphedeliste"/>
        <w:numPr>
          <w:ilvl w:val="0"/>
          <w:numId w:val="32"/>
        </w:numPr>
        <w:jc w:val="left"/>
      </w:pPr>
      <w:r>
        <w:t xml:space="preserve">Raccords </w:t>
      </w:r>
      <w:proofErr w:type="spellStart"/>
      <w:r>
        <w:t>festo</w:t>
      </w:r>
      <w:proofErr w:type="spellEnd"/>
      <w:r>
        <w:t>, limiteurs de débit et silencieux</w:t>
      </w:r>
      <w:r>
        <w:tab/>
      </w:r>
      <w:r>
        <w:tab/>
      </w:r>
      <w:r>
        <w:tab/>
      </w:r>
      <w:r>
        <w:tab/>
        <w:t>100</w:t>
      </w:r>
      <w:r>
        <w:tab/>
        <w:t>€</w:t>
      </w:r>
      <w:r>
        <w:tab/>
      </w:r>
    </w:p>
    <w:p w:rsidR="00931368" w:rsidRDefault="00931368" w:rsidP="00931368">
      <w:pPr>
        <w:pStyle w:val="Paragraphedeliste"/>
        <w:ind w:firstLine="0"/>
        <w:jc w:val="left"/>
      </w:pPr>
      <w:r>
        <w:tab/>
      </w:r>
      <w:r>
        <w:tab/>
      </w:r>
      <w:r>
        <w:tab/>
      </w:r>
      <w:r>
        <w:tab/>
      </w:r>
      <w:r>
        <w:tab/>
      </w:r>
      <w:r>
        <w:tab/>
      </w:r>
      <w:r>
        <w:tab/>
      </w:r>
      <w:r>
        <w:tab/>
        <w:t xml:space="preserve">          </w:t>
      </w:r>
      <w:r w:rsidR="005213AD">
        <w:t>≈</w:t>
      </w:r>
      <w:r w:rsidR="005213AD">
        <w:tab/>
        <w:t>19500</w:t>
      </w:r>
      <w:r>
        <w:tab/>
        <w:t>€</w:t>
      </w: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pStyle w:val="Paragraphedeliste"/>
        <w:ind w:firstLine="0"/>
        <w:jc w:val="left"/>
      </w:pPr>
    </w:p>
    <w:p w:rsidR="00931368" w:rsidRDefault="00931368" w:rsidP="00931368">
      <w:pPr>
        <w:ind w:firstLine="0"/>
        <w:jc w:val="left"/>
      </w:pPr>
    </w:p>
    <w:p w:rsidR="00931368" w:rsidRDefault="00931368" w:rsidP="00931368">
      <w:pPr>
        <w:ind w:firstLine="0"/>
        <w:jc w:val="left"/>
      </w:pPr>
    </w:p>
    <w:p w:rsidR="00931368" w:rsidRDefault="00931368" w:rsidP="00931368">
      <w:pPr>
        <w:ind w:firstLine="0"/>
        <w:jc w:val="left"/>
      </w:pPr>
    </w:p>
    <w:p w:rsidR="00931368" w:rsidRDefault="00931368" w:rsidP="00931368">
      <w:pPr>
        <w:pStyle w:val="Titre1"/>
      </w:pPr>
      <w:bookmarkStart w:id="38" w:name="_Toc388707972"/>
      <w:r>
        <w:lastRenderedPageBreak/>
        <w:t>Plan de travail</w:t>
      </w:r>
      <w:bookmarkEnd w:id="38"/>
    </w:p>
    <w:p w:rsidR="00931368" w:rsidRPr="00695A29" w:rsidRDefault="00931368" w:rsidP="00931368">
      <w:r>
        <w:rPr>
          <w:noProof/>
          <w:lang w:val="fr-BE" w:eastAsia="fr-BE"/>
        </w:rPr>
        <w:drawing>
          <wp:inline distT="0" distB="0" distL="0" distR="0" wp14:anchorId="5CA7DACE" wp14:editId="2E81FD8F">
            <wp:extent cx="5486400" cy="7556602"/>
            <wp:effectExtent l="57150" t="38100" r="38100" b="101600"/>
            <wp:docPr id="98" name="Diagramme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931368" w:rsidRDefault="00931368" w:rsidP="00931368">
      <w:pPr>
        <w:pStyle w:val="Titre1"/>
      </w:pPr>
      <w:bookmarkStart w:id="39" w:name="_Toc388707973"/>
      <w:r>
        <w:lastRenderedPageBreak/>
        <w:t>Conclusion</w:t>
      </w:r>
      <w:bookmarkEnd w:id="39"/>
    </w:p>
    <w:p w:rsidR="00931368" w:rsidRDefault="00931368" w:rsidP="00931368">
      <w:r w:rsidRPr="007B1868">
        <w:t xml:space="preserve">Ainsi, j’ai </w:t>
      </w:r>
      <w:r>
        <w:t>effectué mon stage de fin d’étude de bachelier en Automation au sein de l’entreprise GlaxoSmithKline. Lors de ce stage de 14 semaines, j’ai pu mettre en pratique mes connaissances théoriques acquises durant ma formation, de plus, je me suis confronté aux difficultés réelles du monde du travail.</w:t>
      </w:r>
    </w:p>
    <w:p w:rsidR="00931368" w:rsidRDefault="00931368" w:rsidP="00931368">
      <w:r>
        <w:t xml:space="preserve">Après ma rapide intégration dans l’équipe des mécaniciens, j’ai eu l’occasion de réaliser </w:t>
      </w:r>
      <w:r w:rsidR="000A725C">
        <w:t>de nombreuses</w:t>
      </w:r>
      <w:r>
        <w:t xml:space="preserve"> tâches qui ont constitué une mission de stage globale.</w:t>
      </w:r>
    </w:p>
    <w:p w:rsidR="00931368" w:rsidRDefault="007C6BB4" w:rsidP="00931368">
      <w:r>
        <w:t xml:space="preserve">Parallèlement, j’ai </w:t>
      </w:r>
      <w:proofErr w:type="spellStart"/>
      <w:r>
        <w:t>du</w:t>
      </w:r>
      <w:proofErr w:type="spellEnd"/>
      <w:r w:rsidR="00931368">
        <w:t xml:space="preserve"> réaliser un projet pouvant répondre à la demande de l’entreprise et qui pourra leur permettre dans le futur d’intégrer un système capable de détecter les problèmes de bouchons</w:t>
      </w:r>
      <w:r>
        <w:t xml:space="preserve"> sur leurs lignes de production</w:t>
      </w:r>
      <w:r w:rsidR="00931368">
        <w:t>. Grâce à ce stage, j’ai pu démontrer la faisabilité du système en réalisant une sorte de maquette en taille réelle.</w:t>
      </w:r>
    </w:p>
    <w:p w:rsidR="00931368" w:rsidRDefault="00931368" w:rsidP="00931368">
      <w:r>
        <w:t xml:space="preserve">Je pense que cette expérience en entreprise m’a offert une bonne préparation à mon insertion </w:t>
      </w:r>
      <w:r w:rsidR="007C6BB4">
        <w:t>professionnelle car elle fû</w:t>
      </w:r>
      <w:r>
        <w:t>t pour moi une expérience enrichissante et complète qui conforte mon désir d’exercer mon futur métier dans le domaine technique.</w:t>
      </w:r>
    </w:p>
    <w:p w:rsidR="00931368" w:rsidRPr="007B1868" w:rsidRDefault="00931368" w:rsidP="00931368">
      <w:r>
        <w:t xml:space="preserve">Enfin, je tiens à exprimer ma satisfaction d’avoir pu </w:t>
      </w:r>
      <w:proofErr w:type="gramStart"/>
      <w:r>
        <w:t>travailler</w:t>
      </w:r>
      <w:proofErr w:type="gramEnd"/>
      <w:r>
        <w:t xml:space="preserve"> dans de bonnes conditions matérielles et un environnement agréable.</w:t>
      </w:r>
    </w:p>
    <w:p w:rsidR="00AE31DA" w:rsidRDefault="00AE31DA" w:rsidP="00931368">
      <w:pPr>
        <w:pStyle w:val="Paragraphedeliste"/>
        <w:ind w:firstLine="0"/>
        <w:jc w:val="left"/>
      </w:pPr>
    </w:p>
    <w:p w:rsidR="0030723D" w:rsidRDefault="0030723D"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931368" w:rsidRDefault="00931368" w:rsidP="001471F0">
      <w:pPr>
        <w:ind w:firstLine="0"/>
        <w:jc w:val="left"/>
      </w:pPr>
    </w:p>
    <w:p w:rsidR="00760529" w:rsidRDefault="00760529" w:rsidP="001471F0">
      <w:pPr>
        <w:ind w:firstLine="0"/>
        <w:jc w:val="left"/>
      </w:pPr>
    </w:p>
    <w:p w:rsidR="00E062B3" w:rsidRDefault="00E062B3" w:rsidP="001471F0">
      <w:pPr>
        <w:ind w:firstLine="0"/>
        <w:jc w:val="left"/>
      </w:pPr>
    </w:p>
    <w:p w:rsidR="00E062B3" w:rsidRDefault="00760529" w:rsidP="005213AD">
      <w:pPr>
        <w:pStyle w:val="Titre1"/>
      </w:pPr>
      <w:bookmarkStart w:id="40" w:name="_Toc388707974"/>
      <w:r>
        <w:lastRenderedPageBreak/>
        <w:t>Annexes</w:t>
      </w:r>
      <w:bookmarkEnd w:id="40"/>
      <w:r w:rsidR="005213AD">
        <w:t xml:space="preserve"> </w:t>
      </w:r>
      <w:r w:rsidR="00E062B3">
        <w:rPr>
          <w:noProof/>
          <w:lang w:val="fr-BE" w:eastAsia="fr-BE"/>
        </w:rPr>
        <w:drawing>
          <wp:anchor distT="0" distB="0" distL="114300" distR="114300" simplePos="0" relativeHeight="251783680" behindDoc="1" locked="0" layoutInCell="1" allowOverlap="1" wp14:anchorId="687D3DB1" wp14:editId="27B4A4F1">
            <wp:simplePos x="0" y="0"/>
            <wp:positionH relativeFrom="column">
              <wp:posOffset>204470</wp:posOffset>
            </wp:positionH>
            <wp:positionV relativeFrom="paragraph">
              <wp:posOffset>273685</wp:posOffset>
            </wp:positionV>
            <wp:extent cx="5343525" cy="7559675"/>
            <wp:effectExtent l="0" t="0" r="9525" b="3175"/>
            <wp:wrapTight wrapText="bothSides">
              <wp:wrapPolygon edited="0">
                <wp:start x="0" y="0"/>
                <wp:lineTo x="0" y="21555"/>
                <wp:lineTo x="21561" y="21555"/>
                <wp:lineTo x="21561" y="0"/>
                <wp:lineTo x="0" y="0"/>
              </wp:wrapPolygon>
            </wp:wrapTight>
            <wp:docPr id="85" name="Image 85" descr="C:\Users\kévin-pc\Desktop\sites\default\files\96607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évin-pc\Desktop\sites\default\files\9660778-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43525" cy="755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213AD">
        <w:tab/>
      </w:r>
      <w:r w:rsidR="005213AD">
        <w:tab/>
      </w:r>
      <w:r w:rsidR="005213AD">
        <w:tab/>
      </w:r>
      <w:r w:rsidR="005213AD">
        <w:tab/>
      </w:r>
      <w:r w:rsidR="00E062B3" w:rsidRPr="005213AD">
        <w:rPr>
          <w:rFonts w:asciiTheme="minorHAnsi" w:hAnsiTheme="minorHAnsi"/>
          <w:b w:val="0"/>
          <w:color w:val="000000" w:themeColor="text1"/>
          <w:sz w:val="22"/>
          <w:szCs w:val="22"/>
        </w:rPr>
        <w:t>Alimentation</w:t>
      </w:r>
      <w:r w:rsidR="00695A10" w:rsidRPr="005213AD">
        <w:rPr>
          <w:rFonts w:asciiTheme="minorHAnsi" w:hAnsiTheme="minorHAnsi"/>
          <w:b w:val="0"/>
          <w:color w:val="000000" w:themeColor="text1"/>
          <w:sz w:val="22"/>
          <w:szCs w:val="22"/>
        </w:rPr>
        <w:t>.</w:t>
      </w:r>
    </w:p>
    <w:p w:rsidR="00E062B3" w:rsidRDefault="00E062B3" w:rsidP="00E062B3">
      <w:pPr>
        <w:jc w:val="center"/>
      </w:pPr>
      <w:r>
        <w:rPr>
          <w:noProof/>
          <w:lang w:val="fr-BE" w:eastAsia="fr-BE"/>
        </w:rPr>
        <w:lastRenderedPageBreak/>
        <w:drawing>
          <wp:anchor distT="0" distB="0" distL="114300" distR="114300" simplePos="0" relativeHeight="251784704" behindDoc="1" locked="0" layoutInCell="1" allowOverlap="1" wp14:anchorId="5045245C" wp14:editId="0790CFB1">
            <wp:simplePos x="0" y="0"/>
            <wp:positionH relativeFrom="column">
              <wp:posOffset>496570</wp:posOffset>
            </wp:positionH>
            <wp:positionV relativeFrom="paragraph">
              <wp:posOffset>245110</wp:posOffset>
            </wp:positionV>
            <wp:extent cx="5343525" cy="7559675"/>
            <wp:effectExtent l="0" t="0" r="9525" b="3175"/>
            <wp:wrapTight wrapText="bothSides">
              <wp:wrapPolygon edited="0">
                <wp:start x="0" y="0"/>
                <wp:lineTo x="0" y="21555"/>
                <wp:lineTo x="21561" y="21555"/>
                <wp:lineTo x="21561" y="0"/>
                <wp:lineTo x="0" y="0"/>
              </wp:wrapPolygon>
            </wp:wrapTight>
            <wp:docPr id="86" name="Image 86" descr="C:\Users\kévin-pc\Desktop\sites\default\files\9660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évin-pc\Desktop\sites\default\files\9660778-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43525" cy="7559675"/>
                    </a:xfrm>
                    <a:prstGeom prst="rect">
                      <a:avLst/>
                    </a:prstGeom>
                    <a:noFill/>
                    <a:ln>
                      <a:noFill/>
                    </a:ln>
                  </pic:spPr>
                </pic:pic>
              </a:graphicData>
            </a:graphic>
            <wp14:sizeRelH relativeFrom="page">
              <wp14:pctWidth>0</wp14:pctWidth>
            </wp14:sizeRelH>
            <wp14:sizeRelV relativeFrom="page">
              <wp14:pctHeight>0</wp14:pctHeight>
            </wp14:sizeRelV>
          </wp:anchor>
        </w:drawing>
      </w:r>
      <w:r>
        <w:t>Automate</w:t>
      </w:r>
      <w:r w:rsidR="00695A10">
        <w:t>.</w:t>
      </w:r>
    </w:p>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E062B3"/>
    <w:p w:rsidR="00E062B3" w:rsidRDefault="00E062B3" w:rsidP="00760529"/>
    <w:p w:rsidR="00E062B3" w:rsidRDefault="00E062B3" w:rsidP="00760529"/>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r>
        <w:rPr>
          <w:noProof/>
          <w:lang w:val="fr-BE" w:eastAsia="fr-BE"/>
        </w:rPr>
        <w:lastRenderedPageBreak/>
        <w:drawing>
          <wp:anchor distT="0" distB="0" distL="114300" distR="114300" simplePos="0" relativeHeight="251785728" behindDoc="1" locked="0" layoutInCell="1" allowOverlap="1" wp14:anchorId="0D6725F1" wp14:editId="492739B6">
            <wp:simplePos x="0" y="0"/>
            <wp:positionH relativeFrom="column">
              <wp:posOffset>400685</wp:posOffset>
            </wp:positionH>
            <wp:positionV relativeFrom="paragraph">
              <wp:posOffset>237490</wp:posOffset>
            </wp:positionV>
            <wp:extent cx="5343525" cy="7559675"/>
            <wp:effectExtent l="0" t="0" r="9525" b="3175"/>
            <wp:wrapTight wrapText="bothSides">
              <wp:wrapPolygon edited="0">
                <wp:start x="0" y="0"/>
                <wp:lineTo x="0" y="21555"/>
                <wp:lineTo x="21561" y="21555"/>
                <wp:lineTo x="21561" y="0"/>
                <wp:lineTo x="0" y="0"/>
              </wp:wrapPolygon>
            </wp:wrapTight>
            <wp:docPr id="92" name="Image 92" descr="C:\Users\kévin-pc\Desktop\sites\default\files\96607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évin-pc\Desktop\sites\default\files\9660778-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43525" cy="7559675"/>
                    </a:xfrm>
                    <a:prstGeom prst="rect">
                      <a:avLst/>
                    </a:prstGeom>
                    <a:noFill/>
                    <a:ln>
                      <a:noFill/>
                    </a:ln>
                  </pic:spPr>
                </pic:pic>
              </a:graphicData>
            </a:graphic>
            <wp14:sizeRelH relativeFrom="page">
              <wp14:pctWidth>0</wp14:pctWidth>
            </wp14:sizeRelH>
            <wp14:sizeRelV relativeFrom="page">
              <wp14:pctHeight>0</wp14:pctHeight>
            </wp14:sizeRelV>
          </wp:anchor>
        </w:drawing>
      </w:r>
      <w:r>
        <w:t>Module d’entrée</w:t>
      </w:r>
      <w:r w:rsidR="00695A10">
        <w:t xml:space="preserve"> automate</w:t>
      </w:r>
      <w:r>
        <w:t xml:space="preserve"> 124.</w:t>
      </w:r>
    </w:p>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760529"/>
    <w:p w:rsidR="00E062B3" w:rsidRDefault="00E062B3" w:rsidP="00E062B3">
      <w:pPr>
        <w:jc w:val="center"/>
      </w:pPr>
      <w:r>
        <w:rPr>
          <w:noProof/>
          <w:lang w:val="fr-BE" w:eastAsia="fr-BE"/>
        </w:rPr>
        <w:lastRenderedPageBreak/>
        <w:drawing>
          <wp:anchor distT="0" distB="0" distL="114300" distR="114300" simplePos="0" relativeHeight="251786752" behindDoc="1" locked="0" layoutInCell="1" allowOverlap="1" wp14:anchorId="29DF8614" wp14:editId="7F277139">
            <wp:simplePos x="0" y="0"/>
            <wp:positionH relativeFrom="column">
              <wp:posOffset>276860</wp:posOffset>
            </wp:positionH>
            <wp:positionV relativeFrom="paragraph">
              <wp:posOffset>208280</wp:posOffset>
            </wp:positionV>
            <wp:extent cx="5343525" cy="7559675"/>
            <wp:effectExtent l="0" t="0" r="9525" b="3175"/>
            <wp:wrapTight wrapText="bothSides">
              <wp:wrapPolygon edited="0">
                <wp:start x="0" y="0"/>
                <wp:lineTo x="0" y="21555"/>
                <wp:lineTo x="21561" y="21555"/>
                <wp:lineTo x="21561" y="0"/>
                <wp:lineTo x="0" y="0"/>
              </wp:wrapPolygon>
            </wp:wrapTight>
            <wp:docPr id="99" name="Image 99" descr="C:\Users\kévin-pc\Desktop\sites\default\files\96607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évin-pc\Desktop\sites\default\files\9660778-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43525" cy="7559675"/>
                    </a:xfrm>
                    <a:prstGeom prst="rect">
                      <a:avLst/>
                    </a:prstGeom>
                    <a:noFill/>
                    <a:ln>
                      <a:noFill/>
                    </a:ln>
                  </pic:spPr>
                </pic:pic>
              </a:graphicData>
            </a:graphic>
            <wp14:sizeRelH relativeFrom="page">
              <wp14:pctWidth>0</wp14:pctWidth>
            </wp14:sizeRelH>
            <wp14:sizeRelV relativeFrom="page">
              <wp14:pctHeight>0</wp14:pctHeight>
            </wp14:sizeRelV>
          </wp:anchor>
        </w:drawing>
      </w:r>
      <w:r>
        <w:t>Module d’entrée</w:t>
      </w:r>
      <w:r w:rsidR="00695A10">
        <w:t xml:space="preserve"> automate</w:t>
      </w:r>
      <w:r>
        <w:t xml:space="preserve"> 125.</w:t>
      </w: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rPr>
          <w:noProof/>
          <w:lang w:val="fr-BE" w:eastAsia="fr-BE"/>
        </w:rPr>
      </w:pPr>
      <w:r>
        <w:lastRenderedPageBreak/>
        <w:t>Module de sortie</w:t>
      </w:r>
      <w:r w:rsidR="00695A10">
        <w:t xml:space="preserve"> automate</w:t>
      </w:r>
      <w:r>
        <w:t xml:space="preserve"> 124.</w:t>
      </w:r>
      <w:r w:rsidR="00695A10" w:rsidRPr="00695A10">
        <w:rPr>
          <w:noProof/>
          <w:lang w:val="fr-BE" w:eastAsia="fr-BE"/>
        </w:rPr>
        <w:t xml:space="preserve"> </w:t>
      </w:r>
      <w:r w:rsidR="00695A10">
        <w:rPr>
          <w:noProof/>
          <w:lang w:val="fr-BE" w:eastAsia="fr-BE"/>
        </w:rPr>
        <w:drawing>
          <wp:inline distT="0" distB="0" distL="0" distR="0" wp14:anchorId="5A6C3DE4" wp14:editId="058F45A6">
            <wp:extent cx="5344026" cy="7560000"/>
            <wp:effectExtent l="0" t="0" r="9525" b="3175"/>
            <wp:docPr id="100" name="Image 100" descr="C:\Users\kévin-pc\Desktop\sites\default\files\9660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évin-pc\Desktop\sites\default\files\9660778-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44026" cy="7560000"/>
                    </a:xfrm>
                    <a:prstGeom prst="rect">
                      <a:avLst/>
                    </a:prstGeom>
                    <a:noFill/>
                    <a:ln>
                      <a:noFill/>
                    </a:ln>
                  </pic:spPr>
                </pic:pic>
              </a:graphicData>
            </a:graphic>
          </wp:inline>
        </w:drawing>
      </w:r>
    </w:p>
    <w:p w:rsidR="00695A10" w:rsidRDefault="00695A10" w:rsidP="00E062B3">
      <w:pPr>
        <w:jc w:val="center"/>
        <w:rPr>
          <w:noProof/>
          <w:lang w:val="fr-BE" w:eastAsia="fr-BE"/>
        </w:rPr>
      </w:pPr>
    </w:p>
    <w:p w:rsidR="00695A10" w:rsidRDefault="00695A10" w:rsidP="00E062B3">
      <w:pPr>
        <w:jc w:val="center"/>
      </w:pPr>
      <w:r>
        <w:lastRenderedPageBreak/>
        <w:t>Module de sortie automate 125.</w:t>
      </w:r>
    </w:p>
    <w:p w:rsidR="00E062B3" w:rsidRDefault="00695A10" w:rsidP="00E062B3">
      <w:pPr>
        <w:jc w:val="center"/>
      </w:pPr>
      <w:r>
        <w:rPr>
          <w:noProof/>
          <w:lang w:val="fr-BE" w:eastAsia="fr-BE"/>
        </w:rPr>
        <w:drawing>
          <wp:anchor distT="0" distB="0" distL="114300" distR="114300" simplePos="0" relativeHeight="251787776" behindDoc="1" locked="0" layoutInCell="1" allowOverlap="1" wp14:anchorId="35928749" wp14:editId="515CCD7E">
            <wp:simplePos x="0" y="0"/>
            <wp:positionH relativeFrom="column">
              <wp:posOffset>321945</wp:posOffset>
            </wp:positionH>
            <wp:positionV relativeFrom="paragraph">
              <wp:posOffset>81280</wp:posOffset>
            </wp:positionV>
            <wp:extent cx="5343525" cy="7559675"/>
            <wp:effectExtent l="0" t="0" r="9525" b="3175"/>
            <wp:wrapTight wrapText="bothSides">
              <wp:wrapPolygon edited="0">
                <wp:start x="0" y="0"/>
                <wp:lineTo x="0" y="21555"/>
                <wp:lineTo x="21561" y="21555"/>
                <wp:lineTo x="21561" y="0"/>
                <wp:lineTo x="0" y="0"/>
              </wp:wrapPolygon>
            </wp:wrapTight>
            <wp:docPr id="19" name="Image 19" descr="C:\Users\kévin-pc\Desktop\sites\default\files\9660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évin-pc\Desktop\sites\default\files\9660778-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43525" cy="7559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E062B3" w:rsidP="00E062B3">
      <w:pPr>
        <w:jc w:val="center"/>
      </w:pPr>
    </w:p>
    <w:p w:rsidR="00E062B3" w:rsidRDefault="00695A10" w:rsidP="00E062B3">
      <w:pPr>
        <w:jc w:val="center"/>
      </w:pPr>
      <w:r>
        <w:lastRenderedPageBreak/>
        <w:t xml:space="preserve">Variateur de vitesse </w:t>
      </w:r>
      <w:proofErr w:type="spellStart"/>
      <w:r>
        <w:t>Altivar</w:t>
      </w:r>
      <w:proofErr w:type="spellEnd"/>
      <w:r>
        <w:t xml:space="preserve"> 8.</w:t>
      </w:r>
      <w:r>
        <w:rPr>
          <w:noProof/>
          <w:lang w:val="fr-BE" w:eastAsia="fr-BE"/>
        </w:rPr>
        <w:drawing>
          <wp:inline distT="0" distB="0" distL="0" distR="0" wp14:anchorId="44DCE4B5" wp14:editId="693ED442">
            <wp:extent cx="5344026" cy="7560000"/>
            <wp:effectExtent l="0" t="0" r="9525" b="3175"/>
            <wp:docPr id="21" name="Image 21" descr="C:\Users\kévin-pc\Desktop\sites\default\files\9660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évin-pc\Desktop\sites\default\files\9660778-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4026" cy="7560000"/>
                    </a:xfrm>
                    <a:prstGeom prst="rect">
                      <a:avLst/>
                    </a:prstGeom>
                    <a:noFill/>
                    <a:ln>
                      <a:noFill/>
                    </a:ln>
                  </pic:spPr>
                </pic:pic>
              </a:graphicData>
            </a:graphic>
          </wp:inline>
        </w:drawing>
      </w:r>
    </w:p>
    <w:p w:rsidR="00695A10" w:rsidRDefault="00695A10" w:rsidP="00E062B3">
      <w:pPr>
        <w:jc w:val="center"/>
      </w:pPr>
    </w:p>
    <w:p w:rsidR="00695A10" w:rsidRDefault="00695A10" w:rsidP="00E062B3">
      <w:pPr>
        <w:jc w:val="center"/>
      </w:pPr>
      <w:r>
        <w:lastRenderedPageBreak/>
        <w:t xml:space="preserve">Système de vision </w:t>
      </w:r>
      <w:proofErr w:type="spellStart"/>
      <w:r>
        <w:t>Keyence</w:t>
      </w:r>
      <w:proofErr w:type="spellEnd"/>
      <w:r>
        <w:t>.</w:t>
      </w:r>
    </w:p>
    <w:p w:rsidR="00760529" w:rsidRDefault="00760529" w:rsidP="00760529">
      <w:r>
        <w:rPr>
          <w:noProof/>
          <w:lang w:val="fr-BE" w:eastAsia="fr-BE"/>
        </w:rPr>
        <w:drawing>
          <wp:inline distT="0" distB="0" distL="0" distR="0" wp14:anchorId="5B208AAA" wp14:editId="0A74796C">
            <wp:extent cx="5344026" cy="7560000"/>
            <wp:effectExtent l="0" t="0" r="9525" b="3175"/>
            <wp:docPr id="83" name="Image 83" descr="C:\Users\kévin-pc\Desktop\sites\default\files\96607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évin-pc\Desktop\sites\default\files\9660778-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44026" cy="7560000"/>
                    </a:xfrm>
                    <a:prstGeom prst="rect">
                      <a:avLst/>
                    </a:prstGeom>
                    <a:noFill/>
                    <a:ln>
                      <a:noFill/>
                    </a:ln>
                  </pic:spPr>
                </pic:pic>
              </a:graphicData>
            </a:graphic>
          </wp:inline>
        </w:drawing>
      </w:r>
    </w:p>
    <w:p w:rsidR="005B02B9" w:rsidRPr="00760529" w:rsidRDefault="005B02B9" w:rsidP="00760529">
      <w:r>
        <w:lastRenderedPageBreak/>
        <w:t>Schéma pneumatique</w:t>
      </w:r>
    </w:p>
    <w:p w:rsidR="002940EA" w:rsidRDefault="005B02B9" w:rsidP="00931368">
      <w:pPr>
        <w:ind w:firstLine="0"/>
      </w:pPr>
      <w:r>
        <w:rPr>
          <w:noProof/>
          <w:lang w:val="fr-BE" w:eastAsia="fr-BE"/>
        </w:rPr>
        <w:drawing>
          <wp:inline distT="0" distB="0" distL="0" distR="0">
            <wp:extent cx="5344583" cy="7560000"/>
            <wp:effectExtent l="0" t="0" r="8890" b="317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639-0.jpg"/>
                    <pic:cNvPicPr/>
                  </pic:nvPicPr>
                  <pic:blipFill>
                    <a:blip r:embed="rId100">
                      <a:extLst>
                        <a:ext uri="{28A0092B-C50C-407E-A947-70E740481C1C}">
                          <a14:useLocalDpi xmlns:a14="http://schemas.microsoft.com/office/drawing/2010/main" val="0"/>
                        </a:ext>
                      </a:extLst>
                    </a:blip>
                    <a:stretch>
                      <a:fillRect/>
                    </a:stretch>
                  </pic:blipFill>
                  <pic:spPr>
                    <a:xfrm>
                      <a:off x="0" y="0"/>
                      <a:ext cx="5344583" cy="7560000"/>
                    </a:xfrm>
                    <a:prstGeom prst="rect">
                      <a:avLst/>
                    </a:prstGeom>
                  </pic:spPr>
                </pic:pic>
              </a:graphicData>
            </a:graphic>
          </wp:inline>
        </w:drawing>
      </w:r>
    </w:p>
    <w:p w:rsidR="005B02B9" w:rsidRDefault="00BC6FD3" w:rsidP="00931368">
      <w:pPr>
        <w:ind w:firstLine="0"/>
      </w:pPr>
      <w:r>
        <w:rPr>
          <w:noProof/>
          <w:lang w:val="fr-BE" w:eastAsia="fr-BE"/>
        </w:rPr>
        <w:lastRenderedPageBreak/>
        <w:drawing>
          <wp:inline distT="0" distB="0" distL="0" distR="0">
            <wp:extent cx="5760720" cy="789051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697-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0720" cy="7890510"/>
                    </a:xfrm>
                    <a:prstGeom prst="rect">
                      <a:avLst/>
                    </a:prstGeom>
                  </pic:spPr>
                </pic:pic>
              </a:graphicData>
            </a:graphic>
          </wp:inline>
        </w:drawing>
      </w:r>
    </w:p>
    <w:p w:rsidR="00BC6FD3" w:rsidRDefault="00BC6FD3" w:rsidP="00931368">
      <w:pPr>
        <w:ind w:firstLine="0"/>
      </w:pPr>
      <w:r>
        <w:rPr>
          <w:noProof/>
          <w:lang w:val="fr-BE" w:eastAsia="fr-BE"/>
        </w:rPr>
        <w:lastRenderedPageBreak/>
        <w:drawing>
          <wp:inline distT="0" distB="0" distL="0" distR="0">
            <wp:extent cx="5760720" cy="7890510"/>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697-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60720" cy="7890510"/>
                    </a:xfrm>
                    <a:prstGeom prst="rect">
                      <a:avLst/>
                    </a:prstGeom>
                  </pic:spPr>
                </pic:pic>
              </a:graphicData>
            </a:graphic>
          </wp:inline>
        </w:drawing>
      </w:r>
    </w:p>
    <w:p w:rsidR="00BC6FD3" w:rsidRDefault="00BC6FD3" w:rsidP="00931368">
      <w:pPr>
        <w:ind w:firstLine="0"/>
      </w:pPr>
      <w:r>
        <w:rPr>
          <w:noProof/>
          <w:lang w:val="fr-BE" w:eastAsia="fr-BE"/>
        </w:rPr>
        <w:lastRenderedPageBreak/>
        <w:drawing>
          <wp:inline distT="0" distB="0" distL="0" distR="0">
            <wp:extent cx="5760720" cy="7890510"/>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697-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60720" cy="7890510"/>
                    </a:xfrm>
                    <a:prstGeom prst="rect">
                      <a:avLst/>
                    </a:prstGeom>
                  </pic:spPr>
                </pic:pic>
              </a:graphicData>
            </a:graphic>
          </wp:inline>
        </w:drawing>
      </w:r>
    </w:p>
    <w:p w:rsidR="00BC6FD3" w:rsidRDefault="00BC6FD3" w:rsidP="00BC6FD3">
      <w:pPr>
        <w:ind w:firstLine="0"/>
        <w:jc w:val="center"/>
      </w:pPr>
      <w:r>
        <w:lastRenderedPageBreak/>
        <w:t>Câblage module d’entrée sortie S7 313-2DP</w:t>
      </w:r>
    </w:p>
    <w:p w:rsidR="00BC6FD3" w:rsidRDefault="00BC6FD3" w:rsidP="00931368">
      <w:pPr>
        <w:ind w:firstLine="0"/>
      </w:pPr>
      <w:r>
        <w:rPr>
          <w:noProof/>
          <w:lang w:val="fr-BE" w:eastAsia="fr-BE"/>
        </w:rPr>
        <w:drawing>
          <wp:inline distT="0" distB="0" distL="0" distR="0">
            <wp:extent cx="5760720" cy="4800600"/>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5.5.jpg"/>
                    <pic:cNvPicPr/>
                  </pic:nvPicPr>
                  <pic:blipFill>
                    <a:blip r:embed="rId104">
                      <a:extLst>
                        <a:ext uri="{28A0092B-C50C-407E-A947-70E740481C1C}">
                          <a14:useLocalDpi xmlns:a14="http://schemas.microsoft.com/office/drawing/2010/main" val="0"/>
                        </a:ext>
                      </a:extLst>
                    </a:blip>
                    <a:stretch>
                      <a:fillRect/>
                    </a:stretch>
                  </pic:blipFill>
                  <pic:spPr>
                    <a:xfrm>
                      <a:off x="0" y="0"/>
                      <a:ext cx="5760720" cy="4800600"/>
                    </a:xfrm>
                    <a:prstGeom prst="rect">
                      <a:avLst/>
                    </a:prstGeom>
                  </pic:spPr>
                </pic:pic>
              </a:graphicData>
            </a:graphic>
          </wp:inline>
        </w:drawing>
      </w: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931368">
      <w:pPr>
        <w:ind w:firstLine="0"/>
      </w:pPr>
    </w:p>
    <w:p w:rsidR="00BC6FD3" w:rsidRDefault="00BC6FD3" w:rsidP="00BC6FD3">
      <w:pPr>
        <w:ind w:firstLine="0"/>
        <w:jc w:val="center"/>
      </w:pPr>
      <w:r>
        <w:rPr>
          <w:noProof/>
          <w:lang w:val="fr-BE" w:eastAsia="fr-BE"/>
        </w:rPr>
        <w:lastRenderedPageBreak/>
        <w:drawing>
          <wp:inline distT="0" distB="0" distL="0" distR="0">
            <wp:extent cx="8051918" cy="5248125"/>
            <wp:effectExtent l="0" t="762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nglor.png"/>
                    <pic:cNvPicPr/>
                  </pic:nvPicPr>
                  <pic:blipFill>
                    <a:blip r:embed="rId105">
                      <a:extLst>
                        <a:ext uri="{28A0092B-C50C-407E-A947-70E740481C1C}">
                          <a14:useLocalDpi xmlns:a14="http://schemas.microsoft.com/office/drawing/2010/main" val="0"/>
                        </a:ext>
                      </a:extLst>
                    </a:blip>
                    <a:stretch>
                      <a:fillRect/>
                    </a:stretch>
                  </pic:blipFill>
                  <pic:spPr>
                    <a:xfrm rot="5400000">
                      <a:off x="0" y="0"/>
                      <a:ext cx="8055394" cy="5250390"/>
                    </a:xfrm>
                    <a:prstGeom prst="rect">
                      <a:avLst/>
                    </a:prstGeom>
                  </pic:spPr>
                </pic:pic>
              </a:graphicData>
            </a:graphic>
          </wp:inline>
        </w:drawing>
      </w:r>
    </w:p>
    <w:p w:rsidR="00BC6FD3" w:rsidRDefault="00BC6FD3" w:rsidP="00BC6FD3">
      <w:pPr>
        <w:ind w:firstLine="0"/>
        <w:jc w:val="center"/>
      </w:pPr>
      <w:r>
        <w:rPr>
          <w:noProof/>
          <w:lang w:val="fr-BE" w:eastAsia="fr-BE"/>
        </w:rPr>
        <w:lastRenderedPageBreak/>
        <w:drawing>
          <wp:inline distT="0" distB="0" distL="0" distR="0">
            <wp:extent cx="5760720" cy="8148320"/>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775-0.jpg"/>
                    <pic:cNvPicPr/>
                  </pic:nvPicPr>
                  <pic:blipFill>
                    <a:blip r:embed="rId106">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BC6FD3" w:rsidRDefault="00BC6FD3" w:rsidP="00BC6FD3">
      <w:pPr>
        <w:ind w:firstLine="0"/>
        <w:jc w:val="center"/>
      </w:pPr>
      <w:r>
        <w:rPr>
          <w:noProof/>
          <w:lang w:val="fr-BE" w:eastAsia="fr-BE"/>
        </w:rPr>
        <w:lastRenderedPageBreak/>
        <w:drawing>
          <wp:inline distT="0" distB="0" distL="0" distR="0">
            <wp:extent cx="5760720" cy="8148320"/>
            <wp:effectExtent l="0" t="0" r="0" b="508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775-1.jpg"/>
                    <pic:cNvPicPr/>
                  </pic:nvPicPr>
                  <pic:blipFill>
                    <a:blip r:embed="rId107">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BC6FD3" w:rsidRDefault="00BC6FD3" w:rsidP="00BC6FD3">
      <w:pPr>
        <w:ind w:firstLine="0"/>
        <w:jc w:val="center"/>
      </w:pPr>
      <w:r>
        <w:rPr>
          <w:noProof/>
          <w:lang w:val="fr-BE" w:eastAsia="fr-BE"/>
        </w:rPr>
        <w:lastRenderedPageBreak/>
        <w:drawing>
          <wp:inline distT="0" distB="0" distL="0" distR="0">
            <wp:extent cx="5760720" cy="8148320"/>
            <wp:effectExtent l="0" t="0" r="0" b="508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829-1.jpg"/>
                    <pic:cNvPicPr/>
                  </pic:nvPicPr>
                  <pic:blipFill>
                    <a:blip r:embed="rId108">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BC6FD3" w:rsidRPr="002940EA" w:rsidRDefault="00BC6FD3" w:rsidP="00BC6FD3">
      <w:pPr>
        <w:ind w:firstLine="0"/>
        <w:jc w:val="center"/>
      </w:pPr>
      <w:r>
        <w:rPr>
          <w:noProof/>
          <w:lang w:val="fr-BE" w:eastAsia="fr-BE"/>
        </w:rPr>
        <w:lastRenderedPageBreak/>
        <w:drawing>
          <wp:inline distT="0" distB="0" distL="0" distR="0">
            <wp:extent cx="5760720" cy="8148320"/>
            <wp:effectExtent l="0" t="0" r="0" b="508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829-2.jpg"/>
                    <pic:cNvPicPr/>
                  </pic:nvPicPr>
                  <pic:blipFill>
                    <a:blip r:embed="rId109">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noProof/>
          <w:lang w:val="fr-BE" w:eastAsia="fr-BE"/>
        </w:rPr>
        <w:lastRenderedPageBreak/>
        <w:drawing>
          <wp:inline distT="0" distB="0" distL="0" distR="0">
            <wp:extent cx="5760720" cy="8148320"/>
            <wp:effectExtent l="0" t="0" r="0" b="508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829-3.jpg"/>
                    <pic:cNvPicPr/>
                  </pic:nvPicPr>
                  <pic:blipFill>
                    <a:blip r:embed="rId110">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noProof/>
          <w:lang w:val="fr-BE" w:eastAsia="fr-BE"/>
        </w:rPr>
        <w:lastRenderedPageBreak/>
        <w:drawing>
          <wp:inline distT="0" distB="0" distL="0" distR="0">
            <wp:extent cx="5760720" cy="8148320"/>
            <wp:effectExtent l="0" t="0" r="0" b="508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829-4.jpg"/>
                    <pic:cNvPicPr/>
                  </pic:nvPicPr>
                  <pic:blipFill>
                    <a:blip r:embed="rId111">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noProof/>
          <w:lang w:val="fr-BE" w:eastAsia="fr-BE"/>
        </w:rPr>
        <w:lastRenderedPageBreak/>
        <w:drawing>
          <wp:inline distT="0" distB="0" distL="0" distR="0">
            <wp:extent cx="5760720" cy="8148320"/>
            <wp:effectExtent l="0" t="0" r="0" b="508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9829-5.jpg"/>
                    <pic:cNvPicPr/>
                  </pic:nvPicPr>
                  <pic:blipFill>
                    <a:blip r:embed="rId112">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sectPr w:rsidR="00BC6FD3" w:rsidRPr="002940EA" w:rsidSect="008C4F13">
      <w:headerReference w:type="default" r:id="rId113"/>
      <w:footerReference w:type="default" r:id="rId114"/>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3870" w:rsidRDefault="007E3870" w:rsidP="00CF462A">
      <w:r>
        <w:separator/>
      </w:r>
    </w:p>
    <w:p w:rsidR="007E3870" w:rsidRDefault="007E3870"/>
  </w:endnote>
  <w:endnote w:type="continuationSeparator" w:id="0">
    <w:p w:rsidR="007E3870" w:rsidRDefault="007E3870" w:rsidP="00CF462A">
      <w:r>
        <w:continuationSeparator/>
      </w:r>
    </w:p>
    <w:p w:rsidR="007E3870" w:rsidRDefault="007E38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8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72" w:type="dxa"/>
        <w:left w:w="115" w:type="dxa"/>
        <w:bottom w:w="72" w:type="dxa"/>
        <w:right w:w="115" w:type="dxa"/>
      </w:tblCellMar>
      <w:tblLook w:val="04A0" w:firstRow="1" w:lastRow="0" w:firstColumn="1" w:lastColumn="0" w:noHBand="0" w:noVBand="1"/>
    </w:tblPr>
    <w:tblGrid>
      <w:gridCol w:w="8372"/>
      <w:gridCol w:w="930"/>
    </w:tblGrid>
    <w:tr w:rsidR="0070556E" w:rsidTr="0005414C">
      <w:trPr>
        <w:jc w:val="center"/>
      </w:trPr>
      <w:tc>
        <w:tcPr>
          <w:tcW w:w="4500" w:type="pct"/>
          <w:tcBorders>
            <w:top w:val="single" w:sz="4" w:space="0" w:color="000000" w:themeColor="text1"/>
          </w:tcBorders>
        </w:tcPr>
        <w:p w:rsidR="0070556E" w:rsidRDefault="0070556E" w:rsidP="00B04A42">
          <w:pPr>
            <w:pStyle w:val="Pieddepage"/>
            <w:jc w:val="right"/>
          </w:pPr>
          <w:r>
            <w:rPr>
              <w:noProof/>
              <w:lang w:val="fr-BE" w:eastAsia="fr-BE"/>
            </w:rPr>
            <w:drawing>
              <wp:anchor distT="0" distB="0" distL="114300" distR="114300" simplePos="0" relativeHeight="251662336" behindDoc="1" locked="0" layoutInCell="1" allowOverlap="1" wp14:anchorId="5816A6C0" wp14:editId="7807ED96">
                <wp:simplePos x="0" y="0"/>
                <wp:positionH relativeFrom="column">
                  <wp:posOffset>125569</wp:posOffset>
                </wp:positionH>
                <wp:positionV relativeFrom="paragraph">
                  <wp:posOffset>-33020</wp:posOffset>
                </wp:positionV>
                <wp:extent cx="626391" cy="627797"/>
                <wp:effectExtent l="0" t="0" r="0" b="0"/>
                <wp:wrapNone/>
                <wp:docPr id="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26391" cy="62779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sdt>
            <w:sdtPr>
              <w:alias w:val="Société"/>
              <w:id w:val="997930209"/>
              <w:dataBinding w:prefixMappings="xmlns:ns0='http://schemas.openxmlformats.org/officeDocument/2006/extended-properties'" w:xpath="/ns0:Properties[1]/ns0:Company[1]" w:storeItemID="{6668398D-A668-4E3E-A5EB-62B293D839F1}"/>
              <w:text/>
            </w:sdtPr>
            <w:sdtContent>
              <w:r>
                <w:rPr>
                  <w:lang w:val="fr-BE"/>
                </w:rPr>
                <w:t>Kévin De Geyter</w:t>
              </w:r>
            </w:sdtContent>
          </w:sdt>
          <w:r>
            <w:t xml:space="preserve"> | </w:t>
          </w:r>
          <w:r>
            <w:fldChar w:fldCharType="begin"/>
          </w:r>
          <w:r>
            <w:instrText xml:space="preserve"> STYLEREF  "1"  </w:instrText>
          </w:r>
          <w:r>
            <w:rPr>
              <w:noProof/>
            </w:rPr>
            <w:fldChar w:fldCharType="end"/>
          </w:r>
        </w:p>
      </w:tc>
      <w:tc>
        <w:tcPr>
          <w:tcW w:w="500" w:type="pct"/>
          <w:tcBorders>
            <w:top w:val="single" w:sz="4" w:space="0" w:color="C0504D" w:themeColor="accent2"/>
          </w:tcBorders>
          <w:shd w:val="clear" w:color="auto" w:fill="943634" w:themeFill="accent2" w:themeFillShade="BF"/>
        </w:tcPr>
        <w:p w:rsidR="0070556E" w:rsidRDefault="0070556E" w:rsidP="00B04A42">
          <w:pPr>
            <w:pStyle w:val="En-tte"/>
            <w:ind w:firstLine="0"/>
            <w:jc w:val="right"/>
            <w:rPr>
              <w:color w:val="FFFFFF" w:themeColor="background1"/>
            </w:rPr>
          </w:pPr>
          <w:r>
            <w:fldChar w:fldCharType="begin"/>
          </w:r>
          <w:r>
            <w:instrText xml:space="preserve"> PAGE   \* MERGEFORMAT </w:instrText>
          </w:r>
          <w:r>
            <w:fldChar w:fldCharType="separate"/>
          </w:r>
          <w:r w:rsidR="00BF6908" w:rsidRPr="00BF6908">
            <w:rPr>
              <w:noProof/>
              <w:color w:val="FFFFFF" w:themeColor="background1"/>
            </w:rPr>
            <w:t>2</w:t>
          </w:r>
          <w:r>
            <w:rPr>
              <w:noProof/>
              <w:color w:val="FFFFFF" w:themeColor="background1"/>
            </w:rPr>
            <w:fldChar w:fldCharType="end"/>
          </w:r>
        </w:p>
      </w:tc>
    </w:tr>
  </w:tbl>
  <w:p w:rsidR="0070556E" w:rsidRDefault="0070556E">
    <w:pPr>
      <w:pStyle w:val="Pieddepage"/>
    </w:pPr>
  </w:p>
  <w:p w:rsidR="0070556E" w:rsidRDefault="0070556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3870" w:rsidRDefault="007E3870" w:rsidP="00CF462A">
      <w:r>
        <w:separator/>
      </w:r>
    </w:p>
    <w:p w:rsidR="007E3870" w:rsidRDefault="007E3870"/>
  </w:footnote>
  <w:footnote w:type="continuationSeparator" w:id="0">
    <w:p w:rsidR="007E3870" w:rsidRDefault="007E3870" w:rsidP="00CF462A">
      <w:r>
        <w:continuationSeparator/>
      </w:r>
    </w:p>
    <w:p w:rsidR="007E3870" w:rsidRDefault="007E387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556E" w:rsidRDefault="0070556E">
    <w:r>
      <w:rPr>
        <w:b/>
        <w:bCs/>
        <w:noProof/>
        <w:color w:val="76923C" w:themeColor="accent3" w:themeShade="BF"/>
        <w:sz w:val="24"/>
        <w:szCs w:val="24"/>
        <w:lang w:val="fr-BE" w:eastAsia="fr-BE"/>
      </w:rPr>
      <w:drawing>
        <wp:anchor distT="0" distB="0" distL="114300" distR="114300" simplePos="0" relativeHeight="251663360" behindDoc="1" locked="0" layoutInCell="1" allowOverlap="1" wp14:anchorId="061F6177" wp14:editId="7CEAD5BD">
          <wp:simplePos x="0" y="0"/>
          <wp:positionH relativeFrom="column">
            <wp:posOffset>-73025</wp:posOffset>
          </wp:positionH>
          <wp:positionV relativeFrom="paragraph">
            <wp:posOffset>-45720</wp:posOffset>
          </wp:positionV>
          <wp:extent cx="1038225" cy="776605"/>
          <wp:effectExtent l="0" t="0" r="0" b="0"/>
          <wp:wrapTight wrapText="bothSides">
            <wp:wrapPolygon edited="0">
              <wp:start x="0" y="0"/>
              <wp:lineTo x="0" y="21194"/>
              <wp:lineTo x="21402" y="21194"/>
              <wp:lineTo x="21402"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s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8225" cy="776605"/>
                  </a:xfrm>
                  <a:prstGeom prst="rect">
                    <a:avLst/>
                  </a:prstGeom>
                </pic:spPr>
              </pic:pic>
            </a:graphicData>
          </a:graphic>
          <wp14:sizeRelH relativeFrom="page">
            <wp14:pctWidth>0</wp14:pctWidth>
          </wp14:sizeRelH>
          <wp14:sizeRelV relativeFrom="page">
            <wp14:pctHeight>0</wp14:pctHeight>
          </wp14:sizeRelV>
        </wp:anchor>
      </w:drawing>
    </w:r>
  </w:p>
  <w:tbl>
    <w:tblPr>
      <w:tblW w:w="5000" w:type="pct"/>
      <w:tblCellMar>
        <w:top w:w="72" w:type="dxa"/>
        <w:left w:w="115" w:type="dxa"/>
        <w:bottom w:w="72" w:type="dxa"/>
        <w:right w:w="115" w:type="dxa"/>
      </w:tblCellMar>
      <w:tblLook w:val="04A0" w:firstRow="1" w:lastRow="0" w:firstColumn="1" w:lastColumn="0" w:noHBand="0" w:noVBand="1"/>
    </w:tblPr>
    <w:tblGrid>
      <w:gridCol w:w="7235"/>
      <w:gridCol w:w="2067"/>
    </w:tblGrid>
    <w:tr w:rsidR="0070556E" w:rsidTr="00851A30">
      <w:trPr>
        <w:trHeight w:hRule="exact" w:val="567"/>
      </w:trPr>
      <w:tc>
        <w:tcPr>
          <w:tcW w:w="3889" w:type="pct"/>
          <w:tcBorders>
            <w:bottom w:val="single" w:sz="4" w:space="0" w:color="auto"/>
          </w:tcBorders>
          <w:vAlign w:val="bottom"/>
        </w:tcPr>
        <w:p w:rsidR="0070556E" w:rsidRDefault="0070556E" w:rsidP="00851A30">
          <w:pPr>
            <w:pStyle w:val="En-tte"/>
            <w:ind w:firstLine="0"/>
            <w:rPr>
              <w:bCs/>
              <w:noProof/>
              <w:color w:val="76923C" w:themeColor="accent3" w:themeShade="BF"/>
              <w:sz w:val="24"/>
              <w:szCs w:val="24"/>
            </w:rPr>
          </w:pPr>
          <w:r>
            <w:rPr>
              <w:b/>
              <w:bCs/>
              <w:color w:val="76923C" w:themeColor="accent3" w:themeShade="BF"/>
              <w:sz w:val="24"/>
              <w:szCs w:val="24"/>
            </w:rPr>
            <w:t xml:space="preserve">                                          [</w:t>
          </w:r>
          <w:r>
            <w:rPr>
              <w:b/>
              <w:bCs/>
              <w:caps/>
              <w:sz w:val="24"/>
              <w:szCs w:val="24"/>
            </w:rPr>
            <w:t>Rapport de stage de fin d’etude</w:t>
          </w:r>
          <w:r>
            <w:rPr>
              <w:b/>
              <w:bCs/>
              <w:color w:val="76923C" w:themeColor="accent3" w:themeShade="BF"/>
              <w:sz w:val="24"/>
              <w:szCs w:val="24"/>
            </w:rPr>
            <w:t>]</w:t>
          </w:r>
        </w:p>
      </w:tc>
      <w:tc>
        <w:tcPr>
          <w:tcW w:w="1500" w:type="pct"/>
          <w:tcBorders>
            <w:bottom w:val="single" w:sz="4" w:space="0" w:color="943634" w:themeColor="accent2" w:themeShade="BF"/>
          </w:tcBorders>
          <w:shd w:val="clear" w:color="auto" w:fill="943634" w:themeFill="accent2" w:themeFillShade="BF"/>
          <w:vAlign w:val="bottom"/>
        </w:tcPr>
        <w:p w:rsidR="0070556E" w:rsidRDefault="0070556E" w:rsidP="00851A30">
          <w:pPr>
            <w:pStyle w:val="En-tte"/>
            <w:ind w:firstLine="0"/>
            <w:jc w:val="right"/>
            <w:rPr>
              <w:color w:val="FFFFFF" w:themeColor="background1"/>
            </w:rPr>
          </w:pPr>
          <w:r>
            <w:rPr>
              <w:color w:val="FFFFFF" w:themeColor="background1"/>
            </w:rPr>
            <w:t xml:space="preserve">   Janvier - Mai 2014</w:t>
          </w:r>
        </w:p>
      </w:tc>
    </w:tr>
  </w:tbl>
  <w:p w:rsidR="0070556E" w:rsidRDefault="0070556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67" type="#_x0000_t75" style="width:41pt;height:29pt" o:bullet="t">
        <v:imagedata r:id="rId1" o:title="clip_image001"/>
      </v:shape>
    </w:pict>
  </w:numPicBullet>
  <w:abstractNum w:abstractNumId="0">
    <w:nsid w:val="0AE525EE"/>
    <w:multiLevelType w:val="hybridMultilevel"/>
    <w:tmpl w:val="9F7AAE24"/>
    <w:lvl w:ilvl="0" w:tplc="080C0001">
      <w:start w:val="1"/>
      <w:numFmt w:val="bullet"/>
      <w:lvlText w:val=""/>
      <w:lvlJc w:val="left"/>
      <w:pPr>
        <w:ind w:left="1428" w:hanging="360"/>
      </w:pPr>
      <w:rPr>
        <w:rFonts w:ascii="Symbol" w:hAnsi="Symbol" w:hint="default"/>
      </w:rPr>
    </w:lvl>
    <w:lvl w:ilvl="1" w:tplc="080C0003">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
    <w:nsid w:val="0F206D89"/>
    <w:multiLevelType w:val="multilevel"/>
    <w:tmpl w:val="BFC6A738"/>
    <w:lvl w:ilvl="0">
      <w:start w:val="1"/>
      <w:numFmt w:val="bullet"/>
      <w:lvlText w:val=""/>
      <w:lvlPicBulletId w:val="0"/>
      <w:lvlJc w:val="left"/>
      <w:pPr>
        <w:tabs>
          <w:tab w:val="num" w:pos="784"/>
        </w:tabs>
        <w:ind w:left="784" w:hanging="360"/>
      </w:pPr>
      <w:rPr>
        <w:rFonts w:ascii="Symbol" w:hAnsi="Symbol" w:hint="default"/>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2">
    <w:nsid w:val="1BCD459F"/>
    <w:multiLevelType w:val="hybridMultilevel"/>
    <w:tmpl w:val="8F9CC1E2"/>
    <w:lvl w:ilvl="0" w:tplc="0F30F7CA">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E9D16AD"/>
    <w:multiLevelType w:val="hybridMultilevel"/>
    <w:tmpl w:val="27228EF6"/>
    <w:lvl w:ilvl="0" w:tplc="080C0001">
      <w:start w:val="1"/>
      <w:numFmt w:val="bullet"/>
      <w:lvlText w:val=""/>
      <w:lvlJc w:val="left"/>
      <w:pPr>
        <w:ind w:left="1470" w:hanging="360"/>
      </w:pPr>
      <w:rPr>
        <w:rFonts w:ascii="Symbol" w:hAnsi="Symbol" w:hint="default"/>
      </w:rPr>
    </w:lvl>
    <w:lvl w:ilvl="1" w:tplc="080C0003" w:tentative="1">
      <w:start w:val="1"/>
      <w:numFmt w:val="bullet"/>
      <w:lvlText w:val="o"/>
      <w:lvlJc w:val="left"/>
      <w:pPr>
        <w:ind w:left="2190" w:hanging="360"/>
      </w:pPr>
      <w:rPr>
        <w:rFonts w:ascii="Courier New" w:hAnsi="Courier New" w:cs="Courier New" w:hint="default"/>
      </w:rPr>
    </w:lvl>
    <w:lvl w:ilvl="2" w:tplc="080C0005" w:tentative="1">
      <w:start w:val="1"/>
      <w:numFmt w:val="bullet"/>
      <w:lvlText w:val=""/>
      <w:lvlJc w:val="left"/>
      <w:pPr>
        <w:ind w:left="2910" w:hanging="360"/>
      </w:pPr>
      <w:rPr>
        <w:rFonts w:ascii="Wingdings" w:hAnsi="Wingdings" w:hint="default"/>
      </w:rPr>
    </w:lvl>
    <w:lvl w:ilvl="3" w:tplc="080C0001" w:tentative="1">
      <w:start w:val="1"/>
      <w:numFmt w:val="bullet"/>
      <w:lvlText w:val=""/>
      <w:lvlJc w:val="left"/>
      <w:pPr>
        <w:ind w:left="3630" w:hanging="360"/>
      </w:pPr>
      <w:rPr>
        <w:rFonts w:ascii="Symbol" w:hAnsi="Symbol" w:hint="default"/>
      </w:rPr>
    </w:lvl>
    <w:lvl w:ilvl="4" w:tplc="080C0003" w:tentative="1">
      <w:start w:val="1"/>
      <w:numFmt w:val="bullet"/>
      <w:lvlText w:val="o"/>
      <w:lvlJc w:val="left"/>
      <w:pPr>
        <w:ind w:left="4350" w:hanging="360"/>
      </w:pPr>
      <w:rPr>
        <w:rFonts w:ascii="Courier New" w:hAnsi="Courier New" w:cs="Courier New" w:hint="default"/>
      </w:rPr>
    </w:lvl>
    <w:lvl w:ilvl="5" w:tplc="080C0005" w:tentative="1">
      <w:start w:val="1"/>
      <w:numFmt w:val="bullet"/>
      <w:lvlText w:val=""/>
      <w:lvlJc w:val="left"/>
      <w:pPr>
        <w:ind w:left="5070" w:hanging="360"/>
      </w:pPr>
      <w:rPr>
        <w:rFonts w:ascii="Wingdings" w:hAnsi="Wingdings" w:hint="default"/>
      </w:rPr>
    </w:lvl>
    <w:lvl w:ilvl="6" w:tplc="080C0001" w:tentative="1">
      <w:start w:val="1"/>
      <w:numFmt w:val="bullet"/>
      <w:lvlText w:val=""/>
      <w:lvlJc w:val="left"/>
      <w:pPr>
        <w:ind w:left="5790" w:hanging="360"/>
      </w:pPr>
      <w:rPr>
        <w:rFonts w:ascii="Symbol" w:hAnsi="Symbol" w:hint="default"/>
      </w:rPr>
    </w:lvl>
    <w:lvl w:ilvl="7" w:tplc="080C0003" w:tentative="1">
      <w:start w:val="1"/>
      <w:numFmt w:val="bullet"/>
      <w:lvlText w:val="o"/>
      <w:lvlJc w:val="left"/>
      <w:pPr>
        <w:ind w:left="6510" w:hanging="360"/>
      </w:pPr>
      <w:rPr>
        <w:rFonts w:ascii="Courier New" w:hAnsi="Courier New" w:cs="Courier New" w:hint="default"/>
      </w:rPr>
    </w:lvl>
    <w:lvl w:ilvl="8" w:tplc="080C0005" w:tentative="1">
      <w:start w:val="1"/>
      <w:numFmt w:val="bullet"/>
      <w:lvlText w:val=""/>
      <w:lvlJc w:val="left"/>
      <w:pPr>
        <w:ind w:left="7230" w:hanging="360"/>
      </w:pPr>
      <w:rPr>
        <w:rFonts w:ascii="Wingdings" w:hAnsi="Wingdings" w:hint="default"/>
      </w:rPr>
    </w:lvl>
  </w:abstractNum>
  <w:abstractNum w:abstractNumId="4">
    <w:nsid w:val="1F1B061D"/>
    <w:multiLevelType w:val="hybridMultilevel"/>
    <w:tmpl w:val="6F5EEB8A"/>
    <w:lvl w:ilvl="0" w:tplc="080C0001">
      <w:start w:val="1"/>
      <w:numFmt w:val="bullet"/>
      <w:lvlText w:val=""/>
      <w:lvlJc w:val="left"/>
      <w:pPr>
        <w:ind w:left="1080" w:hanging="360"/>
      </w:pPr>
      <w:rPr>
        <w:rFonts w:ascii="Symbol" w:hAnsi="Symbo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5">
    <w:nsid w:val="24951669"/>
    <w:multiLevelType w:val="hybridMultilevel"/>
    <w:tmpl w:val="263889E8"/>
    <w:lvl w:ilvl="0" w:tplc="62F60CCA">
      <w:start w:val="1"/>
      <w:numFmt w:val="decimal"/>
      <w:lvlText w:val="(%1)"/>
      <w:lvlJc w:val="left"/>
      <w:pPr>
        <w:ind w:left="1068" w:hanging="360"/>
      </w:pPr>
      <w:rPr>
        <w:rFonts w:hint="default"/>
      </w:r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6">
    <w:nsid w:val="26C50565"/>
    <w:multiLevelType w:val="hybridMultilevel"/>
    <w:tmpl w:val="2F28666E"/>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7">
    <w:nsid w:val="2B9937B3"/>
    <w:multiLevelType w:val="hybridMultilevel"/>
    <w:tmpl w:val="1C8A3A1A"/>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8">
    <w:nsid w:val="2BBC12AA"/>
    <w:multiLevelType w:val="hybridMultilevel"/>
    <w:tmpl w:val="F7BC6E58"/>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9">
    <w:nsid w:val="34637859"/>
    <w:multiLevelType w:val="hybridMultilevel"/>
    <w:tmpl w:val="8402B052"/>
    <w:lvl w:ilvl="0" w:tplc="2CE8336E">
      <w:numFmt w:val="bullet"/>
      <w:lvlText w:val="-"/>
      <w:lvlJc w:val="left"/>
      <w:pPr>
        <w:ind w:left="1068" w:hanging="360"/>
      </w:pPr>
      <w:rPr>
        <w:rFonts w:ascii="Calibri" w:eastAsiaTheme="minorHAnsi" w:hAnsi="Calibri" w:cs="Calibr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nsid w:val="3BD4744E"/>
    <w:multiLevelType w:val="hybridMultilevel"/>
    <w:tmpl w:val="5CA6D828"/>
    <w:lvl w:ilvl="0" w:tplc="080C0001">
      <w:start w:val="1"/>
      <w:numFmt w:val="bullet"/>
      <w:lvlText w:val=""/>
      <w:lvlJc w:val="left"/>
      <w:pPr>
        <w:ind w:left="1080" w:hanging="360"/>
      </w:pPr>
      <w:rPr>
        <w:rFonts w:ascii="Symbol" w:hAnsi="Symbo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1">
    <w:nsid w:val="46C95C00"/>
    <w:multiLevelType w:val="hybridMultilevel"/>
    <w:tmpl w:val="905C968C"/>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2">
    <w:nsid w:val="4F6108F2"/>
    <w:multiLevelType w:val="multilevel"/>
    <w:tmpl w:val="AE8EEF3E"/>
    <w:lvl w:ilvl="0">
      <w:start w:val="1"/>
      <w:numFmt w:val="bullet"/>
      <w:lvlText w:val=""/>
      <w:lvlPicBulletId w:val="0"/>
      <w:lvlJc w:val="left"/>
      <w:pPr>
        <w:tabs>
          <w:tab w:val="num" w:pos="784"/>
        </w:tabs>
        <w:ind w:left="784" w:hanging="360"/>
      </w:pPr>
      <w:rPr>
        <w:rFonts w:ascii="Symbol" w:hAnsi="Symbol" w:hint="default"/>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13">
    <w:nsid w:val="55CC4E0C"/>
    <w:multiLevelType w:val="hybridMultilevel"/>
    <w:tmpl w:val="92B822CC"/>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4">
    <w:nsid w:val="5979306E"/>
    <w:multiLevelType w:val="hybridMultilevel"/>
    <w:tmpl w:val="69C41472"/>
    <w:lvl w:ilvl="0" w:tplc="3B744F1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5">
    <w:nsid w:val="692157A4"/>
    <w:multiLevelType w:val="hybridMultilevel"/>
    <w:tmpl w:val="F00236D0"/>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6">
    <w:nsid w:val="725E580A"/>
    <w:multiLevelType w:val="multilevel"/>
    <w:tmpl w:val="8E04A936"/>
    <w:lvl w:ilvl="0">
      <w:start w:val="1"/>
      <w:numFmt w:val="bullet"/>
      <w:lvlText w:val=""/>
      <w:lvlPicBulletId w:val="0"/>
      <w:lvlJc w:val="left"/>
      <w:pPr>
        <w:tabs>
          <w:tab w:val="num" w:pos="784"/>
        </w:tabs>
        <w:ind w:left="784" w:hanging="360"/>
      </w:pPr>
      <w:rPr>
        <w:rFonts w:ascii="Symbol" w:hAnsi="Symbol" w:hint="default"/>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17">
    <w:nsid w:val="72951BA9"/>
    <w:multiLevelType w:val="hybridMultilevel"/>
    <w:tmpl w:val="8F203D1E"/>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8">
    <w:nsid w:val="732D56E7"/>
    <w:multiLevelType w:val="multilevel"/>
    <w:tmpl w:val="F320CBF2"/>
    <w:lvl w:ilvl="0">
      <w:start w:val="1"/>
      <w:numFmt w:val="decimal"/>
      <w:pStyle w:val="Titre1"/>
      <w:lvlText w:val="%1."/>
      <w:lvlJc w:val="left"/>
      <w:pPr>
        <w:ind w:left="720" w:hanging="360"/>
      </w:pPr>
      <w:rPr>
        <w:rFonts w:hint="default"/>
      </w:rPr>
    </w:lvl>
    <w:lvl w:ilvl="1">
      <w:start w:val="1"/>
      <w:numFmt w:val="decimal"/>
      <w:pStyle w:val="Titre2"/>
      <w:isLgl/>
      <w:lvlText w:val="%1.%2."/>
      <w:lvlJc w:val="left"/>
      <w:pPr>
        <w:ind w:left="1080" w:hanging="720"/>
      </w:pPr>
      <w:rPr>
        <w:rFonts w:hint="default"/>
      </w:rPr>
    </w:lvl>
    <w:lvl w:ilvl="2">
      <w:start w:val="1"/>
      <w:numFmt w:val="decimal"/>
      <w:pStyle w:val="Titre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734A2B1B"/>
    <w:multiLevelType w:val="hybridMultilevel"/>
    <w:tmpl w:val="F99A437E"/>
    <w:lvl w:ilvl="0" w:tplc="62F60CCA">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20">
    <w:nsid w:val="76E913D2"/>
    <w:multiLevelType w:val="hybridMultilevel"/>
    <w:tmpl w:val="30E66F6C"/>
    <w:lvl w:ilvl="0" w:tplc="A52044E4">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82E6055"/>
    <w:multiLevelType w:val="hybridMultilevel"/>
    <w:tmpl w:val="B358DF3C"/>
    <w:lvl w:ilvl="0" w:tplc="064008C4">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8494B02"/>
    <w:multiLevelType w:val="multilevel"/>
    <w:tmpl w:val="C49084F4"/>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3240" w:hanging="144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23">
    <w:nsid w:val="79EB07C7"/>
    <w:multiLevelType w:val="multilevel"/>
    <w:tmpl w:val="087CF0E4"/>
    <w:lvl w:ilvl="0">
      <w:start w:val="1"/>
      <w:numFmt w:val="bullet"/>
      <w:lvlText w:val=""/>
      <w:lvlPicBulletId w:val="0"/>
      <w:lvlJc w:val="left"/>
      <w:pPr>
        <w:tabs>
          <w:tab w:val="num" w:pos="784"/>
        </w:tabs>
        <w:ind w:left="784" w:hanging="360"/>
      </w:pPr>
      <w:rPr>
        <w:rFonts w:ascii="Symbol" w:hAnsi="Symbol" w:hint="default"/>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24">
    <w:nsid w:val="7B400B40"/>
    <w:multiLevelType w:val="multilevel"/>
    <w:tmpl w:val="7506CC0C"/>
    <w:lvl w:ilvl="0">
      <w:start w:val="1"/>
      <w:numFmt w:val="bullet"/>
      <w:lvlText w:val=""/>
      <w:lvlPicBulletId w:val="0"/>
      <w:lvlJc w:val="left"/>
      <w:pPr>
        <w:tabs>
          <w:tab w:val="num" w:pos="784"/>
        </w:tabs>
        <w:ind w:left="784" w:hanging="360"/>
      </w:pPr>
      <w:rPr>
        <w:rFonts w:ascii="Symbol" w:hAnsi="Symbol" w:hint="default"/>
        <w:sz w:val="18"/>
        <w:szCs w:val="18"/>
      </w:rPr>
    </w:lvl>
    <w:lvl w:ilvl="1">
      <w:start w:val="1"/>
      <w:numFmt w:val="bullet"/>
      <w:lvlText w:val=""/>
      <w:lvlJc w:val="left"/>
      <w:pPr>
        <w:tabs>
          <w:tab w:val="num" w:pos="1414"/>
        </w:tabs>
        <w:ind w:left="1414" w:hanging="283"/>
      </w:pPr>
      <w:rPr>
        <w:rFonts w:ascii="Symbol" w:hAnsi="Symbol" w:cs="StarSymbol"/>
        <w:sz w:val="18"/>
        <w:szCs w:val="18"/>
      </w:rPr>
    </w:lvl>
    <w:lvl w:ilvl="2">
      <w:start w:val="1"/>
      <w:numFmt w:val="bullet"/>
      <w:lvlText w:val=""/>
      <w:lvlJc w:val="left"/>
      <w:pPr>
        <w:tabs>
          <w:tab w:val="num" w:pos="2121"/>
        </w:tabs>
        <w:ind w:left="2121" w:hanging="283"/>
      </w:pPr>
      <w:rPr>
        <w:rFonts w:ascii="Symbol" w:hAnsi="Symbol" w:cs="StarSymbol"/>
        <w:sz w:val="18"/>
        <w:szCs w:val="18"/>
      </w:rPr>
    </w:lvl>
    <w:lvl w:ilvl="3">
      <w:start w:val="1"/>
      <w:numFmt w:val="bullet"/>
      <w:lvlText w:val=""/>
      <w:lvlJc w:val="left"/>
      <w:pPr>
        <w:tabs>
          <w:tab w:val="num" w:pos="2828"/>
        </w:tabs>
        <w:ind w:left="2828" w:hanging="283"/>
      </w:pPr>
      <w:rPr>
        <w:rFonts w:ascii="Symbol" w:hAnsi="Symbol" w:cs="StarSymbol"/>
        <w:sz w:val="18"/>
        <w:szCs w:val="18"/>
      </w:rPr>
    </w:lvl>
    <w:lvl w:ilvl="4">
      <w:start w:val="1"/>
      <w:numFmt w:val="bullet"/>
      <w:lvlText w:val=""/>
      <w:lvlJc w:val="left"/>
      <w:pPr>
        <w:tabs>
          <w:tab w:val="num" w:pos="3535"/>
        </w:tabs>
        <w:ind w:left="3535" w:hanging="283"/>
      </w:pPr>
      <w:rPr>
        <w:rFonts w:ascii="Symbol" w:hAnsi="Symbol" w:cs="StarSymbol"/>
        <w:sz w:val="18"/>
        <w:szCs w:val="18"/>
      </w:rPr>
    </w:lvl>
    <w:lvl w:ilvl="5">
      <w:start w:val="1"/>
      <w:numFmt w:val="bullet"/>
      <w:lvlText w:val=""/>
      <w:lvlJc w:val="left"/>
      <w:pPr>
        <w:tabs>
          <w:tab w:val="num" w:pos="4242"/>
        </w:tabs>
        <w:ind w:left="4242" w:hanging="283"/>
      </w:pPr>
      <w:rPr>
        <w:rFonts w:ascii="Symbol" w:hAnsi="Symbol" w:cs="StarSymbol"/>
        <w:sz w:val="18"/>
        <w:szCs w:val="18"/>
      </w:rPr>
    </w:lvl>
    <w:lvl w:ilvl="6">
      <w:start w:val="1"/>
      <w:numFmt w:val="bullet"/>
      <w:lvlText w:val=""/>
      <w:lvlJc w:val="left"/>
      <w:pPr>
        <w:tabs>
          <w:tab w:val="num" w:pos="4949"/>
        </w:tabs>
        <w:ind w:left="4949" w:hanging="283"/>
      </w:pPr>
      <w:rPr>
        <w:rFonts w:ascii="Symbol" w:hAnsi="Symbol" w:cs="StarSymbol"/>
        <w:sz w:val="18"/>
        <w:szCs w:val="18"/>
      </w:rPr>
    </w:lvl>
    <w:lvl w:ilvl="7">
      <w:start w:val="1"/>
      <w:numFmt w:val="bullet"/>
      <w:lvlText w:val=""/>
      <w:lvlJc w:val="left"/>
      <w:pPr>
        <w:tabs>
          <w:tab w:val="num" w:pos="5656"/>
        </w:tabs>
        <w:ind w:left="5656" w:hanging="283"/>
      </w:pPr>
      <w:rPr>
        <w:rFonts w:ascii="Symbol" w:hAnsi="Symbol" w:cs="StarSymbol"/>
        <w:sz w:val="18"/>
        <w:szCs w:val="18"/>
      </w:rPr>
    </w:lvl>
    <w:lvl w:ilvl="8">
      <w:start w:val="1"/>
      <w:numFmt w:val="bullet"/>
      <w:lvlText w:val=""/>
      <w:lvlJc w:val="left"/>
      <w:pPr>
        <w:tabs>
          <w:tab w:val="num" w:pos="6363"/>
        </w:tabs>
        <w:ind w:left="6363" w:hanging="283"/>
      </w:pPr>
      <w:rPr>
        <w:rFonts w:ascii="Symbol" w:hAnsi="Symbol" w:cs="StarSymbol"/>
        <w:sz w:val="18"/>
        <w:szCs w:val="18"/>
      </w:rPr>
    </w:lvl>
  </w:abstractNum>
  <w:abstractNum w:abstractNumId="25">
    <w:nsid w:val="7B985092"/>
    <w:multiLevelType w:val="hybridMultilevel"/>
    <w:tmpl w:val="5142D98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nsid w:val="7C7852BE"/>
    <w:multiLevelType w:val="hybridMultilevel"/>
    <w:tmpl w:val="5C00FE4E"/>
    <w:lvl w:ilvl="0" w:tplc="040C0001">
      <w:start w:val="1"/>
      <w:numFmt w:val="bullet"/>
      <w:lvlText w:val=""/>
      <w:lvlJc w:val="left"/>
      <w:pPr>
        <w:tabs>
          <w:tab w:val="num" w:pos="720"/>
        </w:tabs>
        <w:ind w:left="720" w:hanging="360"/>
      </w:pPr>
      <w:rPr>
        <w:rFonts w:ascii="Symbol" w:eastAsia="Times New Roman" w:hAnsi="Symbol"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7E85002A"/>
    <w:multiLevelType w:val="hybridMultilevel"/>
    <w:tmpl w:val="407093D8"/>
    <w:lvl w:ilvl="0" w:tplc="1B863088">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28">
    <w:nsid w:val="7FEA1AD0"/>
    <w:multiLevelType w:val="hybridMultilevel"/>
    <w:tmpl w:val="A1DC2150"/>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num w:numId="1">
    <w:abstractNumId w:val="21"/>
  </w:num>
  <w:num w:numId="2">
    <w:abstractNumId w:val="14"/>
  </w:num>
  <w:num w:numId="3">
    <w:abstractNumId w:val="2"/>
  </w:num>
  <w:num w:numId="4">
    <w:abstractNumId w:val="20"/>
  </w:num>
  <w:num w:numId="5">
    <w:abstractNumId w:val="22"/>
  </w:num>
  <w:num w:numId="6">
    <w:abstractNumId w:val="23"/>
  </w:num>
  <w:num w:numId="7">
    <w:abstractNumId w:val="1"/>
  </w:num>
  <w:num w:numId="8">
    <w:abstractNumId w:val="12"/>
  </w:num>
  <w:num w:numId="9">
    <w:abstractNumId w:val="16"/>
  </w:num>
  <w:num w:numId="10">
    <w:abstractNumId w:val="24"/>
  </w:num>
  <w:num w:numId="11">
    <w:abstractNumId w:val="18"/>
  </w:num>
  <w:num w:numId="12">
    <w:abstractNumId w:val="18"/>
    <w:lvlOverride w:ilvl="0">
      <w:startOverride w:val="1"/>
    </w:lvlOverride>
  </w:num>
  <w:num w:numId="13">
    <w:abstractNumId w:val="9"/>
  </w:num>
  <w:num w:numId="14">
    <w:abstractNumId w:val="26"/>
  </w:num>
  <w:num w:numId="15">
    <w:abstractNumId w:val="4"/>
  </w:num>
  <w:num w:numId="16">
    <w:abstractNumId w:val="3"/>
  </w:num>
  <w:num w:numId="17">
    <w:abstractNumId w:val="7"/>
  </w:num>
  <w:num w:numId="18">
    <w:abstractNumId w:val="11"/>
  </w:num>
  <w:num w:numId="19">
    <w:abstractNumId w:val="28"/>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0"/>
  </w:num>
  <w:num w:numId="23">
    <w:abstractNumId w:val="15"/>
  </w:num>
  <w:num w:numId="24">
    <w:abstractNumId w:val="17"/>
  </w:num>
  <w:num w:numId="25">
    <w:abstractNumId w:val="8"/>
  </w:num>
  <w:num w:numId="26">
    <w:abstractNumId w:val="13"/>
  </w:num>
  <w:num w:numId="27">
    <w:abstractNumId w:val="6"/>
  </w:num>
  <w:num w:numId="28">
    <w:abstractNumId w:val="19"/>
  </w:num>
  <w:num w:numId="29">
    <w:abstractNumId w:val="5"/>
  </w:num>
  <w:num w:numId="30">
    <w:abstractNumId w:val="27"/>
  </w:num>
  <w:num w:numId="31">
    <w:abstractNumId w:val="10"/>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E47"/>
    <w:rsid w:val="0000055B"/>
    <w:rsid w:val="000007C1"/>
    <w:rsid w:val="00002828"/>
    <w:rsid w:val="00002B28"/>
    <w:rsid w:val="00010905"/>
    <w:rsid w:val="00014091"/>
    <w:rsid w:val="00014459"/>
    <w:rsid w:val="00015782"/>
    <w:rsid w:val="00015A01"/>
    <w:rsid w:val="00023610"/>
    <w:rsid w:val="0002452D"/>
    <w:rsid w:val="00026FF1"/>
    <w:rsid w:val="00031C6F"/>
    <w:rsid w:val="00031CC8"/>
    <w:rsid w:val="00032AE7"/>
    <w:rsid w:val="00034BCB"/>
    <w:rsid w:val="000363EA"/>
    <w:rsid w:val="00036546"/>
    <w:rsid w:val="0004073E"/>
    <w:rsid w:val="00040F95"/>
    <w:rsid w:val="00041A54"/>
    <w:rsid w:val="000436AD"/>
    <w:rsid w:val="00046F3C"/>
    <w:rsid w:val="00052273"/>
    <w:rsid w:val="00053914"/>
    <w:rsid w:val="00053EB7"/>
    <w:rsid w:val="0005414C"/>
    <w:rsid w:val="0005696A"/>
    <w:rsid w:val="00057FF3"/>
    <w:rsid w:val="000622E1"/>
    <w:rsid w:val="00073EBB"/>
    <w:rsid w:val="00075CDE"/>
    <w:rsid w:val="00077E1C"/>
    <w:rsid w:val="000819D9"/>
    <w:rsid w:val="0008585B"/>
    <w:rsid w:val="00086DD7"/>
    <w:rsid w:val="00090340"/>
    <w:rsid w:val="00092277"/>
    <w:rsid w:val="000940B0"/>
    <w:rsid w:val="000949E8"/>
    <w:rsid w:val="00095FC1"/>
    <w:rsid w:val="00096E8F"/>
    <w:rsid w:val="000A059D"/>
    <w:rsid w:val="000A2557"/>
    <w:rsid w:val="000A4C03"/>
    <w:rsid w:val="000A54B5"/>
    <w:rsid w:val="000A577E"/>
    <w:rsid w:val="000A725C"/>
    <w:rsid w:val="000A77FC"/>
    <w:rsid w:val="000B560C"/>
    <w:rsid w:val="000B60B1"/>
    <w:rsid w:val="000C6AD9"/>
    <w:rsid w:val="000C6E90"/>
    <w:rsid w:val="000D1E8D"/>
    <w:rsid w:val="000D40E6"/>
    <w:rsid w:val="000D4303"/>
    <w:rsid w:val="000D4E47"/>
    <w:rsid w:val="000D4FF9"/>
    <w:rsid w:val="000D54BD"/>
    <w:rsid w:val="000D60F0"/>
    <w:rsid w:val="000D62EF"/>
    <w:rsid w:val="000D64E0"/>
    <w:rsid w:val="000E0E0C"/>
    <w:rsid w:val="000E4826"/>
    <w:rsid w:val="000E5992"/>
    <w:rsid w:val="000F0EDD"/>
    <w:rsid w:val="000F3F79"/>
    <w:rsid w:val="0010015E"/>
    <w:rsid w:val="00100A64"/>
    <w:rsid w:val="001032E5"/>
    <w:rsid w:val="00106343"/>
    <w:rsid w:val="00111D47"/>
    <w:rsid w:val="00112017"/>
    <w:rsid w:val="00112284"/>
    <w:rsid w:val="00112C6D"/>
    <w:rsid w:val="00116DBC"/>
    <w:rsid w:val="0011765C"/>
    <w:rsid w:val="00120112"/>
    <w:rsid w:val="0012059C"/>
    <w:rsid w:val="0012530B"/>
    <w:rsid w:val="00126499"/>
    <w:rsid w:val="00126564"/>
    <w:rsid w:val="00126654"/>
    <w:rsid w:val="00130F5C"/>
    <w:rsid w:val="0013161D"/>
    <w:rsid w:val="00131A37"/>
    <w:rsid w:val="001329E5"/>
    <w:rsid w:val="0013320F"/>
    <w:rsid w:val="001348D8"/>
    <w:rsid w:val="00136088"/>
    <w:rsid w:val="00136E54"/>
    <w:rsid w:val="00137820"/>
    <w:rsid w:val="00140612"/>
    <w:rsid w:val="001428FA"/>
    <w:rsid w:val="0014317E"/>
    <w:rsid w:val="0014411D"/>
    <w:rsid w:val="00145BF9"/>
    <w:rsid w:val="001471F0"/>
    <w:rsid w:val="00150051"/>
    <w:rsid w:val="001503BD"/>
    <w:rsid w:val="001511C4"/>
    <w:rsid w:val="001519B3"/>
    <w:rsid w:val="00154EB5"/>
    <w:rsid w:val="00156497"/>
    <w:rsid w:val="0015745D"/>
    <w:rsid w:val="00160B5F"/>
    <w:rsid w:val="001613BB"/>
    <w:rsid w:val="00164B5E"/>
    <w:rsid w:val="001669BA"/>
    <w:rsid w:val="00166A12"/>
    <w:rsid w:val="001703FD"/>
    <w:rsid w:val="00170A74"/>
    <w:rsid w:val="00171FC5"/>
    <w:rsid w:val="00173279"/>
    <w:rsid w:val="001746EB"/>
    <w:rsid w:val="001755E3"/>
    <w:rsid w:val="0017581A"/>
    <w:rsid w:val="00180E13"/>
    <w:rsid w:val="00181CB1"/>
    <w:rsid w:val="00183350"/>
    <w:rsid w:val="00185A6E"/>
    <w:rsid w:val="00186E8F"/>
    <w:rsid w:val="001915BC"/>
    <w:rsid w:val="001932E6"/>
    <w:rsid w:val="001958D1"/>
    <w:rsid w:val="00197895"/>
    <w:rsid w:val="001A056F"/>
    <w:rsid w:val="001A1D62"/>
    <w:rsid w:val="001A2082"/>
    <w:rsid w:val="001A30A0"/>
    <w:rsid w:val="001A46C8"/>
    <w:rsid w:val="001A5CFB"/>
    <w:rsid w:val="001A65CC"/>
    <w:rsid w:val="001C1979"/>
    <w:rsid w:val="001C1C78"/>
    <w:rsid w:val="001C20C7"/>
    <w:rsid w:val="001C28A3"/>
    <w:rsid w:val="001C3352"/>
    <w:rsid w:val="001C48AC"/>
    <w:rsid w:val="001C686D"/>
    <w:rsid w:val="001C6A2E"/>
    <w:rsid w:val="001C75E3"/>
    <w:rsid w:val="001C77AA"/>
    <w:rsid w:val="001D00BC"/>
    <w:rsid w:val="001D0EDA"/>
    <w:rsid w:val="001D11C3"/>
    <w:rsid w:val="001D3C00"/>
    <w:rsid w:val="001D3D2B"/>
    <w:rsid w:val="001D425B"/>
    <w:rsid w:val="001D559B"/>
    <w:rsid w:val="001D6A3D"/>
    <w:rsid w:val="001D7FBE"/>
    <w:rsid w:val="001E0484"/>
    <w:rsid w:val="001E06BA"/>
    <w:rsid w:val="001E3EFF"/>
    <w:rsid w:val="001E5636"/>
    <w:rsid w:val="001E5B97"/>
    <w:rsid w:val="001F1A6D"/>
    <w:rsid w:val="001F2873"/>
    <w:rsid w:val="001F3676"/>
    <w:rsid w:val="001F38F1"/>
    <w:rsid w:val="001F391A"/>
    <w:rsid w:val="001F3FCC"/>
    <w:rsid w:val="001F4AF8"/>
    <w:rsid w:val="002006F9"/>
    <w:rsid w:val="0020176D"/>
    <w:rsid w:val="00201906"/>
    <w:rsid w:val="00203D29"/>
    <w:rsid w:val="00206EB8"/>
    <w:rsid w:val="00207DFB"/>
    <w:rsid w:val="00210E87"/>
    <w:rsid w:val="00212524"/>
    <w:rsid w:val="002139F4"/>
    <w:rsid w:val="00215F7F"/>
    <w:rsid w:val="002177A1"/>
    <w:rsid w:val="00220769"/>
    <w:rsid w:val="00221590"/>
    <w:rsid w:val="00224423"/>
    <w:rsid w:val="00225043"/>
    <w:rsid w:val="002255F0"/>
    <w:rsid w:val="0022606A"/>
    <w:rsid w:val="002335BB"/>
    <w:rsid w:val="002340FA"/>
    <w:rsid w:val="002349A7"/>
    <w:rsid w:val="002402F9"/>
    <w:rsid w:val="00240D5F"/>
    <w:rsid w:val="00241DCB"/>
    <w:rsid w:val="0024559B"/>
    <w:rsid w:val="002504C4"/>
    <w:rsid w:val="0025330A"/>
    <w:rsid w:val="00253F08"/>
    <w:rsid w:val="00255C9D"/>
    <w:rsid w:val="00262661"/>
    <w:rsid w:val="00262B56"/>
    <w:rsid w:val="00264CCB"/>
    <w:rsid w:val="00265C9E"/>
    <w:rsid w:val="00267E8A"/>
    <w:rsid w:val="00270806"/>
    <w:rsid w:val="00271DD7"/>
    <w:rsid w:val="00272524"/>
    <w:rsid w:val="00283442"/>
    <w:rsid w:val="002837E9"/>
    <w:rsid w:val="00284C7C"/>
    <w:rsid w:val="002903AA"/>
    <w:rsid w:val="002924FF"/>
    <w:rsid w:val="00293AA5"/>
    <w:rsid w:val="002940EA"/>
    <w:rsid w:val="00296470"/>
    <w:rsid w:val="002A32D1"/>
    <w:rsid w:val="002A4B41"/>
    <w:rsid w:val="002A4CD2"/>
    <w:rsid w:val="002A7A67"/>
    <w:rsid w:val="002B2C7E"/>
    <w:rsid w:val="002B56E9"/>
    <w:rsid w:val="002B5D3B"/>
    <w:rsid w:val="002C0570"/>
    <w:rsid w:val="002C429F"/>
    <w:rsid w:val="002C530A"/>
    <w:rsid w:val="002D0365"/>
    <w:rsid w:val="002D04FF"/>
    <w:rsid w:val="002D1BBD"/>
    <w:rsid w:val="002D2C52"/>
    <w:rsid w:val="002D4C1E"/>
    <w:rsid w:val="002D7355"/>
    <w:rsid w:val="002D78D3"/>
    <w:rsid w:val="002E77EF"/>
    <w:rsid w:val="002F0907"/>
    <w:rsid w:val="002F40A1"/>
    <w:rsid w:val="002F52C8"/>
    <w:rsid w:val="002F7676"/>
    <w:rsid w:val="00301FBC"/>
    <w:rsid w:val="00304D37"/>
    <w:rsid w:val="0030723D"/>
    <w:rsid w:val="00307660"/>
    <w:rsid w:val="003133A5"/>
    <w:rsid w:val="00316128"/>
    <w:rsid w:val="00316A37"/>
    <w:rsid w:val="00316B24"/>
    <w:rsid w:val="00316E92"/>
    <w:rsid w:val="0031727C"/>
    <w:rsid w:val="00324A73"/>
    <w:rsid w:val="00326654"/>
    <w:rsid w:val="00326D38"/>
    <w:rsid w:val="00330C7D"/>
    <w:rsid w:val="003312E6"/>
    <w:rsid w:val="003326B2"/>
    <w:rsid w:val="003358B2"/>
    <w:rsid w:val="00337345"/>
    <w:rsid w:val="00342DAA"/>
    <w:rsid w:val="00345171"/>
    <w:rsid w:val="00345E7F"/>
    <w:rsid w:val="0035077B"/>
    <w:rsid w:val="0035529C"/>
    <w:rsid w:val="00361B4F"/>
    <w:rsid w:val="00367592"/>
    <w:rsid w:val="00372092"/>
    <w:rsid w:val="0037227D"/>
    <w:rsid w:val="0037788B"/>
    <w:rsid w:val="0038343F"/>
    <w:rsid w:val="003856F5"/>
    <w:rsid w:val="00385926"/>
    <w:rsid w:val="003914BB"/>
    <w:rsid w:val="003925DF"/>
    <w:rsid w:val="00392B33"/>
    <w:rsid w:val="00393C06"/>
    <w:rsid w:val="00394F8B"/>
    <w:rsid w:val="003971D4"/>
    <w:rsid w:val="003A254D"/>
    <w:rsid w:val="003A30FB"/>
    <w:rsid w:val="003A5EAF"/>
    <w:rsid w:val="003B198C"/>
    <w:rsid w:val="003B274F"/>
    <w:rsid w:val="003B3A1E"/>
    <w:rsid w:val="003B687F"/>
    <w:rsid w:val="003C0C19"/>
    <w:rsid w:val="003C4351"/>
    <w:rsid w:val="003C5270"/>
    <w:rsid w:val="003C7BC2"/>
    <w:rsid w:val="003C7C60"/>
    <w:rsid w:val="003D024E"/>
    <w:rsid w:val="003D123C"/>
    <w:rsid w:val="003D2014"/>
    <w:rsid w:val="003D31E2"/>
    <w:rsid w:val="003D428A"/>
    <w:rsid w:val="003D631E"/>
    <w:rsid w:val="003D6728"/>
    <w:rsid w:val="003E37AB"/>
    <w:rsid w:val="003E4917"/>
    <w:rsid w:val="003F105D"/>
    <w:rsid w:val="003F34E6"/>
    <w:rsid w:val="003F42CC"/>
    <w:rsid w:val="00400548"/>
    <w:rsid w:val="004014A1"/>
    <w:rsid w:val="00401876"/>
    <w:rsid w:val="004045AB"/>
    <w:rsid w:val="00407664"/>
    <w:rsid w:val="004119FE"/>
    <w:rsid w:val="00414BF5"/>
    <w:rsid w:val="0042083C"/>
    <w:rsid w:val="004215DD"/>
    <w:rsid w:val="00421ED2"/>
    <w:rsid w:val="00426EBB"/>
    <w:rsid w:val="00432872"/>
    <w:rsid w:val="004375DA"/>
    <w:rsid w:val="004424FA"/>
    <w:rsid w:val="00443F59"/>
    <w:rsid w:val="00446854"/>
    <w:rsid w:val="00446B2F"/>
    <w:rsid w:val="004478D2"/>
    <w:rsid w:val="004479A6"/>
    <w:rsid w:val="00450A40"/>
    <w:rsid w:val="00450FF0"/>
    <w:rsid w:val="0045276B"/>
    <w:rsid w:val="00460A7E"/>
    <w:rsid w:val="00461811"/>
    <w:rsid w:val="00463752"/>
    <w:rsid w:val="00463989"/>
    <w:rsid w:val="00470EE2"/>
    <w:rsid w:val="004736A5"/>
    <w:rsid w:val="004755D4"/>
    <w:rsid w:val="00481B0B"/>
    <w:rsid w:val="00486A36"/>
    <w:rsid w:val="00487A09"/>
    <w:rsid w:val="00497049"/>
    <w:rsid w:val="004A0685"/>
    <w:rsid w:val="004A2978"/>
    <w:rsid w:val="004A486A"/>
    <w:rsid w:val="004A52F3"/>
    <w:rsid w:val="004B2F63"/>
    <w:rsid w:val="004B5BB5"/>
    <w:rsid w:val="004B698E"/>
    <w:rsid w:val="004C463B"/>
    <w:rsid w:val="004C5AFC"/>
    <w:rsid w:val="004C5BC2"/>
    <w:rsid w:val="004C6FB7"/>
    <w:rsid w:val="004C7DC8"/>
    <w:rsid w:val="004D1E19"/>
    <w:rsid w:val="004D442A"/>
    <w:rsid w:val="004D44D1"/>
    <w:rsid w:val="004D5D86"/>
    <w:rsid w:val="004E0170"/>
    <w:rsid w:val="004E2742"/>
    <w:rsid w:val="004F2928"/>
    <w:rsid w:val="004F417D"/>
    <w:rsid w:val="004F42A1"/>
    <w:rsid w:val="004F43C4"/>
    <w:rsid w:val="004F5250"/>
    <w:rsid w:val="004F61CF"/>
    <w:rsid w:val="004F6E0A"/>
    <w:rsid w:val="00502B64"/>
    <w:rsid w:val="00502F1B"/>
    <w:rsid w:val="00502FB0"/>
    <w:rsid w:val="005045C4"/>
    <w:rsid w:val="00504875"/>
    <w:rsid w:val="00505800"/>
    <w:rsid w:val="005106C1"/>
    <w:rsid w:val="005117B1"/>
    <w:rsid w:val="005138F8"/>
    <w:rsid w:val="0051438C"/>
    <w:rsid w:val="00517BB0"/>
    <w:rsid w:val="0052058E"/>
    <w:rsid w:val="005213AD"/>
    <w:rsid w:val="005239A3"/>
    <w:rsid w:val="005304F0"/>
    <w:rsid w:val="00533F93"/>
    <w:rsid w:val="0053614E"/>
    <w:rsid w:val="00540E5B"/>
    <w:rsid w:val="005410C5"/>
    <w:rsid w:val="00544E24"/>
    <w:rsid w:val="00552415"/>
    <w:rsid w:val="005529E6"/>
    <w:rsid w:val="00553357"/>
    <w:rsid w:val="0055388F"/>
    <w:rsid w:val="00553DAD"/>
    <w:rsid w:val="00560243"/>
    <w:rsid w:val="0056620C"/>
    <w:rsid w:val="00567697"/>
    <w:rsid w:val="00571135"/>
    <w:rsid w:val="00581CE2"/>
    <w:rsid w:val="00583BC2"/>
    <w:rsid w:val="00586654"/>
    <w:rsid w:val="00590D79"/>
    <w:rsid w:val="00591FE2"/>
    <w:rsid w:val="005A0BFB"/>
    <w:rsid w:val="005A32F0"/>
    <w:rsid w:val="005B02B9"/>
    <w:rsid w:val="005B58BF"/>
    <w:rsid w:val="005B6661"/>
    <w:rsid w:val="005B69D1"/>
    <w:rsid w:val="005B6E7E"/>
    <w:rsid w:val="005B6F59"/>
    <w:rsid w:val="005B7C30"/>
    <w:rsid w:val="005C25B8"/>
    <w:rsid w:val="005C366E"/>
    <w:rsid w:val="005C3BD3"/>
    <w:rsid w:val="005C60DB"/>
    <w:rsid w:val="005C6273"/>
    <w:rsid w:val="005C7AD1"/>
    <w:rsid w:val="005D04A9"/>
    <w:rsid w:val="005D0A10"/>
    <w:rsid w:val="005D2299"/>
    <w:rsid w:val="005D310F"/>
    <w:rsid w:val="005D4A37"/>
    <w:rsid w:val="005D4C25"/>
    <w:rsid w:val="005D5A98"/>
    <w:rsid w:val="005D63A0"/>
    <w:rsid w:val="005E05AA"/>
    <w:rsid w:val="005F007E"/>
    <w:rsid w:val="005F26F7"/>
    <w:rsid w:val="005F2F1A"/>
    <w:rsid w:val="005F4598"/>
    <w:rsid w:val="005F4DEB"/>
    <w:rsid w:val="005F5D64"/>
    <w:rsid w:val="006010E3"/>
    <w:rsid w:val="00602449"/>
    <w:rsid w:val="00602D9E"/>
    <w:rsid w:val="00603D73"/>
    <w:rsid w:val="00606170"/>
    <w:rsid w:val="00606FFD"/>
    <w:rsid w:val="00615838"/>
    <w:rsid w:val="00616B81"/>
    <w:rsid w:val="00617DFD"/>
    <w:rsid w:val="006204F9"/>
    <w:rsid w:val="0062257F"/>
    <w:rsid w:val="00622794"/>
    <w:rsid w:val="00625DCC"/>
    <w:rsid w:val="0062741C"/>
    <w:rsid w:val="006312E3"/>
    <w:rsid w:val="0063284B"/>
    <w:rsid w:val="006341EF"/>
    <w:rsid w:val="00635AFE"/>
    <w:rsid w:val="00637A6F"/>
    <w:rsid w:val="0064095B"/>
    <w:rsid w:val="00640F30"/>
    <w:rsid w:val="00650D78"/>
    <w:rsid w:val="006531D4"/>
    <w:rsid w:val="00662E4D"/>
    <w:rsid w:val="006638A5"/>
    <w:rsid w:val="00670E2A"/>
    <w:rsid w:val="0067143D"/>
    <w:rsid w:val="00672B64"/>
    <w:rsid w:val="00672D72"/>
    <w:rsid w:val="006767D2"/>
    <w:rsid w:val="006801E1"/>
    <w:rsid w:val="006806A9"/>
    <w:rsid w:val="006808AD"/>
    <w:rsid w:val="006813C2"/>
    <w:rsid w:val="00681CDA"/>
    <w:rsid w:val="006902C1"/>
    <w:rsid w:val="006935D6"/>
    <w:rsid w:val="00695A10"/>
    <w:rsid w:val="0069657C"/>
    <w:rsid w:val="00697676"/>
    <w:rsid w:val="006A2976"/>
    <w:rsid w:val="006A3A62"/>
    <w:rsid w:val="006A4F07"/>
    <w:rsid w:val="006A5DB8"/>
    <w:rsid w:val="006A752B"/>
    <w:rsid w:val="006B3F52"/>
    <w:rsid w:val="006B4080"/>
    <w:rsid w:val="006B5715"/>
    <w:rsid w:val="006B5F44"/>
    <w:rsid w:val="006C0265"/>
    <w:rsid w:val="006C0BDF"/>
    <w:rsid w:val="006C1863"/>
    <w:rsid w:val="006C203B"/>
    <w:rsid w:val="006C43D4"/>
    <w:rsid w:val="006C5591"/>
    <w:rsid w:val="006C62A8"/>
    <w:rsid w:val="006D18FF"/>
    <w:rsid w:val="006D71C7"/>
    <w:rsid w:val="006E109B"/>
    <w:rsid w:val="006E47F4"/>
    <w:rsid w:val="006E7610"/>
    <w:rsid w:val="006E7C4F"/>
    <w:rsid w:val="006F2FF3"/>
    <w:rsid w:val="006F4E62"/>
    <w:rsid w:val="006F55D7"/>
    <w:rsid w:val="006F7071"/>
    <w:rsid w:val="007009F4"/>
    <w:rsid w:val="00704653"/>
    <w:rsid w:val="00704834"/>
    <w:rsid w:val="0070556E"/>
    <w:rsid w:val="00705735"/>
    <w:rsid w:val="00706F51"/>
    <w:rsid w:val="00710571"/>
    <w:rsid w:val="00714D5C"/>
    <w:rsid w:val="007153ED"/>
    <w:rsid w:val="007219E9"/>
    <w:rsid w:val="00722084"/>
    <w:rsid w:val="00723F86"/>
    <w:rsid w:val="00725EF7"/>
    <w:rsid w:val="00726656"/>
    <w:rsid w:val="00726C33"/>
    <w:rsid w:val="00732661"/>
    <w:rsid w:val="0073372F"/>
    <w:rsid w:val="00734D08"/>
    <w:rsid w:val="00737557"/>
    <w:rsid w:val="007378E6"/>
    <w:rsid w:val="00737E0D"/>
    <w:rsid w:val="00740DD6"/>
    <w:rsid w:val="007410CB"/>
    <w:rsid w:val="0074214F"/>
    <w:rsid w:val="007466BF"/>
    <w:rsid w:val="00750D04"/>
    <w:rsid w:val="007548B0"/>
    <w:rsid w:val="00754A21"/>
    <w:rsid w:val="0075536F"/>
    <w:rsid w:val="0076003C"/>
    <w:rsid w:val="00760529"/>
    <w:rsid w:val="00765BDA"/>
    <w:rsid w:val="0076618E"/>
    <w:rsid w:val="00766446"/>
    <w:rsid w:val="007754E1"/>
    <w:rsid w:val="0077577F"/>
    <w:rsid w:val="00776762"/>
    <w:rsid w:val="00777E14"/>
    <w:rsid w:val="00781BD3"/>
    <w:rsid w:val="00781F06"/>
    <w:rsid w:val="007873B9"/>
    <w:rsid w:val="00787EBE"/>
    <w:rsid w:val="00790820"/>
    <w:rsid w:val="00792B78"/>
    <w:rsid w:val="0079383A"/>
    <w:rsid w:val="00796393"/>
    <w:rsid w:val="00797ECB"/>
    <w:rsid w:val="007A120C"/>
    <w:rsid w:val="007A4DA8"/>
    <w:rsid w:val="007A60B6"/>
    <w:rsid w:val="007A787E"/>
    <w:rsid w:val="007B314D"/>
    <w:rsid w:val="007B32B3"/>
    <w:rsid w:val="007B45F4"/>
    <w:rsid w:val="007C6BB4"/>
    <w:rsid w:val="007D4EA7"/>
    <w:rsid w:val="007D4F48"/>
    <w:rsid w:val="007E3870"/>
    <w:rsid w:val="007E43B2"/>
    <w:rsid w:val="007E4E22"/>
    <w:rsid w:val="007E5322"/>
    <w:rsid w:val="007E553D"/>
    <w:rsid w:val="007E6C8E"/>
    <w:rsid w:val="007E7065"/>
    <w:rsid w:val="007F301F"/>
    <w:rsid w:val="007F3690"/>
    <w:rsid w:val="007F4547"/>
    <w:rsid w:val="007F4D4D"/>
    <w:rsid w:val="00807415"/>
    <w:rsid w:val="00810BEB"/>
    <w:rsid w:val="00810F1F"/>
    <w:rsid w:val="00813837"/>
    <w:rsid w:val="00813F38"/>
    <w:rsid w:val="00815753"/>
    <w:rsid w:val="008171B9"/>
    <w:rsid w:val="00820380"/>
    <w:rsid w:val="00827F25"/>
    <w:rsid w:val="00830AC3"/>
    <w:rsid w:val="00831A2D"/>
    <w:rsid w:val="00834F14"/>
    <w:rsid w:val="0084008F"/>
    <w:rsid w:val="00843296"/>
    <w:rsid w:val="00844B4C"/>
    <w:rsid w:val="0084507F"/>
    <w:rsid w:val="00851A30"/>
    <w:rsid w:val="00854F0A"/>
    <w:rsid w:val="008568FE"/>
    <w:rsid w:val="00856F0E"/>
    <w:rsid w:val="008572C3"/>
    <w:rsid w:val="0085765C"/>
    <w:rsid w:val="0086252A"/>
    <w:rsid w:val="00862A22"/>
    <w:rsid w:val="00862F03"/>
    <w:rsid w:val="00864F4E"/>
    <w:rsid w:val="00865DEE"/>
    <w:rsid w:val="00866345"/>
    <w:rsid w:val="008733CB"/>
    <w:rsid w:val="008756DB"/>
    <w:rsid w:val="00876708"/>
    <w:rsid w:val="0087732C"/>
    <w:rsid w:val="008800C6"/>
    <w:rsid w:val="008803D5"/>
    <w:rsid w:val="00883B30"/>
    <w:rsid w:val="00884B50"/>
    <w:rsid w:val="00885AC8"/>
    <w:rsid w:val="00885D89"/>
    <w:rsid w:val="0089053A"/>
    <w:rsid w:val="00891A9E"/>
    <w:rsid w:val="00892268"/>
    <w:rsid w:val="00893BDE"/>
    <w:rsid w:val="008948CA"/>
    <w:rsid w:val="00895524"/>
    <w:rsid w:val="00896383"/>
    <w:rsid w:val="0089722F"/>
    <w:rsid w:val="00897B35"/>
    <w:rsid w:val="008A1964"/>
    <w:rsid w:val="008A2C82"/>
    <w:rsid w:val="008A3AF2"/>
    <w:rsid w:val="008A3C89"/>
    <w:rsid w:val="008A47BF"/>
    <w:rsid w:val="008A73F1"/>
    <w:rsid w:val="008A7897"/>
    <w:rsid w:val="008A7FA9"/>
    <w:rsid w:val="008B5A37"/>
    <w:rsid w:val="008C04EC"/>
    <w:rsid w:val="008C06D8"/>
    <w:rsid w:val="008C322F"/>
    <w:rsid w:val="008C4F13"/>
    <w:rsid w:val="008C6455"/>
    <w:rsid w:val="008C69D4"/>
    <w:rsid w:val="008D028C"/>
    <w:rsid w:val="008D08DC"/>
    <w:rsid w:val="008D0B9A"/>
    <w:rsid w:val="008D34B8"/>
    <w:rsid w:val="008D3844"/>
    <w:rsid w:val="008D4246"/>
    <w:rsid w:val="008D4518"/>
    <w:rsid w:val="008D5BF2"/>
    <w:rsid w:val="008E1AF1"/>
    <w:rsid w:val="008E616E"/>
    <w:rsid w:val="008E73C4"/>
    <w:rsid w:val="008F2F41"/>
    <w:rsid w:val="008F5CCD"/>
    <w:rsid w:val="008F6787"/>
    <w:rsid w:val="00900331"/>
    <w:rsid w:val="00900505"/>
    <w:rsid w:val="0090060C"/>
    <w:rsid w:val="00901CD7"/>
    <w:rsid w:val="00905624"/>
    <w:rsid w:val="00905A39"/>
    <w:rsid w:val="00911BF1"/>
    <w:rsid w:val="00913E82"/>
    <w:rsid w:val="009172AA"/>
    <w:rsid w:val="00920433"/>
    <w:rsid w:val="0092092A"/>
    <w:rsid w:val="00920C2C"/>
    <w:rsid w:val="00921D79"/>
    <w:rsid w:val="0092267B"/>
    <w:rsid w:val="00924256"/>
    <w:rsid w:val="009267F7"/>
    <w:rsid w:val="009270E9"/>
    <w:rsid w:val="00931368"/>
    <w:rsid w:val="00934561"/>
    <w:rsid w:val="00942343"/>
    <w:rsid w:val="00953A74"/>
    <w:rsid w:val="00954333"/>
    <w:rsid w:val="00955E47"/>
    <w:rsid w:val="009565E9"/>
    <w:rsid w:val="0095679E"/>
    <w:rsid w:val="00956CEF"/>
    <w:rsid w:val="00960D9C"/>
    <w:rsid w:val="00962B55"/>
    <w:rsid w:val="009642DB"/>
    <w:rsid w:val="00966741"/>
    <w:rsid w:val="009678C3"/>
    <w:rsid w:val="00967B13"/>
    <w:rsid w:val="00972B8B"/>
    <w:rsid w:val="0097341A"/>
    <w:rsid w:val="009737EF"/>
    <w:rsid w:val="0097520F"/>
    <w:rsid w:val="00976DE5"/>
    <w:rsid w:val="00981EB7"/>
    <w:rsid w:val="00982471"/>
    <w:rsid w:val="00982505"/>
    <w:rsid w:val="009835E6"/>
    <w:rsid w:val="00987A55"/>
    <w:rsid w:val="00991625"/>
    <w:rsid w:val="00991A19"/>
    <w:rsid w:val="00993D27"/>
    <w:rsid w:val="009943CE"/>
    <w:rsid w:val="00994F47"/>
    <w:rsid w:val="009A19FD"/>
    <w:rsid w:val="009A3E5E"/>
    <w:rsid w:val="009A7DB2"/>
    <w:rsid w:val="009B035A"/>
    <w:rsid w:val="009B0526"/>
    <w:rsid w:val="009B68F2"/>
    <w:rsid w:val="009B6B47"/>
    <w:rsid w:val="009B6C7B"/>
    <w:rsid w:val="009B6D2A"/>
    <w:rsid w:val="009B7FA8"/>
    <w:rsid w:val="009C1171"/>
    <w:rsid w:val="009C2618"/>
    <w:rsid w:val="009C4340"/>
    <w:rsid w:val="009C4392"/>
    <w:rsid w:val="009D0096"/>
    <w:rsid w:val="009D3423"/>
    <w:rsid w:val="009D3DE9"/>
    <w:rsid w:val="009D6835"/>
    <w:rsid w:val="009E41FD"/>
    <w:rsid w:val="009F2757"/>
    <w:rsid w:val="009F4007"/>
    <w:rsid w:val="009F7732"/>
    <w:rsid w:val="009F7C85"/>
    <w:rsid w:val="00A004CB"/>
    <w:rsid w:val="00A024A4"/>
    <w:rsid w:val="00A03481"/>
    <w:rsid w:val="00A03647"/>
    <w:rsid w:val="00A065AF"/>
    <w:rsid w:val="00A074EA"/>
    <w:rsid w:val="00A0789C"/>
    <w:rsid w:val="00A07A78"/>
    <w:rsid w:val="00A100BE"/>
    <w:rsid w:val="00A102CE"/>
    <w:rsid w:val="00A10521"/>
    <w:rsid w:val="00A10A44"/>
    <w:rsid w:val="00A13050"/>
    <w:rsid w:val="00A14954"/>
    <w:rsid w:val="00A2058A"/>
    <w:rsid w:val="00A2205E"/>
    <w:rsid w:val="00A242DD"/>
    <w:rsid w:val="00A251C9"/>
    <w:rsid w:val="00A252C1"/>
    <w:rsid w:val="00A301D2"/>
    <w:rsid w:val="00A30B2B"/>
    <w:rsid w:val="00A340F0"/>
    <w:rsid w:val="00A414BD"/>
    <w:rsid w:val="00A4368E"/>
    <w:rsid w:val="00A436FB"/>
    <w:rsid w:val="00A46BCA"/>
    <w:rsid w:val="00A47AED"/>
    <w:rsid w:val="00A5065E"/>
    <w:rsid w:val="00A51DD3"/>
    <w:rsid w:val="00A543CF"/>
    <w:rsid w:val="00A574C4"/>
    <w:rsid w:val="00A57D01"/>
    <w:rsid w:val="00A610B2"/>
    <w:rsid w:val="00A61CE8"/>
    <w:rsid w:val="00A6353C"/>
    <w:rsid w:val="00A63F7B"/>
    <w:rsid w:val="00A66754"/>
    <w:rsid w:val="00A66F68"/>
    <w:rsid w:val="00A73886"/>
    <w:rsid w:val="00A73DB2"/>
    <w:rsid w:val="00A74640"/>
    <w:rsid w:val="00A7694A"/>
    <w:rsid w:val="00A76D14"/>
    <w:rsid w:val="00A773DD"/>
    <w:rsid w:val="00A774E7"/>
    <w:rsid w:val="00A8007F"/>
    <w:rsid w:val="00A81D2E"/>
    <w:rsid w:val="00A81F93"/>
    <w:rsid w:val="00A91D84"/>
    <w:rsid w:val="00A92E03"/>
    <w:rsid w:val="00A92EDA"/>
    <w:rsid w:val="00A9550E"/>
    <w:rsid w:val="00AA4AA3"/>
    <w:rsid w:val="00AB0A9B"/>
    <w:rsid w:val="00AB16B4"/>
    <w:rsid w:val="00AB3BDB"/>
    <w:rsid w:val="00AB3C52"/>
    <w:rsid w:val="00AC51BE"/>
    <w:rsid w:val="00AC60BD"/>
    <w:rsid w:val="00AC6D3C"/>
    <w:rsid w:val="00AD0288"/>
    <w:rsid w:val="00AD14B1"/>
    <w:rsid w:val="00AD1625"/>
    <w:rsid w:val="00AD1C38"/>
    <w:rsid w:val="00AD35A5"/>
    <w:rsid w:val="00AD659F"/>
    <w:rsid w:val="00AD7582"/>
    <w:rsid w:val="00AD7EAD"/>
    <w:rsid w:val="00AE0B5A"/>
    <w:rsid w:val="00AE26CD"/>
    <w:rsid w:val="00AE31DA"/>
    <w:rsid w:val="00AE466E"/>
    <w:rsid w:val="00AF13E3"/>
    <w:rsid w:val="00AF3978"/>
    <w:rsid w:val="00B0166A"/>
    <w:rsid w:val="00B02C6F"/>
    <w:rsid w:val="00B0356E"/>
    <w:rsid w:val="00B041BE"/>
    <w:rsid w:val="00B04A42"/>
    <w:rsid w:val="00B04FB8"/>
    <w:rsid w:val="00B1008F"/>
    <w:rsid w:val="00B14365"/>
    <w:rsid w:val="00B16983"/>
    <w:rsid w:val="00B17F9A"/>
    <w:rsid w:val="00B20760"/>
    <w:rsid w:val="00B26EB1"/>
    <w:rsid w:val="00B27CC1"/>
    <w:rsid w:val="00B303FC"/>
    <w:rsid w:val="00B31DAB"/>
    <w:rsid w:val="00B33C8B"/>
    <w:rsid w:val="00B33CBA"/>
    <w:rsid w:val="00B3568A"/>
    <w:rsid w:val="00B417D8"/>
    <w:rsid w:val="00B46664"/>
    <w:rsid w:val="00B46C4B"/>
    <w:rsid w:val="00B51FCF"/>
    <w:rsid w:val="00B531F5"/>
    <w:rsid w:val="00B60CE7"/>
    <w:rsid w:val="00B615B6"/>
    <w:rsid w:val="00B61DED"/>
    <w:rsid w:val="00B64B8D"/>
    <w:rsid w:val="00B65781"/>
    <w:rsid w:val="00B65C4D"/>
    <w:rsid w:val="00B663C5"/>
    <w:rsid w:val="00B71D71"/>
    <w:rsid w:val="00B7202A"/>
    <w:rsid w:val="00B72AC4"/>
    <w:rsid w:val="00B72DEA"/>
    <w:rsid w:val="00B80A3E"/>
    <w:rsid w:val="00B80EE9"/>
    <w:rsid w:val="00B8228E"/>
    <w:rsid w:val="00B8242A"/>
    <w:rsid w:val="00B83264"/>
    <w:rsid w:val="00B83B71"/>
    <w:rsid w:val="00B87C62"/>
    <w:rsid w:val="00B95BE1"/>
    <w:rsid w:val="00B95C7E"/>
    <w:rsid w:val="00BA0EE4"/>
    <w:rsid w:val="00BA67ED"/>
    <w:rsid w:val="00BB1889"/>
    <w:rsid w:val="00BB2821"/>
    <w:rsid w:val="00BB314D"/>
    <w:rsid w:val="00BB513C"/>
    <w:rsid w:val="00BB5220"/>
    <w:rsid w:val="00BB654C"/>
    <w:rsid w:val="00BC48B6"/>
    <w:rsid w:val="00BC58F2"/>
    <w:rsid w:val="00BC6946"/>
    <w:rsid w:val="00BC697C"/>
    <w:rsid w:val="00BC6FD3"/>
    <w:rsid w:val="00BD04EC"/>
    <w:rsid w:val="00BD155E"/>
    <w:rsid w:val="00BD372F"/>
    <w:rsid w:val="00BD5A00"/>
    <w:rsid w:val="00BD6DDE"/>
    <w:rsid w:val="00BD718F"/>
    <w:rsid w:val="00BE05C0"/>
    <w:rsid w:val="00BE157F"/>
    <w:rsid w:val="00BE1788"/>
    <w:rsid w:val="00BE1C31"/>
    <w:rsid w:val="00BE67E1"/>
    <w:rsid w:val="00BE7BE8"/>
    <w:rsid w:val="00BF6908"/>
    <w:rsid w:val="00C003D1"/>
    <w:rsid w:val="00C005D8"/>
    <w:rsid w:val="00C00EE7"/>
    <w:rsid w:val="00C04DF3"/>
    <w:rsid w:val="00C075D0"/>
    <w:rsid w:val="00C13C1C"/>
    <w:rsid w:val="00C1756E"/>
    <w:rsid w:val="00C1774E"/>
    <w:rsid w:val="00C17957"/>
    <w:rsid w:val="00C20DB4"/>
    <w:rsid w:val="00C20E1B"/>
    <w:rsid w:val="00C22601"/>
    <w:rsid w:val="00C23977"/>
    <w:rsid w:val="00C24BCD"/>
    <w:rsid w:val="00C2512D"/>
    <w:rsid w:val="00C25410"/>
    <w:rsid w:val="00C27995"/>
    <w:rsid w:val="00C3322A"/>
    <w:rsid w:val="00C35570"/>
    <w:rsid w:val="00C35986"/>
    <w:rsid w:val="00C406DB"/>
    <w:rsid w:val="00C42065"/>
    <w:rsid w:val="00C424F4"/>
    <w:rsid w:val="00C42823"/>
    <w:rsid w:val="00C508D0"/>
    <w:rsid w:val="00C540D4"/>
    <w:rsid w:val="00C55875"/>
    <w:rsid w:val="00C57463"/>
    <w:rsid w:val="00C64806"/>
    <w:rsid w:val="00C73DB1"/>
    <w:rsid w:val="00C74623"/>
    <w:rsid w:val="00C752E0"/>
    <w:rsid w:val="00C75F2A"/>
    <w:rsid w:val="00C7653E"/>
    <w:rsid w:val="00C80F2B"/>
    <w:rsid w:val="00C82AF4"/>
    <w:rsid w:val="00C82C15"/>
    <w:rsid w:val="00C86176"/>
    <w:rsid w:val="00C90F1A"/>
    <w:rsid w:val="00C959C7"/>
    <w:rsid w:val="00C97000"/>
    <w:rsid w:val="00CA27D5"/>
    <w:rsid w:val="00CA41E4"/>
    <w:rsid w:val="00CA6458"/>
    <w:rsid w:val="00CB102C"/>
    <w:rsid w:val="00CB135C"/>
    <w:rsid w:val="00CB1CAB"/>
    <w:rsid w:val="00CB65C6"/>
    <w:rsid w:val="00CC05F1"/>
    <w:rsid w:val="00CC211A"/>
    <w:rsid w:val="00CC269B"/>
    <w:rsid w:val="00CC515D"/>
    <w:rsid w:val="00CC56E1"/>
    <w:rsid w:val="00CE1A9E"/>
    <w:rsid w:val="00CE4014"/>
    <w:rsid w:val="00CE4DAB"/>
    <w:rsid w:val="00CE5E10"/>
    <w:rsid w:val="00CF0689"/>
    <w:rsid w:val="00CF171B"/>
    <w:rsid w:val="00CF462A"/>
    <w:rsid w:val="00CF4D45"/>
    <w:rsid w:val="00D0003C"/>
    <w:rsid w:val="00D0165A"/>
    <w:rsid w:val="00D01C42"/>
    <w:rsid w:val="00D03171"/>
    <w:rsid w:val="00D031CA"/>
    <w:rsid w:val="00D033B4"/>
    <w:rsid w:val="00D0376D"/>
    <w:rsid w:val="00D06DBB"/>
    <w:rsid w:val="00D07558"/>
    <w:rsid w:val="00D15E81"/>
    <w:rsid w:val="00D20FA0"/>
    <w:rsid w:val="00D2208C"/>
    <w:rsid w:val="00D23B23"/>
    <w:rsid w:val="00D27026"/>
    <w:rsid w:val="00D318F8"/>
    <w:rsid w:val="00D32264"/>
    <w:rsid w:val="00D32818"/>
    <w:rsid w:val="00D353FF"/>
    <w:rsid w:val="00D40C8A"/>
    <w:rsid w:val="00D42390"/>
    <w:rsid w:val="00D438CF"/>
    <w:rsid w:val="00D43A8A"/>
    <w:rsid w:val="00D45B13"/>
    <w:rsid w:val="00D55818"/>
    <w:rsid w:val="00D560F8"/>
    <w:rsid w:val="00D56E18"/>
    <w:rsid w:val="00D57462"/>
    <w:rsid w:val="00D61247"/>
    <w:rsid w:val="00D63F7E"/>
    <w:rsid w:val="00D668D2"/>
    <w:rsid w:val="00D67369"/>
    <w:rsid w:val="00D67C5E"/>
    <w:rsid w:val="00D7367B"/>
    <w:rsid w:val="00D73DFB"/>
    <w:rsid w:val="00D74CF2"/>
    <w:rsid w:val="00D74EA9"/>
    <w:rsid w:val="00D757AE"/>
    <w:rsid w:val="00D76576"/>
    <w:rsid w:val="00D773F8"/>
    <w:rsid w:val="00D80055"/>
    <w:rsid w:val="00D81F71"/>
    <w:rsid w:val="00D820BF"/>
    <w:rsid w:val="00D86881"/>
    <w:rsid w:val="00D90072"/>
    <w:rsid w:val="00D90750"/>
    <w:rsid w:val="00D91B93"/>
    <w:rsid w:val="00D938C5"/>
    <w:rsid w:val="00D944FE"/>
    <w:rsid w:val="00D953EA"/>
    <w:rsid w:val="00D953EB"/>
    <w:rsid w:val="00DA1D4D"/>
    <w:rsid w:val="00DA2607"/>
    <w:rsid w:val="00DA314C"/>
    <w:rsid w:val="00DA381D"/>
    <w:rsid w:val="00DA6342"/>
    <w:rsid w:val="00DB158D"/>
    <w:rsid w:val="00DB1C19"/>
    <w:rsid w:val="00DB1FF3"/>
    <w:rsid w:val="00DB32D6"/>
    <w:rsid w:val="00DB3D7D"/>
    <w:rsid w:val="00DB421B"/>
    <w:rsid w:val="00DB73B2"/>
    <w:rsid w:val="00DC0B0B"/>
    <w:rsid w:val="00DC18A0"/>
    <w:rsid w:val="00DC282E"/>
    <w:rsid w:val="00DC4135"/>
    <w:rsid w:val="00DC551C"/>
    <w:rsid w:val="00DC5697"/>
    <w:rsid w:val="00DC7B65"/>
    <w:rsid w:val="00DD0DA1"/>
    <w:rsid w:val="00DD0DB5"/>
    <w:rsid w:val="00DD2834"/>
    <w:rsid w:val="00DD3095"/>
    <w:rsid w:val="00DD555A"/>
    <w:rsid w:val="00DD5F75"/>
    <w:rsid w:val="00DE0501"/>
    <w:rsid w:val="00DE1C53"/>
    <w:rsid w:val="00DE2FA6"/>
    <w:rsid w:val="00DE301C"/>
    <w:rsid w:val="00DE52A1"/>
    <w:rsid w:val="00DE619F"/>
    <w:rsid w:val="00DE6309"/>
    <w:rsid w:val="00DF19FA"/>
    <w:rsid w:val="00DF3D7A"/>
    <w:rsid w:val="00E00034"/>
    <w:rsid w:val="00E037D2"/>
    <w:rsid w:val="00E0626E"/>
    <w:rsid w:val="00E062B3"/>
    <w:rsid w:val="00E11D2A"/>
    <w:rsid w:val="00E1401C"/>
    <w:rsid w:val="00E14302"/>
    <w:rsid w:val="00E14AEF"/>
    <w:rsid w:val="00E15792"/>
    <w:rsid w:val="00E16413"/>
    <w:rsid w:val="00E22544"/>
    <w:rsid w:val="00E2370E"/>
    <w:rsid w:val="00E23C05"/>
    <w:rsid w:val="00E24637"/>
    <w:rsid w:val="00E2622C"/>
    <w:rsid w:val="00E26251"/>
    <w:rsid w:val="00E26699"/>
    <w:rsid w:val="00E32DEE"/>
    <w:rsid w:val="00E33C20"/>
    <w:rsid w:val="00E34616"/>
    <w:rsid w:val="00E349CA"/>
    <w:rsid w:val="00E3762E"/>
    <w:rsid w:val="00E44520"/>
    <w:rsid w:val="00E5016F"/>
    <w:rsid w:val="00E5133D"/>
    <w:rsid w:val="00E565ED"/>
    <w:rsid w:val="00E57BE0"/>
    <w:rsid w:val="00E60161"/>
    <w:rsid w:val="00E61404"/>
    <w:rsid w:val="00E63DDE"/>
    <w:rsid w:val="00E6593A"/>
    <w:rsid w:val="00E6633B"/>
    <w:rsid w:val="00E66E40"/>
    <w:rsid w:val="00E6784B"/>
    <w:rsid w:val="00E7401B"/>
    <w:rsid w:val="00E74B50"/>
    <w:rsid w:val="00E75E8E"/>
    <w:rsid w:val="00E7603C"/>
    <w:rsid w:val="00E8290E"/>
    <w:rsid w:val="00E82993"/>
    <w:rsid w:val="00E838A0"/>
    <w:rsid w:val="00E85131"/>
    <w:rsid w:val="00E85A2B"/>
    <w:rsid w:val="00E867B5"/>
    <w:rsid w:val="00E87F84"/>
    <w:rsid w:val="00E932E0"/>
    <w:rsid w:val="00E95731"/>
    <w:rsid w:val="00E976D0"/>
    <w:rsid w:val="00EA2F3C"/>
    <w:rsid w:val="00EA62FB"/>
    <w:rsid w:val="00EA64AB"/>
    <w:rsid w:val="00EB05A7"/>
    <w:rsid w:val="00EB1D1B"/>
    <w:rsid w:val="00EB3815"/>
    <w:rsid w:val="00EB587F"/>
    <w:rsid w:val="00EB5B39"/>
    <w:rsid w:val="00EC513A"/>
    <w:rsid w:val="00EC5AD1"/>
    <w:rsid w:val="00EC624F"/>
    <w:rsid w:val="00ED0C79"/>
    <w:rsid w:val="00ED0F74"/>
    <w:rsid w:val="00ED31EF"/>
    <w:rsid w:val="00ED4568"/>
    <w:rsid w:val="00ED5F3F"/>
    <w:rsid w:val="00ED7FD6"/>
    <w:rsid w:val="00EE159B"/>
    <w:rsid w:val="00EE2570"/>
    <w:rsid w:val="00EE44F1"/>
    <w:rsid w:val="00EE46F0"/>
    <w:rsid w:val="00EF7DFA"/>
    <w:rsid w:val="00F00D69"/>
    <w:rsid w:val="00F02D6E"/>
    <w:rsid w:val="00F0462E"/>
    <w:rsid w:val="00F053FD"/>
    <w:rsid w:val="00F05591"/>
    <w:rsid w:val="00F05BAF"/>
    <w:rsid w:val="00F07751"/>
    <w:rsid w:val="00F10EAB"/>
    <w:rsid w:val="00F1200F"/>
    <w:rsid w:val="00F122D3"/>
    <w:rsid w:val="00F13708"/>
    <w:rsid w:val="00F1604E"/>
    <w:rsid w:val="00F20E40"/>
    <w:rsid w:val="00F2177B"/>
    <w:rsid w:val="00F21903"/>
    <w:rsid w:val="00F21ED3"/>
    <w:rsid w:val="00F2376C"/>
    <w:rsid w:val="00F255F2"/>
    <w:rsid w:val="00F26674"/>
    <w:rsid w:val="00F26F53"/>
    <w:rsid w:val="00F3029C"/>
    <w:rsid w:val="00F31AB7"/>
    <w:rsid w:val="00F31EAF"/>
    <w:rsid w:val="00F327AE"/>
    <w:rsid w:val="00F3599C"/>
    <w:rsid w:val="00F40344"/>
    <w:rsid w:val="00F41F0F"/>
    <w:rsid w:val="00F42206"/>
    <w:rsid w:val="00F42856"/>
    <w:rsid w:val="00F5009A"/>
    <w:rsid w:val="00F530B1"/>
    <w:rsid w:val="00F54ED0"/>
    <w:rsid w:val="00F573FA"/>
    <w:rsid w:val="00F60A98"/>
    <w:rsid w:val="00F60D39"/>
    <w:rsid w:val="00F6100F"/>
    <w:rsid w:val="00F632B9"/>
    <w:rsid w:val="00F6508E"/>
    <w:rsid w:val="00F6535B"/>
    <w:rsid w:val="00F663C0"/>
    <w:rsid w:val="00F66A6A"/>
    <w:rsid w:val="00F67623"/>
    <w:rsid w:val="00F67E21"/>
    <w:rsid w:val="00F70A28"/>
    <w:rsid w:val="00F71C30"/>
    <w:rsid w:val="00F7339D"/>
    <w:rsid w:val="00F753CA"/>
    <w:rsid w:val="00F75BF9"/>
    <w:rsid w:val="00F766E6"/>
    <w:rsid w:val="00F80955"/>
    <w:rsid w:val="00F82B0B"/>
    <w:rsid w:val="00F83F3E"/>
    <w:rsid w:val="00F86235"/>
    <w:rsid w:val="00F907C2"/>
    <w:rsid w:val="00F90A3F"/>
    <w:rsid w:val="00F90B81"/>
    <w:rsid w:val="00F90EDF"/>
    <w:rsid w:val="00F91CCF"/>
    <w:rsid w:val="00F924B9"/>
    <w:rsid w:val="00FA1244"/>
    <w:rsid w:val="00FA1E72"/>
    <w:rsid w:val="00FA5334"/>
    <w:rsid w:val="00FA5400"/>
    <w:rsid w:val="00FB0767"/>
    <w:rsid w:val="00FB1291"/>
    <w:rsid w:val="00FB1463"/>
    <w:rsid w:val="00FB153B"/>
    <w:rsid w:val="00FB5ECD"/>
    <w:rsid w:val="00FB770D"/>
    <w:rsid w:val="00FC0805"/>
    <w:rsid w:val="00FC1CC9"/>
    <w:rsid w:val="00FC25DF"/>
    <w:rsid w:val="00FC4F6C"/>
    <w:rsid w:val="00FC5EAF"/>
    <w:rsid w:val="00FC7CA5"/>
    <w:rsid w:val="00FD14BC"/>
    <w:rsid w:val="00FD1EAA"/>
    <w:rsid w:val="00FD21B2"/>
    <w:rsid w:val="00FD2CDB"/>
    <w:rsid w:val="00FD3AD9"/>
    <w:rsid w:val="00FE2F16"/>
    <w:rsid w:val="00FE3DA2"/>
    <w:rsid w:val="00FE44D9"/>
    <w:rsid w:val="00FE4C7D"/>
    <w:rsid w:val="00FE5507"/>
    <w:rsid w:val="00FE62DB"/>
    <w:rsid w:val="00FF45D2"/>
    <w:rsid w:val="00FF5E86"/>
    <w:rsid w:val="00FF600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1A54"/>
    <w:pPr>
      <w:ind w:firstLine="708"/>
      <w:jc w:val="both"/>
    </w:pPr>
  </w:style>
  <w:style w:type="paragraph" w:styleId="Titre1">
    <w:name w:val="heading 1"/>
    <w:basedOn w:val="Normal"/>
    <w:next w:val="Normal"/>
    <w:link w:val="Titre1Car"/>
    <w:uiPriority w:val="9"/>
    <w:qFormat/>
    <w:rsid w:val="004E2742"/>
    <w:pPr>
      <w:keepNext/>
      <w:keepLines/>
      <w:numPr>
        <w:numId w:val="11"/>
      </w:numPr>
      <w:spacing w:before="480" w:after="24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4E2742"/>
    <w:pPr>
      <w:keepNext/>
      <w:keepLines/>
      <w:numPr>
        <w:ilvl w:val="1"/>
        <w:numId w:val="11"/>
      </w:numPr>
      <w:spacing w:before="200" w:after="24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4E2742"/>
    <w:pPr>
      <w:keepNext/>
      <w:keepLines/>
      <w:numPr>
        <w:ilvl w:val="2"/>
        <w:numId w:val="11"/>
      </w:numPr>
      <w:spacing w:before="200" w:after="24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1C77A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2742"/>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unhideWhenUsed/>
    <w:qFormat/>
    <w:rsid w:val="00955E47"/>
    <w:pPr>
      <w:outlineLvl w:val="9"/>
    </w:pPr>
  </w:style>
  <w:style w:type="paragraph" w:styleId="Textedebulles">
    <w:name w:val="Balloon Text"/>
    <w:basedOn w:val="Normal"/>
    <w:link w:val="TextedebullesCar"/>
    <w:uiPriority w:val="99"/>
    <w:semiHidden/>
    <w:unhideWhenUsed/>
    <w:rsid w:val="00955E4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55E47"/>
    <w:rPr>
      <w:rFonts w:ascii="Tahoma" w:hAnsi="Tahoma" w:cs="Tahoma"/>
      <w:sz w:val="16"/>
      <w:szCs w:val="16"/>
    </w:rPr>
  </w:style>
  <w:style w:type="paragraph" w:styleId="Paragraphedeliste">
    <w:name w:val="List Paragraph"/>
    <w:basedOn w:val="Normal"/>
    <w:uiPriority w:val="34"/>
    <w:qFormat/>
    <w:rsid w:val="00955E47"/>
    <w:pPr>
      <w:ind w:left="720"/>
      <w:contextualSpacing/>
    </w:pPr>
  </w:style>
  <w:style w:type="paragraph" w:customStyle="1" w:styleId="Paragraphedeliste1">
    <w:name w:val="Paragraphe de liste1"/>
    <w:basedOn w:val="Normal"/>
    <w:rsid w:val="00A14954"/>
    <w:pPr>
      <w:ind w:left="720" w:firstLine="0"/>
      <w:jc w:val="left"/>
    </w:pPr>
    <w:rPr>
      <w:rFonts w:ascii="Calibri" w:eastAsia="Times New Roman" w:hAnsi="Calibri" w:cs="Calibri"/>
    </w:rPr>
  </w:style>
  <w:style w:type="character" w:customStyle="1" w:styleId="Titre2Car">
    <w:name w:val="Titre 2 Car"/>
    <w:basedOn w:val="Policepardfaut"/>
    <w:link w:val="Titre2"/>
    <w:uiPriority w:val="9"/>
    <w:rsid w:val="004E2742"/>
    <w:rPr>
      <w:rFonts w:asciiTheme="majorHAnsi" w:eastAsiaTheme="majorEastAsia" w:hAnsiTheme="majorHAnsi" w:cstheme="majorBidi"/>
      <w:b/>
      <w:bCs/>
      <w:color w:val="4F81BD" w:themeColor="accent1"/>
      <w:sz w:val="26"/>
      <w:szCs w:val="26"/>
    </w:rPr>
  </w:style>
  <w:style w:type="paragraph" w:styleId="Lgende">
    <w:name w:val="caption"/>
    <w:basedOn w:val="Normal"/>
    <w:next w:val="Normal"/>
    <w:uiPriority w:val="35"/>
    <w:unhideWhenUsed/>
    <w:qFormat/>
    <w:rsid w:val="00B51FCF"/>
    <w:pPr>
      <w:spacing w:line="240" w:lineRule="auto"/>
      <w:ind w:firstLine="0"/>
      <w:jc w:val="center"/>
    </w:pPr>
    <w:rPr>
      <w:b/>
      <w:bCs/>
      <w:color w:val="4F81BD" w:themeColor="accent1"/>
      <w:sz w:val="18"/>
      <w:szCs w:val="18"/>
    </w:rPr>
  </w:style>
  <w:style w:type="paragraph" w:styleId="Notedebasdepage">
    <w:name w:val="footnote text"/>
    <w:basedOn w:val="Normal"/>
    <w:link w:val="NotedebasdepageCar"/>
    <w:uiPriority w:val="99"/>
    <w:semiHidden/>
    <w:unhideWhenUsed/>
    <w:rsid w:val="0062257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2257F"/>
    <w:rPr>
      <w:sz w:val="20"/>
      <w:szCs w:val="20"/>
    </w:rPr>
  </w:style>
  <w:style w:type="character" w:styleId="Lienhypertexte">
    <w:name w:val="Hyperlink"/>
    <w:basedOn w:val="Policepardfaut"/>
    <w:uiPriority w:val="99"/>
    <w:rsid w:val="0062257F"/>
    <w:rPr>
      <w:rFonts w:cs="Times New Roman"/>
      <w:color w:val="0000FF"/>
      <w:u w:val="single"/>
    </w:rPr>
  </w:style>
  <w:style w:type="character" w:styleId="Appelnotedebasdep">
    <w:name w:val="footnote reference"/>
    <w:basedOn w:val="Policepardfaut"/>
    <w:rsid w:val="0062257F"/>
    <w:rPr>
      <w:vertAlign w:val="superscript"/>
    </w:rPr>
  </w:style>
  <w:style w:type="table" w:styleId="Grilledutableau">
    <w:name w:val="Table Grid"/>
    <w:basedOn w:val="TableauNormal"/>
    <w:uiPriority w:val="59"/>
    <w:rsid w:val="00B8228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ameclaire-Accent11">
    <w:name w:val="Trame claire - Accent 11"/>
    <w:basedOn w:val="TableauNormal"/>
    <w:uiPriority w:val="60"/>
    <w:rsid w:val="00B8228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itre">
    <w:name w:val="Title"/>
    <w:basedOn w:val="Normal"/>
    <w:next w:val="Normal"/>
    <w:link w:val="TitreCar"/>
    <w:uiPriority w:val="10"/>
    <w:qFormat/>
    <w:rsid w:val="00D031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D031CA"/>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rsid w:val="00D031CA"/>
    <w:pPr>
      <w:numPr>
        <w:ilvl w:val="1"/>
      </w:numPr>
      <w:ind w:firstLine="708"/>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D031CA"/>
    <w:rPr>
      <w:rFonts w:asciiTheme="majorHAnsi" w:eastAsiaTheme="majorEastAsia" w:hAnsiTheme="majorHAnsi" w:cstheme="majorBidi"/>
      <w:i/>
      <w:iCs/>
      <w:color w:val="4F81BD" w:themeColor="accent1"/>
      <w:spacing w:val="15"/>
      <w:sz w:val="24"/>
      <w:szCs w:val="24"/>
    </w:rPr>
  </w:style>
  <w:style w:type="character" w:styleId="Emphaseple">
    <w:name w:val="Subtle Emphasis"/>
    <w:basedOn w:val="Policepardfaut"/>
    <w:uiPriority w:val="19"/>
    <w:qFormat/>
    <w:rsid w:val="00D031CA"/>
    <w:rPr>
      <w:i/>
      <w:iCs/>
      <w:color w:val="808080" w:themeColor="text1" w:themeTint="7F"/>
    </w:rPr>
  </w:style>
  <w:style w:type="character" w:styleId="lev">
    <w:name w:val="Strong"/>
    <w:basedOn w:val="Policepardfaut"/>
    <w:uiPriority w:val="22"/>
    <w:qFormat/>
    <w:rsid w:val="00D031CA"/>
    <w:rPr>
      <w:b/>
      <w:bCs/>
    </w:rPr>
  </w:style>
  <w:style w:type="paragraph" w:styleId="En-tte">
    <w:name w:val="header"/>
    <w:basedOn w:val="Normal"/>
    <w:link w:val="En-tteCar"/>
    <w:uiPriority w:val="99"/>
    <w:unhideWhenUsed/>
    <w:rsid w:val="00E66E40"/>
    <w:pPr>
      <w:tabs>
        <w:tab w:val="center" w:pos="4536"/>
        <w:tab w:val="right" w:pos="9072"/>
      </w:tabs>
      <w:spacing w:after="0" w:line="240" w:lineRule="auto"/>
    </w:pPr>
  </w:style>
  <w:style w:type="character" w:customStyle="1" w:styleId="En-tteCar">
    <w:name w:val="En-tête Car"/>
    <w:basedOn w:val="Policepardfaut"/>
    <w:link w:val="En-tte"/>
    <w:uiPriority w:val="99"/>
    <w:rsid w:val="00E66E40"/>
  </w:style>
  <w:style w:type="paragraph" w:styleId="Pieddepage">
    <w:name w:val="footer"/>
    <w:basedOn w:val="Normal"/>
    <w:link w:val="PieddepageCar"/>
    <w:uiPriority w:val="99"/>
    <w:unhideWhenUsed/>
    <w:rsid w:val="00E66E4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66E40"/>
  </w:style>
  <w:style w:type="paragraph" w:styleId="Sansinterligne">
    <w:name w:val="No Spacing"/>
    <w:link w:val="SansinterligneCar"/>
    <w:uiPriority w:val="1"/>
    <w:qFormat/>
    <w:rsid w:val="000436AD"/>
    <w:pPr>
      <w:spacing w:after="0" w:line="240" w:lineRule="auto"/>
    </w:pPr>
    <w:rPr>
      <w:rFonts w:eastAsiaTheme="minorEastAsia"/>
    </w:rPr>
  </w:style>
  <w:style w:type="character" w:customStyle="1" w:styleId="SansinterligneCar">
    <w:name w:val="Sans interligne Car"/>
    <w:basedOn w:val="Policepardfaut"/>
    <w:link w:val="Sansinterligne"/>
    <w:uiPriority w:val="1"/>
    <w:rsid w:val="000436AD"/>
    <w:rPr>
      <w:rFonts w:eastAsiaTheme="minorEastAsia"/>
    </w:rPr>
  </w:style>
  <w:style w:type="character" w:styleId="Emphaseintense">
    <w:name w:val="Intense Emphasis"/>
    <w:basedOn w:val="Policepardfaut"/>
    <w:uiPriority w:val="21"/>
    <w:qFormat/>
    <w:rsid w:val="003133A5"/>
    <w:rPr>
      <w:b/>
      <w:bCs/>
      <w:i/>
      <w:iCs/>
      <w:color w:val="4F81BD" w:themeColor="accent1"/>
    </w:rPr>
  </w:style>
  <w:style w:type="paragraph" w:styleId="TM1">
    <w:name w:val="toc 1"/>
    <w:basedOn w:val="Normal"/>
    <w:next w:val="Normal"/>
    <w:autoRedefine/>
    <w:uiPriority w:val="39"/>
    <w:unhideWhenUsed/>
    <w:rsid w:val="00D560F8"/>
    <w:pPr>
      <w:tabs>
        <w:tab w:val="left" w:pos="1100"/>
        <w:tab w:val="right" w:leader="dot" w:pos="9062"/>
      </w:tabs>
      <w:spacing w:after="100"/>
    </w:pPr>
    <w:rPr>
      <w:b/>
      <w:noProof/>
    </w:rPr>
  </w:style>
  <w:style w:type="paragraph" w:styleId="TM2">
    <w:name w:val="toc 2"/>
    <w:basedOn w:val="Normal"/>
    <w:next w:val="Normal"/>
    <w:autoRedefine/>
    <w:uiPriority w:val="39"/>
    <w:unhideWhenUsed/>
    <w:rsid w:val="00461811"/>
    <w:pPr>
      <w:spacing w:after="100"/>
      <w:ind w:left="220"/>
    </w:pPr>
  </w:style>
  <w:style w:type="character" w:customStyle="1" w:styleId="Titre3Car">
    <w:name w:val="Titre 3 Car"/>
    <w:basedOn w:val="Policepardfaut"/>
    <w:link w:val="Titre3"/>
    <w:uiPriority w:val="9"/>
    <w:rsid w:val="004E2742"/>
    <w:rPr>
      <w:rFonts w:asciiTheme="majorHAnsi" w:eastAsiaTheme="majorEastAsia" w:hAnsiTheme="majorHAnsi" w:cstheme="majorBidi"/>
      <w:b/>
      <w:bCs/>
      <w:color w:val="4F81BD" w:themeColor="accent1"/>
    </w:rPr>
  </w:style>
  <w:style w:type="paragraph" w:styleId="TM3">
    <w:name w:val="toc 3"/>
    <w:basedOn w:val="Normal"/>
    <w:next w:val="Normal"/>
    <w:autoRedefine/>
    <w:uiPriority w:val="39"/>
    <w:unhideWhenUsed/>
    <w:rsid w:val="00D560F8"/>
    <w:pPr>
      <w:tabs>
        <w:tab w:val="left" w:pos="1869"/>
        <w:tab w:val="right" w:leader="dot" w:pos="9062"/>
      </w:tabs>
      <w:spacing w:after="100"/>
      <w:ind w:left="440"/>
    </w:pPr>
    <w:rPr>
      <w:i/>
      <w:noProof/>
    </w:rPr>
  </w:style>
  <w:style w:type="character" w:customStyle="1" w:styleId="Titre4Car">
    <w:name w:val="Titre 4 Car"/>
    <w:basedOn w:val="Policepardfaut"/>
    <w:link w:val="Titre4"/>
    <w:uiPriority w:val="9"/>
    <w:rsid w:val="001C77AA"/>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1A54"/>
    <w:pPr>
      <w:ind w:firstLine="708"/>
      <w:jc w:val="both"/>
    </w:pPr>
  </w:style>
  <w:style w:type="paragraph" w:styleId="Titre1">
    <w:name w:val="heading 1"/>
    <w:basedOn w:val="Normal"/>
    <w:next w:val="Normal"/>
    <w:link w:val="Titre1Car"/>
    <w:uiPriority w:val="9"/>
    <w:qFormat/>
    <w:rsid w:val="004E2742"/>
    <w:pPr>
      <w:keepNext/>
      <w:keepLines/>
      <w:numPr>
        <w:numId w:val="11"/>
      </w:numPr>
      <w:spacing w:before="480" w:after="24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4E2742"/>
    <w:pPr>
      <w:keepNext/>
      <w:keepLines/>
      <w:numPr>
        <w:ilvl w:val="1"/>
        <w:numId w:val="11"/>
      </w:numPr>
      <w:spacing w:before="200" w:after="24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4E2742"/>
    <w:pPr>
      <w:keepNext/>
      <w:keepLines/>
      <w:numPr>
        <w:ilvl w:val="2"/>
        <w:numId w:val="11"/>
      </w:numPr>
      <w:spacing w:before="200" w:after="24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1C77A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E2742"/>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unhideWhenUsed/>
    <w:qFormat/>
    <w:rsid w:val="00955E47"/>
    <w:pPr>
      <w:outlineLvl w:val="9"/>
    </w:pPr>
  </w:style>
  <w:style w:type="paragraph" w:styleId="Textedebulles">
    <w:name w:val="Balloon Text"/>
    <w:basedOn w:val="Normal"/>
    <w:link w:val="TextedebullesCar"/>
    <w:uiPriority w:val="99"/>
    <w:semiHidden/>
    <w:unhideWhenUsed/>
    <w:rsid w:val="00955E4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55E47"/>
    <w:rPr>
      <w:rFonts w:ascii="Tahoma" w:hAnsi="Tahoma" w:cs="Tahoma"/>
      <w:sz w:val="16"/>
      <w:szCs w:val="16"/>
    </w:rPr>
  </w:style>
  <w:style w:type="paragraph" w:styleId="Paragraphedeliste">
    <w:name w:val="List Paragraph"/>
    <w:basedOn w:val="Normal"/>
    <w:uiPriority w:val="34"/>
    <w:qFormat/>
    <w:rsid w:val="00955E47"/>
    <w:pPr>
      <w:ind w:left="720"/>
      <w:contextualSpacing/>
    </w:pPr>
  </w:style>
  <w:style w:type="paragraph" w:customStyle="1" w:styleId="Paragraphedeliste1">
    <w:name w:val="Paragraphe de liste1"/>
    <w:basedOn w:val="Normal"/>
    <w:rsid w:val="00A14954"/>
    <w:pPr>
      <w:ind w:left="720" w:firstLine="0"/>
      <w:jc w:val="left"/>
    </w:pPr>
    <w:rPr>
      <w:rFonts w:ascii="Calibri" w:eastAsia="Times New Roman" w:hAnsi="Calibri" w:cs="Calibri"/>
    </w:rPr>
  </w:style>
  <w:style w:type="character" w:customStyle="1" w:styleId="Titre2Car">
    <w:name w:val="Titre 2 Car"/>
    <w:basedOn w:val="Policepardfaut"/>
    <w:link w:val="Titre2"/>
    <w:uiPriority w:val="9"/>
    <w:rsid w:val="004E2742"/>
    <w:rPr>
      <w:rFonts w:asciiTheme="majorHAnsi" w:eastAsiaTheme="majorEastAsia" w:hAnsiTheme="majorHAnsi" w:cstheme="majorBidi"/>
      <w:b/>
      <w:bCs/>
      <w:color w:val="4F81BD" w:themeColor="accent1"/>
      <w:sz w:val="26"/>
      <w:szCs w:val="26"/>
    </w:rPr>
  </w:style>
  <w:style w:type="paragraph" w:styleId="Lgende">
    <w:name w:val="caption"/>
    <w:basedOn w:val="Normal"/>
    <w:next w:val="Normal"/>
    <w:uiPriority w:val="35"/>
    <w:unhideWhenUsed/>
    <w:qFormat/>
    <w:rsid w:val="00B51FCF"/>
    <w:pPr>
      <w:spacing w:line="240" w:lineRule="auto"/>
      <w:ind w:firstLine="0"/>
      <w:jc w:val="center"/>
    </w:pPr>
    <w:rPr>
      <w:b/>
      <w:bCs/>
      <w:color w:val="4F81BD" w:themeColor="accent1"/>
      <w:sz w:val="18"/>
      <w:szCs w:val="18"/>
    </w:rPr>
  </w:style>
  <w:style w:type="paragraph" w:styleId="Notedebasdepage">
    <w:name w:val="footnote text"/>
    <w:basedOn w:val="Normal"/>
    <w:link w:val="NotedebasdepageCar"/>
    <w:uiPriority w:val="99"/>
    <w:semiHidden/>
    <w:unhideWhenUsed/>
    <w:rsid w:val="0062257F"/>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2257F"/>
    <w:rPr>
      <w:sz w:val="20"/>
      <w:szCs w:val="20"/>
    </w:rPr>
  </w:style>
  <w:style w:type="character" w:styleId="Lienhypertexte">
    <w:name w:val="Hyperlink"/>
    <w:basedOn w:val="Policepardfaut"/>
    <w:uiPriority w:val="99"/>
    <w:rsid w:val="0062257F"/>
    <w:rPr>
      <w:rFonts w:cs="Times New Roman"/>
      <w:color w:val="0000FF"/>
      <w:u w:val="single"/>
    </w:rPr>
  </w:style>
  <w:style w:type="character" w:styleId="Appelnotedebasdep">
    <w:name w:val="footnote reference"/>
    <w:basedOn w:val="Policepardfaut"/>
    <w:rsid w:val="0062257F"/>
    <w:rPr>
      <w:vertAlign w:val="superscript"/>
    </w:rPr>
  </w:style>
  <w:style w:type="table" w:styleId="Grilledutableau">
    <w:name w:val="Table Grid"/>
    <w:basedOn w:val="TableauNormal"/>
    <w:uiPriority w:val="59"/>
    <w:rsid w:val="00B8228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ameclaire-Accent11">
    <w:name w:val="Trame claire - Accent 11"/>
    <w:basedOn w:val="TableauNormal"/>
    <w:uiPriority w:val="60"/>
    <w:rsid w:val="00B8228E"/>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itre">
    <w:name w:val="Title"/>
    <w:basedOn w:val="Normal"/>
    <w:next w:val="Normal"/>
    <w:link w:val="TitreCar"/>
    <w:uiPriority w:val="10"/>
    <w:qFormat/>
    <w:rsid w:val="00D031C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D031CA"/>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rsid w:val="00D031CA"/>
    <w:pPr>
      <w:numPr>
        <w:ilvl w:val="1"/>
      </w:numPr>
      <w:ind w:firstLine="708"/>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D031CA"/>
    <w:rPr>
      <w:rFonts w:asciiTheme="majorHAnsi" w:eastAsiaTheme="majorEastAsia" w:hAnsiTheme="majorHAnsi" w:cstheme="majorBidi"/>
      <w:i/>
      <w:iCs/>
      <w:color w:val="4F81BD" w:themeColor="accent1"/>
      <w:spacing w:val="15"/>
      <w:sz w:val="24"/>
      <w:szCs w:val="24"/>
    </w:rPr>
  </w:style>
  <w:style w:type="character" w:styleId="Emphaseple">
    <w:name w:val="Subtle Emphasis"/>
    <w:basedOn w:val="Policepardfaut"/>
    <w:uiPriority w:val="19"/>
    <w:qFormat/>
    <w:rsid w:val="00D031CA"/>
    <w:rPr>
      <w:i/>
      <w:iCs/>
      <w:color w:val="808080" w:themeColor="text1" w:themeTint="7F"/>
    </w:rPr>
  </w:style>
  <w:style w:type="character" w:styleId="lev">
    <w:name w:val="Strong"/>
    <w:basedOn w:val="Policepardfaut"/>
    <w:uiPriority w:val="22"/>
    <w:qFormat/>
    <w:rsid w:val="00D031CA"/>
    <w:rPr>
      <w:b/>
      <w:bCs/>
    </w:rPr>
  </w:style>
  <w:style w:type="paragraph" w:styleId="En-tte">
    <w:name w:val="header"/>
    <w:basedOn w:val="Normal"/>
    <w:link w:val="En-tteCar"/>
    <w:uiPriority w:val="99"/>
    <w:unhideWhenUsed/>
    <w:rsid w:val="00E66E40"/>
    <w:pPr>
      <w:tabs>
        <w:tab w:val="center" w:pos="4536"/>
        <w:tab w:val="right" w:pos="9072"/>
      </w:tabs>
      <w:spacing w:after="0" w:line="240" w:lineRule="auto"/>
    </w:pPr>
  </w:style>
  <w:style w:type="character" w:customStyle="1" w:styleId="En-tteCar">
    <w:name w:val="En-tête Car"/>
    <w:basedOn w:val="Policepardfaut"/>
    <w:link w:val="En-tte"/>
    <w:uiPriority w:val="99"/>
    <w:rsid w:val="00E66E40"/>
  </w:style>
  <w:style w:type="paragraph" w:styleId="Pieddepage">
    <w:name w:val="footer"/>
    <w:basedOn w:val="Normal"/>
    <w:link w:val="PieddepageCar"/>
    <w:uiPriority w:val="99"/>
    <w:unhideWhenUsed/>
    <w:rsid w:val="00E66E4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66E40"/>
  </w:style>
  <w:style w:type="paragraph" w:styleId="Sansinterligne">
    <w:name w:val="No Spacing"/>
    <w:link w:val="SansinterligneCar"/>
    <w:uiPriority w:val="1"/>
    <w:qFormat/>
    <w:rsid w:val="000436AD"/>
    <w:pPr>
      <w:spacing w:after="0" w:line="240" w:lineRule="auto"/>
    </w:pPr>
    <w:rPr>
      <w:rFonts w:eastAsiaTheme="minorEastAsia"/>
    </w:rPr>
  </w:style>
  <w:style w:type="character" w:customStyle="1" w:styleId="SansinterligneCar">
    <w:name w:val="Sans interligne Car"/>
    <w:basedOn w:val="Policepardfaut"/>
    <w:link w:val="Sansinterligne"/>
    <w:uiPriority w:val="1"/>
    <w:rsid w:val="000436AD"/>
    <w:rPr>
      <w:rFonts w:eastAsiaTheme="minorEastAsia"/>
    </w:rPr>
  </w:style>
  <w:style w:type="character" w:styleId="Emphaseintense">
    <w:name w:val="Intense Emphasis"/>
    <w:basedOn w:val="Policepardfaut"/>
    <w:uiPriority w:val="21"/>
    <w:qFormat/>
    <w:rsid w:val="003133A5"/>
    <w:rPr>
      <w:b/>
      <w:bCs/>
      <w:i/>
      <w:iCs/>
      <w:color w:val="4F81BD" w:themeColor="accent1"/>
    </w:rPr>
  </w:style>
  <w:style w:type="paragraph" w:styleId="TM1">
    <w:name w:val="toc 1"/>
    <w:basedOn w:val="Normal"/>
    <w:next w:val="Normal"/>
    <w:autoRedefine/>
    <w:uiPriority w:val="39"/>
    <w:unhideWhenUsed/>
    <w:rsid w:val="00D560F8"/>
    <w:pPr>
      <w:tabs>
        <w:tab w:val="left" w:pos="1100"/>
        <w:tab w:val="right" w:leader="dot" w:pos="9062"/>
      </w:tabs>
      <w:spacing w:after="100"/>
    </w:pPr>
    <w:rPr>
      <w:b/>
      <w:noProof/>
    </w:rPr>
  </w:style>
  <w:style w:type="paragraph" w:styleId="TM2">
    <w:name w:val="toc 2"/>
    <w:basedOn w:val="Normal"/>
    <w:next w:val="Normal"/>
    <w:autoRedefine/>
    <w:uiPriority w:val="39"/>
    <w:unhideWhenUsed/>
    <w:rsid w:val="00461811"/>
    <w:pPr>
      <w:spacing w:after="100"/>
      <w:ind w:left="220"/>
    </w:pPr>
  </w:style>
  <w:style w:type="character" w:customStyle="1" w:styleId="Titre3Car">
    <w:name w:val="Titre 3 Car"/>
    <w:basedOn w:val="Policepardfaut"/>
    <w:link w:val="Titre3"/>
    <w:uiPriority w:val="9"/>
    <w:rsid w:val="004E2742"/>
    <w:rPr>
      <w:rFonts w:asciiTheme="majorHAnsi" w:eastAsiaTheme="majorEastAsia" w:hAnsiTheme="majorHAnsi" w:cstheme="majorBidi"/>
      <w:b/>
      <w:bCs/>
      <w:color w:val="4F81BD" w:themeColor="accent1"/>
    </w:rPr>
  </w:style>
  <w:style w:type="paragraph" w:styleId="TM3">
    <w:name w:val="toc 3"/>
    <w:basedOn w:val="Normal"/>
    <w:next w:val="Normal"/>
    <w:autoRedefine/>
    <w:uiPriority w:val="39"/>
    <w:unhideWhenUsed/>
    <w:rsid w:val="00D560F8"/>
    <w:pPr>
      <w:tabs>
        <w:tab w:val="left" w:pos="1869"/>
        <w:tab w:val="right" w:leader="dot" w:pos="9062"/>
      </w:tabs>
      <w:spacing w:after="100"/>
      <w:ind w:left="440"/>
    </w:pPr>
    <w:rPr>
      <w:i/>
      <w:noProof/>
    </w:rPr>
  </w:style>
  <w:style w:type="character" w:customStyle="1" w:styleId="Titre4Car">
    <w:name w:val="Titre 4 Car"/>
    <w:basedOn w:val="Policepardfaut"/>
    <w:link w:val="Titre4"/>
    <w:uiPriority w:val="9"/>
    <w:rsid w:val="001C77AA"/>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214869">
      <w:bodyDiv w:val="1"/>
      <w:marLeft w:val="0"/>
      <w:marRight w:val="0"/>
      <w:marTop w:val="0"/>
      <w:marBottom w:val="0"/>
      <w:divBdr>
        <w:top w:val="none" w:sz="0" w:space="0" w:color="auto"/>
        <w:left w:val="none" w:sz="0" w:space="0" w:color="auto"/>
        <w:bottom w:val="none" w:sz="0" w:space="0" w:color="auto"/>
        <w:right w:val="none" w:sz="0" w:space="0" w:color="auto"/>
      </w:divBdr>
    </w:div>
    <w:div w:id="344137315">
      <w:bodyDiv w:val="1"/>
      <w:marLeft w:val="0"/>
      <w:marRight w:val="0"/>
      <w:marTop w:val="0"/>
      <w:marBottom w:val="0"/>
      <w:divBdr>
        <w:top w:val="none" w:sz="0" w:space="0" w:color="auto"/>
        <w:left w:val="none" w:sz="0" w:space="0" w:color="auto"/>
        <w:bottom w:val="none" w:sz="0" w:space="0" w:color="auto"/>
        <w:right w:val="none" w:sz="0" w:space="0" w:color="auto"/>
      </w:divBdr>
      <w:divsChild>
        <w:div w:id="1866599142">
          <w:marLeft w:val="0"/>
          <w:marRight w:val="0"/>
          <w:marTop w:val="0"/>
          <w:marBottom w:val="0"/>
          <w:divBdr>
            <w:top w:val="none" w:sz="0" w:space="0" w:color="auto"/>
            <w:left w:val="none" w:sz="0" w:space="0" w:color="auto"/>
            <w:bottom w:val="none" w:sz="0" w:space="0" w:color="auto"/>
            <w:right w:val="none" w:sz="0" w:space="0" w:color="auto"/>
          </w:divBdr>
        </w:div>
        <w:div w:id="698967328">
          <w:marLeft w:val="0"/>
          <w:marRight w:val="0"/>
          <w:marTop w:val="0"/>
          <w:marBottom w:val="45"/>
          <w:divBdr>
            <w:top w:val="none" w:sz="0" w:space="0" w:color="auto"/>
            <w:left w:val="none" w:sz="0" w:space="0" w:color="auto"/>
            <w:bottom w:val="none" w:sz="0" w:space="0" w:color="auto"/>
            <w:right w:val="none" w:sz="0" w:space="0" w:color="auto"/>
          </w:divBdr>
          <w:divsChild>
            <w:div w:id="679282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466159">
      <w:bodyDiv w:val="1"/>
      <w:marLeft w:val="0"/>
      <w:marRight w:val="0"/>
      <w:marTop w:val="0"/>
      <w:marBottom w:val="0"/>
      <w:divBdr>
        <w:top w:val="none" w:sz="0" w:space="0" w:color="auto"/>
        <w:left w:val="none" w:sz="0" w:space="0" w:color="auto"/>
        <w:bottom w:val="none" w:sz="0" w:space="0" w:color="auto"/>
        <w:right w:val="none" w:sz="0" w:space="0" w:color="auto"/>
      </w:divBdr>
      <w:divsChild>
        <w:div w:id="1600486391">
          <w:marLeft w:val="0"/>
          <w:marRight w:val="0"/>
          <w:marTop w:val="0"/>
          <w:marBottom w:val="0"/>
          <w:divBdr>
            <w:top w:val="none" w:sz="0" w:space="0" w:color="auto"/>
            <w:left w:val="none" w:sz="0" w:space="0" w:color="auto"/>
            <w:bottom w:val="none" w:sz="0" w:space="0" w:color="auto"/>
            <w:right w:val="none" w:sz="0" w:space="0" w:color="auto"/>
          </w:divBdr>
          <w:divsChild>
            <w:div w:id="1209688543">
              <w:marLeft w:val="0"/>
              <w:marRight w:val="0"/>
              <w:marTop w:val="0"/>
              <w:marBottom w:val="0"/>
              <w:divBdr>
                <w:top w:val="none" w:sz="0" w:space="0" w:color="auto"/>
                <w:left w:val="none" w:sz="0" w:space="0" w:color="auto"/>
                <w:bottom w:val="none" w:sz="0" w:space="0" w:color="auto"/>
                <w:right w:val="none" w:sz="0" w:space="0" w:color="auto"/>
              </w:divBdr>
              <w:divsChild>
                <w:div w:id="55254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024715">
          <w:marLeft w:val="0"/>
          <w:marRight w:val="0"/>
          <w:marTop w:val="0"/>
          <w:marBottom w:val="0"/>
          <w:divBdr>
            <w:top w:val="none" w:sz="0" w:space="0" w:color="auto"/>
            <w:left w:val="none" w:sz="0" w:space="0" w:color="auto"/>
            <w:bottom w:val="none" w:sz="0" w:space="0" w:color="auto"/>
            <w:right w:val="none" w:sz="0" w:space="0" w:color="auto"/>
          </w:divBdr>
          <w:divsChild>
            <w:div w:id="133988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95945">
      <w:bodyDiv w:val="1"/>
      <w:marLeft w:val="0"/>
      <w:marRight w:val="0"/>
      <w:marTop w:val="0"/>
      <w:marBottom w:val="0"/>
      <w:divBdr>
        <w:top w:val="none" w:sz="0" w:space="0" w:color="auto"/>
        <w:left w:val="none" w:sz="0" w:space="0" w:color="auto"/>
        <w:bottom w:val="none" w:sz="0" w:space="0" w:color="auto"/>
        <w:right w:val="none" w:sz="0" w:space="0" w:color="auto"/>
      </w:divBdr>
    </w:div>
    <w:div w:id="828063087">
      <w:bodyDiv w:val="1"/>
      <w:marLeft w:val="0"/>
      <w:marRight w:val="0"/>
      <w:marTop w:val="0"/>
      <w:marBottom w:val="0"/>
      <w:divBdr>
        <w:top w:val="none" w:sz="0" w:space="0" w:color="auto"/>
        <w:left w:val="none" w:sz="0" w:space="0" w:color="auto"/>
        <w:bottom w:val="none" w:sz="0" w:space="0" w:color="auto"/>
        <w:right w:val="none" w:sz="0" w:space="0" w:color="auto"/>
      </w:divBdr>
      <w:divsChild>
        <w:div w:id="1680233937">
          <w:marLeft w:val="0"/>
          <w:marRight w:val="0"/>
          <w:marTop w:val="0"/>
          <w:marBottom w:val="0"/>
          <w:divBdr>
            <w:top w:val="none" w:sz="0" w:space="0" w:color="auto"/>
            <w:left w:val="none" w:sz="0" w:space="0" w:color="auto"/>
            <w:bottom w:val="none" w:sz="0" w:space="0" w:color="auto"/>
            <w:right w:val="none" w:sz="0" w:space="0" w:color="auto"/>
          </w:divBdr>
        </w:div>
        <w:div w:id="1625118917">
          <w:marLeft w:val="0"/>
          <w:marRight w:val="0"/>
          <w:marTop w:val="0"/>
          <w:marBottom w:val="45"/>
          <w:divBdr>
            <w:top w:val="none" w:sz="0" w:space="0" w:color="auto"/>
            <w:left w:val="none" w:sz="0" w:space="0" w:color="auto"/>
            <w:bottom w:val="none" w:sz="0" w:space="0" w:color="auto"/>
            <w:right w:val="none" w:sz="0" w:space="0" w:color="auto"/>
          </w:divBdr>
          <w:divsChild>
            <w:div w:id="138525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366286">
      <w:bodyDiv w:val="1"/>
      <w:marLeft w:val="0"/>
      <w:marRight w:val="0"/>
      <w:marTop w:val="0"/>
      <w:marBottom w:val="0"/>
      <w:divBdr>
        <w:top w:val="none" w:sz="0" w:space="0" w:color="auto"/>
        <w:left w:val="none" w:sz="0" w:space="0" w:color="auto"/>
        <w:bottom w:val="none" w:sz="0" w:space="0" w:color="auto"/>
        <w:right w:val="none" w:sz="0" w:space="0" w:color="auto"/>
      </w:divBdr>
    </w:div>
    <w:div w:id="1408259477">
      <w:bodyDiv w:val="1"/>
      <w:marLeft w:val="0"/>
      <w:marRight w:val="0"/>
      <w:marTop w:val="0"/>
      <w:marBottom w:val="0"/>
      <w:divBdr>
        <w:top w:val="none" w:sz="0" w:space="0" w:color="auto"/>
        <w:left w:val="none" w:sz="0" w:space="0" w:color="auto"/>
        <w:bottom w:val="none" w:sz="0" w:space="0" w:color="auto"/>
        <w:right w:val="none" w:sz="0" w:space="0" w:color="auto"/>
      </w:divBdr>
    </w:div>
    <w:div w:id="1951084043">
      <w:bodyDiv w:val="1"/>
      <w:marLeft w:val="0"/>
      <w:marRight w:val="0"/>
      <w:marTop w:val="0"/>
      <w:marBottom w:val="0"/>
      <w:divBdr>
        <w:top w:val="none" w:sz="0" w:space="0" w:color="auto"/>
        <w:left w:val="none" w:sz="0" w:space="0" w:color="auto"/>
        <w:bottom w:val="none" w:sz="0" w:space="0" w:color="auto"/>
        <w:right w:val="none" w:sz="0" w:space="0" w:color="auto"/>
      </w:divBdr>
    </w:div>
    <w:div w:id="2063287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diagramQuickStyle" Target="diagrams/quickStyle1.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diagramQuickStyle" Target="diagrams/quickStyle2.xml"/><Relationship Id="rId112" Type="http://schemas.openxmlformats.org/officeDocument/2006/relationships/image" Target="media/image94.jpg"/><Relationship Id="rId16" Type="http://schemas.openxmlformats.org/officeDocument/2006/relationships/image" Target="media/image8.jpg"/><Relationship Id="rId107" Type="http://schemas.openxmlformats.org/officeDocument/2006/relationships/image" Target="media/image89.jp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4.jpg"/><Relationship Id="rId5" Type="http://schemas.microsoft.com/office/2007/relationships/stylesWithEffects" Target="stylesWithEffects.xml"/><Relationship Id="rId90" Type="http://schemas.openxmlformats.org/officeDocument/2006/relationships/diagramColors" Target="diagrams/colors2.xml"/><Relationship Id="rId95" Type="http://schemas.openxmlformats.org/officeDocument/2006/relationships/image" Target="media/image77.jpeg"/><Relationship Id="rId22" Type="http://schemas.openxmlformats.org/officeDocument/2006/relationships/diagramColors" Target="diagrams/colors1.xml"/><Relationship Id="rId27" Type="http://schemas.openxmlformats.org/officeDocument/2006/relationships/image" Target="media/image14.jp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header" Target="header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85.jpg"/><Relationship Id="rId108" Type="http://schemas.openxmlformats.org/officeDocument/2006/relationships/image" Target="media/image90.jpg"/><Relationship Id="rId54" Type="http://schemas.openxmlformats.org/officeDocument/2006/relationships/image" Target="media/image41.jpeg"/><Relationship Id="rId70" Type="http://schemas.openxmlformats.org/officeDocument/2006/relationships/image" Target="media/image57.png"/><Relationship Id="rId75" Type="http://schemas.openxmlformats.org/officeDocument/2006/relationships/image" Target="media/image62.jpeg"/><Relationship Id="rId91" Type="http://schemas.microsoft.com/office/2007/relationships/diagramDrawing" Target="diagrams/drawing2.xml"/><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jpg"/><Relationship Id="rId23" Type="http://schemas.microsoft.com/office/2007/relationships/diagramDrawing" Target="diagrams/drawing1.xml"/><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8.jpg"/><Relationship Id="rId114" Type="http://schemas.openxmlformats.org/officeDocument/2006/relationships/footer" Target="footer1.xml"/><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6.png"/><Relationship Id="rId109" Type="http://schemas.openxmlformats.org/officeDocument/2006/relationships/image" Target="media/image91.jp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79.jpeg"/><Relationship Id="rId104" Type="http://schemas.openxmlformats.org/officeDocument/2006/relationships/image" Target="media/image86.jpg"/><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diagramData" Target="diagrams/data2.xml"/><Relationship Id="rId110" Type="http://schemas.openxmlformats.org/officeDocument/2006/relationships/image" Target="media/image92.jpg"/><Relationship Id="rId115" Type="http://schemas.openxmlformats.org/officeDocument/2006/relationships/fontTable" Target="fontTable.xm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diagramData" Target="diagrams/data1.xml"/><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2.jpg"/><Relationship Id="rId105" Type="http://schemas.openxmlformats.org/officeDocument/2006/relationships/image" Target="media/image87.png"/><Relationship Id="rId8" Type="http://schemas.openxmlformats.org/officeDocument/2006/relationships/footnotes" Target="footnotes.xml"/><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numbering" Target="numbering.xml"/><Relationship Id="rId25" Type="http://schemas.openxmlformats.org/officeDocument/2006/relationships/image" Target="media/image12.jp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theme" Target="theme/theme1.xml"/><Relationship Id="rId20" Type="http://schemas.openxmlformats.org/officeDocument/2006/relationships/diagramLayout" Target="diagrams/layout1.xml"/><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diagramLayout" Target="diagrams/layout2.xml"/><Relationship Id="rId111" Type="http://schemas.openxmlformats.org/officeDocument/2006/relationships/image" Target="media/image93.jpg"/></Relationships>
</file>

<file path=word/_rels/footer1.xml.rels><?xml version="1.0" encoding="UTF-8" standalone="yes"?>
<Relationships xmlns="http://schemas.openxmlformats.org/package/2006/relationships"><Relationship Id="rId1" Type="http://schemas.openxmlformats.org/officeDocument/2006/relationships/image" Target="media/image96.png"/></Relationships>
</file>

<file path=word/_rels/header1.xml.rels><?xml version="1.0" encoding="UTF-8" standalone="yes"?>
<Relationships xmlns="http://schemas.openxmlformats.org/package/2006/relationships"><Relationship Id="rId1" Type="http://schemas.openxmlformats.org/officeDocument/2006/relationships/image" Target="media/image9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1486F1D-4B77-4705-8CDB-5ED4E4DAD8B7}"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fr-BE"/>
        </a:p>
      </dgm:t>
    </dgm:pt>
    <dgm:pt modelId="{3BD38731-DF3B-4D22-B3FB-BB4A2827F42B}">
      <dgm:prSet phldrT="[Texte]"/>
      <dgm:spPr/>
      <dgm:t>
        <a:bodyPr/>
        <a:lstStyle/>
        <a:p>
          <a:r>
            <a:rPr lang="fr-BE"/>
            <a:t>Head of  TS </a:t>
          </a:r>
        </a:p>
        <a:p>
          <a:r>
            <a:rPr lang="fr-BE"/>
            <a:t>Nicolas Debruyne</a:t>
          </a:r>
        </a:p>
      </dgm:t>
    </dgm:pt>
    <dgm:pt modelId="{4495229E-5D41-402D-8162-D70C83C810C4}" type="parTrans" cxnId="{1CEBB31E-85DB-431F-B179-8E3BC6ECD6A8}">
      <dgm:prSet/>
      <dgm:spPr/>
      <dgm:t>
        <a:bodyPr/>
        <a:lstStyle/>
        <a:p>
          <a:endParaRPr lang="fr-BE"/>
        </a:p>
      </dgm:t>
    </dgm:pt>
    <dgm:pt modelId="{A4F8E6F4-DBC0-48A6-9C62-443B40F7C77C}" type="sibTrans" cxnId="{1CEBB31E-85DB-431F-B179-8E3BC6ECD6A8}">
      <dgm:prSet/>
      <dgm:spPr/>
      <dgm:t>
        <a:bodyPr/>
        <a:lstStyle/>
        <a:p>
          <a:endParaRPr lang="fr-BE"/>
        </a:p>
      </dgm:t>
    </dgm:pt>
    <dgm:pt modelId="{8701DDEF-5C72-4681-8C68-6F555803D32C}">
      <dgm:prSet phldrT="[Texte]"/>
      <dgm:spPr/>
      <dgm:t>
        <a:bodyPr/>
        <a:lstStyle/>
        <a:p>
          <a:r>
            <a:rPr lang="fr-BE"/>
            <a:t>TS Infra - Callibrage et Mesures</a:t>
          </a:r>
        </a:p>
        <a:p>
          <a:r>
            <a:rPr lang="fr-BE"/>
            <a:t>Cedric</a:t>
          </a:r>
        </a:p>
      </dgm:t>
    </dgm:pt>
    <dgm:pt modelId="{6A591647-736B-4F00-8F55-990E449F9BEC}" type="parTrans" cxnId="{DEEFA697-D656-425B-A7F2-9671606E81B6}">
      <dgm:prSet/>
      <dgm:spPr/>
      <dgm:t>
        <a:bodyPr/>
        <a:lstStyle/>
        <a:p>
          <a:endParaRPr lang="fr-BE"/>
        </a:p>
      </dgm:t>
    </dgm:pt>
    <dgm:pt modelId="{F301579E-8FE2-4410-8C85-C2E4C7AEFD93}" type="sibTrans" cxnId="{DEEFA697-D656-425B-A7F2-9671606E81B6}">
      <dgm:prSet/>
      <dgm:spPr/>
      <dgm:t>
        <a:bodyPr/>
        <a:lstStyle/>
        <a:p>
          <a:endParaRPr lang="fr-BE"/>
        </a:p>
      </dgm:t>
    </dgm:pt>
    <dgm:pt modelId="{77EC3CA7-0CA9-4D02-AB85-B1C42FA0C32D}">
      <dgm:prSet phldrT="[Texte]"/>
      <dgm:spPr/>
      <dgm:t>
        <a:bodyPr/>
        <a:lstStyle/>
        <a:p>
          <a:r>
            <a:rPr lang="fr-BE"/>
            <a:t>Empl. Tech</a:t>
          </a:r>
        </a:p>
        <a:p>
          <a:r>
            <a:rPr lang="fr-BE"/>
            <a:t>Empl. Adm</a:t>
          </a:r>
        </a:p>
      </dgm:t>
    </dgm:pt>
    <dgm:pt modelId="{BFEC8416-5360-413D-AA5C-64C954464592}" type="parTrans" cxnId="{303C7870-53D4-4849-BE2D-2E773BA52763}">
      <dgm:prSet/>
      <dgm:spPr/>
      <dgm:t>
        <a:bodyPr/>
        <a:lstStyle/>
        <a:p>
          <a:endParaRPr lang="fr-BE"/>
        </a:p>
      </dgm:t>
    </dgm:pt>
    <dgm:pt modelId="{E4114C2E-0D1D-4FBC-AFF2-E11600316E77}" type="sibTrans" cxnId="{303C7870-53D4-4849-BE2D-2E773BA52763}">
      <dgm:prSet/>
      <dgm:spPr/>
      <dgm:t>
        <a:bodyPr/>
        <a:lstStyle/>
        <a:p>
          <a:endParaRPr lang="fr-BE"/>
        </a:p>
      </dgm:t>
    </dgm:pt>
    <dgm:pt modelId="{5F6A9B0F-B1B2-4247-A2F5-7FA2145398E8}">
      <dgm:prSet phldrT="[Texte]"/>
      <dgm:spPr/>
      <dgm:t>
        <a:bodyPr/>
        <a:lstStyle/>
        <a:p>
          <a:r>
            <a:rPr lang="fr-BE"/>
            <a:t>TS Flacon</a:t>
          </a:r>
        </a:p>
        <a:p>
          <a:r>
            <a:rPr lang="fr-BE"/>
            <a:t>Pierre</a:t>
          </a:r>
        </a:p>
      </dgm:t>
    </dgm:pt>
    <dgm:pt modelId="{63AB0368-9F5C-4D28-A11E-A53A375E0AFD}" type="parTrans" cxnId="{6778B730-5AFC-4B25-92AE-CC95D454991C}">
      <dgm:prSet/>
      <dgm:spPr/>
      <dgm:t>
        <a:bodyPr/>
        <a:lstStyle/>
        <a:p>
          <a:endParaRPr lang="fr-BE"/>
        </a:p>
      </dgm:t>
    </dgm:pt>
    <dgm:pt modelId="{AB85EBC4-E024-4DF3-B1FC-D6BA635558A5}" type="sibTrans" cxnId="{6778B730-5AFC-4B25-92AE-CC95D454991C}">
      <dgm:prSet/>
      <dgm:spPr/>
      <dgm:t>
        <a:bodyPr/>
        <a:lstStyle/>
        <a:p>
          <a:endParaRPr lang="fr-BE"/>
        </a:p>
      </dgm:t>
    </dgm:pt>
    <dgm:pt modelId="{6BF4CE5F-D357-400A-9E20-82ED39A7616D}">
      <dgm:prSet phldrT="[Texte]"/>
      <dgm:spPr/>
      <dgm:t>
        <a:bodyPr/>
        <a:lstStyle/>
        <a:p>
          <a:r>
            <a:rPr lang="fr-BE"/>
            <a:t>Contremaître </a:t>
          </a:r>
        </a:p>
        <a:p>
          <a:r>
            <a:rPr lang="fr-BE"/>
            <a:t>Flacon</a:t>
          </a:r>
        </a:p>
      </dgm:t>
    </dgm:pt>
    <dgm:pt modelId="{CE2C01AC-4104-4FB7-818A-A8D7A234166A}" type="parTrans" cxnId="{3DFAF95D-8429-41A2-87F4-A8F76FFB0112}">
      <dgm:prSet/>
      <dgm:spPr/>
      <dgm:t>
        <a:bodyPr/>
        <a:lstStyle/>
        <a:p>
          <a:endParaRPr lang="fr-BE"/>
        </a:p>
      </dgm:t>
    </dgm:pt>
    <dgm:pt modelId="{872F3A31-75A0-490F-8CDB-5F6577F194CE}" type="sibTrans" cxnId="{3DFAF95D-8429-41A2-87F4-A8F76FFB0112}">
      <dgm:prSet/>
      <dgm:spPr/>
      <dgm:t>
        <a:bodyPr/>
        <a:lstStyle/>
        <a:p>
          <a:endParaRPr lang="fr-BE"/>
        </a:p>
      </dgm:t>
    </dgm:pt>
    <dgm:pt modelId="{DA4838A7-B30A-4A70-9D15-A12BDCADD7B3}">
      <dgm:prSet phldrT="[Texte]"/>
      <dgm:spPr/>
      <dgm:t>
        <a:bodyPr/>
        <a:lstStyle/>
        <a:p>
          <a:r>
            <a:rPr lang="fr-BE"/>
            <a:t>TM et TS Support</a:t>
          </a:r>
        </a:p>
        <a:p>
          <a:endParaRPr lang="fr-BE"/>
        </a:p>
      </dgm:t>
    </dgm:pt>
    <dgm:pt modelId="{E6BB3C5A-094E-4C8E-96C2-235E506E28D5}" type="parTrans" cxnId="{6FA6445F-31E9-45A9-AB5B-D5535F9A277B}">
      <dgm:prSet/>
      <dgm:spPr/>
      <dgm:t>
        <a:bodyPr/>
        <a:lstStyle/>
        <a:p>
          <a:endParaRPr lang="fr-BE"/>
        </a:p>
      </dgm:t>
    </dgm:pt>
    <dgm:pt modelId="{39D0E5C1-877C-4EE8-B903-E00A4BC0174A}" type="sibTrans" cxnId="{6FA6445F-31E9-45A9-AB5B-D5535F9A277B}">
      <dgm:prSet/>
      <dgm:spPr/>
      <dgm:t>
        <a:bodyPr/>
        <a:lstStyle/>
        <a:p>
          <a:endParaRPr lang="fr-BE"/>
        </a:p>
      </dgm:t>
    </dgm:pt>
    <dgm:pt modelId="{2E1E678E-2C84-44D2-BFC7-2AE9A6E4193A}">
      <dgm:prSet phldrT="[Texte]"/>
      <dgm:spPr/>
      <dgm:t>
        <a:bodyPr/>
        <a:lstStyle/>
        <a:p>
          <a:r>
            <a:rPr lang="fr-BE"/>
            <a:t>TS Equipement</a:t>
          </a:r>
        </a:p>
        <a:p>
          <a:r>
            <a:rPr lang="fr-BE"/>
            <a:t>Dany</a:t>
          </a:r>
        </a:p>
      </dgm:t>
    </dgm:pt>
    <dgm:pt modelId="{6AF421A5-49C0-4074-AE30-332B582BDD3F}" type="parTrans" cxnId="{ABD19B7B-2CCE-4DC2-9CDC-91C051C1CE1D}">
      <dgm:prSet/>
      <dgm:spPr/>
      <dgm:t>
        <a:bodyPr/>
        <a:lstStyle/>
        <a:p>
          <a:endParaRPr lang="fr-BE"/>
        </a:p>
      </dgm:t>
    </dgm:pt>
    <dgm:pt modelId="{9568CD13-1ECD-44FF-B0C3-594BF6ED246E}" type="sibTrans" cxnId="{ABD19B7B-2CCE-4DC2-9CDC-91C051C1CE1D}">
      <dgm:prSet/>
      <dgm:spPr/>
      <dgm:t>
        <a:bodyPr/>
        <a:lstStyle/>
        <a:p>
          <a:endParaRPr lang="fr-BE"/>
        </a:p>
      </dgm:t>
    </dgm:pt>
    <dgm:pt modelId="{545752F7-7B94-4112-BBFC-5542605C6BD2}">
      <dgm:prSet phldrT="[Texte]"/>
      <dgm:spPr/>
      <dgm:t>
        <a:bodyPr/>
        <a:lstStyle/>
        <a:p>
          <a:r>
            <a:rPr lang="fr-BE"/>
            <a:t>TS Process</a:t>
          </a:r>
        </a:p>
        <a:p>
          <a:r>
            <a:rPr lang="fr-BE"/>
            <a:t>Camille</a:t>
          </a:r>
        </a:p>
      </dgm:t>
    </dgm:pt>
    <dgm:pt modelId="{29A7CE95-13E0-4D7D-B708-E421F62084B9}" type="parTrans" cxnId="{66FB4143-D510-4B9C-964B-EF2C57D7F875}">
      <dgm:prSet/>
      <dgm:spPr/>
      <dgm:t>
        <a:bodyPr/>
        <a:lstStyle/>
        <a:p>
          <a:endParaRPr lang="fr-BE"/>
        </a:p>
      </dgm:t>
    </dgm:pt>
    <dgm:pt modelId="{FB130350-94C6-43F5-B361-7F9F81F245FF}" type="sibTrans" cxnId="{66FB4143-D510-4B9C-964B-EF2C57D7F875}">
      <dgm:prSet/>
      <dgm:spPr/>
      <dgm:t>
        <a:bodyPr/>
        <a:lstStyle/>
        <a:p>
          <a:endParaRPr lang="fr-BE"/>
        </a:p>
      </dgm:t>
    </dgm:pt>
    <dgm:pt modelId="{DF2A5AE1-1DC9-4164-9B1A-5625A193C69D}">
      <dgm:prSet/>
      <dgm:spPr/>
      <dgm:t>
        <a:bodyPr/>
        <a:lstStyle/>
        <a:p>
          <a:r>
            <a:rPr lang="fr-BE"/>
            <a:t>Contremaître Batiment</a:t>
          </a:r>
        </a:p>
      </dgm:t>
    </dgm:pt>
    <dgm:pt modelId="{D9CF819C-D270-4C6A-994D-51E9933CA9B5}" type="parTrans" cxnId="{31B8946B-1540-4934-96DD-8B23F1D64C1A}">
      <dgm:prSet/>
      <dgm:spPr/>
      <dgm:t>
        <a:bodyPr/>
        <a:lstStyle/>
        <a:p>
          <a:endParaRPr lang="fr-BE"/>
        </a:p>
      </dgm:t>
    </dgm:pt>
    <dgm:pt modelId="{B9B6648A-94B4-43C9-BC07-56762E6368BD}" type="sibTrans" cxnId="{31B8946B-1540-4934-96DD-8B23F1D64C1A}">
      <dgm:prSet/>
      <dgm:spPr/>
      <dgm:t>
        <a:bodyPr/>
        <a:lstStyle/>
        <a:p>
          <a:endParaRPr lang="fr-BE"/>
        </a:p>
      </dgm:t>
    </dgm:pt>
    <dgm:pt modelId="{B2EAE12C-603D-47F3-B634-309F9B48DFFE}">
      <dgm:prSet/>
      <dgm:spPr/>
      <dgm:t>
        <a:bodyPr/>
        <a:lstStyle/>
        <a:p>
          <a:r>
            <a:rPr lang="fr-BE"/>
            <a:t>Contremaître </a:t>
          </a:r>
        </a:p>
        <a:p>
          <a:r>
            <a:rPr lang="fr-BE"/>
            <a:t>Froid</a:t>
          </a:r>
        </a:p>
      </dgm:t>
    </dgm:pt>
    <dgm:pt modelId="{07F8A56C-6BD2-4DF1-9A1D-5E51A4A6B52E}" type="parTrans" cxnId="{4AA3F80A-EDB8-4A16-97A2-C970A37BE6AB}">
      <dgm:prSet/>
      <dgm:spPr/>
      <dgm:t>
        <a:bodyPr/>
        <a:lstStyle/>
        <a:p>
          <a:endParaRPr lang="fr-BE"/>
        </a:p>
      </dgm:t>
    </dgm:pt>
    <dgm:pt modelId="{BEB340A9-6FFC-4F58-819B-EA88C99CB1E1}" type="sibTrans" cxnId="{4AA3F80A-EDB8-4A16-97A2-C970A37BE6AB}">
      <dgm:prSet/>
      <dgm:spPr/>
      <dgm:t>
        <a:bodyPr/>
        <a:lstStyle/>
        <a:p>
          <a:endParaRPr lang="fr-BE"/>
        </a:p>
      </dgm:t>
    </dgm:pt>
    <dgm:pt modelId="{5FDA9EB5-05E2-49A7-83E9-3B38E4B24DBA}">
      <dgm:prSet/>
      <dgm:spPr/>
      <dgm:t>
        <a:bodyPr/>
        <a:lstStyle/>
        <a:p>
          <a:r>
            <a:rPr lang="fr-BE"/>
            <a:t>Contremaître</a:t>
          </a:r>
        </a:p>
        <a:p>
          <a:r>
            <a:rPr lang="fr-BE"/>
            <a:t>Callibrage &amp; Mesure</a:t>
          </a:r>
        </a:p>
      </dgm:t>
    </dgm:pt>
    <dgm:pt modelId="{E16A7082-6CCC-42D9-A749-A7835B8D433E}" type="parTrans" cxnId="{1542AC25-ECB2-4011-A445-01B50EF65FFB}">
      <dgm:prSet/>
      <dgm:spPr/>
      <dgm:t>
        <a:bodyPr/>
        <a:lstStyle/>
        <a:p>
          <a:endParaRPr lang="fr-BE"/>
        </a:p>
      </dgm:t>
    </dgm:pt>
    <dgm:pt modelId="{D7DBD1F0-D7C8-4EB0-B1E8-83B22526E98D}" type="sibTrans" cxnId="{1542AC25-ECB2-4011-A445-01B50EF65FFB}">
      <dgm:prSet/>
      <dgm:spPr/>
      <dgm:t>
        <a:bodyPr/>
        <a:lstStyle/>
        <a:p>
          <a:endParaRPr lang="fr-BE"/>
        </a:p>
      </dgm:t>
    </dgm:pt>
    <dgm:pt modelId="{F35D4EEE-D221-4438-8A4F-34DBE22C6067}">
      <dgm:prSet/>
      <dgm:spPr/>
      <dgm:t>
        <a:bodyPr/>
        <a:lstStyle/>
        <a:p>
          <a:r>
            <a:rPr lang="fr-BE"/>
            <a:t>Contremaître</a:t>
          </a:r>
        </a:p>
        <a:p>
          <a:r>
            <a:rPr lang="fr-BE"/>
            <a:t>Seringue &amp; IV</a:t>
          </a:r>
        </a:p>
        <a:p>
          <a:r>
            <a:rPr lang="fr-BE"/>
            <a:t>Arnaud Nemerlin</a:t>
          </a:r>
        </a:p>
      </dgm:t>
    </dgm:pt>
    <dgm:pt modelId="{5BD0F674-46C6-4A97-907A-61CF91F89CD9}" type="parTrans" cxnId="{0F1632B0-D9C6-4B32-9AAE-4D8F17179D3F}">
      <dgm:prSet/>
      <dgm:spPr/>
      <dgm:t>
        <a:bodyPr/>
        <a:lstStyle/>
        <a:p>
          <a:endParaRPr lang="fr-BE"/>
        </a:p>
      </dgm:t>
    </dgm:pt>
    <dgm:pt modelId="{F1768955-CE0A-4E24-9C3D-AC2E4950D2AC}" type="sibTrans" cxnId="{0F1632B0-D9C6-4B32-9AAE-4D8F17179D3F}">
      <dgm:prSet/>
      <dgm:spPr/>
      <dgm:t>
        <a:bodyPr/>
        <a:lstStyle/>
        <a:p>
          <a:endParaRPr lang="fr-BE"/>
        </a:p>
      </dgm:t>
    </dgm:pt>
    <dgm:pt modelId="{5BD78E50-7898-4A5E-98F1-C16004725DCC}">
      <dgm:prSet/>
      <dgm:spPr/>
      <dgm:t>
        <a:bodyPr/>
        <a:lstStyle/>
        <a:p>
          <a:r>
            <a:rPr lang="fr-BE"/>
            <a:t>Contremaître </a:t>
          </a:r>
        </a:p>
        <a:p>
          <a:r>
            <a:rPr lang="fr-BE"/>
            <a:t>Process</a:t>
          </a:r>
        </a:p>
      </dgm:t>
    </dgm:pt>
    <dgm:pt modelId="{E35B1FBA-AECF-413D-9C6C-4C0742911CE0}" type="parTrans" cxnId="{D77C3835-AE85-4988-8C3D-4D8DF084C47F}">
      <dgm:prSet/>
      <dgm:spPr/>
      <dgm:t>
        <a:bodyPr/>
        <a:lstStyle/>
        <a:p>
          <a:endParaRPr lang="fr-BE"/>
        </a:p>
      </dgm:t>
    </dgm:pt>
    <dgm:pt modelId="{E26254AD-21CA-4E69-B6CF-4202BEF11D85}" type="sibTrans" cxnId="{D77C3835-AE85-4988-8C3D-4D8DF084C47F}">
      <dgm:prSet/>
      <dgm:spPr/>
      <dgm:t>
        <a:bodyPr/>
        <a:lstStyle/>
        <a:p>
          <a:endParaRPr lang="fr-BE"/>
        </a:p>
      </dgm:t>
    </dgm:pt>
    <dgm:pt modelId="{F1EBF683-3342-47B3-8080-347668BEE9FA}">
      <dgm:prSet/>
      <dgm:spPr/>
      <dgm:t>
        <a:bodyPr/>
        <a:lstStyle/>
        <a:p>
          <a:r>
            <a:rPr lang="fr-BE"/>
            <a:t>Team</a:t>
          </a:r>
        </a:p>
        <a:p>
          <a:r>
            <a:rPr lang="fr-BE"/>
            <a:t>Mecanos Batîment </a:t>
          </a:r>
        </a:p>
      </dgm:t>
    </dgm:pt>
    <dgm:pt modelId="{9354C2EB-27E2-4EC7-86C1-72AE09E5F44A}" type="parTrans" cxnId="{4208B3DF-928A-4BA5-9ADA-91DDE07BED63}">
      <dgm:prSet/>
      <dgm:spPr/>
      <dgm:t>
        <a:bodyPr/>
        <a:lstStyle/>
        <a:p>
          <a:endParaRPr lang="fr-BE"/>
        </a:p>
      </dgm:t>
    </dgm:pt>
    <dgm:pt modelId="{1893308A-B172-4437-B270-29114B04AC63}" type="sibTrans" cxnId="{4208B3DF-928A-4BA5-9ADA-91DDE07BED63}">
      <dgm:prSet/>
      <dgm:spPr/>
      <dgm:t>
        <a:bodyPr/>
        <a:lstStyle/>
        <a:p>
          <a:endParaRPr lang="fr-BE"/>
        </a:p>
      </dgm:t>
    </dgm:pt>
    <dgm:pt modelId="{CC47AAF7-AB39-4B5F-97D6-CDE0321D532B}">
      <dgm:prSet/>
      <dgm:spPr/>
      <dgm:t>
        <a:bodyPr/>
        <a:lstStyle/>
        <a:p>
          <a:r>
            <a:rPr lang="fr-BE"/>
            <a:t>Team</a:t>
          </a:r>
        </a:p>
        <a:p>
          <a:r>
            <a:rPr lang="fr-BE"/>
            <a:t>Mecanos Froid</a:t>
          </a:r>
        </a:p>
      </dgm:t>
    </dgm:pt>
    <dgm:pt modelId="{1C24982C-05CD-450E-8B63-5B04F4A6629F}" type="parTrans" cxnId="{5FE11C23-EA70-4FDE-9FE0-A35A7D68C0E2}">
      <dgm:prSet/>
      <dgm:spPr/>
      <dgm:t>
        <a:bodyPr/>
        <a:lstStyle/>
        <a:p>
          <a:endParaRPr lang="fr-BE"/>
        </a:p>
      </dgm:t>
    </dgm:pt>
    <dgm:pt modelId="{76C40849-1A38-4EAC-951A-23BB2BB3F90D}" type="sibTrans" cxnId="{5FE11C23-EA70-4FDE-9FE0-A35A7D68C0E2}">
      <dgm:prSet/>
      <dgm:spPr/>
      <dgm:t>
        <a:bodyPr/>
        <a:lstStyle/>
        <a:p>
          <a:endParaRPr lang="fr-BE"/>
        </a:p>
      </dgm:t>
    </dgm:pt>
    <dgm:pt modelId="{2C598228-B20B-4444-9E58-7456166F9194}">
      <dgm:prSet/>
      <dgm:spPr/>
      <dgm:t>
        <a:bodyPr/>
        <a:lstStyle/>
        <a:p>
          <a:r>
            <a:rPr lang="fr-BE"/>
            <a:t>Team</a:t>
          </a:r>
        </a:p>
        <a:p>
          <a:r>
            <a:rPr lang="fr-BE"/>
            <a:t>Mecano C&amp;M</a:t>
          </a:r>
        </a:p>
      </dgm:t>
    </dgm:pt>
    <dgm:pt modelId="{2B271530-D5DA-4E96-9BE5-376DD9F62ACA}" type="parTrans" cxnId="{A20A296B-8827-4036-87AD-9389E27A85E5}">
      <dgm:prSet/>
      <dgm:spPr/>
      <dgm:t>
        <a:bodyPr/>
        <a:lstStyle/>
        <a:p>
          <a:endParaRPr lang="fr-BE"/>
        </a:p>
      </dgm:t>
    </dgm:pt>
    <dgm:pt modelId="{FA8896C4-950C-4E9C-8071-3B109FAD2479}" type="sibTrans" cxnId="{A20A296B-8827-4036-87AD-9389E27A85E5}">
      <dgm:prSet/>
      <dgm:spPr/>
      <dgm:t>
        <a:bodyPr/>
        <a:lstStyle/>
        <a:p>
          <a:endParaRPr lang="fr-BE"/>
        </a:p>
      </dgm:t>
    </dgm:pt>
    <dgm:pt modelId="{F9136592-92CB-455F-9C8D-9448301B3D6F}">
      <dgm:prSet/>
      <dgm:spPr/>
      <dgm:t>
        <a:bodyPr/>
        <a:lstStyle/>
        <a:p>
          <a:r>
            <a:rPr lang="fr-BE"/>
            <a:t>Team</a:t>
          </a:r>
        </a:p>
        <a:p>
          <a:r>
            <a:rPr lang="fr-BE"/>
            <a:t>Programmeurs-</a:t>
          </a:r>
        </a:p>
        <a:p>
          <a:r>
            <a:rPr lang="fr-BE"/>
            <a:t>Automaticiens</a:t>
          </a:r>
        </a:p>
      </dgm:t>
    </dgm:pt>
    <dgm:pt modelId="{C439D376-5845-4E2B-BE7E-3446D9987400}" type="parTrans" cxnId="{A536F1AB-87CB-42CB-8B87-934B0D1BA145}">
      <dgm:prSet/>
      <dgm:spPr/>
      <dgm:t>
        <a:bodyPr/>
        <a:lstStyle/>
        <a:p>
          <a:endParaRPr lang="fr-BE"/>
        </a:p>
      </dgm:t>
    </dgm:pt>
    <dgm:pt modelId="{D8AACDC2-9F42-44CF-B51A-D42D791D2209}" type="sibTrans" cxnId="{A536F1AB-87CB-42CB-8B87-934B0D1BA145}">
      <dgm:prSet/>
      <dgm:spPr/>
      <dgm:t>
        <a:bodyPr/>
        <a:lstStyle/>
        <a:p>
          <a:endParaRPr lang="fr-BE"/>
        </a:p>
      </dgm:t>
    </dgm:pt>
    <dgm:pt modelId="{26385698-0D39-4B05-81F3-91606ADB7E1A}">
      <dgm:prSet/>
      <dgm:spPr/>
      <dgm:t>
        <a:bodyPr/>
        <a:lstStyle/>
        <a:p>
          <a:r>
            <a:rPr lang="fr-BE"/>
            <a:t>Team </a:t>
          </a:r>
        </a:p>
        <a:p>
          <a:r>
            <a:rPr lang="fr-BE"/>
            <a:t>Mécanos flacons</a:t>
          </a:r>
        </a:p>
      </dgm:t>
    </dgm:pt>
    <dgm:pt modelId="{78DB69CB-EE39-438C-999D-B530B7EA216D}" type="parTrans" cxnId="{247D7840-8DD4-4C27-99BE-5FE2DA709ED3}">
      <dgm:prSet/>
      <dgm:spPr/>
      <dgm:t>
        <a:bodyPr/>
        <a:lstStyle/>
        <a:p>
          <a:endParaRPr lang="fr-BE"/>
        </a:p>
      </dgm:t>
    </dgm:pt>
    <dgm:pt modelId="{A005266F-AC15-4638-A784-AA55A1F9BBCB}" type="sibTrans" cxnId="{247D7840-8DD4-4C27-99BE-5FE2DA709ED3}">
      <dgm:prSet/>
      <dgm:spPr/>
      <dgm:t>
        <a:bodyPr/>
        <a:lstStyle/>
        <a:p>
          <a:endParaRPr lang="fr-BE"/>
        </a:p>
      </dgm:t>
    </dgm:pt>
    <dgm:pt modelId="{35062D90-A150-4993-8DA0-F11853A2070A}">
      <dgm:prSet/>
      <dgm:spPr/>
      <dgm:t>
        <a:bodyPr/>
        <a:lstStyle/>
        <a:p>
          <a:r>
            <a:rPr lang="fr-BE"/>
            <a:t>Mécano seringue</a:t>
          </a:r>
        </a:p>
        <a:p>
          <a:r>
            <a:rPr lang="fr-BE"/>
            <a:t>Joseph</a:t>
          </a:r>
        </a:p>
      </dgm:t>
    </dgm:pt>
    <dgm:pt modelId="{18FD61A8-FC47-4ACA-BA77-3C33A6885530}" type="parTrans" cxnId="{9BB9518A-2A91-4BF5-93E6-46799B353EEA}">
      <dgm:prSet/>
      <dgm:spPr/>
      <dgm:t>
        <a:bodyPr/>
        <a:lstStyle/>
        <a:p>
          <a:endParaRPr lang="fr-BE"/>
        </a:p>
      </dgm:t>
    </dgm:pt>
    <dgm:pt modelId="{6568BDD5-77D7-4769-ABEF-F90374C1A356}" type="sibTrans" cxnId="{9BB9518A-2A91-4BF5-93E6-46799B353EEA}">
      <dgm:prSet/>
      <dgm:spPr/>
      <dgm:t>
        <a:bodyPr/>
        <a:lstStyle/>
        <a:p>
          <a:endParaRPr lang="fr-BE"/>
        </a:p>
      </dgm:t>
    </dgm:pt>
    <dgm:pt modelId="{1771E144-499F-4BCB-8BC9-DC78C600E6E1}">
      <dgm:prSet/>
      <dgm:spPr/>
      <dgm:t>
        <a:bodyPr/>
        <a:lstStyle/>
        <a:p>
          <a:r>
            <a:rPr lang="fr-BE"/>
            <a:t>Mécano seringue</a:t>
          </a:r>
        </a:p>
        <a:p>
          <a:r>
            <a:rPr lang="fr-BE"/>
            <a:t>David</a:t>
          </a:r>
        </a:p>
      </dgm:t>
    </dgm:pt>
    <dgm:pt modelId="{03A79EAA-6541-4A1E-8B67-71B5C428D7A8}" type="parTrans" cxnId="{ABDEEA66-67D8-422A-BDDF-2C6B8D431E23}">
      <dgm:prSet/>
      <dgm:spPr/>
      <dgm:t>
        <a:bodyPr/>
        <a:lstStyle/>
        <a:p>
          <a:endParaRPr lang="fr-BE"/>
        </a:p>
      </dgm:t>
    </dgm:pt>
    <dgm:pt modelId="{3B3AB3D3-AD12-4F25-AC0C-58FAB0AD76C9}" type="sibTrans" cxnId="{ABDEEA66-67D8-422A-BDDF-2C6B8D431E23}">
      <dgm:prSet/>
      <dgm:spPr/>
      <dgm:t>
        <a:bodyPr/>
        <a:lstStyle/>
        <a:p>
          <a:endParaRPr lang="fr-BE"/>
        </a:p>
      </dgm:t>
    </dgm:pt>
    <dgm:pt modelId="{F4686C0D-A7CB-47BC-810B-6AC8FB1D598A}">
      <dgm:prSet/>
      <dgm:spPr/>
      <dgm:t>
        <a:bodyPr/>
        <a:lstStyle/>
        <a:p>
          <a:r>
            <a:rPr lang="fr-BE"/>
            <a:t>Mecano Seringue</a:t>
          </a:r>
        </a:p>
        <a:p>
          <a:r>
            <a:rPr lang="fr-BE"/>
            <a:t>Patricio</a:t>
          </a:r>
        </a:p>
      </dgm:t>
    </dgm:pt>
    <dgm:pt modelId="{C2D76FDF-45E3-46BA-88CF-A6B05AD0F2A6}" type="parTrans" cxnId="{B728AD39-07CC-4333-9344-776299EEE878}">
      <dgm:prSet/>
      <dgm:spPr/>
      <dgm:t>
        <a:bodyPr/>
        <a:lstStyle/>
        <a:p>
          <a:endParaRPr lang="fr-BE"/>
        </a:p>
      </dgm:t>
    </dgm:pt>
    <dgm:pt modelId="{3B3134AE-D968-43E9-9E2F-4F9B04EFEF3E}" type="sibTrans" cxnId="{B728AD39-07CC-4333-9344-776299EEE878}">
      <dgm:prSet/>
      <dgm:spPr/>
      <dgm:t>
        <a:bodyPr/>
        <a:lstStyle/>
        <a:p>
          <a:endParaRPr lang="fr-BE"/>
        </a:p>
      </dgm:t>
    </dgm:pt>
    <dgm:pt modelId="{2C678F36-B83B-4BDF-84F5-DB5AFDB52842}">
      <dgm:prSet/>
      <dgm:spPr/>
      <dgm:t>
        <a:bodyPr/>
        <a:lstStyle/>
        <a:p>
          <a:r>
            <a:rPr lang="fr-BE"/>
            <a:t>Mecano Seringue</a:t>
          </a:r>
        </a:p>
        <a:p>
          <a:r>
            <a:rPr lang="fr-BE"/>
            <a:t>Maximilien</a:t>
          </a:r>
        </a:p>
      </dgm:t>
    </dgm:pt>
    <dgm:pt modelId="{840E80E6-A6E6-41E4-A8BE-2C5FDB8581F6}" type="parTrans" cxnId="{D59355EB-058F-4B26-B263-F583BF8DF72F}">
      <dgm:prSet/>
      <dgm:spPr/>
      <dgm:t>
        <a:bodyPr/>
        <a:lstStyle/>
        <a:p>
          <a:endParaRPr lang="fr-BE"/>
        </a:p>
      </dgm:t>
    </dgm:pt>
    <dgm:pt modelId="{CF063F0A-B062-4C44-B5D6-90BF5D87FA27}" type="sibTrans" cxnId="{D59355EB-058F-4B26-B263-F583BF8DF72F}">
      <dgm:prSet/>
      <dgm:spPr/>
      <dgm:t>
        <a:bodyPr/>
        <a:lstStyle/>
        <a:p>
          <a:endParaRPr lang="fr-BE"/>
        </a:p>
      </dgm:t>
    </dgm:pt>
    <dgm:pt modelId="{27111450-4CF1-417D-BAD5-DD41D3426FAF}">
      <dgm:prSet/>
      <dgm:spPr/>
      <dgm:t>
        <a:bodyPr/>
        <a:lstStyle/>
        <a:p>
          <a:r>
            <a:rPr lang="fr-BE"/>
            <a:t>Mecanos Inspection visuelle W02</a:t>
          </a:r>
        </a:p>
      </dgm:t>
    </dgm:pt>
    <dgm:pt modelId="{8E59B7AC-2E86-4E89-94F9-F1B77042B940}" type="parTrans" cxnId="{E74900A0-2F26-47EA-8284-B1DAD5F77EE3}">
      <dgm:prSet/>
      <dgm:spPr/>
      <dgm:t>
        <a:bodyPr/>
        <a:lstStyle/>
        <a:p>
          <a:endParaRPr lang="fr-BE"/>
        </a:p>
      </dgm:t>
    </dgm:pt>
    <dgm:pt modelId="{AEBF0D10-C57B-4E3F-9A80-2C4EF8214585}" type="sibTrans" cxnId="{E74900A0-2F26-47EA-8284-B1DAD5F77EE3}">
      <dgm:prSet/>
      <dgm:spPr/>
      <dgm:t>
        <a:bodyPr/>
        <a:lstStyle/>
        <a:p>
          <a:endParaRPr lang="fr-BE"/>
        </a:p>
      </dgm:t>
    </dgm:pt>
    <dgm:pt modelId="{F0E2672C-49AF-436C-8B37-9969FD3EE6C7}">
      <dgm:prSet/>
      <dgm:spPr/>
      <dgm:t>
        <a:bodyPr/>
        <a:lstStyle/>
        <a:p>
          <a:r>
            <a:rPr lang="fr-BE"/>
            <a:t>Mécanos</a:t>
          </a:r>
        </a:p>
        <a:p>
          <a:r>
            <a:rPr lang="fr-BE"/>
            <a:t>Nuit et Week-End</a:t>
          </a:r>
        </a:p>
      </dgm:t>
    </dgm:pt>
    <dgm:pt modelId="{8A5CBC3B-7DAF-495F-9046-39525BD4B342}" type="parTrans" cxnId="{01D6A683-04BA-4C74-B5D4-225FB2DA019A}">
      <dgm:prSet/>
      <dgm:spPr/>
      <dgm:t>
        <a:bodyPr/>
        <a:lstStyle/>
        <a:p>
          <a:endParaRPr lang="fr-BE"/>
        </a:p>
      </dgm:t>
    </dgm:pt>
    <dgm:pt modelId="{A80CBA29-07E0-4B02-B9D0-C5129E2595E8}" type="sibTrans" cxnId="{01D6A683-04BA-4C74-B5D4-225FB2DA019A}">
      <dgm:prSet/>
      <dgm:spPr/>
      <dgm:t>
        <a:bodyPr/>
        <a:lstStyle/>
        <a:p>
          <a:endParaRPr lang="fr-BE"/>
        </a:p>
      </dgm:t>
    </dgm:pt>
    <dgm:pt modelId="{B23D2231-1B8E-430C-9CF2-9D45F9703B11}" type="pres">
      <dgm:prSet presAssocID="{21486F1D-4B77-4705-8CDB-5ED4E4DAD8B7}" presName="hierChild1" presStyleCnt="0">
        <dgm:presLayoutVars>
          <dgm:chPref val="1"/>
          <dgm:dir/>
          <dgm:animOne val="branch"/>
          <dgm:animLvl val="lvl"/>
          <dgm:resizeHandles/>
        </dgm:presLayoutVars>
      </dgm:prSet>
      <dgm:spPr/>
      <dgm:t>
        <a:bodyPr/>
        <a:lstStyle/>
        <a:p>
          <a:endParaRPr lang="fr-BE"/>
        </a:p>
      </dgm:t>
    </dgm:pt>
    <dgm:pt modelId="{ED9B7599-FFAB-483B-98D0-2DA1E4857F9E}" type="pres">
      <dgm:prSet presAssocID="{3BD38731-DF3B-4D22-B3FB-BB4A2827F42B}" presName="hierRoot1" presStyleCnt="0"/>
      <dgm:spPr/>
    </dgm:pt>
    <dgm:pt modelId="{33F88DB8-992C-4146-87EA-E4633C25C9AA}" type="pres">
      <dgm:prSet presAssocID="{3BD38731-DF3B-4D22-B3FB-BB4A2827F42B}" presName="composite" presStyleCnt="0"/>
      <dgm:spPr/>
    </dgm:pt>
    <dgm:pt modelId="{A9B5622C-4ACF-4D01-9DA1-70A3D48C6AF5}" type="pres">
      <dgm:prSet presAssocID="{3BD38731-DF3B-4D22-B3FB-BB4A2827F42B}" presName="background" presStyleLbl="node0" presStyleIdx="0" presStyleCnt="1"/>
      <dgm:spPr/>
      <dgm:t>
        <a:bodyPr/>
        <a:lstStyle/>
        <a:p>
          <a:endParaRPr lang="fr-BE"/>
        </a:p>
      </dgm:t>
    </dgm:pt>
    <dgm:pt modelId="{8316EFFB-DEFF-49F5-8516-2011ADAEFEDF}" type="pres">
      <dgm:prSet presAssocID="{3BD38731-DF3B-4D22-B3FB-BB4A2827F42B}" presName="text" presStyleLbl="fgAcc0" presStyleIdx="0" presStyleCnt="1">
        <dgm:presLayoutVars>
          <dgm:chPref val="3"/>
        </dgm:presLayoutVars>
      </dgm:prSet>
      <dgm:spPr/>
      <dgm:t>
        <a:bodyPr/>
        <a:lstStyle/>
        <a:p>
          <a:endParaRPr lang="fr-BE"/>
        </a:p>
      </dgm:t>
    </dgm:pt>
    <dgm:pt modelId="{2AE41A2C-F3A4-4E32-AEFF-AA5E3413539C}" type="pres">
      <dgm:prSet presAssocID="{3BD38731-DF3B-4D22-B3FB-BB4A2827F42B}" presName="hierChild2" presStyleCnt="0"/>
      <dgm:spPr/>
    </dgm:pt>
    <dgm:pt modelId="{1C1B7E6B-8691-4B85-B636-972AEA93EB0A}" type="pres">
      <dgm:prSet presAssocID="{6A591647-736B-4F00-8F55-990E449F9BEC}" presName="Name10" presStyleLbl="parChTrans1D2" presStyleIdx="0" presStyleCnt="5"/>
      <dgm:spPr/>
      <dgm:t>
        <a:bodyPr/>
        <a:lstStyle/>
        <a:p>
          <a:endParaRPr lang="fr-BE"/>
        </a:p>
      </dgm:t>
    </dgm:pt>
    <dgm:pt modelId="{342204D8-1417-47D1-A612-0CAC2309FE76}" type="pres">
      <dgm:prSet presAssocID="{8701DDEF-5C72-4681-8C68-6F555803D32C}" presName="hierRoot2" presStyleCnt="0"/>
      <dgm:spPr/>
    </dgm:pt>
    <dgm:pt modelId="{590FCEEC-7BF7-449E-992C-9D7FB9A239C7}" type="pres">
      <dgm:prSet presAssocID="{8701DDEF-5C72-4681-8C68-6F555803D32C}" presName="composite2" presStyleCnt="0"/>
      <dgm:spPr/>
    </dgm:pt>
    <dgm:pt modelId="{F50A05CF-80DC-45DE-949C-0D7252C93215}" type="pres">
      <dgm:prSet presAssocID="{8701DDEF-5C72-4681-8C68-6F555803D32C}" presName="background2" presStyleLbl="node2" presStyleIdx="0" presStyleCnt="5"/>
      <dgm:spPr/>
      <dgm:t>
        <a:bodyPr/>
        <a:lstStyle/>
        <a:p>
          <a:endParaRPr lang="fr-BE"/>
        </a:p>
      </dgm:t>
    </dgm:pt>
    <dgm:pt modelId="{D9A1AC7E-F6FB-4614-B6D3-69F77871A6D5}" type="pres">
      <dgm:prSet presAssocID="{8701DDEF-5C72-4681-8C68-6F555803D32C}" presName="text2" presStyleLbl="fgAcc2" presStyleIdx="0" presStyleCnt="5" custLinFactX="62767" custLinFactNeighborX="100000">
        <dgm:presLayoutVars>
          <dgm:chPref val="3"/>
        </dgm:presLayoutVars>
      </dgm:prSet>
      <dgm:spPr/>
      <dgm:t>
        <a:bodyPr/>
        <a:lstStyle/>
        <a:p>
          <a:endParaRPr lang="fr-BE"/>
        </a:p>
      </dgm:t>
    </dgm:pt>
    <dgm:pt modelId="{865B16D1-A71C-482D-A26A-2F5D7B6579A5}" type="pres">
      <dgm:prSet presAssocID="{8701DDEF-5C72-4681-8C68-6F555803D32C}" presName="hierChild3" presStyleCnt="0"/>
      <dgm:spPr/>
    </dgm:pt>
    <dgm:pt modelId="{560A9642-9E6A-4FF3-AB3F-43003BECFEF4}" type="pres">
      <dgm:prSet presAssocID="{D9CF819C-D270-4C6A-994D-51E9933CA9B5}" presName="Name17" presStyleLbl="parChTrans1D3" presStyleIdx="0" presStyleCnt="7"/>
      <dgm:spPr/>
      <dgm:t>
        <a:bodyPr/>
        <a:lstStyle/>
        <a:p>
          <a:endParaRPr lang="fr-BE"/>
        </a:p>
      </dgm:t>
    </dgm:pt>
    <dgm:pt modelId="{B54900C0-10B4-4A85-81FB-FBFC1D681CD7}" type="pres">
      <dgm:prSet presAssocID="{DF2A5AE1-1DC9-4164-9B1A-5625A193C69D}" presName="hierRoot3" presStyleCnt="0"/>
      <dgm:spPr/>
    </dgm:pt>
    <dgm:pt modelId="{EB2E6CF3-0619-4217-9707-3D4C4FFF4642}" type="pres">
      <dgm:prSet presAssocID="{DF2A5AE1-1DC9-4164-9B1A-5625A193C69D}" presName="composite3" presStyleCnt="0"/>
      <dgm:spPr/>
    </dgm:pt>
    <dgm:pt modelId="{E7748F88-753D-4105-96ED-E5880F87408A}" type="pres">
      <dgm:prSet presAssocID="{DF2A5AE1-1DC9-4164-9B1A-5625A193C69D}" presName="background3" presStyleLbl="node3" presStyleIdx="0" presStyleCnt="7"/>
      <dgm:spPr/>
      <dgm:t>
        <a:bodyPr/>
        <a:lstStyle/>
        <a:p>
          <a:endParaRPr lang="fr-BE"/>
        </a:p>
      </dgm:t>
    </dgm:pt>
    <dgm:pt modelId="{9461F1ED-5AEE-4CAD-A7DB-144EF3984A11}" type="pres">
      <dgm:prSet presAssocID="{DF2A5AE1-1DC9-4164-9B1A-5625A193C69D}" presName="text3" presStyleLbl="fgAcc3" presStyleIdx="0" presStyleCnt="7" custLinFactX="62767" custLinFactNeighborX="100000">
        <dgm:presLayoutVars>
          <dgm:chPref val="3"/>
        </dgm:presLayoutVars>
      </dgm:prSet>
      <dgm:spPr/>
      <dgm:t>
        <a:bodyPr/>
        <a:lstStyle/>
        <a:p>
          <a:endParaRPr lang="fr-BE"/>
        </a:p>
      </dgm:t>
    </dgm:pt>
    <dgm:pt modelId="{0E6B3F39-D673-4BFF-961A-B4302FBB4167}" type="pres">
      <dgm:prSet presAssocID="{DF2A5AE1-1DC9-4164-9B1A-5625A193C69D}" presName="hierChild4" presStyleCnt="0"/>
      <dgm:spPr/>
    </dgm:pt>
    <dgm:pt modelId="{2587F06C-357C-4577-85A4-32900A28510A}" type="pres">
      <dgm:prSet presAssocID="{9354C2EB-27E2-4EC7-86C1-72AE09E5F44A}" presName="Name23" presStyleLbl="parChTrans1D4" presStyleIdx="0" presStyleCnt="11"/>
      <dgm:spPr/>
      <dgm:t>
        <a:bodyPr/>
        <a:lstStyle/>
        <a:p>
          <a:endParaRPr lang="fr-BE"/>
        </a:p>
      </dgm:t>
    </dgm:pt>
    <dgm:pt modelId="{132BBA63-A7BC-4312-A039-5F59BD5F2797}" type="pres">
      <dgm:prSet presAssocID="{F1EBF683-3342-47B3-8080-347668BEE9FA}" presName="hierRoot4" presStyleCnt="0"/>
      <dgm:spPr/>
    </dgm:pt>
    <dgm:pt modelId="{3E45A982-B87B-40DB-8A1F-79548EEE72CC}" type="pres">
      <dgm:prSet presAssocID="{F1EBF683-3342-47B3-8080-347668BEE9FA}" presName="composite4" presStyleCnt="0"/>
      <dgm:spPr/>
    </dgm:pt>
    <dgm:pt modelId="{DDE34A31-9C75-4760-AA83-D4B7DF591C41}" type="pres">
      <dgm:prSet presAssocID="{F1EBF683-3342-47B3-8080-347668BEE9FA}" presName="background4" presStyleLbl="node4" presStyleIdx="0" presStyleCnt="11"/>
      <dgm:spPr/>
      <dgm:t>
        <a:bodyPr/>
        <a:lstStyle/>
        <a:p>
          <a:endParaRPr lang="fr-BE"/>
        </a:p>
      </dgm:t>
    </dgm:pt>
    <dgm:pt modelId="{CE8F810E-D8E7-4DE0-9C87-43077C9C6138}" type="pres">
      <dgm:prSet presAssocID="{F1EBF683-3342-47B3-8080-347668BEE9FA}" presName="text4" presStyleLbl="fgAcc4" presStyleIdx="0" presStyleCnt="11" custLinFactX="62767" custLinFactNeighborX="100000">
        <dgm:presLayoutVars>
          <dgm:chPref val="3"/>
        </dgm:presLayoutVars>
      </dgm:prSet>
      <dgm:spPr/>
      <dgm:t>
        <a:bodyPr/>
        <a:lstStyle/>
        <a:p>
          <a:endParaRPr lang="fr-BE"/>
        </a:p>
      </dgm:t>
    </dgm:pt>
    <dgm:pt modelId="{DEF394E9-A01C-45BF-913D-3C144E881470}" type="pres">
      <dgm:prSet presAssocID="{F1EBF683-3342-47B3-8080-347668BEE9FA}" presName="hierChild5" presStyleCnt="0"/>
      <dgm:spPr/>
    </dgm:pt>
    <dgm:pt modelId="{80865146-93FD-464D-AD72-7DDB2E9ADDFF}" type="pres">
      <dgm:prSet presAssocID="{07F8A56C-6BD2-4DF1-9A1D-5E51A4A6B52E}" presName="Name17" presStyleLbl="parChTrans1D3" presStyleIdx="1" presStyleCnt="7"/>
      <dgm:spPr/>
      <dgm:t>
        <a:bodyPr/>
        <a:lstStyle/>
        <a:p>
          <a:endParaRPr lang="fr-BE"/>
        </a:p>
      </dgm:t>
    </dgm:pt>
    <dgm:pt modelId="{A8E0172E-9EA6-4836-9100-73BE230C87D9}" type="pres">
      <dgm:prSet presAssocID="{B2EAE12C-603D-47F3-B634-309F9B48DFFE}" presName="hierRoot3" presStyleCnt="0"/>
      <dgm:spPr/>
    </dgm:pt>
    <dgm:pt modelId="{5C39C69E-FE89-44A9-BF74-CBB636C7CEB1}" type="pres">
      <dgm:prSet presAssocID="{B2EAE12C-603D-47F3-B634-309F9B48DFFE}" presName="composite3" presStyleCnt="0"/>
      <dgm:spPr/>
    </dgm:pt>
    <dgm:pt modelId="{B34E9D48-4465-4E74-B066-D981C45EC8AD}" type="pres">
      <dgm:prSet presAssocID="{B2EAE12C-603D-47F3-B634-309F9B48DFFE}" presName="background3" presStyleLbl="node3" presStyleIdx="1" presStyleCnt="7"/>
      <dgm:spPr/>
      <dgm:t>
        <a:bodyPr/>
        <a:lstStyle/>
        <a:p>
          <a:endParaRPr lang="fr-BE"/>
        </a:p>
      </dgm:t>
    </dgm:pt>
    <dgm:pt modelId="{E6C26D79-3820-4C95-BB26-9C25DAABE03C}" type="pres">
      <dgm:prSet presAssocID="{B2EAE12C-603D-47F3-B634-309F9B48DFFE}" presName="text3" presStyleLbl="fgAcc3" presStyleIdx="1" presStyleCnt="7" custLinFactX="62767" custLinFactNeighborX="100000">
        <dgm:presLayoutVars>
          <dgm:chPref val="3"/>
        </dgm:presLayoutVars>
      </dgm:prSet>
      <dgm:spPr/>
      <dgm:t>
        <a:bodyPr/>
        <a:lstStyle/>
        <a:p>
          <a:endParaRPr lang="fr-BE"/>
        </a:p>
      </dgm:t>
    </dgm:pt>
    <dgm:pt modelId="{9BE74AC3-CE0C-4AF4-B8A2-3B5B8E477B2A}" type="pres">
      <dgm:prSet presAssocID="{B2EAE12C-603D-47F3-B634-309F9B48DFFE}" presName="hierChild4" presStyleCnt="0"/>
      <dgm:spPr/>
    </dgm:pt>
    <dgm:pt modelId="{9B53CE2B-173B-4197-A5E7-A15EB32AC76F}" type="pres">
      <dgm:prSet presAssocID="{1C24982C-05CD-450E-8B63-5B04F4A6629F}" presName="Name23" presStyleLbl="parChTrans1D4" presStyleIdx="1" presStyleCnt="11"/>
      <dgm:spPr/>
      <dgm:t>
        <a:bodyPr/>
        <a:lstStyle/>
        <a:p>
          <a:endParaRPr lang="fr-BE"/>
        </a:p>
      </dgm:t>
    </dgm:pt>
    <dgm:pt modelId="{7D560BE2-66EF-4454-8799-A69172F9ABB5}" type="pres">
      <dgm:prSet presAssocID="{CC47AAF7-AB39-4B5F-97D6-CDE0321D532B}" presName="hierRoot4" presStyleCnt="0"/>
      <dgm:spPr/>
    </dgm:pt>
    <dgm:pt modelId="{15BFA618-2DE2-4D48-A104-4005A0FCE98C}" type="pres">
      <dgm:prSet presAssocID="{CC47AAF7-AB39-4B5F-97D6-CDE0321D532B}" presName="composite4" presStyleCnt="0"/>
      <dgm:spPr/>
    </dgm:pt>
    <dgm:pt modelId="{26F277C9-E8FC-4563-A58E-E426D4490AB8}" type="pres">
      <dgm:prSet presAssocID="{CC47AAF7-AB39-4B5F-97D6-CDE0321D532B}" presName="background4" presStyleLbl="node4" presStyleIdx="1" presStyleCnt="11"/>
      <dgm:spPr/>
      <dgm:t>
        <a:bodyPr/>
        <a:lstStyle/>
        <a:p>
          <a:endParaRPr lang="fr-BE"/>
        </a:p>
      </dgm:t>
    </dgm:pt>
    <dgm:pt modelId="{F172AC9A-14D8-46B2-9212-F450C91A5ED4}" type="pres">
      <dgm:prSet presAssocID="{CC47AAF7-AB39-4B5F-97D6-CDE0321D532B}" presName="text4" presStyleLbl="fgAcc4" presStyleIdx="1" presStyleCnt="11" custLinFactX="62767" custLinFactNeighborX="100000">
        <dgm:presLayoutVars>
          <dgm:chPref val="3"/>
        </dgm:presLayoutVars>
      </dgm:prSet>
      <dgm:spPr/>
      <dgm:t>
        <a:bodyPr/>
        <a:lstStyle/>
        <a:p>
          <a:endParaRPr lang="fr-BE"/>
        </a:p>
      </dgm:t>
    </dgm:pt>
    <dgm:pt modelId="{9B087905-0E98-4A9C-914D-8A61A4DD85E5}" type="pres">
      <dgm:prSet presAssocID="{CC47AAF7-AB39-4B5F-97D6-CDE0321D532B}" presName="hierChild5" presStyleCnt="0"/>
      <dgm:spPr/>
    </dgm:pt>
    <dgm:pt modelId="{65EAFF0C-564F-40A1-9B27-5139D49FF1C1}" type="pres">
      <dgm:prSet presAssocID="{E16A7082-6CCC-42D9-A749-A7835B8D433E}" presName="Name17" presStyleLbl="parChTrans1D3" presStyleIdx="2" presStyleCnt="7"/>
      <dgm:spPr/>
      <dgm:t>
        <a:bodyPr/>
        <a:lstStyle/>
        <a:p>
          <a:endParaRPr lang="fr-BE"/>
        </a:p>
      </dgm:t>
    </dgm:pt>
    <dgm:pt modelId="{C0E2A455-E6AB-409B-9DB2-A90B47E6B0B1}" type="pres">
      <dgm:prSet presAssocID="{5FDA9EB5-05E2-49A7-83E9-3B38E4B24DBA}" presName="hierRoot3" presStyleCnt="0"/>
      <dgm:spPr/>
    </dgm:pt>
    <dgm:pt modelId="{1D0131E0-D3BD-41EA-995B-32F18E03DB13}" type="pres">
      <dgm:prSet presAssocID="{5FDA9EB5-05E2-49A7-83E9-3B38E4B24DBA}" presName="composite3" presStyleCnt="0"/>
      <dgm:spPr/>
    </dgm:pt>
    <dgm:pt modelId="{9E1C94E6-2D68-4FDC-B72C-85FE0F95A5C2}" type="pres">
      <dgm:prSet presAssocID="{5FDA9EB5-05E2-49A7-83E9-3B38E4B24DBA}" presName="background3" presStyleLbl="node3" presStyleIdx="2" presStyleCnt="7"/>
      <dgm:spPr/>
      <dgm:t>
        <a:bodyPr/>
        <a:lstStyle/>
        <a:p>
          <a:endParaRPr lang="fr-BE"/>
        </a:p>
      </dgm:t>
    </dgm:pt>
    <dgm:pt modelId="{32F6E3A7-7833-4857-B1CD-2A99AD94F83D}" type="pres">
      <dgm:prSet presAssocID="{5FDA9EB5-05E2-49A7-83E9-3B38E4B24DBA}" presName="text3" presStyleLbl="fgAcc3" presStyleIdx="2" presStyleCnt="7" custLinFactX="62767" custLinFactNeighborX="100000">
        <dgm:presLayoutVars>
          <dgm:chPref val="3"/>
        </dgm:presLayoutVars>
      </dgm:prSet>
      <dgm:spPr/>
      <dgm:t>
        <a:bodyPr/>
        <a:lstStyle/>
        <a:p>
          <a:endParaRPr lang="fr-BE"/>
        </a:p>
      </dgm:t>
    </dgm:pt>
    <dgm:pt modelId="{F9C589C7-59A3-46BC-BF32-F841E4EB6DD2}" type="pres">
      <dgm:prSet presAssocID="{5FDA9EB5-05E2-49A7-83E9-3B38E4B24DBA}" presName="hierChild4" presStyleCnt="0"/>
      <dgm:spPr/>
    </dgm:pt>
    <dgm:pt modelId="{7FF20BC2-160C-4382-9775-AB26FB90C6DD}" type="pres">
      <dgm:prSet presAssocID="{2B271530-D5DA-4E96-9BE5-376DD9F62ACA}" presName="Name23" presStyleLbl="parChTrans1D4" presStyleIdx="2" presStyleCnt="11"/>
      <dgm:spPr/>
      <dgm:t>
        <a:bodyPr/>
        <a:lstStyle/>
        <a:p>
          <a:endParaRPr lang="fr-BE"/>
        </a:p>
      </dgm:t>
    </dgm:pt>
    <dgm:pt modelId="{514F9592-9173-4AF6-8C28-7DB256F5398D}" type="pres">
      <dgm:prSet presAssocID="{2C598228-B20B-4444-9E58-7456166F9194}" presName="hierRoot4" presStyleCnt="0"/>
      <dgm:spPr/>
    </dgm:pt>
    <dgm:pt modelId="{8E1EDC0D-99A3-4DDD-9E75-705D583528DA}" type="pres">
      <dgm:prSet presAssocID="{2C598228-B20B-4444-9E58-7456166F9194}" presName="composite4" presStyleCnt="0"/>
      <dgm:spPr/>
    </dgm:pt>
    <dgm:pt modelId="{E04A9810-F041-4697-911E-7CA9BC38498C}" type="pres">
      <dgm:prSet presAssocID="{2C598228-B20B-4444-9E58-7456166F9194}" presName="background4" presStyleLbl="node4" presStyleIdx="2" presStyleCnt="11"/>
      <dgm:spPr/>
      <dgm:t>
        <a:bodyPr/>
        <a:lstStyle/>
        <a:p>
          <a:endParaRPr lang="fr-BE"/>
        </a:p>
      </dgm:t>
    </dgm:pt>
    <dgm:pt modelId="{56A5B062-760A-473A-B00D-490351012282}" type="pres">
      <dgm:prSet presAssocID="{2C598228-B20B-4444-9E58-7456166F9194}" presName="text4" presStyleLbl="fgAcc4" presStyleIdx="2" presStyleCnt="11" custLinFactX="62767" custLinFactNeighborX="100000">
        <dgm:presLayoutVars>
          <dgm:chPref val="3"/>
        </dgm:presLayoutVars>
      </dgm:prSet>
      <dgm:spPr/>
      <dgm:t>
        <a:bodyPr/>
        <a:lstStyle/>
        <a:p>
          <a:endParaRPr lang="fr-BE"/>
        </a:p>
      </dgm:t>
    </dgm:pt>
    <dgm:pt modelId="{C3EA6EB3-725F-4053-9729-74F5549F7D0F}" type="pres">
      <dgm:prSet presAssocID="{2C598228-B20B-4444-9E58-7456166F9194}" presName="hierChild5" presStyleCnt="0"/>
      <dgm:spPr/>
    </dgm:pt>
    <dgm:pt modelId="{4E5B7F95-D4E2-461E-884C-23EC3D6F49E2}" type="pres">
      <dgm:prSet presAssocID="{6AF421A5-49C0-4074-AE30-332B582BDD3F}" presName="Name10" presStyleLbl="parChTrans1D2" presStyleIdx="1" presStyleCnt="5"/>
      <dgm:spPr/>
      <dgm:t>
        <a:bodyPr/>
        <a:lstStyle/>
        <a:p>
          <a:endParaRPr lang="fr-BE"/>
        </a:p>
      </dgm:t>
    </dgm:pt>
    <dgm:pt modelId="{3D4125BD-EFF4-4EAA-A4E7-5C8CBDD50193}" type="pres">
      <dgm:prSet presAssocID="{2E1E678E-2C84-44D2-BFC7-2AE9A6E4193A}" presName="hierRoot2" presStyleCnt="0"/>
      <dgm:spPr/>
    </dgm:pt>
    <dgm:pt modelId="{F696B5D2-6C8C-4801-A0B6-F9B799C05D4D}" type="pres">
      <dgm:prSet presAssocID="{2E1E678E-2C84-44D2-BFC7-2AE9A6E4193A}" presName="composite2" presStyleCnt="0"/>
      <dgm:spPr/>
    </dgm:pt>
    <dgm:pt modelId="{0979B425-413E-439C-9ADC-4B12B7881D3A}" type="pres">
      <dgm:prSet presAssocID="{2E1E678E-2C84-44D2-BFC7-2AE9A6E4193A}" presName="background2" presStyleLbl="node2" presStyleIdx="1" presStyleCnt="5"/>
      <dgm:spPr/>
      <dgm:t>
        <a:bodyPr/>
        <a:lstStyle/>
        <a:p>
          <a:endParaRPr lang="fr-BE"/>
        </a:p>
      </dgm:t>
    </dgm:pt>
    <dgm:pt modelId="{4A185901-AC6D-44E8-B68F-E9364DBD99A1}" type="pres">
      <dgm:prSet presAssocID="{2E1E678E-2C84-44D2-BFC7-2AE9A6E4193A}" presName="text2" presStyleLbl="fgAcc2" presStyleIdx="1" presStyleCnt="5">
        <dgm:presLayoutVars>
          <dgm:chPref val="3"/>
        </dgm:presLayoutVars>
      </dgm:prSet>
      <dgm:spPr/>
      <dgm:t>
        <a:bodyPr/>
        <a:lstStyle/>
        <a:p>
          <a:endParaRPr lang="fr-BE"/>
        </a:p>
      </dgm:t>
    </dgm:pt>
    <dgm:pt modelId="{E8370425-F193-49DA-BCB3-35CDFBD5A28C}" type="pres">
      <dgm:prSet presAssocID="{2E1E678E-2C84-44D2-BFC7-2AE9A6E4193A}" presName="hierChild3" presStyleCnt="0"/>
      <dgm:spPr/>
    </dgm:pt>
    <dgm:pt modelId="{E45B9FEC-2230-493E-A5BF-D8D4D7741986}" type="pres">
      <dgm:prSet presAssocID="{5BD0F674-46C6-4A97-907A-61CF91F89CD9}" presName="Name17" presStyleLbl="parChTrans1D3" presStyleIdx="3" presStyleCnt="7"/>
      <dgm:spPr/>
      <dgm:t>
        <a:bodyPr/>
        <a:lstStyle/>
        <a:p>
          <a:endParaRPr lang="fr-BE"/>
        </a:p>
      </dgm:t>
    </dgm:pt>
    <dgm:pt modelId="{BDB62B02-81D2-4FC2-AC41-02D637C67FB3}" type="pres">
      <dgm:prSet presAssocID="{F35D4EEE-D221-4438-8A4F-34DBE22C6067}" presName="hierRoot3" presStyleCnt="0"/>
      <dgm:spPr/>
    </dgm:pt>
    <dgm:pt modelId="{E6D5E038-B23C-4EB5-B604-1A20E8094344}" type="pres">
      <dgm:prSet presAssocID="{F35D4EEE-D221-4438-8A4F-34DBE22C6067}" presName="composite3" presStyleCnt="0"/>
      <dgm:spPr/>
    </dgm:pt>
    <dgm:pt modelId="{E969F9D7-8089-4F11-AE25-DF5F5391EE41}" type="pres">
      <dgm:prSet presAssocID="{F35D4EEE-D221-4438-8A4F-34DBE22C6067}" presName="background3" presStyleLbl="node3" presStyleIdx="3" presStyleCnt="7"/>
      <dgm:spPr/>
      <dgm:t>
        <a:bodyPr/>
        <a:lstStyle/>
        <a:p>
          <a:endParaRPr lang="fr-BE"/>
        </a:p>
      </dgm:t>
    </dgm:pt>
    <dgm:pt modelId="{97FE7C4E-FDBF-4714-816F-C68E34169CD2}" type="pres">
      <dgm:prSet presAssocID="{F35D4EEE-D221-4438-8A4F-34DBE22C6067}" presName="text3" presStyleLbl="fgAcc3" presStyleIdx="3" presStyleCnt="7">
        <dgm:presLayoutVars>
          <dgm:chPref val="3"/>
        </dgm:presLayoutVars>
      </dgm:prSet>
      <dgm:spPr/>
      <dgm:t>
        <a:bodyPr/>
        <a:lstStyle/>
        <a:p>
          <a:endParaRPr lang="fr-BE"/>
        </a:p>
      </dgm:t>
    </dgm:pt>
    <dgm:pt modelId="{BAA08F71-D0CF-430B-839A-23230C193ABA}" type="pres">
      <dgm:prSet presAssocID="{F35D4EEE-D221-4438-8A4F-34DBE22C6067}" presName="hierChild4" presStyleCnt="0"/>
      <dgm:spPr/>
    </dgm:pt>
    <dgm:pt modelId="{08CF15B7-6855-4EB9-91A8-514C6FF7A536}" type="pres">
      <dgm:prSet presAssocID="{18FD61A8-FC47-4ACA-BA77-3C33A6885530}" presName="Name23" presStyleLbl="parChTrans1D4" presStyleIdx="3" presStyleCnt="11"/>
      <dgm:spPr/>
      <dgm:t>
        <a:bodyPr/>
        <a:lstStyle/>
        <a:p>
          <a:endParaRPr lang="fr-BE"/>
        </a:p>
      </dgm:t>
    </dgm:pt>
    <dgm:pt modelId="{FE9B2B76-0B43-4F16-A35C-84740DB387C0}" type="pres">
      <dgm:prSet presAssocID="{35062D90-A150-4993-8DA0-F11853A2070A}" presName="hierRoot4" presStyleCnt="0"/>
      <dgm:spPr/>
    </dgm:pt>
    <dgm:pt modelId="{EEACCB43-903D-4D6F-ACDA-28EA92FA463F}" type="pres">
      <dgm:prSet presAssocID="{35062D90-A150-4993-8DA0-F11853A2070A}" presName="composite4" presStyleCnt="0"/>
      <dgm:spPr/>
    </dgm:pt>
    <dgm:pt modelId="{C72778F3-1DEA-46C4-A72B-4B4481D6B48A}" type="pres">
      <dgm:prSet presAssocID="{35062D90-A150-4993-8DA0-F11853A2070A}" presName="background4" presStyleLbl="node4" presStyleIdx="3" presStyleCnt="11"/>
      <dgm:spPr/>
      <dgm:t>
        <a:bodyPr/>
        <a:lstStyle/>
        <a:p>
          <a:endParaRPr lang="fr-BE"/>
        </a:p>
      </dgm:t>
    </dgm:pt>
    <dgm:pt modelId="{38100158-C282-4832-BD2C-9D483C977C42}" type="pres">
      <dgm:prSet presAssocID="{35062D90-A150-4993-8DA0-F11853A2070A}" presName="text4" presStyleLbl="fgAcc4" presStyleIdx="3" presStyleCnt="11" custLinFactY="74049" custLinFactNeighborY="100000">
        <dgm:presLayoutVars>
          <dgm:chPref val="3"/>
        </dgm:presLayoutVars>
      </dgm:prSet>
      <dgm:spPr/>
      <dgm:t>
        <a:bodyPr/>
        <a:lstStyle/>
        <a:p>
          <a:endParaRPr lang="fr-BE"/>
        </a:p>
      </dgm:t>
    </dgm:pt>
    <dgm:pt modelId="{DB8E580F-6CF6-4F73-9189-8056DCED0A15}" type="pres">
      <dgm:prSet presAssocID="{35062D90-A150-4993-8DA0-F11853A2070A}" presName="hierChild5" presStyleCnt="0"/>
      <dgm:spPr/>
    </dgm:pt>
    <dgm:pt modelId="{137F5213-BBB9-4CD5-AA4F-80E1EFAC4308}" type="pres">
      <dgm:prSet presAssocID="{03A79EAA-6541-4A1E-8B67-71B5C428D7A8}" presName="Name23" presStyleLbl="parChTrans1D4" presStyleIdx="4" presStyleCnt="11"/>
      <dgm:spPr/>
      <dgm:t>
        <a:bodyPr/>
        <a:lstStyle/>
        <a:p>
          <a:endParaRPr lang="fr-BE"/>
        </a:p>
      </dgm:t>
    </dgm:pt>
    <dgm:pt modelId="{1752BADD-BD7D-4D2A-9418-2C37E69FB20D}" type="pres">
      <dgm:prSet presAssocID="{1771E144-499F-4BCB-8BC9-DC78C600E6E1}" presName="hierRoot4" presStyleCnt="0"/>
      <dgm:spPr/>
    </dgm:pt>
    <dgm:pt modelId="{943E4D31-8869-45C6-9AC5-56016BCACE08}" type="pres">
      <dgm:prSet presAssocID="{1771E144-499F-4BCB-8BC9-DC78C600E6E1}" presName="composite4" presStyleCnt="0"/>
      <dgm:spPr/>
    </dgm:pt>
    <dgm:pt modelId="{A5514B20-7FDB-43AB-9D81-A13D282E5A1A}" type="pres">
      <dgm:prSet presAssocID="{1771E144-499F-4BCB-8BC9-DC78C600E6E1}" presName="background4" presStyleLbl="node4" presStyleIdx="4" presStyleCnt="11"/>
      <dgm:spPr/>
      <dgm:t>
        <a:bodyPr/>
        <a:lstStyle/>
        <a:p>
          <a:endParaRPr lang="fr-BE"/>
        </a:p>
      </dgm:t>
    </dgm:pt>
    <dgm:pt modelId="{BE24B858-E4AD-41B9-82AE-B24B51FCFEBB}" type="pres">
      <dgm:prSet presAssocID="{1771E144-499F-4BCB-8BC9-DC78C600E6E1}" presName="text4" presStyleLbl="fgAcc4" presStyleIdx="4" presStyleCnt="11" custLinFactY="74049" custLinFactNeighborY="100000">
        <dgm:presLayoutVars>
          <dgm:chPref val="3"/>
        </dgm:presLayoutVars>
      </dgm:prSet>
      <dgm:spPr/>
      <dgm:t>
        <a:bodyPr/>
        <a:lstStyle/>
        <a:p>
          <a:endParaRPr lang="fr-BE"/>
        </a:p>
      </dgm:t>
    </dgm:pt>
    <dgm:pt modelId="{DAF6CB7C-D781-4C7C-BB3A-9AE9A2B2C774}" type="pres">
      <dgm:prSet presAssocID="{1771E144-499F-4BCB-8BC9-DC78C600E6E1}" presName="hierChild5" presStyleCnt="0"/>
      <dgm:spPr/>
    </dgm:pt>
    <dgm:pt modelId="{2571E5FC-E962-4FBA-B535-A57036B2C0DE}" type="pres">
      <dgm:prSet presAssocID="{C2D76FDF-45E3-46BA-88CF-A6B05AD0F2A6}" presName="Name23" presStyleLbl="parChTrans1D4" presStyleIdx="5" presStyleCnt="11"/>
      <dgm:spPr/>
      <dgm:t>
        <a:bodyPr/>
        <a:lstStyle/>
        <a:p>
          <a:endParaRPr lang="fr-BE"/>
        </a:p>
      </dgm:t>
    </dgm:pt>
    <dgm:pt modelId="{6A33D429-8D65-48AD-B358-29694EA7CEC6}" type="pres">
      <dgm:prSet presAssocID="{F4686C0D-A7CB-47BC-810B-6AC8FB1D598A}" presName="hierRoot4" presStyleCnt="0"/>
      <dgm:spPr/>
    </dgm:pt>
    <dgm:pt modelId="{B4238419-F20E-413E-9B57-DD37958C5927}" type="pres">
      <dgm:prSet presAssocID="{F4686C0D-A7CB-47BC-810B-6AC8FB1D598A}" presName="composite4" presStyleCnt="0"/>
      <dgm:spPr/>
    </dgm:pt>
    <dgm:pt modelId="{201E9BE1-2E37-4DD3-877A-9DE327F59023}" type="pres">
      <dgm:prSet presAssocID="{F4686C0D-A7CB-47BC-810B-6AC8FB1D598A}" presName="background4" presStyleLbl="node4" presStyleIdx="5" presStyleCnt="11"/>
      <dgm:spPr/>
      <dgm:t>
        <a:bodyPr/>
        <a:lstStyle/>
        <a:p>
          <a:endParaRPr lang="fr-BE"/>
        </a:p>
      </dgm:t>
    </dgm:pt>
    <dgm:pt modelId="{6AE02563-1757-458A-BAA9-6782EE9BAC6C}" type="pres">
      <dgm:prSet presAssocID="{F4686C0D-A7CB-47BC-810B-6AC8FB1D598A}" presName="text4" presStyleLbl="fgAcc4" presStyleIdx="5" presStyleCnt="11" custLinFactY="74049" custLinFactNeighborY="100000">
        <dgm:presLayoutVars>
          <dgm:chPref val="3"/>
        </dgm:presLayoutVars>
      </dgm:prSet>
      <dgm:spPr/>
      <dgm:t>
        <a:bodyPr/>
        <a:lstStyle/>
        <a:p>
          <a:endParaRPr lang="fr-BE"/>
        </a:p>
      </dgm:t>
    </dgm:pt>
    <dgm:pt modelId="{EA555D22-81D8-45D2-BDB5-527A96EFAA1D}" type="pres">
      <dgm:prSet presAssocID="{F4686C0D-A7CB-47BC-810B-6AC8FB1D598A}" presName="hierChild5" presStyleCnt="0"/>
      <dgm:spPr/>
    </dgm:pt>
    <dgm:pt modelId="{993E95B8-E5E8-4337-A5C4-1E65F109CD86}" type="pres">
      <dgm:prSet presAssocID="{840E80E6-A6E6-41E4-A8BE-2C5FDB8581F6}" presName="Name23" presStyleLbl="parChTrans1D4" presStyleIdx="6" presStyleCnt="11"/>
      <dgm:spPr/>
      <dgm:t>
        <a:bodyPr/>
        <a:lstStyle/>
        <a:p>
          <a:endParaRPr lang="fr-BE"/>
        </a:p>
      </dgm:t>
    </dgm:pt>
    <dgm:pt modelId="{5CB51139-82AD-4B91-9F1F-F333D47B8F9C}" type="pres">
      <dgm:prSet presAssocID="{2C678F36-B83B-4BDF-84F5-DB5AFDB52842}" presName="hierRoot4" presStyleCnt="0"/>
      <dgm:spPr/>
    </dgm:pt>
    <dgm:pt modelId="{7A13EBD2-6505-4C43-89F8-1D81C3C99745}" type="pres">
      <dgm:prSet presAssocID="{2C678F36-B83B-4BDF-84F5-DB5AFDB52842}" presName="composite4" presStyleCnt="0"/>
      <dgm:spPr/>
    </dgm:pt>
    <dgm:pt modelId="{752D771E-9254-44E2-9763-16A8D9550F0E}" type="pres">
      <dgm:prSet presAssocID="{2C678F36-B83B-4BDF-84F5-DB5AFDB52842}" presName="background4" presStyleLbl="node4" presStyleIdx="6" presStyleCnt="11"/>
      <dgm:spPr/>
      <dgm:t>
        <a:bodyPr/>
        <a:lstStyle/>
        <a:p>
          <a:endParaRPr lang="fr-BE"/>
        </a:p>
      </dgm:t>
    </dgm:pt>
    <dgm:pt modelId="{109543AE-5EAA-42E7-9056-30A9B3EB5503}" type="pres">
      <dgm:prSet presAssocID="{2C678F36-B83B-4BDF-84F5-DB5AFDB52842}" presName="text4" presStyleLbl="fgAcc4" presStyleIdx="6" presStyleCnt="11" custLinFactY="74049" custLinFactNeighborY="100000">
        <dgm:presLayoutVars>
          <dgm:chPref val="3"/>
        </dgm:presLayoutVars>
      </dgm:prSet>
      <dgm:spPr/>
      <dgm:t>
        <a:bodyPr/>
        <a:lstStyle/>
        <a:p>
          <a:endParaRPr lang="fr-BE"/>
        </a:p>
      </dgm:t>
    </dgm:pt>
    <dgm:pt modelId="{E27289D6-7D8C-454C-AA06-DCD8AA52294B}" type="pres">
      <dgm:prSet presAssocID="{2C678F36-B83B-4BDF-84F5-DB5AFDB52842}" presName="hierChild5" presStyleCnt="0"/>
      <dgm:spPr/>
    </dgm:pt>
    <dgm:pt modelId="{9F8BB05F-7829-453D-ACB5-C50EDFF71C57}" type="pres">
      <dgm:prSet presAssocID="{8A5CBC3B-7DAF-495F-9046-39525BD4B342}" presName="Name23" presStyleLbl="parChTrans1D4" presStyleIdx="7" presStyleCnt="11"/>
      <dgm:spPr/>
      <dgm:t>
        <a:bodyPr/>
        <a:lstStyle/>
        <a:p>
          <a:endParaRPr lang="fr-BE"/>
        </a:p>
      </dgm:t>
    </dgm:pt>
    <dgm:pt modelId="{7B19BB8D-2F45-460C-B149-5C72C1BFBDAA}" type="pres">
      <dgm:prSet presAssocID="{F0E2672C-49AF-436C-8B37-9969FD3EE6C7}" presName="hierRoot4" presStyleCnt="0"/>
      <dgm:spPr/>
    </dgm:pt>
    <dgm:pt modelId="{7AD319D5-B900-4B21-9CFF-3ADCF9E77465}" type="pres">
      <dgm:prSet presAssocID="{F0E2672C-49AF-436C-8B37-9969FD3EE6C7}" presName="composite4" presStyleCnt="0"/>
      <dgm:spPr/>
    </dgm:pt>
    <dgm:pt modelId="{5ECC0C3A-7BD2-4A50-93A7-78583A0C80AD}" type="pres">
      <dgm:prSet presAssocID="{F0E2672C-49AF-436C-8B37-9969FD3EE6C7}" presName="background4" presStyleLbl="node4" presStyleIdx="7" presStyleCnt="11"/>
      <dgm:spPr/>
    </dgm:pt>
    <dgm:pt modelId="{F2E2AD7E-25AA-45DD-B458-643195250D43}" type="pres">
      <dgm:prSet presAssocID="{F0E2672C-49AF-436C-8B37-9969FD3EE6C7}" presName="text4" presStyleLbl="fgAcc4" presStyleIdx="7" presStyleCnt="11" custLinFactY="75757" custLinFactNeighborX="-3416" custLinFactNeighborY="100000">
        <dgm:presLayoutVars>
          <dgm:chPref val="3"/>
        </dgm:presLayoutVars>
      </dgm:prSet>
      <dgm:spPr/>
      <dgm:t>
        <a:bodyPr/>
        <a:lstStyle/>
        <a:p>
          <a:endParaRPr lang="fr-BE"/>
        </a:p>
      </dgm:t>
    </dgm:pt>
    <dgm:pt modelId="{2AACDB63-AE35-4058-90D2-A8AD531D9441}" type="pres">
      <dgm:prSet presAssocID="{F0E2672C-49AF-436C-8B37-9969FD3EE6C7}" presName="hierChild5" presStyleCnt="0"/>
      <dgm:spPr/>
    </dgm:pt>
    <dgm:pt modelId="{628ABC79-7F43-4D68-9E3F-BB5486822E93}" type="pres">
      <dgm:prSet presAssocID="{8E59B7AC-2E86-4E89-94F9-F1B77042B940}" presName="Name23" presStyleLbl="parChTrans1D4" presStyleIdx="8" presStyleCnt="11"/>
      <dgm:spPr/>
      <dgm:t>
        <a:bodyPr/>
        <a:lstStyle/>
        <a:p>
          <a:endParaRPr lang="fr-BE"/>
        </a:p>
      </dgm:t>
    </dgm:pt>
    <dgm:pt modelId="{56A0527B-4278-43DB-A2A0-9E10090669EE}" type="pres">
      <dgm:prSet presAssocID="{27111450-4CF1-417D-BAD5-DD41D3426FAF}" presName="hierRoot4" presStyleCnt="0"/>
      <dgm:spPr/>
    </dgm:pt>
    <dgm:pt modelId="{5C5D51A2-C65D-45DE-96D6-B5CA688BD70C}" type="pres">
      <dgm:prSet presAssocID="{27111450-4CF1-417D-BAD5-DD41D3426FAF}" presName="composite4" presStyleCnt="0"/>
      <dgm:spPr/>
    </dgm:pt>
    <dgm:pt modelId="{DA9B6392-2DBB-4ACC-B1CB-B558F6643ED3}" type="pres">
      <dgm:prSet presAssocID="{27111450-4CF1-417D-BAD5-DD41D3426FAF}" presName="background4" presStyleLbl="node4" presStyleIdx="8" presStyleCnt="11"/>
      <dgm:spPr/>
    </dgm:pt>
    <dgm:pt modelId="{59D15DB1-356D-448C-BB76-E3A1A2EBF7E9}" type="pres">
      <dgm:prSet presAssocID="{27111450-4CF1-417D-BAD5-DD41D3426FAF}" presName="text4" presStyleLbl="fgAcc4" presStyleIdx="8" presStyleCnt="11" custLinFactY="74432" custLinFactNeighborY="100000">
        <dgm:presLayoutVars>
          <dgm:chPref val="3"/>
        </dgm:presLayoutVars>
      </dgm:prSet>
      <dgm:spPr/>
      <dgm:t>
        <a:bodyPr/>
        <a:lstStyle/>
        <a:p>
          <a:endParaRPr lang="fr-BE"/>
        </a:p>
      </dgm:t>
    </dgm:pt>
    <dgm:pt modelId="{44A0E12B-8F29-4927-848B-FABB5EC3A15C}" type="pres">
      <dgm:prSet presAssocID="{27111450-4CF1-417D-BAD5-DD41D3426FAF}" presName="hierChild5" presStyleCnt="0"/>
      <dgm:spPr/>
    </dgm:pt>
    <dgm:pt modelId="{934754F1-244E-4AA3-A7C3-A307E2030938}" type="pres">
      <dgm:prSet presAssocID="{29A7CE95-13E0-4D7D-B708-E421F62084B9}" presName="Name10" presStyleLbl="parChTrans1D2" presStyleIdx="2" presStyleCnt="5"/>
      <dgm:spPr/>
      <dgm:t>
        <a:bodyPr/>
        <a:lstStyle/>
        <a:p>
          <a:endParaRPr lang="fr-BE"/>
        </a:p>
      </dgm:t>
    </dgm:pt>
    <dgm:pt modelId="{7ED390AD-6605-41C3-9487-7E50B833355B}" type="pres">
      <dgm:prSet presAssocID="{545752F7-7B94-4112-BBFC-5542605C6BD2}" presName="hierRoot2" presStyleCnt="0"/>
      <dgm:spPr/>
    </dgm:pt>
    <dgm:pt modelId="{38F20F7E-7B4B-4AE4-94DA-2432F1048086}" type="pres">
      <dgm:prSet presAssocID="{545752F7-7B94-4112-BBFC-5542605C6BD2}" presName="composite2" presStyleCnt="0"/>
      <dgm:spPr/>
    </dgm:pt>
    <dgm:pt modelId="{22DF9BB4-6D66-470D-854A-4F450BF5BA9F}" type="pres">
      <dgm:prSet presAssocID="{545752F7-7B94-4112-BBFC-5542605C6BD2}" presName="background2" presStyleLbl="node2" presStyleIdx="2" presStyleCnt="5"/>
      <dgm:spPr/>
      <dgm:t>
        <a:bodyPr/>
        <a:lstStyle/>
        <a:p>
          <a:endParaRPr lang="fr-BE"/>
        </a:p>
      </dgm:t>
    </dgm:pt>
    <dgm:pt modelId="{76151184-BA0B-43BA-A2E7-92719463B4E1}" type="pres">
      <dgm:prSet presAssocID="{545752F7-7B94-4112-BBFC-5542605C6BD2}" presName="text2" presStyleLbl="fgAcc2" presStyleIdx="2" presStyleCnt="5" custLinFactX="-56754" custLinFactNeighborX="-100000">
        <dgm:presLayoutVars>
          <dgm:chPref val="3"/>
        </dgm:presLayoutVars>
      </dgm:prSet>
      <dgm:spPr/>
      <dgm:t>
        <a:bodyPr/>
        <a:lstStyle/>
        <a:p>
          <a:endParaRPr lang="fr-BE"/>
        </a:p>
      </dgm:t>
    </dgm:pt>
    <dgm:pt modelId="{58B83274-91C0-406B-BBC9-056A95C73654}" type="pres">
      <dgm:prSet presAssocID="{545752F7-7B94-4112-BBFC-5542605C6BD2}" presName="hierChild3" presStyleCnt="0"/>
      <dgm:spPr/>
    </dgm:pt>
    <dgm:pt modelId="{37D09FA4-9514-4C39-A7A5-81B876616ED7}" type="pres">
      <dgm:prSet presAssocID="{E35B1FBA-AECF-413D-9C6C-4C0742911CE0}" presName="Name17" presStyleLbl="parChTrans1D3" presStyleIdx="4" presStyleCnt="7"/>
      <dgm:spPr/>
      <dgm:t>
        <a:bodyPr/>
        <a:lstStyle/>
        <a:p>
          <a:endParaRPr lang="fr-BE"/>
        </a:p>
      </dgm:t>
    </dgm:pt>
    <dgm:pt modelId="{317D08EC-2C51-47B4-944E-654807D7F5CC}" type="pres">
      <dgm:prSet presAssocID="{5BD78E50-7898-4A5E-98F1-C16004725DCC}" presName="hierRoot3" presStyleCnt="0"/>
      <dgm:spPr/>
    </dgm:pt>
    <dgm:pt modelId="{E98CC929-4EAE-4571-9B30-E6B6CBD31D8B}" type="pres">
      <dgm:prSet presAssocID="{5BD78E50-7898-4A5E-98F1-C16004725DCC}" presName="composite3" presStyleCnt="0"/>
      <dgm:spPr/>
    </dgm:pt>
    <dgm:pt modelId="{24B1820E-73DB-45B9-9127-A543914B0BE4}" type="pres">
      <dgm:prSet presAssocID="{5BD78E50-7898-4A5E-98F1-C16004725DCC}" presName="background3" presStyleLbl="node3" presStyleIdx="4" presStyleCnt="7"/>
      <dgm:spPr/>
      <dgm:t>
        <a:bodyPr/>
        <a:lstStyle/>
        <a:p>
          <a:endParaRPr lang="fr-BE"/>
        </a:p>
      </dgm:t>
    </dgm:pt>
    <dgm:pt modelId="{75EA0391-28D5-4A29-8E7D-79AD02561480}" type="pres">
      <dgm:prSet presAssocID="{5BD78E50-7898-4A5E-98F1-C16004725DCC}" presName="text3" presStyleLbl="fgAcc3" presStyleIdx="4" presStyleCnt="7" custLinFactX="-56754" custLinFactNeighborX="-100000">
        <dgm:presLayoutVars>
          <dgm:chPref val="3"/>
        </dgm:presLayoutVars>
      </dgm:prSet>
      <dgm:spPr/>
      <dgm:t>
        <a:bodyPr/>
        <a:lstStyle/>
        <a:p>
          <a:endParaRPr lang="fr-BE"/>
        </a:p>
      </dgm:t>
    </dgm:pt>
    <dgm:pt modelId="{2AAB2730-BF0D-44A2-8B8E-371065B5243E}" type="pres">
      <dgm:prSet presAssocID="{5BD78E50-7898-4A5E-98F1-C16004725DCC}" presName="hierChild4" presStyleCnt="0"/>
      <dgm:spPr/>
    </dgm:pt>
    <dgm:pt modelId="{B8CBC9A2-642F-46ED-83A7-E46459FFC1A9}" type="pres">
      <dgm:prSet presAssocID="{C439D376-5845-4E2B-BE7E-3446D9987400}" presName="Name23" presStyleLbl="parChTrans1D4" presStyleIdx="9" presStyleCnt="11"/>
      <dgm:spPr/>
      <dgm:t>
        <a:bodyPr/>
        <a:lstStyle/>
        <a:p>
          <a:endParaRPr lang="fr-BE"/>
        </a:p>
      </dgm:t>
    </dgm:pt>
    <dgm:pt modelId="{60ECF781-1C6E-4CFD-99C7-928A58A64C50}" type="pres">
      <dgm:prSet presAssocID="{F9136592-92CB-455F-9C8D-9448301B3D6F}" presName="hierRoot4" presStyleCnt="0"/>
      <dgm:spPr/>
    </dgm:pt>
    <dgm:pt modelId="{41BA98B7-E9F4-4DB5-9D18-E43C831575EC}" type="pres">
      <dgm:prSet presAssocID="{F9136592-92CB-455F-9C8D-9448301B3D6F}" presName="composite4" presStyleCnt="0"/>
      <dgm:spPr/>
    </dgm:pt>
    <dgm:pt modelId="{5C0BE496-5E93-4396-947A-FFA7DA26593B}" type="pres">
      <dgm:prSet presAssocID="{F9136592-92CB-455F-9C8D-9448301B3D6F}" presName="background4" presStyleLbl="node4" presStyleIdx="9" presStyleCnt="11"/>
      <dgm:spPr/>
      <dgm:t>
        <a:bodyPr/>
        <a:lstStyle/>
        <a:p>
          <a:endParaRPr lang="fr-BE"/>
        </a:p>
      </dgm:t>
    </dgm:pt>
    <dgm:pt modelId="{51DCEA92-DD9C-4A22-8495-A43A5D2BB2AD}" type="pres">
      <dgm:prSet presAssocID="{F9136592-92CB-455F-9C8D-9448301B3D6F}" presName="text4" presStyleLbl="fgAcc4" presStyleIdx="9" presStyleCnt="11" custLinFactX="-56754" custLinFactNeighborX="-100000">
        <dgm:presLayoutVars>
          <dgm:chPref val="3"/>
        </dgm:presLayoutVars>
      </dgm:prSet>
      <dgm:spPr/>
      <dgm:t>
        <a:bodyPr/>
        <a:lstStyle/>
        <a:p>
          <a:endParaRPr lang="fr-BE"/>
        </a:p>
      </dgm:t>
    </dgm:pt>
    <dgm:pt modelId="{F87869CD-E881-443D-8BCA-AEA080ED7B71}" type="pres">
      <dgm:prSet presAssocID="{F9136592-92CB-455F-9C8D-9448301B3D6F}" presName="hierChild5" presStyleCnt="0"/>
      <dgm:spPr/>
    </dgm:pt>
    <dgm:pt modelId="{065DBF5A-2998-4050-A0CD-9C86358AD918}" type="pres">
      <dgm:prSet presAssocID="{E6BB3C5A-094E-4C8E-96C2-235E506E28D5}" presName="Name10" presStyleLbl="parChTrans1D2" presStyleIdx="3" presStyleCnt="5"/>
      <dgm:spPr/>
      <dgm:t>
        <a:bodyPr/>
        <a:lstStyle/>
        <a:p>
          <a:endParaRPr lang="fr-BE"/>
        </a:p>
      </dgm:t>
    </dgm:pt>
    <dgm:pt modelId="{75200139-31B8-4CEA-AE73-A14B111A87C5}" type="pres">
      <dgm:prSet presAssocID="{DA4838A7-B30A-4A70-9D15-A12BDCADD7B3}" presName="hierRoot2" presStyleCnt="0"/>
      <dgm:spPr/>
    </dgm:pt>
    <dgm:pt modelId="{0E61BAB6-355E-4F7D-A255-2161846657CA}" type="pres">
      <dgm:prSet presAssocID="{DA4838A7-B30A-4A70-9D15-A12BDCADD7B3}" presName="composite2" presStyleCnt="0"/>
      <dgm:spPr/>
    </dgm:pt>
    <dgm:pt modelId="{1D4EA82D-6C12-4858-9CCB-E50B5229F430}" type="pres">
      <dgm:prSet presAssocID="{DA4838A7-B30A-4A70-9D15-A12BDCADD7B3}" presName="background2" presStyleLbl="node2" presStyleIdx="3" presStyleCnt="5"/>
      <dgm:spPr/>
      <dgm:t>
        <a:bodyPr/>
        <a:lstStyle/>
        <a:p>
          <a:endParaRPr lang="fr-BE"/>
        </a:p>
      </dgm:t>
    </dgm:pt>
    <dgm:pt modelId="{A16E5758-FEB2-4D34-9C6A-672AE4ABD9C8}" type="pres">
      <dgm:prSet presAssocID="{DA4838A7-B30A-4A70-9D15-A12BDCADD7B3}" presName="text2" presStyleLbl="fgAcc2" presStyleIdx="3" presStyleCnt="5" custLinFactX="-56754" custLinFactNeighborX="-100000">
        <dgm:presLayoutVars>
          <dgm:chPref val="3"/>
        </dgm:presLayoutVars>
      </dgm:prSet>
      <dgm:spPr/>
      <dgm:t>
        <a:bodyPr/>
        <a:lstStyle/>
        <a:p>
          <a:endParaRPr lang="fr-BE"/>
        </a:p>
      </dgm:t>
    </dgm:pt>
    <dgm:pt modelId="{AA72A881-DA51-4C86-9531-732B4D7C0F6D}" type="pres">
      <dgm:prSet presAssocID="{DA4838A7-B30A-4A70-9D15-A12BDCADD7B3}" presName="hierChild3" presStyleCnt="0"/>
      <dgm:spPr/>
    </dgm:pt>
    <dgm:pt modelId="{D2AD0949-6960-4740-8C72-DB840F6F3798}" type="pres">
      <dgm:prSet presAssocID="{BFEC8416-5360-413D-AA5C-64C954464592}" presName="Name17" presStyleLbl="parChTrans1D3" presStyleIdx="5" presStyleCnt="7"/>
      <dgm:spPr/>
      <dgm:t>
        <a:bodyPr/>
        <a:lstStyle/>
        <a:p>
          <a:endParaRPr lang="fr-BE"/>
        </a:p>
      </dgm:t>
    </dgm:pt>
    <dgm:pt modelId="{ABEA0DA3-8D44-41ED-BE20-9EED550562F7}" type="pres">
      <dgm:prSet presAssocID="{77EC3CA7-0CA9-4D02-AB85-B1C42FA0C32D}" presName="hierRoot3" presStyleCnt="0"/>
      <dgm:spPr/>
    </dgm:pt>
    <dgm:pt modelId="{FAC2F23E-3608-41F1-83A0-46594A944330}" type="pres">
      <dgm:prSet presAssocID="{77EC3CA7-0CA9-4D02-AB85-B1C42FA0C32D}" presName="composite3" presStyleCnt="0"/>
      <dgm:spPr/>
    </dgm:pt>
    <dgm:pt modelId="{ABAC8EF1-DE1F-4429-983B-15A21181AC71}" type="pres">
      <dgm:prSet presAssocID="{77EC3CA7-0CA9-4D02-AB85-B1C42FA0C32D}" presName="background3" presStyleLbl="node3" presStyleIdx="5" presStyleCnt="7"/>
      <dgm:spPr/>
      <dgm:t>
        <a:bodyPr/>
        <a:lstStyle/>
        <a:p>
          <a:endParaRPr lang="fr-BE"/>
        </a:p>
      </dgm:t>
    </dgm:pt>
    <dgm:pt modelId="{B7C9C51B-B0E2-48B9-8D1C-D7CE3AC1966A}" type="pres">
      <dgm:prSet presAssocID="{77EC3CA7-0CA9-4D02-AB85-B1C42FA0C32D}" presName="text3" presStyleLbl="fgAcc3" presStyleIdx="5" presStyleCnt="7" custLinFactX="-56412" custLinFactNeighborX="-100000">
        <dgm:presLayoutVars>
          <dgm:chPref val="3"/>
        </dgm:presLayoutVars>
      </dgm:prSet>
      <dgm:spPr/>
      <dgm:t>
        <a:bodyPr/>
        <a:lstStyle/>
        <a:p>
          <a:endParaRPr lang="fr-BE"/>
        </a:p>
      </dgm:t>
    </dgm:pt>
    <dgm:pt modelId="{5CB62302-3EF7-4589-A840-5B406E28BA1A}" type="pres">
      <dgm:prSet presAssocID="{77EC3CA7-0CA9-4D02-AB85-B1C42FA0C32D}" presName="hierChild4" presStyleCnt="0"/>
      <dgm:spPr/>
    </dgm:pt>
    <dgm:pt modelId="{2226C1F0-8444-42F4-BDA8-326F76A1E5A3}" type="pres">
      <dgm:prSet presAssocID="{63AB0368-9F5C-4D28-A11E-A53A375E0AFD}" presName="Name10" presStyleLbl="parChTrans1D2" presStyleIdx="4" presStyleCnt="5"/>
      <dgm:spPr/>
      <dgm:t>
        <a:bodyPr/>
        <a:lstStyle/>
        <a:p>
          <a:endParaRPr lang="fr-BE"/>
        </a:p>
      </dgm:t>
    </dgm:pt>
    <dgm:pt modelId="{45ABCDDA-7788-407D-BD62-7C75D770A23A}" type="pres">
      <dgm:prSet presAssocID="{5F6A9B0F-B1B2-4247-A2F5-7FA2145398E8}" presName="hierRoot2" presStyleCnt="0"/>
      <dgm:spPr/>
    </dgm:pt>
    <dgm:pt modelId="{5CA6ADD3-EC4F-4180-8E9A-DF39CD969EE2}" type="pres">
      <dgm:prSet presAssocID="{5F6A9B0F-B1B2-4247-A2F5-7FA2145398E8}" presName="composite2" presStyleCnt="0"/>
      <dgm:spPr/>
    </dgm:pt>
    <dgm:pt modelId="{6C4D913C-BF5F-4C7E-B772-3431A35DEFD8}" type="pres">
      <dgm:prSet presAssocID="{5F6A9B0F-B1B2-4247-A2F5-7FA2145398E8}" presName="background2" presStyleLbl="node2" presStyleIdx="4" presStyleCnt="5"/>
      <dgm:spPr/>
      <dgm:t>
        <a:bodyPr/>
        <a:lstStyle/>
        <a:p>
          <a:endParaRPr lang="fr-BE"/>
        </a:p>
      </dgm:t>
    </dgm:pt>
    <dgm:pt modelId="{3F5D0DB9-9DD1-4D5B-96E6-578882C30696}" type="pres">
      <dgm:prSet presAssocID="{5F6A9B0F-B1B2-4247-A2F5-7FA2145398E8}" presName="text2" presStyleLbl="fgAcc2" presStyleIdx="4" presStyleCnt="5" custLinFactX="-56754" custLinFactNeighborX="-100000">
        <dgm:presLayoutVars>
          <dgm:chPref val="3"/>
        </dgm:presLayoutVars>
      </dgm:prSet>
      <dgm:spPr/>
      <dgm:t>
        <a:bodyPr/>
        <a:lstStyle/>
        <a:p>
          <a:endParaRPr lang="fr-BE"/>
        </a:p>
      </dgm:t>
    </dgm:pt>
    <dgm:pt modelId="{0282C875-26B4-43AA-A0AA-B1DD680CCF49}" type="pres">
      <dgm:prSet presAssocID="{5F6A9B0F-B1B2-4247-A2F5-7FA2145398E8}" presName="hierChild3" presStyleCnt="0"/>
      <dgm:spPr/>
    </dgm:pt>
    <dgm:pt modelId="{EDC2FD69-7C75-4853-8CD2-5419BA152280}" type="pres">
      <dgm:prSet presAssocID="{CE2C01AC-4104-4FB7-818A-A8D7A234166A}" presName="Name17" presStyleLbl="parChTrans1D3" presStyleIdx="6" presStyleCnt="7"/>
      <dgm:spPr/>
      <dgm:t>
        <a:bodyPr/>
        <a:lstStyle/>
        <a:p>
          <a:endParaRPr lang="fr-BE"/>
        </a:p>
      </dgm:t>
    </dgm:pt>
    <dgm:pt modelId="{2A8AD595-D323-4EF0-BE80-3C90D8D474C9}" type="pres">
      <dgm:prSet presAssocID="{6BF4CE5F-D357-400A-9E20-82ED39A7616D}" presName="hierRoot3" presStyleCnt="0"/>
      <dgm:spPr/>
    </dgm:pt>
    <dgm:pt modelId="{411EEFFB-AC9C-412D-B76E-A411BD3587B4}" type="pres">
      <dgm:prSet presAssocID="{6BF4CE5F-D357-400A-9E20-82ED39A7616D}" presName="composite3" presStyleCnt="0"/>
      <dgm:spPr/>
    </dgm:pt>
    <dgm:pt modelId="{3033D318-4FD3-4FEE-90F1-DF13003103A2}" type="pres">
      <dgm:prSet presAssocID="{6BF4CE5F-D357-400A-9E20-82ED39A7616D}" presName="background3" presStyleLbl="node3" presStyleIdx="6" presStyleCnt="7"/>
      <dgm:spPr/>
      <dgm:t>
        <a:bodyPr/>
        <a:lstStyle/>
        <a:p>
          <a:endParaRPr lang="fr-BE"/>
        </a:p>
      </dgm:t>
    </dgm:pt>
    <dgm:pt modelId="{AAFF1DAF-B3E0-43C7-AFEB-106D6BF4E6E4}" type="pres">
      <dgm:prSet presAssocID="{6BF4CE5F-D357-400A-9E20-82ED39A7616D}" presName="text3" presStyleLbl="fgAcc3" presStyleIdx="6" presStyleCnt="7" custLinFactX="-56754" custLinFactNeighborX="-100000">
        <dgm:presLayoutVars>
          <dgm:chPref val="3"/>
        </dgm:presLayoutVars>
      </dgm:prSet>
      <dgm:spPr/>
      <dgm:t>
        <a:bodyPr/>
        <a:lstStyle/>
        <a:p>
          <a:endParaRPr lang="fr-BE"/>
        </a:p>
      </dgm:t>
    </dgm:pt>
    <dgm:pt modelId="{9B5466DE-5F86-4B7F-87F3-BE4645E6EFA3}" type="pres">
      <dgm:prSet presAssocID="{6BF4CE5F-D357-400A-9E20-82ED39A7616D}" presName="hierChild4" presStyleCnt="0"/>
      <dgm:spPr/>
    </dgm:pt>
    <dgm:pt modelId="{53C9551E-D924-40E3-B91E-CE86EF528158}" type="pres">
      <dgm:prSet presAssocID="{78DB69CB-EE39-438C-999D-B530B7EA216D}" presName="Name23" presStyleLbl="parChTrans1D4" presStyleIdx="10" presStyleCnt="11"/>
      <dgm:spPr/>
      <dgm:t>
        <a:bodyPr/>
        <a:lstStyle/>
        <a:p>
          <a:endParaRPr lang="fr-BE"/>
        </a:p>
      </dgm:t>
    </dgm:pt>
    <dgm:pt modelId="{97F19000-66D3-49D5-A5D5-34E3A69B0B76}" type="pres">
      <dgm:prSet presAssocID="{26385698-0D39-4B05-81F3-91606ADB7E1A}" presName="hierRoot4" presStyleCnt="0"/>
      <dgm:spPr/>
    </dgm:pt>
    <dgm:pt modelId="{273CFE5F-A2AC-40EA-A9DE-C9495E62D7EE}" type="pres">
      <dgm:prSet presAssocID="{26385698-0D39-4B05-81F3-91606ADB7E1A}" presName="composite4" presStyleCnt="0"/>
      <dgm:spPr/>
    </dgm:pt>
    <dgm:pt modelId="{03B6E9CC-0A82-4391-98E0-B4F5AD55C383}" type="pres">
      <dgm:prSet presAssocID="{26385698-0D39-4B05-81F3-91606ADB7E1A}" presName="background4" presStyleLbl="node4" presStyleIdx="10" presStyleCnt="11"/>
      <dgm:spPr/>
      <dgm:t>
        <a:bodyPr/>
        <a:lstStyle/>
        <a:p>
          <a:endParaRPr lang="fr-BE"/>
        </a:p>
      </dgm:t>
    </dgm:pt>
    <dgm:pt modelId="{58CAD749-B424-4366-A4EF-DA12B31CEA09}" type="pres">
      <dgm:prSet presAssocID="{26385698-0D39-4B05-81F3-91606ADB7E1A}" presName="text4" presStyleLbl="fgAcc4" presStyleIdx="10" presStyleCnt="11" custLinFactX="-56754" custLinFactNeighborX="-100000">
        <dgm:presLayoutVars>
          <dgm:chPref val="3"/>
        </dgm:presLayoutVars>
      </dgm:prSet>
      <dgm:spPr/>
      <dgm:t>
        <a:bodyPr/>
        <a:lstStyle/>
        <a:p>
          <a:endParaRPr lang="fr-BE"/>
        </a:p>
      </dgm:t>
    </dgm:pt>
    <dgm:pt modelId="{90497FF3-63A0-46D9-B406-CC9E7BBE8988}" type="pres">
      <dgm:prSet presAssocID="{26385698-0D39-4B05-81F3-91606ADB7E1A}" presName="hierChild5" presStyleCnt="0"/>
      <dgm:spPr/>
    </dgm:pt>
  </dgm:ptLst>
  <dgm:cxnLst>
    <dgm:cxn modelId="{66FB4143-D510-4B9C-964B-EF2C57D7F875}" srcId="{3BD38731-DF3B-4D22-B3FB-BB4A2827F42B}" destId="{545752F7-7B94-4112-BBFC-5542605C6BD2}" srcOrd="2" destOrd="0" parTransId="{29A7CE95-13E0-4D7D-B708-E421F62084B9}" sibTransId="{FB130350-94C6-43F5-B361-7F9F81F245FF}"/>
    <dgm:cxn modelId="{A20A296B-8827-4036-87AD-9389E27A85E5}" srcId="{5FDA9EB5-05E2-49A7-83E9-3B38E4B24DBA}" destId="{2C598228-B20B-4444-9E58-7456166F9194}" srcOrd="0" destOrd="0" parTransId="{2B271530-D5DA-4E96-9BE5-376DD9F62ACA}" sibTransId="{FA8896C4-950C-4E9C-8071-3B109FAD2479}"/>
    <dgm:cxn modelId="{72228787-CED4-4B98-A3BD-98EE9BD2774B}" type="presOf" srcId="{C439D376-5845-4E2B-BE7E-3446D9987400}" destId="{B8CBC9A2-642F-46ED-83A7-E46459FFC1A9}" srcOrd="0" destOrd="0" presId="urn:microsoft.com/office/officeart/2005/8/layout/hierarchy1"/>
    <dgm:cxn modelId="{78551025-9F9C-412D-BA15-5E8D888162AF}" type="presOf" srcId="{545752F7-7B94-4112-BBFC-5542605C6BD2}" destId="{76151184-BA0B-43BA-A2E7-92719463B4E1}" srcOrd="0" destOrd="0" presId="urn:microsoft.com/office/officeart/2005/8/layout/hierarchy1"/>
    <dgm:cxn modelId="{4E033DCA-89C3-4F10-98D1-E1EA7C03C79B}" type="presOf" srcId="{1C24982C-05CD-450E-8B63-5B04F4A6629F}" destId="{9B53CE2B-173B-4197-A5E7-A15EB32AC76F}" srcOrd="0" destOrd="0" presId="urn:microsoft.com/office/officeart/2005/8/layout/hierarchy1"/>
    <dgm:cxn modelId="{05EB24A8-9FDE-49F2-BFD2-755C932BC22B}" type="presOf" srcId="{35062D90-A150-4993-8DA0-F11853A2070A}" destId="{38100158-C282-4832-BD2C-9D483C977C42}" srcOrd="0" destOrd="0" presId="urn:microsoft.com/office/officeart/2005/8/layout/hierarchy1"/>
    <dgm:cxn modelId="{73868173-E87D-41C4-8F03-C603EA9F8D7B}" type="presOf" srcId="{B2EAE12C-603D-47F3-B634-309F9B48DFFE}" destId="{E6C26D79-3820-4C95-BB26-9C25DAABE03C}" srcOrd="0" destOrd="0" presId="urn:microsoft.com/office/officeart/2005/8/layout/hierarchy1"/>
    <dgm:cxn modelId="{43424A30-0088-4101-8323-884587D4D2D9}" type="presOf" srcId="{78DB69CB-EE39-438C-999D-B530B7EA216D}" destId="{53C9551E-D924-40E3-B91E-CE86EF528158}" srcOrd="0" destOrd="0" presId="urn:microsoft.com/office/officeart/2005/8/layout/hierarchy1"/>
    <dgm:cxn modelId="{7D88D68B-0ECA-417E-8F76-361397E83DB2}" type="presOf" srcId="{26385698-0D39-4B05-81F3-91606ADB7E1A}" destId="{58CAD749-B424-4366-A4EF-DA12B31CEA09}" srcOrd="0" destOrd="0" presId="urn:microsoft.com/office/officeart/2005/8/layout/hierarchy1"/>
    <dgm:cxn modelId="{247D7840-8DD4-4C27-99BE-5FE2DA709ED3}" srcId="{6BF4CE5F-D357-400A-9E20-82ED39A7616D}" destId="{26385698-0D39-4B05-81F3-91606ADB7E1A}" srcOrd="0" destOrd="0" parTransId="{78DB69CB-EE39-438C-999D-B530B7EA216D}" sibTransId="{A005266F-AC15-4638-A784-AA55A1F9BBCB}"/>
    <dgm:cxn modelId="{5A76ECAD-D6EF-4ADD-A0B1-57E7675492EC}" type="presOf" srcId="{1771E144-499F-4BCB-8BC9-DC78C600E6E1}" destId="{BE24B858-E4AD-41B9-82AE-B24B51FCFEBB}" srcOrd="0" destOrd="0" presId="urn:microsoft.com/office/officeart/2005/8/layout/hierarchy1"/>
    <dgm:cxn modelId="{8967DB04-01F2-4222-AD3F-B5A210AB8A68}" type="presOf" srcId="{2E1E678E-2C84-44D2-BFC7-2AE9A6E4193A}" destId="{4A185901-AC6D-44E8-B68F-E9364DBD99A1}" srcOrd="0" destOrd="0" presId="urn:microsoft.com/office/officeart/2005/8/layout/hierarchy1"/>
    <dgm:cxn modelId="{DC92F097-4CEA-4555-A98E-BDAB75B63721}" type="presOf" srcId="{840E80E6-A6E6-41E4-A8BE-2C5FDB8581F6}" destId="{993E95B8-E5E8-4337-A5C4-1E65F109CD86}" srcOrd="0" destOrd="0" presId="urn:microsoft.com/office/officeart/2005/8/layout/hierarchy1"/>
    <dgm:cxn modelId="{B728AD39-07CC-4333-9344-776299EEE878}" srcId="{F35D4EEE-D221-4438-8A4F-34DBE22C6067}" destId="{F4686C0D-A7CB-47BC-810B-6AC8FB1D598A}" srcOrd="2" destOrd="0" parTransId="{C2D76FDF-45E3-46BA-88CF-A6B05AD0F2A6}" sibTransId="{3B3134AE-D968-43E9-9E2F-4F9B04EFEF3E}"/>
    <dgm:cxn modelId="{8A3E5DA9-5730-44A5-B2D0-3BF53850EF59}" type="presOf" srcId="{DF2A5AE1-1DC9-4164-9B1A-5625A193C69D}" destId="{9461F1ED-5AEE-4CAD-A7DB-144EF3984A11}" srcOrd="0" destOrd="0" presId="urn:microsoft.com/office/officeart/2005/8/layout/hierarchy1"/>
    <dgm:cxn modelId="{BE5E1647-19D7-4FAF-9BE2-9D88A9923037}" type="presOf" srcId="{D9CF819C-D270-4C6A-994D-51E9933CA9B5}" destId="{560A9642-9E6A-4FF3-AB3F-43003BECFEF4}" srcOrd="0" destOrd="0" presId="urn:microsoft.com/office/officeart/2005/8/layout/hierarchy1"/>
    <dgm:cxn modelId="{484250DC-F538-4A02-8E2F-66EFAE73ADDB}" type="presOf" srcId="{5BD78E50-7898-4A5E-98F1-C16004725DCC}" destId="{75EA0391-28D5-4A29-8E7D-79AD02561480}" srcOrd="0" destOrd="0" presId="urn:microsoft.com/office/officeart/2005/8/layout/hierarchy1"/>
    <dgm:cxn modelId="{DEEFA697-D656-425B-A7F2-9671606E81B6}" srcId="{3BD38731-DF3B-4D22-B3FB-BB4A2827F42B}" destId="{8701DDEF-5C72-4681-8C68-6F555803D32C}" srcOrd="0" destOrd="0" parTransId="{6A591647-736B-4F00-8F55-990E449F9BEC}" sibTransId="{F301579E-8FE2-4410-8C85-C2E4C7AEFD93}"/>
    <dgm:cxn modelId="{ABDEEA66-67D8-422A-BDDF-2C6B8D431E23}" srcId="{F35D4EEE-D221-4438-8A4F-34DBE22C6067}" destId="{1771E144-499F-4BCB-8BC9-DC78C600E6E1}" srcOrd="1" destOrd="0" parTransId="{03A79EAA-6541-4A1E-8B67-71B5C428D7A8}" sibTransId="{3B3AB3D3-AD12-4F25-AC0C-58FAB0AD76C9}"/>
    <dgm:cxn modelId="{22345ACB-9510-4686-ACF4-5A847D8E7BF4}" type="presOf" srcId="{6A591647-736B-4F00-8F55-990E449F9BEC}" destId="{1C1B7E6B-8691-4B85-B636-972AEA93EB0A}" srcOrd="0" destOrd="0" presId="urn:microsoft.com/office/officeart/2005/8/layout/hierarchy1"/>
    <dgm:cxn modelId="{CB68492E-0871-4EAB-BF73-6F8B2302A67A}" type="presOf" srcId="{77EC3CA7-0CA9-4D02-AB85-B1C42FA0C32D}" destId="{B7C9C51B-B0E2-48B9-8D1C-D7CE3AC1966A}" srcOrd="0" destOrd="0" presId="urn:microsoft.com/office/officeart/2005/8/layout/hierarchy1"/>
    <dgm:cxn modelId="{B4261F69-B19C-426E-9835-8052D21EBE36}" type="presOf" srcId="{5F6A9B0F-B1B2-4247-A2F5-7FA2145398E8}" destId="{3F5D0DB9-9DD1-4D5B-96E6-578882C30696}" srcOrd="0" destOrd="0" presId="urn:microsoft.com/office/officeart/2005/8/layout/hierarchy1"/>
    <dgm:cxn modelId="{4AA3F80A-EDB8-4A16-97A2-C970A37BE6AB}" srcId="{8701DDEF-5C72-4681-8C68-6F555803D32C}" destId="{B2EAE12C-603D-47F3-B634-309F9B48DFFE}" srcOrd="1" destOrd="0" parTransId="{07F8A56C-6BD2-4DF1-9A1D-5E51A4A6B52E}" sibTransId="{BEB340A9-6FFC-4F58-819B-EA88C99CB1E1}"/>
    <dgm:cxn modelId="{39C4FDF4-BE4D-4CDE-ABAE-83F3844E789D}" type="presOf" srcId="{F9136592-92CB-455F-9C8D-9448301B3D6F}" destId="{51DCEA92-DD9C-4A22-8495-A43A5D2BB2AD}" srcOrd="0" destOrd="0" presId="urn:microsoft.com/office/officeart/2005/8/layout/hierarchy1"/>
    <dgm:cxn modelId="{ABD19B7B-2CCE-4DC2-9CDC-91C051C1CE1D}" srcId="{3BD38731-DF3B-4D22-B3FB-BB4A2827F42B}" destId="{2E1E678E-2C84-44D2-BFC7-2AE9A6E4193A}" srcOrd="1" destOrd="0" parTransId="{6AF421A5-49C0-4074-AE30-332B582BDD3F}" sibTransId="{9568CD13-1ECD-44FF-B0C3-594BF6ED246E}"/>
    <dgm:cxn modelId="{20C9050E-3E6B-4563-8E99-7D03671F47A4}" type="presOf" srcId="{DA4838A7-B30A-4A70-9D15-A12BDCADD7B3}" destId="{A16E5758-FEB2-4D34-9C6A-672AE4ABD9C8}" srcOrd="0" destOrd="0" presId="urn:microsoft.com/office/officeart/2005/8/layout/hierarchy1"/>
    <dgm:cxn modelId="{0F1632B0-D9C6-4B32-9AAE-4D8F17179D3F}" srcId="{2E1E678E-2C84-44D2-BFC7-2AE9A6E4193A}" destId="{F35D4EEE-D221-4438-8A4F-34DBE22C6067}" srcOrd="0" destOrd="0" parTransId="{5BD0F674-46C6-4A97-907A-61CF91F89CD9}" sibTransId="{F1768955-CE0A-4E24-9C3D-AC2E4950D2AC}"/>
    <dgm:cxn modelId="{D59355EB-058F-4B26-B263-F583BF8DF72F}" srcId="{F35D4EEE-D221-4438-8A4F-34DBE22C6067}" destId="{2C678F36-B83B-4BDF-84F5-DB5AFDB52842}" srcOrd="3" destOrd="0" parTransId="{840E80E6-A6E6-41E4-A8BE-2C5FDB8581F6}" sibTransId="{CF063F0A-B062-4C44-B5D6-90BF5D87FA27}"/>
    <dgm:cxn modelId="{346F86E6-59E2-4BD8-AD83-315FB9C49201}" type="presOf" srcId="{2C598228-B20B-4444-9E58-7456166F9194}" destId="{56A5B062-760A-473A-B00D-490351012282}" srcOrd="0" destOrd="0" presId="urn:microsoft.com/office/officeart/2005/8/layout/hierarchy1"/>
    <dgm:cxn modelId="{31B8946B-1540-4934-96DD-8B23F1D64C1A}" srcId="{8701DDEF-5C72-4681-8C68-6F555803D32C}" destId="{DF2A5AE1-1DC9-4164-9B1A-5625A193C69D}" srcOrd="0" destOrd="0" parTransId="{D9CF819C-D270-4C6A-994D-51E9933CA9B5}" sibTransId="{B9B6648A-94B4-43C9-BC07-56762E6368BD}"/>
    <dgm:cxn modelId="{602A3E52-0C39-4000-BAA5-21AFAB09FC21}" type="presOf" srcId="{8E59B7AC-2E86-4E89-94F9-F1B77042B940}" destId="{628ABC79-7F43-4D68-9E3F-BB5486822E93}" srcOrd="0" destOrd="0" presId="urn:microsoft.com/office/officeart/2005/8/layout/hierarchy1"/>
    <dgm:cxn modelId="{727B98A9-C3A7-47C7-9C74-57D4D47D2BCE}" type="presOf" srcId="{9354C2EB-27E2-4EC7-86C1-72AE09E5F44A}" destId="{2587F06C-357C-4577-85A4-32900A28510A}" srcOrd="0" destOrd="0" presId="urn:microsoft.com/office/officeart/2005/8/layout/hierarchy1"/>
    <dgm:cxn modelId="{67BE85F0-5698-456B-9A0A-116B867ADFEF}" type="presOf" srcId="{63AB0368-9F5C-4D28-A11E-A53A375E0AFD}" destId="{2226C1F0-8444-42F4-BDA8-326F76A1E5A3}" srcOrd="0" destOrd="0" presId="urn:microsoft.com/office/officeart/2005/8/layout/hierarchy1"/>
    <dgm:cxn modelId="{F3CF551D-2599-4E70-A921-CEDF1BCDB3D5}" type="presOf" srcId="{8A5CBC3B-7DAF-495F-9046-39525BD4B342}" destId="{9F8BB05F-7829-453D-ACB5-C50EDFF71C57}" srcOrd="0" destOrd="0" presId="urn:microsoft.com/office/officeart/2005/8/layout/hierarchy1"/>
    <dgm:cxn modelId="{6778B730-5AFC-4B25-92AE-CC95D454991C}" srcId="{3BD38731-DF3B-4D22-B3FB-BB4A2827F42B}" destId="{5F6A9B0F-B1B2-4247-A2F5-7FA2145398E8}" srcOrd="4" destOrd="0" parTransId="{63AB0368-9F5C-4D28-A11E-A53A375E0AFD}" sibTransId="{AB85EBC4-E024-4DF3-B1FC-D6BA635558A5}"/>
    <dgm:cxn modelId="{5FE11C23-EA70-4FDE-9FE0-A35A7D68C0E2}" srcId="{B2EAE12C-603D-47F3-B634-309F9B48DFFE}" destId="{CC47AAF7-AB39-4B5F-97D6-CDE0321D532B}" srcOrd="0" destOrd="0" parTransId="{1C24982C-05CD-450E-8B63-5B04F4A6629F}" sibTransId="{76C40849-1A38-4EAC-951A-23BB2BB3F90D}"/>
    <dgm:cxn modelId="{24525C2F-9948-4D40-9E16-EC3C29C7A243}" type="presOf" srcId="{CE2C01AC-4104-4FB7-818A-A8D7A234166A}" destId="{EDC2FD69-7C75-4853-8CD2-5419BA152280}" srcOrd="0" destOrd="0" presId="urn:microsoft.com/office/officeart/2005/8/layout/hierarchy1"/>
    <dgm:cxn modelId="{93300BA9-A562-465C-82C6-EF6723AC6986}" type="presOf" srcId="{5BD0F674-46C6-4A97-907A-61CF91F89CD9}" destId="{E45B9FEC-2230-493E-A5BF-D8D4D7741986}" srcOrd="0" destOrd="0" presId="urn:microsoft.com/office/officeart/2005/8/layout/hierarchy1"/>
    <dgm:cxn modelId="{02AB443B-653D-48A0-AEC0-037291EC2314}" type="presOf" srcId="{21486F1D-4B77-4705-8CDB-5ED4E4DAD8B7}" destId="{B23D2231-1B8E-430C-9CF2-9D45F9703B11}" srcOrd="0" destOrd="0" presId="urn:microsoft.com/office/officeart/2005/8/layout/hierarchy1"/>
    <dgm:cxn modelId="{1AE61F5B-529B-4E93-9131-EAE2D963A8F6}" type="presOf" srcId="{E35B1FBA-AECF-413D-9C6C-4C0742911CE0}" destId="{37D09FA4-9514-4C39-A7A5-81B876616ED7}" srcOrd="0" destOrd="0" presId="urn:microsoft.com/office/officeart/2005/8/layout/hierarchy1"/>
    <dgm:cxn modelId="{B5C26A78-2837-44C7-A9E7-A24A185B2E0D}" type="presOf" srcId="{27111450-4CF1-417D-BAD5-DD41D3426FAF}" destId="{59D15DB1-356D-448C-BB76-E3A1A2EBF7E9}" srcOrd="0" destOrd="0" presId="urn:microsoft.com/office/officeart/2005/8/layout/hierarchy1"/>
    <dgm:cxn modelId="{A536F1AB-87CB-42CB-8B87-934B0D1BA145}" srcId="{5BD78E50-7898-4A5E-98F1-C16004725DCC}" destId="{F9136592-92CB-455F-9C8D-9448301B3D6F}" srcOrd="0" destOrd="0" parTransId="{C439D376-5845-4E2B-BE7E-3446D9987400}" sibTransId="{D8AACDC2-9F42-44CF-B51A-D42D791D2209}"/>
    <dgm:cxn modelId="{D77C3835-AE85-4988-8C3D-4D8DF084C47F}" srcId="{545752F7-7B94-4112-BBFC-5542605C6BD2}" destId="{5BD78E50-7898-4A5E-98F1-C16004725DCC}" srcOrd="0" destOrd="0" parTransId="{E35B1FBA-AECF-413D-9C6C-4C0742911CE0}" sibTransId="{E26254AD-21CA-4E69-B6CF-4202BEF11D85}"/>
    <dgm:cxn modelId="{0FC456AD-CBDA-44D9-8240-CCF5904135D8}" type="presOf" srcId="{03A79EAA-6541-4A1E-8B67-71B5C428D7A8}" destId="{137F5213-BBB9-4CD5-AA4F-80E1EFAC4308}" srcOrd="0" destOrd="0" presId="urn:microsoft.com/office/officeart/2005/8/layout/hierarchy1"/>
    <dgm:cxn modelId="{303C7870-53D4-4849-BE2D-2E773BA52763}" srcId="{DA4838A7-B30A-4A70-9D15-A12BDCADD7B3}" destId="{77EC3CA7-0CA9-4D02-AB85-B1C42FA0C32D}" srcOrd="0" destOrd="0" parTransId="{BFEC8416-5360-413D-AA5C-64C954464592}" sibTransId="{E4114C2E-0D1D-4FBC-AFF2-E11600316E77}"/>
    <dgm:cxn modelId="{025A8B60-E2D5-4CA9-AF18-EAB77329E6F0}" type="presOf" srcId="{BFEC8416-5360-413D-AA5C-64C954464592}" destId="{D2AD0949-6960-4740-8C72-DB840F6F3798}" srcOrd="0" destOrd="0" presId="urn:microsoft.com/office/officeart/2005/8/layout/hierarchy1"/>
    <dgm:cxn modelId="{2E0896E5-AE0C-47F4-B49B-40710B0B71C5}" type="presOf" srcId="{8701DDEF-5C72-4681-8C68-6F555803D32C}" destId="{D9A1AC7E-F6FB-4614-B6D3-69F77871A6D5}" srcOrd="0" destOrd="0" presId="urn:microsoft.com/office/officeart/2005/8/layout/hierarchy1"/>
    <dgm:cxn modelId="{C81DC8D8-4F11-457B-B644-0FC47A989FA3}" type="presOf" srcId="{E16A7082-6CCC-42D9-A749-A7835B8D433E}" destId="{65EAFF0C-564F-40A1-9B27-5139D49FF1C1}" srcOrd="0" destOrd="0" presId="urn:microsoft.com/office/officeart/2005/8/layout/hierarchy1"/>
    <dgm:cxn modelId="{B7D8DC42-450C-4B38-AA6E-30CF9D8FE805}" type="presOf" srcId="{5FDA9EB5-05E2-49A7-83E9-3B38E4B24DBA}" destId="{32F6E3A7-7833-4857-B1CD-2A99AD94F83D}" srcOrd="0" destOrd="0" presId="urn:microsoft.com/office/officeart/2005/8/layout/hierarchy1"/>
    <dgm:cxn modelId="{2C3DD9E2-5876-4B6E-B2F2-2DE96AF80D6E}" type="presOf" srcId="{E6BB3C5A-094E-4C8E-96C2-235E506E28D5}" destId="{065DBF5A-2998-4050-A0CD-9C86358AD918}" srcOrd="0" destOrd="0" presId="urn:microsoft.com/office/officeart/2005/8/layout/hierarchy1"/>
    <dgm:cxn modelId="{C8004839-6D5A-4E1B-85CA-D92578AFE079}" type="presOf" srcId="{2B271530-D5DA-4E96-9BE5-376DD9F62ACA}" destId="{7FF20BC2-160C-4382-9775-AB26FB90C6DD}" srcOrd="0" destOrd="0" presId="urn:microsoft.com/office/officeart/2005/8/layout/hierarchy1"/>
    <dgm:cxn modelId="{3416E270-629C-4D5F-BFA3-AD44CF7A6277}" type="presOf" srcId="{18FD61A8-FC47-4ACA-BA77-3C33A6885530}" destId="{08CF15B7-6855-4EB9-91A8-514C6FF7A536}" srcOrd="0" destOrd="0" presId="urn:microsoft.com/office/officeart/2005/8/layout/hierarchy1"/>
    <dgm:cxn modelId="{3DFAF95D-8429-41A2-87F4-A8F76FFB0112}" srcId="{5F6A9B0F-B1B2-4247-A2F5-7FA2145398E8}" destId="{6BF4CE5F-D357-400A-9E20-82ED39A7616D}" srcOrd="0" destOrd="0" parTransId="{CE2C01AC-4104-4FB7-818A-A8D7A234166A}" sibTransId="{872F3A31-75A0-490F-8CDB-5F6577F194CE}"/>
    <dgm:cxn modelId="{6FA6445F-31E9-45A9-AB5B-D5535F9A277B}" srcId="{3BD38731-DF3B-4D22-B3FB-BB4A2827F42B}" destId="{DA4838A7-B30A-4A70-9D15-A12BDCADD7B3}" srcOrd="3" destOrd="0" parTransId="{E6BB3C5A-094E-4C8E-96C2-235E506E28D5}" sibTransId="{39D0E5C1-877C-4EE8-B903-E00A4BC0174A}"/>
    <dgm:cxn modelId="{FE548454-1B14-4D97-A538-905565BE4742}" type="presOf" srcId="{F0E2672C-49AF-436C-8B37-9969FD3EE6C7}" destId="{F2E2AD7E-25AA-45DD-B458-643195250D43}" srcOrd="0" destOrd="0" presId="urn:microsoft.com/office/officeart/2005/8/layout/hierarchy1"/>
    <dgm:cxn modelId="{E74900A0-2F26-47EA-8284-B1DAD5F77EE3}" srcId="{F35D4EEE-D221-4438-8A4F-34DBE22C6067}" destId="{27111450-4CF1-417D-BAD5-DD41D3426FAF}" srcOrd="5" destOrd="0" parTransId="{8E59B7AC-2E86-4E89-94F9-F1B77042B940}" sibTransId="{AEBF0D10-C57B-4E3F-9A80-2C4EF8214585}"/>
    <dgm:cxn modelId="{546C5539-2BB5-4F8E-AFEF-02B3B0F0EB0C}" type="presOf" srcId="{07F8A56C-6BD2-4DF1-9A1D-5E51A4A6B52E}" destId="{80865146-93FD-464D-AD72-7DDB2E9ADDFF}" srcOrd="0" destOrd="0" presId="urn:microsoft.com/office/officeart/2005/8/layout/hierarchy1"/>
    <dgm:cxn modelId="{776EE41F-1B65-42C3-BACE-0801DC9AF202}" type="presOf" srcId="{F35D4EEE-D221-4438-8A4F-34DBE22C6067}" destId="{97FE7C4E-FDBF-4714-816F-C68E34169CD2}" srcOrd="0" destOrd="0" presId="urn:microsoft.com/office/officeart/2005/8/layout/hierarchy1"/>
    <dgm:cxn modelId="{B78B28FB-A90B-485A-BD27-4A3C9563531C}" type="presOf" srcId="{F4686C0D-A7CB-47BC-810B-6AC8FB1D598A}" destId="{6AE02563-1757-458A-BAA9-6782EE9BAC6C}" srcOrd="0" destOrd="0" presId="urn:microsoft.com/office/officeart/2005/8/layout/hierarchy1"/>
    <dgm:cxn modelId="{E84A9D53-65C5-4458-9EEE-42AACD25DD1A}" type="presOf" srcId="{6AF421A5-49C0-4074-AE30-332B582BDD3F}" destId="{4E5B7F95-D4E2-461E-884C-23EC3D6F49E2}" srcOrd="0" destOrd="0" presId="urn:microsoft.com/office/officeart/2005/8/layout/hierarchy1"/>
    <dgm:cxn modelId="{9BB9518A-2A91-4BF5-93E6-46799B353EEA}" srcId="{F35D4EEE-D221-4438-8A4F-34DBE22C6067}" destId="{35062D90-A150-4993-8DA0-F11853A2070A}" srcOrd="0" destOrd="0" parTransId="{18FD61A8-FC47-4ACA-BA77-3C33A6885530}" sibTransId="{6568BDD5-77D7-4769-ABEF-F90374C1A356}"/>
    <dgm:cxn modelId="{A8281406-C928-4C98-B64A-757DAA6EC9E6}" type="presOf" srcId="{CC47AAF7-AB39-4B5F-97D6-CDE0321D532B}" destId="{F172AC9A-14D8-46B2-9212-F450C91A5ED4}" srcOrd="0" destOrd="0" presId="urn:microsoft.com/office/officeart/2005/8/layout/hierarchy1"/>
    <dgm:cxn modelId="{01D6A683-04BA-4C74-B5D4-225FB2DA019A}" srcId="{F35D4EEE-D221-4438-8A4F-34DBE22C6067}" destId="{F0E2672C-49AF-436C-8B37-9969FD3EE6C7}" srcOrd="4" destOrd="0" parTransId="{8A5CBC3B-7DAF-495F-9046-39525BD4B342}" sibTransId="{A80CBA29-07E0-4B02-B9D0-C5129E2595E8}"/>
    <dgm:cxn modelId="{816E1979-46AD-4AE5-B815-D552A29C830E}" type="presOf" srcId="{F1EBF683-3342-47B3-8080-347668BEE9FA}" destId="{CE8F810E-D8E7-4DE0-9C87-43077C9C6138}" srcOrd="0" destOrd="0" presId="urn:microsoft.com/office/officeart/2005/8/layout/hierarchy1"/>
    <dgm:cxn modelId="{1542AC25-ECB2-4011-A445-01B50EF65FFB}" srcId="{8701DDEF-5C72-4681-8C68-6F555803D32C}" destId="{5FDA9EB5-05E2-49A7-83E9-3B38E4B24DBA}" srcOrd="2" destOrd="0" parTransId="{E16A7082-6CCC-42D9-A749-A7835B8D433E}" sibTransId="{D7DBD1F0-D7C8-4EB0-B1E8-83B22526E98D}"/>
    <dgm:cxn modelId="{B7898307-4A34-42F9-90CA-D76120DAA2F0}" type="presOf" srcId="{3BD38731-DF3B-4D22-B3FB-BB4A2827F42B}" destId="{8316EFFB-DEFF-49F5-8516-2011ADAEFEDF}" srcOrd="0" destOrd="0" presId="urn:microsoft.com/office/officeart/2005/8/layout/hierarchy1"/>
    <dgm:cxn modelId="{BA4C5CC2-E962-4548-9424-6841B9CE98CF}" type="presOf" srcId="{29A7CE95-13E0-4D7D-B708-E421F62084B9}" destId="{934754F1-244E-4AA3-A7C3-A307E2030938}" srcOrd="0" destOrd="0" presId="urn:microsoft.com/office/officeart/2005/8/layout/hierarchy1"/>
    <dgm:cxn modelId="{1CEBB31E-85DB-431F-B179-8E3BC6ECD6A8}" srcId="{21486F1D-4B77-4705-8CDB-5ED4E4DAD8B7}" destId="{3BD38731-DF3B-4D22-B3FB-BB4A2827F42B}" srcOrd="0" destOrd="0" parTransId="{4495229E-5D41-402D-8162-D70C83C810C4}" sibTransId="{A4F8E6F4-DBC0-48A6-9C62-443B40F7C77C}"/>
    <dgm:cxn modelId="{3581D3D4-436B-43C7-A9D0-AA8467AB27E3}" type="presOf" srcId="{2C678F36-B83B-4BDF-84F5-DB5AFDB52842}" destId="{109543AE-5EAA-42E7-9056-30A9B3EB5503}" srcOrd="0" destOrd="0" presId="urn:microsoft.com/office/officeart/2005/8/layout/hierarchy1"/>
    <dgm:cxn modelId="{4216AF86-4992-4E8A-8F89-CC770FC37300}" type="presOf" srcId="{6BF4CE5F-D357-400A-9E20-82ED39A7616D}" destId="{AAFF1DAF-B3E0-43C7-AFEB-106D6BF4E6E4}" srcOrd="0" destOrd="0" presId="urn:microsoft.com/office/officeart/2005/8/layout/hierarchy1"/>
    <dgm:cxn modelId="{4208B3DF-928A-4BA5-9ADA-91DDE07BED63}" srcId="{DF2A5AE1-1DC9-4164-9B1A-5625A193C69D}" destId="{F1EBF683-3342-47B3-8080-347668BEE9FA}" srcOrd="0" destOrd="0" parTransId="{9354C2EB-27E2-4EC7-86C1-72AE09E5F44A}" sibTransId="{1893308A-B172-4437-B270-29114B04AC63}"/>
    <dgm:cxn modelId="{DE6A6542-1EBD-475A-BC2F-513EDEA7A89A}" type="presOf" srcId="{C2D76FDF-45E3-46BA-88CF-A6B05AD0F2A6}" destId="{2571E5FC-E962-4FBA-B535-A57036B2C0DE}" srcOrd="0" destOrd="0" presId="urn:microsoft.com/office/officeart/2005/8/layout/hierarchy1"/>
    <dgm:cxn modelId="{5543F61B-375A-4DA8-B628-CB91113CC70F}" type="presParOf" srcId="{B23D2231-1B8E-430C-9CF2-9D45F9703B11}" destId="{ED9B7599-FFAB-483B-98D0-2DA1E4857F9E}" srcOrd="0" destOrd="0" presId="urn:microsoft.com/office/officeart/2005/8/layout/hierarchy1"/>
    <dgm:cxn modelId="{428D84F3-51EE-4B83-8CDB-CA27D5664C93}" type="presParOf" srcId="{ED9B7599-FFAB-483B-98D0-2DA1E4857F9E}" destId="{33F88DB8-992C-4146-87EA-E4633C25C9AA}" srcOrd="0" destOrd="0" presId="urn:microsoft.com/office/officeart/2005/8/layout/hierarchy1"/>
    <dgm:cxn modelId="{14DD184E-ED40-4AE9-A9C7-6E54566352C6}" type="presParOf" srcId="{33F88DB8-992C-4146-87EA-E4633C25C9AA}" destId="{A9B5622C-4ACF-4D01-9DA1-70A3D48C6AF5}" srcOrd="0" destOrd="0" presId="urn:microsoft.com/office/officeart/2005/8/layout/hierarchy1"/>
    <dgm:cxn modelId="{CE3DC4F3-97EE-4D6D-9E59-6919A9ABED53}" type="presParOf" srcId="{33F88DB8-992C-4146-87EA-E4633C25C9AA}" destId="{8316EFFB-DEFF-49F5-8516-2011ADAEFEDF}" srcOrd="1" destOrd="0" presId="urn:microsoft.com/office/officeart/2005/8/layout/hierarchy1"/>
    <dgm:cxn modelId="{B080DDC8-4E85-4F5A-AA92-689BCF07A43A}" type="presParOf" srcId="{ED9B7599-FFAB-483B-98D0-2DA1E4857F9E}" destId="{2AE41A2C-F3A4-4E32-AEFF-AA5E3413539C}" srcOrd="1" destOrd="0" presId="urn:microsoft.com/office/officeart/2005/8/layout/hierarchy1"/>
    <dgm:cxn modelId="{2191BA08-CF8F-439C-A983-355619A987DD}" type="presParOf" srcId="{2AE41A2C-F3A4-4E32-AEFF-AA5E3413539C}" destId="{1C1B7E6B-8691-4B85-B636-972AEA93EB0A}" srcOrd="0" destOrd="0" presId="urn:microsoft.com/office/officeart/2005/8/layout/hierarchy1"/>
    <dgm:cxn modelId="{10B5B7FD-0E0F-4017-B937-37AF856A8402}" type="presParOf" srcId="{2AE41A2C-F3A4-4E32-AEFF-AA5E3413539C}" destId="{342204D8-1417-47D1-A612-0CAC2309FE76}" srcOrd="1" destOrd="0" presId="urn:microsoft.com/office/officeart/2005/8/layout/hierarchy1"/>
    <dgm:cxn modelId="{22A76438-793F-4640-B475-A697E7162920}" type="presParOf" srcId="{342204D8-1417-47D1-A612-0CAC2309FE76}" destId="{590FCEEC-7BF7-449E-992C-9D7FB9A239C7}" srcOrd="0" destOrd="0" presId="urn:microsoft.com/office/officeart/2005/8/layout/hierarchy1"/>
    <dgm:cxn modelId="{A8ED37D8-37CD-40DC-8354-1D14B0DD46CF}" type="presParOf" srcId="{590FCEEC-7BF7-449E-992C-9D7FB9A239C7}" destId="{F50A05CF-80DC-45DE-949C-0D7252C93215}" srcOrd="0" destOrd="0" presId="urn:microsoft.com/office/officeart/2005/8/layout/hierarchy1"/>
    <dgm:cxn modelId="{EFF52E36-E307-4D38-9234-8A5EC8203F33}" type="presParOf" srcId="{590FCEEC-7BF7-449E-992C-9D7FB9A239C7}" destId="{D9A1AC7E-F6FB-4614-B6D3-69F77871A6D5}" srcOrd="1" destOrd="0" presId="urn:microsoft.com/office/officeart/2005/8/layout/hierarchy1"/>
    <dgm:cxn modelId="{D6A7F8CB-CA44-41B0-B363-11F60C869FB2}" type="presParOf" srcId="{342204D8-1417-47D1-A612-0CAC2309FE76}" destId="{865B16D1-A71C-482D-A26A-2F5D7B6579A5}" srcOrd="1" destOrd="0" presId="urn:microsoft.com/office/officeart/2005/8/layout/hierarchy1"/>
    <dgm:cxn modelId="{3D446CDD-4489-49E5-B3DC-0ACD74AB2E0D}" type="presParOf" srcId="{865B16D1-A71C-482D-A26A-2F5D7B6579A5}" destId="{560A9642-9E6A-4FF3-AB3F-43003BECFEF4}" srcOrd="0" destOrd="0" presId="urn:microsoft.com/office/officeart/2005/8/layout/hierarchy1"/>
    <dgm:cxn modelId="{08E100AC-6F45-4D9B-8B14-8FA1AD1E5AF4}" type="presParOf" srcId="{865B16D1-A71C-482D-A26A-2F5D7B6579A5}" destId="{B54900C0-10B4-4A85-81FB-FBFC1D681CD7}" srcOrd="1" destOrd="0" presId="urn:microsoft.com/office/officeart/2005/8/layout/hierarchy1"/>
    <dgm:cxn modelId="{580CCDD1-D427-4C66-9317-CDAC8AC4E7D3}" type="presParOf" srcId="{B54900C0-10B4-4A85-81FB-FBFC1D681CD7}" destId="{EB2E6CF3-0619-4217-9707-3D4C4FFF4642}" srcOrd="0" destOrd="0" presId="urn:microsoft.com/office/officeart/2005/8/layout/hierarchy1"/>
    <dgm:cxn modelId="{002D7141-2F6B-4C9F-8059-BFED019021F4}" type="presParOf" srcId="{EB2E6CF3-0619-4217-9707-3D4C4FFF4642}" destId="{E7748F88-753D-4105-96ED-E5880F87408A}" srcOrd="0" destOrd="0" presId="urn:microsoft.com/office/officeart/2005/8/layout/hierarchy1"/>
    <dgm:cxn modelId="{F6AC9A88-DE24-4632-964D-E05336D87712}" type="presParOf" srcId="{EB2E6CF3-0619-4217-9707-3D4C4FFF4642}" destId="{9461F1ED-5AEE-4CAD-A7DB-144EF3984A11}" srcOrd="1" destOrd="0" presId="urn:microsoft.com/office/officeart/2005/8/layout/hierarchy1"/>
    <dgm:cxn modelId="{8697508C-9313-4944-A026-BA58DFBC276E}" type="presParOf" srcId="{B54900C0-10B4-4A85-81FB-FBFC1D681CD7}" destId="{0E6B3F39-D673-4BFF-961A-B4302FBB4167}" srcOrd="1" destOrd="0" presId="urn:microsoft.com/office/officeart/2005/8/layout/hierarchy1"/>
    <dgm:cxn modelId="{39135943-FFB0-4461-B485-A11B3FD300FF}" type="presParOf" srcId="{0E6B3F39-D673-4BFF-961A-B4302FBB4167}" destId="{2587F06C-357C-4577-85A4-32900A28510A}" srcOrd="0" destOrd="0" presId="urn:microsoft.com/office/officeart/2005/8/layout/hierarchy1"/>
    <dgm:cxn modelId="{0AD7F52F-3920-4556-A245-773988322A62}" type="presParOf" srcId="{0E6B3F39-D673-4BFF-961A-B4302FBB4167}" destId="{132BBA63-A7BC-4312-A039-5F59BD5F2797}" srcOrd="1" destOrd="0" presId="urn:microsoft.com/office/officeart/2005/8/layout/hierarchy1"/>
    <dgm:cxn modelId="{4F899EAF-9C40-4DF6-ABF2-6FA65C2D4763}" type="presParOf" srcId="{132BBA63-A7BC-4312-A039-5F59BD5F2797}" destId="{3E45A982-B87B-40DB-8A1F-79548EEE72CC}" srcOrd="0" destOrd="0" presId="urn:microsoft.com/office/officeart/2005/8/layout/hierarchy1"/>
    <dgm:cxn modelId="{7FC131DB-28B8-4D5C-8B9F-DB4EFF8E7F6F}" type="presParOf" srcId="{3E45A982-B87B-40DB-8A1F-79548EEE72CC}" destId="{DDE34A31-9C75-4760-AA83-D4B7DF591C41}" srcOrd="0" destOrd="0" presId="urn:microsoft.com/office/officeart/2005/8/layout/hierarchy1"/>
    <dgm:cxn modelId="{DD2B9A53-F094-476A-86CE-51BAD64EA5F9}" type="presParOf" srcId="{3E45A982-B87B-40DB-8A1F-79548EEE72CC}" destId="{CE8F810E-D8E7-4DE0-9C87-43077C9C6138}" srcOrd="1" destOrd="0" presId="urn:microsoft.com/office/officeart/2005/8/layout/hierarchy1"/>
    <dgm:cxn modelId="{7D33CD43-35D0-401E-A96F-7D8D915BC8CF}" type="presParOf" srcId="{132BBA63-A7BC-4312-A039-5F59BD5F2797}" destId="{DEF394E9-A01C-45BF-913D-3C144E881470}" srcOrd="1" destOrd="0" presId="urn:microsoft.com/office/officeart/2005/8/layout/hierarchy1"/>
    <dgm:cxn modelId="{F3EA11C3-F2DE-44BD-8DEB-0E6D794D1AC0}" type="presParOf" srcId="{865B16D1-A71C-482D-A26A-2F5D7B6579A5}" destId="{80865146-93FD-464D-AD72-7DDB2E9ADDFF}" srcOrd="2" destOrd="0" presId="urn:microsoft.com/office/officeart/2005/8/layout/hierarchy1"/>
    <dgm:cxn modelId="{9C7FEB3F-0D7D-4F2C-988F-ABE81F93D5C5}" type="presParOf" srcId="{865B16D1-A71C-482D-A26A-2F5D7B6579A5}" destId="{A8E0172E-9EA6-4836-9100-73BE230C87D9}" srcOrd="3" destOrd="0" presId="urn:microsoft.com/office/officeart/2005/8/layout/hierarchy1"/>
    <dgm:cxn modelId="{339EBD6A-9F19-43A0-AEF6-1BFAEDC904CE}" type="presParOf" srcId="{A8E0172E-9EA6-4836-9100-73BE230C87D9}" destId="{5C39C69E-FE89-44A9-BF74-CBB636C7CEB1}" srcOrd="0" destOrd="0" presId="urn:microsoft.com/office/officeart/2005/8/layout/hierarchy1"/>
    <dgm:cxn modelId="{3EF02756-CC19-4754-8959-3749FA8D4D1A}" type="presParOf" srcId="{5C39C69E-FE89-44A9-BF74-CBB636C7CEB1}" destId="{B34E9D48-4465-4E74-B066-D981C45EC8AD}" srcOrd="0" destOrd="0" presId="urn:microsoft.com/office/officeart/2005/8/layout/hierarchy1"/>
    <dgm:cxn modelId="{ECE31499-E1A8-40C5-AC47-CE9D987BF753}" type="presParOf" srcId="{5C39C69E-FE89-44A9-BF74-CBB636C7CEB1}" destId="{E6C26D79-3820-4C95-BB26-9C25DAABE03C}" srcOrd="1" destOrd="0" presId="urn:microsoft.com/office/officeart/2005/8/layout/hierarchy1"/>
    <dgm:cxn modelId="{74457DBB-1D2E-48FD-B51A-0FA0D5C3CC59}" type="presParOf" srcId="{A8E0172E-9EA6-4836-9100-73BE230C87D9}" destId="{9BE74AC3-CE0C-4AF4-B8A2-3B5B8E477B2A}" srcOrd="1" destOrd="0" presId="urn:microsoft.com/office/officeart/2005/8/layout/hierarchy1"/>
    <dgm:cxn modelId="{6238EFDE-C942-4697-A990-E11CCA82BDA0}" type="presParOf" srcId="{9BE74AC3-CE0C-4AF4-B8A2-3B5B8E477B2A}" destId="{9B53CE2B-173B-4197-A5E7-A15EB32AC76F}" srcOrd="0" destOrd="0" presId="urn:microsoft.com/office/officeart/2005/8/layout/hierarchy1"/>
    <dgm:cxn modelId="{1443F8E1-ED56-4D65-8F45-B68A292EA000}" type="presParOf" srcId="{9BE74AC3-CE0C-4AF4-B8A2-3B5B8E477B2A}" destId="{7D560BE2-66EF-4454-8799-A69172F9ABB5}" srcOrd="1" destOrd="0" presId="urn:microsoft.com/office/officeart/2005/8/layout/hierarchy1"/>
    <dgm:cxn modelId="{BF059797-F25F-42AA-9105-2B8C9D7FA5CF}" type="presParOf" srcId="{7D560BE2-66EF-4454-8799-A69172F9ABB5}" destId="{15BFA618-2DE2-4D48-A104-4005A0FCE98C}" srcOrd="0" destOrd="0" presId="urn:microsoft.com/office/officeart/2005/8/layout/hierarchy1"/>
    <dgm:cxn modelId="{521BFFEF-0D01-4EF5-9A45-9A98BAB3575C}" type="presParOf" srcId="{15BFA618-2DE2-4D48-A104-4005A0FCE98C}" destId="{26F277C9-E8FC-4563-A58E-E426D4490AB8}" srcOrd="0" destOrd="0" presId="urn:microsoft.com/office/officeart/2005/8/layout/hierarchy1"/>
    <dgm:cxn modelId="{9A62C87C-7847-4A86-828C-E2E368A1437E}" type="presParOf" srcId="{15BFA618-2DE2-4D48-A104-4005A0FCE98C}" destId="{F172AC9A-14D8-46B2-9212-F450C91A5ED4}" srcOrd="1" destOrd="0" presId="urn:microsoft.com/office/officeart/2005/8/layout/hierarchy1"/>
    <dgm:cxn modelId="{F9A2F207-C239-4EDA-BBE8-B937E572A4DE}" type="presParOf" srcId="{7D560BE2-66EF-4454-8799-A69172F9ABB5}" destId="{9B087905-0E98-4A9C-914D-8A61A4DD85E5}" srcOrd="1" destOrd="0" presId="urn:microsoft.com/office/officeart/2005/8/layout/hierarchy1"/>
    <dgm:cxn modelId="{30AD6715-5242-4692-8CCD-9779E860768D}" type="presParOf" srcId="{865B16D1-A71C-482D-A26A-2F5D7B6579A5}" destId="{65EAFF0C-564F-40A1-9B27-5139D49FF1C1}" srcOrd="4" destOrd="0" presId="urn:microsoft.com/office/officeart/2005/8/layout/hierarchy1"/>
    <dgm:cxn modelId="{FC218DAC-77E5-4E75-BB1C-FC41F75F630D}" type="presParOf" srcId="{865B16D1-A71C-482D-A26A-2F5D7B6579A5}" destId="{C0E2A455-E6AB-409B-9DB2-A90B47E6B0B1}" srcOrd="5" destOrd="0" presId="urn:microsoft.com/office/officeart/2005/8/layout/hierarchy1"/>
    <dgm:cxn modelId="{87BE3032-01BE-41CE-BE5F-617587CE0790}" type="presParOf" srcId="{C0E2A455-E6AB-409B-9DB2-A90B47E6B0B1}" destId="{1D0131E0-D3BD-41EA-995B-32F18E03DB13}" srcOrd="0" destOrd="0" presId="urn:microsoft.com/office/officeart/2005/8/layout/hierarchy1"/>
    <dgm:cxn modelId="{E07B42B3-A9F3-402F-BD2E-1ECFFA291734}" type="presParOf" srcId="{1D0131E0-D3BD-41EA-995B-32F18E03DB13}" destId="{9E1C94E6-2D68-4FDC-B72C-85FE0F95A5C2}" srcOrd="0" destOrd="0" presId="urn:microsoft.com/office/officeart/2005/8/layout/hierarchy1"/>
    <dgm:cxn modelId="{18B1609A-9D1A-4181-8F5A-1991AF554D05}" type="presParOf" srcId="{1D0131E0-D3BD-41EA-995B-32F18E03DB13}" destId="{32F6E3A7-7833-4857-B1CD-2A99AD94F83D}" srcOrd="1" destOrd="0" presId="urn:microsoft.com/office/officeart/2005/8/layout/hierarchy1"/>
    <dgm:cxn modelId="{485F49B2-2877-4C43-8BF0-978454FF9606}" type="presParOf" srcId="{C0E2A455-E6AB-409B-9DB2-A90B47E6B0B1}" destId="{F9C589C7-59A3-46BC-BF32-F841E4EB6DD2}" srcOrd="1" destOrd="0" presId="urn:microsoft.com/office/officeart/2005/8/layout/hierarchy1"/>
    <dgm:cxn modelId="{239CA031-B524-41F3-A223-9B56AC7C9691}" type="presParOf" srcId="{F9C589C7-59A3-46BC-BF32-F841E4EB6DD2}" destId="{7FF20BC2-160C-4382-9775-AB26FB90C6DD}" srcOrd="0" destOrd="0" presId="urn:microsoft.com/office/officeart/2005/8/layout/hierarchy1"/>
    <dgm:cxn modelId="{B81A8F2E-3774-47F9-80C3-255C32D8234B}" type="presParOf" srcId="{F9C589C7-59A3-46BC-BF32-F841E4EB6DD2}" destId="{514F9592-9173-4AF6-8C28-7DB256F5398D}" srcOrd="1" destOrd="0" presId="urn:microsoft.com/office/officeart/2005/8/layout/hierarchy1"/>
    <dgm:cxn modelId="{23B08F0D-E425-472D-9889-CDF3B5C99AC9}" type="presParOf" srcId="{514F9592-9173-4AF6-8C28-7DB256F5398D}" destId="{8E1EDC0D-99A3-4DDD-9E75-705D583528DA}" srcOrd="0" destOrd="0" presId="urn:microsoft.com/office/officeart/2005/8/layout/hierarchy1"/>
    <dgm:cxn modelId="{8E7AAAE7-B5FA-4DBB-92B8-99634DF7445C}" type="presParOf" srcId="{8E1EDC0D-99A3-4DDD-9E75-705D583528DA}" destId="{E04A9810-F041-4697-911E-7CA9BC38498C}" srcOrd="0" destOrd="0" presId="urn:microsoft.com/office/officeart/2005/8/layout/hierarchy1"/>
    <dgm:cxn modelId="{4E5C813A-32BC-4F91-AD0F-4AC97C002F2A}" type="presParOf" srcId="{8E1EDC0D-99A3-4DDD-9E75-705D583528DA}" destId="{56A5B062-760A-473A-B00D-490351012282}" srcOrd="1" destOrd="0" presId="urn:microsoft.com/office/officeart/2005/8/layout/hierarchy1"/>
    <dgm:cxn modelId="{2AD190B4-CE77-4846-8390-3BAF29948838}" type="presParOf" srcId="{514F9592-9173-4AF6-8C28-7DB256F5398D}" destId="{C3EA6EB3-725F-4053-9729-74F5549F7D0F}" srcOrd="1" destOrd="0" presId="urn:microsoft.com/office/officeart/2005/8/layout/hierarchy1"/>
    <dgm:cxn modelId="{C2718480-5179-426E-9CC6-1387CDC97A62}" type="presParOf" srcId="{2AE41A2C-F3A4-4E32-AEFF-AA5E3413539C}" destId="{4E5B7F95-D4E2-461E-884C-23EC3D6F49E2}" srcOrd="2" destOrd="0" presId="urn:microsoft.com/office/officeart/2005/8/layout/hierarchy1"/>
    <dgm:cxn modelId="{899EE4F4-D1C0-498B-8A7D-13069D198A60}" type="presParOf" srcId="{2AE41A2C-F3A4-4E32-AEFF-AA5E3413539C}" destId="{3D4125BD-EFF4-4EAA-A4E7-5C8CBDD50193}" srcOrd="3" destOrd="0" presId="urn:microsoft.com/office/officeart/2005/8/layout/hierarchy1"/>
    <dgm:cxn modelId="{AD335AC8-6FF0-41B6-93CB-E87B71FCEC08}" type="presParOf" srcId="{3D4125BD-EFF4-4EAA-A4E7-5C8CBDD50193}" destId="{F696B5D2-6C8C-4801-A0B6-F9B799C05D4D}" srcOrd="0" destOrd="0" presId="urn:microsoft.com/office/officeart/2005/8/layout/hierarchy1"/>
    <dgm:cxn modelId="{27C34A21-5366-4D40-BAF3-9A79BD0DA7AD}" type="presParOf" srcId="{F696B5D2-6C8C-4801-A0B6-F9B799C05D4D}" destId="{0979B425-413E-439C-9ADC-4B12B7881D3A}" srcOrd="0" destOrd="0" presId="urn:microsoft.com/office/officeart/2005/8/layout/hierarchy1"/>
    <dgm:cxn modelId="{EF4893AE-E709-49A5-9A5F-14BE368A29A3}" type="presParOf" srcId="{F696B5D2-6C8C-4801-A0B6-F9B799C05D4D}" destId="{4A185901-AC6D-44E8-B68F-E9364DBD99A1}" srcOrd="1" destOrd="0" presId="urn:microsoft.com/office/officeart/2005/8/layout/hierarchy1"/>
    <dgm:cxn modelId="{1D229414-21DD-4B58-9F03-85E930A1007B}" type="presParOf" srcId="{3D4125BD-EFF4-4EAA-A4E7-5C8CBDD50193}" destId="{E8370425-F193-49DA-BCB3-35CDFBD5A28C}" srcOrd="1" destOrd="0" presId="urn:microsoft.com/office/officeart/2005/8/layout/hierarchy1"/>
    <dgm:cxn modelId="{40E2FF35-2ACA-42F7-9A61-A2C15424F769}" type="presParOf" srcId="{E8370425-F193-49DA-BCB3-35CDFBD5A28C}" destId="{E45B9FEC-2230-493E-A5BF-D8D4D7741986}" srcOrd="0" destOrd="0" presId="urn:microsoft.com/office/officeart/2005/8/layout/hierarchy1"/>
    <dgm:cxn modelId="{EF995893-E8A0-48A4-A0AD-B9523A14D3B0}" type="presParOf" srcId="{E8370425-F193-49DA-BCB3-35CDFBD5A28C}" destId="{BDB62B02-81D2-4FC2-AC41-02D637C67FB3}" srcOrd="1" destOrd="0" presId="urn:microsoft.com/office/officeart/2005/8/layout/hierarchy1"/>
    <dgm:cxn modelId="{F9931A24-0BE2-4641-9CF9-A7A67FC52596}" type="presParOf" srcId="{BDB62B02-81D2-4FC2-AC41-02D637C67FB3}" destId="{E6D5E038-B23C-4EB5-B604-1A20E8094344}" srcOrd="0" destOrd="0" presId="urn:microsoft.com/office/officeart/2005/8/layout/hierarchy1"/>
    <dgm:cxn modelId="{429CBBB7-BBC5-4DAD-A4BC-DD187978F5B1}" type="presParOf" srcId="{E6D5E038-B23C-4EB5-B604-1A20E8094344}" destId="{E969F9D7-8089-4F11-AE25-DF5F5391EE41}" srcOrd="0" destOrd="0" presId="urn:microsoft.com/office/officeart/2005/8/layout/hierarchy1"/>
    <dgm:cxn modelId="{E524F622-E7D3-48A1-8C76-408DA9A2CE86}" type="presParOf" srcId="{E6D5E038-B23C-4EB5-B604-1A20E8094344}" destId="{97FE7C4E-FDBF-4714-816F-C68E34169CD2}" srcOrd="1" destOrd="0" presId="urn:microsoft.com/office/officeart/2005/8/layout/hierarchy1"/>
    <dgm:cxn modelId="{3A029686-B0ED-41C5-BCBF-654935BC9181}" type="presParOf" srcId="{BDB62B02-81D2-4FC2-AC41-02D637C67FB3}" destId="{BAA08F71-D0CF-430B-839A-23230C193ABA}" srcOrd="1" destOrd="0" presId="urn:microsoft.com/office/officeart/2005/8/layout/hierarchy1"/>
    <dgm:cxn modelId="{9955BE09-4073-47C6-A71D-6E789CE909E1}" type="presParOf" srcId="{BAA08F71-D0CF-430B-839A-23230C193ABA}" destId="{08CF15B7-6855-4EB9-91A8-514C6FF7A536}" srcOrd="0" destOrd="0" presId="urn:microsoft.com/office/officeart/2005/8/layout/hierarchy1"/>
    <dgm:cxn modelId="{93AC8730-7816-4E0E-8BAD-E4C33C5ED344}" type="presParOf" srcId="{BAA08F71-D0CF-430B-839A-23230C193ABA}" destId="{FE9B2B76-0B43-4F16-A35C-84740DB387C0}" srcOrd="1" destOrd="0" presId="urn:microsoft.com/office/officeart/2005/8/layout/hierarchy1"/>
    <dgm:cxn modelId="{0DA688A5-DEF0-4974-BD6C-F027DCB5ADE1}" type="presParOf" srcId="{FE9B2B76-0B43-4F16-A35C-84740DB387C0}" destId="{EEACCB43-903D-4D6F-ACDA-28EA92FA463F}" srcOrd="0" destOrd="0" presId="urn:microsoft.com/office/officeart/2005/8/layout/hierarchy1"/>
    <dgm:cxn modelId="{374E0857-CA5A-4467-B624-A6C4B3B9B0F7}" type="presParOf" srcId="{EEACCB43-903D-4D6F-ACDA-28EA92FA463F}" destId="{C72778F3-1DEA-46C4-A72B-4B4481D6B48A}" srcOrd="0" destOrd="0" presId="urn:microsoft.com/office/officeart/2005/8/layout/hierarchy1"/>
    <dgm:cxn modelId="{D9FE1325-36AC-4E3A-9151-73DFDED6315B}" type="presParOf" srcId="{EEACCB43-903D-4D6F-ACDA-28EA92FA463F}" destId="{38100158-C282-4832-BD2C-9D483C977C42}" srcOrd="1" destOrd="0" presId="urn:microsoft.com/office/officeart/2005/8/layout/hierarchy1"/>
    <dgm:cxn modelId="{7B7AE166-BD49-4E36-B1E7-943F06823DA3}" type="presParOf" srcId="{FE9B2B76-0B43-4F16-A35C-84740DB387C0}" destId="{DB8E580F-6CF6-4F73-9189-8056DCED0A15}" srcOrd="1" destOrd="0" presId="urn:microsoft.com/office/officeart/2005/8/layout/hierarchy1"/>
    <dgm:cxn modelId="{78188FA2-E3F2-4BEA-A4E1-C4E783A6CE74}" type="presParOf" srcId="{BAA08F71-D0CF-430B-839A-23230C193ABA}" destId="{137F5213-BBB9-4CD5-AA4F-80E1EFAC4308}" srcOrd="2" destOrd="0" presId="urn:microsoft.com/office/officeart/2005/8/layout/hierarchy1"/>
    <dgm:cxn modelId="{810A12F7-FCCE-43EC-B17E-A357E225E40F}" type="presParOf" srcId="{BAA08F71-D0CF-430B-839A-23230C193ABA}" destId="{1752BADD-BD7D-4D2A-9418-2C37E69FB20D}" srcOrd="3" destOrd="0" presId="urn:microsoft.com/office/officeart/2005/8/layout/hierarchy1"/>
    <dgm:cxn modelId="{3BD99FFE-266D-4483-B09C-5514543C09A8}" type="presParOf" srcId="{1752BADD-BD7D-4D2A-9418-2C37E69FB20D}" destId="{943E4D31-8869-45C6-9AC5-56016BCACE08}" srcOrd="0" destOrd="0" presId="urn:microsoft.com/office/officeart/2005/8/layout/hierarchy1"/>
    <dgm:cxn modelId="{31BE821D-6D8D-4568-861D-3430EBA2034F}" type="presParOf" srcId="{943E4D31-8869-45C6-9AC5-56016BCACE08}" destId="{A5514B20-7FDB-43AB-9D81-A13D282E5A1A}" srcOrd="0" destOrd="0" presId="urn:microsoft.com/office/officeart/2005/8/layout/hierarchy1"/>
    <dgm:cxn modelId="{B8A3EA32-BBE9-4C47-A37C-EB8046A54611}" type="presParOf" srcId="{943E4D31-8869-45C6-9AC5-56016BCACE08}" destId="{BE24B858-E4AD-41B9-82AE-B24B51FCFEBB}" srcOrd="1" destOrd="0" presId="urn:microsoft.com/office/officeart/2005/8/layout/hierarchy1"/>
    <dgm:cxn modelId="{86B6A889-CBC8-4942-B420-94F8690E162A}" type="presParOf" srcId="{1752BADD-BD7D-4D2A-9418-2C37E69FB20D}" destId="{DAF6CB7C-D781-4C7C-BB3A-9AE9A2B2C774}" srcOrd="1" destOrd="0" presId="urn:microsoft.com/office/officeart/2005/8/layout/hierarchy1"/>
    <dgm:cxn modelId="{1572E290-82F3-491A-A2D7-DBBA88C2F036}" type="presParOf" srcId="{BAA08F71-D0CF-430B-839A-23230C193ABA}" destId="{2571E5FC-E962-4FBA-B535-A57036B2C0DE}" srcOrd="4" destOrd="0" presId="urn:microsoft.com/office/officeart/2005/8/layout/hierarchy1"/>
    <dgm:cxn modelId="{B525DF80-BC85-46F0-BD5B-78046179BEE9}" type="presParOf" srcId="{BAA08F71-D0CF-430B-839A-23230C193ABA}" destId="{6A33D429-8D65-48AD-B358-29694EA7CEC6}" srcOrd="5" destOrd="0" presId="urn:microsoft.com/office/officeart/2005/8/layout/hierarchy1"/>
    <dgm:cxn modelId="{2F66184D-D461-4903-A5D0-B1755B243666}" type="presParOf" srcId="{6A33D429-8D65-48AD-B358-29694EA7CEC6}" destId="{B4238419-F20E-413E-9B57-DD37958C5927}" srcOrd="0" destOrd="0" presId="urn:microsoft.com/office/officeart/2005/8/layout/hierarchy1"/>
    <dgm:cxn modelId="{05CD190D-CAE2-45F8-A40C-C83DA4E202A8}" type="presParOf" srcId="{B4238419-F20E-413E-9B57-DD37958C5927}" destId="{201E9BE1-2E37-4DD3-877A-9DE327F59023}" srcOrd="0" destOrd="0" presId="urn:microsoft.com/office/officeart/2005/8/layout/hierarchy1"/>
    <dgm:cxn modelId="{FE773F86-FE6C-4DC0-827A-D3A38263A8DC}" type="presParOf" srcId="{B4238419-F20E-413E-9B57-DD37958C5927}" destId="{6AE02563-1757-458A-BAA9-6782EE9BAC6C}" srcOrd="1" destOrd="0" presId="urn:microsoft.com/office/officeart/2005/8/layout/hierarchy1"/>
    <dgm:cxn modelId="{D2827D0D-4E71-47A6-BF03-9713EB0CDA4A}" type="presParOf" srcId="{6A33D429-8D65-48AD-B358-29694EA7CEC6}" destId="{EA555D22-81D8-45D2-BDB5-527A96EFAA1D}" srcOrd="1" destOrd="0" presId="urn:microsoft.com/office/officeart/2005/8/layout/hierarchy1"/>
    <dgm:cxn modelId="{0BD36A4B-B1D1-4323-8C04-C40D36416E3D}" type="presParOf" srcId="{BAA08F71-D0CF-430B-839A-23230C193ABA}" destId="{993E95B8-E5E8-4337-A5C4-1E65F109CD86}" srcOrd="6" destOrd="0" presId="urn:microsoft.com/office/officeart/2005/8/layout/hierarchy1"/>
    <dgm:cxn modelId="{4E73E32F-74F0-48A9-9207-DF652E04593F}" type="presParOf" srcId="{BAA08F71-D0CF-430B-839A-23230C193ABA}" destId="{5CB51139-82AD-4B91-9F1F-F333D47B8F9C}" srcOrd="7" destOrd="0" presId="urn:microsoft.com/office/officeart/2005/8/layout/hierarchy1"/>
    <dgm:cxn modelId="{2C265DF2-439D-4CBE-825E-D720965586F5}" type="presParOf" srcId="{5CB51139-82AD-4B91-9F1F-F333D47B8F9C}" destId="{7A13EBD2-6505-4C43-89F8-1D81C3C99745}" srcOrd="0" destOrd="0" presId="urn:microsoft.com/office/officeart/2005/8/layout/hierarchy1"/>
    <dgm:cxn modelId="{D81EBDED-8E62-4382-A2E0-7A65E9CA3499}" type="presParOf" srcId="{7A13EBD2-6505-4C43-89F8-1D81C3C99745}" destId="{752D771E-9254-44E2-9763-16A8D9550F0E}" srcOrd="0" destOrd="0" presId="urn:microsoft.com/office/officeart/2005/8/layout/hierarchy1"/>
    <dgm:cxn modelId="{E8995EFE-405D-4D16-A257-3B36844E14EE}" type="presParOf" srcId="{7A13EBD2-6505-4C43-89F8-1D81C3C99745}" destId="{109543AE-5EAA-42E7-9056-30A9B3EB5503}" srcOrd="1" destOrd="0" presId="urn:microsoft.com/office/officeart/2005/8/layout/hierarchy1"/>
    <dgm:cxn modelId="{F1639CF5-CE64-4EB9-8644-F658728C7AD0}" type="presParOf" srcId="{5CB51139-82AD-4B91-9F1F-F333D47B8F9C}" destId="{E27289D6-7D8C-454C-AA06-DCD8AA52294B}" srcOrd="1" destOrd="0" presId="urn:microsoft.com/office/officeart/2005/8/layout/hierarchy1"/>
    <dgm:cxn modelId="{1B643253-6233-408D-905A-DBFBE275CBC0}" type="presParOf" srcId="{BAA08F71-D0CF-430B-839A-23230C193ABA}" destId="{9F8BB05F-7829-453D-ACB5-C50EDFF71C57}" srcOrd="8" destOrd="0" presId="urn:microsoft.com/office/officeart/2005/8/layout/hierarchy1"/>
    <dgm:cxn modelId="{5ACE7CEE-9F14-454B-B046-FB730755C472}" type="presParOf" srcId="{BAA08F71-D0CF-430B-839A-23230C193ABA}" destId="{7B19BB8D-2F45-460C-B149-5C72C1BFBDAA}" srcOrd="9" destOrd="0" presId="urn:microsoft.com/office/officeart/2005/8/layout/hierarchy1"/>
    <dgm:cxn modelId="{0BBA7D1A-CE3F-4FAB-BE28-66C50E2A3D3E}" type="presParOf" srcId="{7B19BB8D-2F45-460C-B149-5C72C1BFBDAA}" destId="{7AD319D5-B900-4B21-9CFF-3ADCF9E77465}" srcOrd="0" destOrd="0" presId="urn:microsoft.com/office/officeart/2005/8/layout/hierarchy1"/>
    <dgm:cxn modelId="{E06FB00C-EFCB-4FCA-95E2-0E534A3D48F3}" type="presParOf" srcId="{7AD319D5-B900-4B21-9CFF-3ADCF9E77465}" destId="{5ECC0C3A-7BD2-4A50-93A7-78583A0C80AD}" srcOrd="0" destOrd="0" presId="urn:microsoft.com/office/officeart/2005/8/layout/hierarchy1"/>
    <dgm:cxn modelId="{6B1E1E7E-20B4-4713-9E15-D3D34E534EFB}" type="presParOf" srcId="{7AD319D5-B900-4B21-9CFF-3ADCF9E77465}" destId="{F2E2AD7E-25AA-45DD-B458-643195250D43}" srcOrd="1" destOrd="0" presId="urn:microsoft.com/office/officeart/2005/8/layout/hierarchy1"/>
    <dgm:cxn modelId="{8129B895-8DF6-4FEF-A5E5-6FE15B35C139}" type="presParOf" srcId="{7B19BB8D-2F45-460C-B149-5C72C1BFBDAA}" destId="{2AACDB63-AE35-4058-90D2-A8AD531D9441}" srcOrd="1" destOrd="0" presId="urn:microsoft.com/office/officeart/2005/8/layout/hierarchy1"/>
    <dgm:cxn modelId="{7A5378CA-5F59-4E03-B317-665AEE49848C}" type="presParOf" srcId="{BAA08F71-D0CF-430B-839A-23230C193ABA}" destId="{628ABC79-7F43-4D68-9E3F-BB5486822E93}" srcOrd="10" destOrd="0" presId="urn:microsoft.com/office/officeart/2005/8/layout/hierarchy1"/>
    <dgm:cxn modelId="{28E1963F-C2D0-4254-8A73-64131339F79A}" type="presParOf" srcId="{BAA08F71-D0CF-430B-839A-23230C193ABA}" destId="{56A0527B-4278-43DB-A2A0-9E10090669EE}" srcOrd="11" destOrd="0" presId="urn:microsoft.com/office/officeart/2005/8/layout/hierarchy1"/>
    <dgm:cxn modelId="{3FCC791B-CFE7-46F2-AA9E-8F2E2EEEB218}" type="presParOf" srcId="{56A0527B-4278-43DB-A2A0-9E10090669EE}" destId="{5C5D51A2-C65D-45DE-96D6-B5CA688BD70C}" srcOrd="0" destOrd="0" presId="urn:microsoft.com/office/officeart/2005/8/layout/hierarchy1"/>
    <dgm:cxn modelId="{1293BD00-6D8D-4E55-BDBE-2E9AC1191396}" type="presParOf" srcId="{5C5D51A2-C65D-45DE-96D6-B5CA688BD70C}" destId="{DA9B6392-2DBB-4ACC-B1CB-B558F6643ED3}" srcOrd="0" destOrd="0" presId="urn:microsoft.com/office/officeart/2005/8/layout/hierarchy1"/>
    <dgm:cxn modelId="{E353B621-7D1F-45B0-8A58-30218E08FA84}" type="presParOf" srcId="{5C5D51A2-C65D-45DE-96D6-B5CA688BD70C}" destId="{59D15DB1-356D-448C-BB76-E3A1A2EBF7E9}" srcOrd="1" destOrd="0" presId="urn:microsoft.com/office/officeart/2005/8/layout/hierarchy1"/>
    <dgm:cxn modelId="{6375F6B7-DAED-4D11-910B-4D47874A8D68}" type="presParOf" srcId="{56A0527B-4278-43DB-A2A0-9E10090669EE}" destId="{44A0E12B-8F29-4927-848B-FABB5EC3A15C}" srcOrd="1" destOrd="0" presId="urn:microsoft.com/office/officeart/2005/8/layout/hierarchy1"/>
    <dgm:cxn modelId="{4D7509E6-68D5-44A6-A104-A45D6F4DA50D}" type="presParOf" srcId="{2AE41A2C-F3A4-4E32-AEFF-AA5E3413539C}" destId="{934754F1-244E-4AA3-A7C3-A307E2030938}" srcOrd="4" destOrd="0" presId="urn:microsoft.com/office/officeart/2005/8/layout/hierarchy1"/>
    <dgm:cxn modelId="{72AB338D-5D04-455D-95AF-889D69C20AC9}" type="presParOf" srcId="{2AE41A2C-F3A4-4E32-AEFF-AA5E3413539C}" destId="{7ED390AD-6605-41C3-9487-7E50B833355B}" srcOrd="5" destOrd="0" presId="urn:microsoft.com/office/officeart/2005/8/layout/hierarchy1"/>
    <dgm:cxn modelId="{BBEFCCA2-DF43-4B2F-AE41-1650286E91E8}" type="presParOf" srcId="{7ED390AD-6605-41C3-9487-7E50B833355B}" destId="{38F20F7E-7B4B-4AE4-94DA-2432F1048086}" srcOrd="0" destOrd="0" presId="urn:microsoft.com/office/officeart/2005/8/layout/hierarchy1"/>
    <dgm:cxn modelId="{46F00C94-0D90-4BDC-A3F6-22837750CAA3}" type="presParOf" srcId="{38F20F7E-7B4B-4AE4-94DA-2432F1048086}" destId="{22DF9BB4-6D66-470D-854A-4F450BF5BA9F}" srcOrd="0" destOrd="0" presId="urn:microsoft.com/office/officeart/2005/8/layout/hierarchy1"/>
    <dgm:cxn modelId="{D7C321A8-E965-4723-9769-6D371BC2AE5C}" type="presParOf" srcId="{38F20F7E-7B4B-4AE4-94DA-2432F1048086}" destId="{76151184-BA0B-43BA-A2E7-92719463B4E1}" srcOrd="1" destOrd="0" presId="urn:microsoft.com/office/officeart/2005/8/layout/hierarchy1"/>
    <dgm:cxn modelId="{B4AAE461-A799-457B-851F-F8A388D0F7D1}" type="presParOf" srcId="{7ED390AD-6605-41C3-9487-7E50B833355B}" destId="{58B83274-91C0-406B-BBC9-056A95C73654}" srcOrd="1" destOrd="0" presId="urn:microsoft.com/office/officeart/2005/8/layout/hierarchy1"/>
    <dgm:cxn modelId="{B432C9A8-FC0D-424F-BD77-B678FF30B7C9}" type="presParOf" srcId="{58B83274-91C0-406B-BBC9-056A95C73654}" destId="{37D09FA4-9514-4C39-A7A5-81B876616ED7}" srcOrd="0" destOrd="0" presId="urn:microsoft.com/office/officeart/2005/8/layout/hierarchy1"/>
    <dgm:cxn modelId="{262018A8-CDD2-4FF3-8CBE-BA945863B415}" type="presParOf" srcId="{58B83274-91C0-406B-BBC9-056A95C73654}" destId="{317D08EC-2C51-47B4-944E-654807D7F5CC}" srcOrd="1" destOrd="0" presId="urn:microsoft.com/office/officeart/2005/8/layout/hierarchy1"/>
    <dgm:cxn modelId="{8F112081-BA3F-4BAC-BCB2-B22AA9BECE4D}" type="presParOf" srcId="{317D08EC-2C51-47B4-944E-654807D7F5CC}" destId="{E98CC929-4EAE-4571-9B30-E6B6CBD31D8B}" srcOrd="0" destOrd="0" presId="urn:microsoft.com/office/officeart/2005/8/layout/hierarchy1"/>
    <dgm:cxn modelId="{94C3F495-EEC2-4511-BDBD-E5A7CF648CB7}" type="presParOf" srcId="{E98CC929-4EAE-4571-9B30-E6B6CBD31D8B}" destId="{24B1820E-73DB-45B9-9127-A543914B0BE4}" srcOrd="0" destOrd="0" presId="urn:microsoft.com/office/officeart/2005/8/layout/hierarchy1"/>
    <dgm:cxn modelId="{BA6FB375-63B4-404F-B081-37D45CD68551}" type="presParOf" srcId="{E98CC929-4EAE-4571-9B30-E6B6CBD31D8B}" destId="{75EA0391-28D5-4A29-8E7D-79AD02561480}" srcOrd="1" destOrd="0" presId="urn:microsoft.com/office/officeart/2005/8/layout/hierarchy1"/>
    <dgm:cxn modelId="{98F2BA45-43F7-4D72-A4CB-20E51553415C}" type="presParOf" srcId="{317D08EC-2C51-47B4-944E-654807D7F5CC}" destId="{2AAB2730-BF0D-44A2-8B8E-371065B5243E}" srcOrd="1" destOrd="0" presId="urn:microsoft.com/office/officeart/2005/8/layout/hierarchy1"/>
    <dgm:cxn modelId="{7354822E-F804-493A-9746-BA3BBD95D714}" type="presParOf" srcId="{2AAB2730-BF0D-44A2-8B8E-371065B5243E}" destId="{B8CBC9A2-642F-46ED-83A7-E46459FFC1A9}" srcOrd="0" destOrd="0" presId="urn:microsoft.com/office/officeart/2005/8/layout/hierarchy1"/>
    <dgm:cxn modelId="{B2C71DFD-E56B-4366-9998-0E6A4EF2535A}" type="presParOf" srcId="{2AAB2730-BF0D-44A2-8B8E-371065B5243E}" destId="{60ECF781-1C6E-4CFD-99C7-928A58A64C50}" srcOrd="1" destOrd="0" presId="urn:microsoft.com/office/officeart/2005/8/layout/hierarchy1"/>
    <dgm:cxn modelId="{E4C112D7-CAF1-4FC3-A68C-64067FD6620E}" type="presParOf" srcId="{60ECF781-1C6E-4CFD-99C7-928A58A64C50}" destId="{41BA98B7-E9F4-4DB5-9D18-E43C831575EC}" srcOrd="0" destOrd="0" presId="urn:microsoft.com/office/officeart/2005/8/layout/hierarchy1"/>
    <dgm:cxn modelId="{C6033EFD-B3B1-4C90-9027-27C9CE4E735F}" type="presParOf" srcId="{41BA98B7-E9F4-4DB5-9D18-E43C831575EC}" destId="{5C0BE496-5E93-4396-947A-FFA7DA26593B}" srcOrd="0" destOrd="0" presId="urn:microsoft.com/office/officeart/2005/8/layout/hierarchy1"/>
    <dgm:cxn modelId="{4106B824-AAC3-4147-A8C6-6E68D2B4ED35}" type="presParOf" srcId="{41BA98B7-E9F4-4DB5-9D18-E43C831575EC}" destId="{51DCEA92-DD9C-4A22-8495-A43A5D2BB2AD}" srcOrd="1" destOrd="0" presId="urn:microsoft.com/office/officeart/2005/8/layout/hierarchy1"/>
    <dgm:cxn modelId="{AAB8C8E0-9ABD-4E3D-8729-EAD4B1DA589E}" type="presParOf" srcId="{60ECF781-1C6E-4CFD-99C7-928A58A64C50}" destId="{F87869CD-E881-443D-8BCA-AEA080ED7B71}" srcOrd="1" destOrd="0" presId="urn:microsoft.com/office/officeart/2005/8/layout/hierarchy1"/>
    <dgm:cxn modelId="{B506C6CB-9778-4E70-94F5-B8247EE004C7}" type="presParOf" srcId="{2AE41A2C-F3A4-4E32-AEFF-AA5E3413539C}" destId="{065DBF5A-2998-4050-A0CD-9C86358AD918}" srcOrd="6" destOrd="0" presId="urn:microsoft.com/office/officeart/2005/8/layout/hierarchy1"/>
    <dgm:cxn modelId="{9C9DD8DC-025A-491D-B3DC-7E6542AAADE8}" type="presParOf" srcId="{2AE41A2C-F3A4-4E32-AEFF-AA5E3413539C}" destId="{75200139-31B8-4CEA-AE73-A14B111A87C5}" srcOrd="7" destOrd="0" presId="urn:microsoft.com/office/officeart/2005/8/layout/hierarchy1"/>
    <dgm:cxn modelId="{4FFE99F5-D6A2-4BFF-8464-E7050691F63C}" type="presParOf" srcId="{75200139-31B8-4CEA-AE73-A14B111A87C5}" destId="{0E61BAB6-355E-4F7D-A255-2161846657CA}" srcOrd="0" destOrd="0" presId="urn:microsoft.com/office/officeart/2005/8/layout/hierarchy1"/>
    <dgm:cxn modelId="{78BBA8B0-9328-42DE-A7B6-DCB4FF10ED89}" type="presParOf" srcId="{0E61BAB6-355E-4F7D-A255-2161846657CA}" destId="{1D4EA82D-6C12-4858-9CCB-E50B5229F430}" srcOrd="0" destOrd="0" presId="urn:microsoft.com/office/officeart/2005/8/layout/hierarchy1"/>
    <dgm:cxn modelId="{8C85803A-E075-43FF-A3FC-FBC16BD28942}" type="presParOf" srcId="{0E61BAB6-355E-4F7D-A255-2161846657CA}" destId="{A16E5758-FEB2-4D34-9C6A-672AE4ABD9C8}" srcOrd="1" destOrd="0" presId="urn:microsoft.com/office/officeart/2005/8/layout/hierarchy1"/>
    <dgm:cxn modelId="{EF0DDFEC-81EC-4641-988B-784E05DD17AE}" type="presParOf" srcId="{75200139-31B8-4CEA-AE73-A14B111A87C5}" destId="{AA72A881-DA51-4C86-9531-732B4D7C0F6D}" srcOrd="1" destOrd="0" presId="urn:microsoft.com/office/officeart/2005/8/layout/hierarchy1"/>
    <dgm:cxn modelId="{994C280A-6ACC-4059-A201-A8A78909581D}" type="presParOf" srcId="{AA72A881-DA51-4C86-9531-732B4D7C0F6D}" destId="{D2AD0949-6960-4740-8C72-DB840F6F3798}" srcOrd="0" destOrd="0" presId="urn:microsoft.com/office/officeart/2005/8/layout/hierarchy1"/>
    <dgm:cxn modelId="{7EB35078-C9AD-41D7-AD3F-B19F9B141064}" type="presParOf" srcId="{AA72A881-DA51-4C86-9531-732B4D7C0F6D}" destId="{ABEA0DA3-8D44-41ED-BE20-9EED550562F7}" srcOrd="1" destOrd="0" presId="urn:microsoft.com/office/officeart/2005/8/layout/hierarchy1"/>
    <dgm:cxn modelId="{D52B1A25-D4B1-4413-97FF-EB297790C585}" type="presParOf" srcId="{ABEA0DA3-8D44-41ED-BE20-9EED550562F7}" destId="{FAC2F23E-3608-41F1-83A0-46594A944330}" srcOrd="0" destOrd="0" presId="urn:microsoft.com/office/officeart/2005/8/layout/hierarchy1"/>
    <dgm:cxn modelId="{8FFE7C1A-25FE-45CE-8C8D-0E8901A20E75}" type="presParOf" srcId="{FAC2F23E-3608-41F1-83A0-46594A944330}" destId="{ABAC8EF1-DE1F-4429-983B-15A21181AC71}" srcOrd="0" destOrd="0" presId="urn:microsoft.com/office/officeart/2005/8/layout/hierarchy1"/>
    <dgm:cxn modelId="{42D0193D-C169-4AEB-B428-B05D7386B735}" type="presParOf" srcId="{FAC2F23E-3608-41F1-83A0-46594A944330}" destId="{B7C9C51B-B0E2-48B9-8D1C-D7CE3AC1966A}" srcOrd="1" destOrd="0" presId="urn:microsoft.com/office/officeart/2005/8/layout/hierarchy1"/>
    <dgm:cxn modelId="{47423BC7-3A62-4EAC-A348-3324B9BBA9F8}" type="presParOf" srcId="{ABEA0DA3-8D44-41ED-BE20-9EED550562F7}" destId="{5CB62302-3EF7-4589-A840-5B406E28BA1A}" srcOrd="1" destOrd="0" presId="urn:microsoft.com/office/officeart/2005/8/layout/hierarchy1"/>
    <dgm:cxn modelId="{B06007C6-C4E6-43C7-AA61-EBAD9524086E}" type="presParOf" srcId="{2AE41A2C-F3A4-4E32-AEFF-AA5E3413539C}" destId="{2226C1F0-8444-42F4-BDA8-326F76A1E5A3}" srcOrd="8" destOrd="0" presId="urn:microsoft.com/office/officeart/2005/8/layout/hierarchy1"/>
    <dgm:cxn modelId="{A6B260EA-2D6D-452C-9E44-4FAC11EDF243}" type="presParOf" srcId="{2AE41A2C-F3A4-4E32-AEFF-AA5E3413539C}" destId="{45ABCDDA-7788-407D-BD62-7C75D770A23A}" srcOrd="9" destOrd="0" presId="urn:microsoft.com/office/officeart/2005/8/layout/hierarchy1"/>
    <dgm:cxn modelId="{E6E78B46-B264-42C0-B2F3-1AFDEAD364D7}" type="presParOf" srcId="{45ABCDDA-7788-407D-BD62-7C75D770A23A}" destId="{5CA6ADD3-EC4F-4180-8E9A-DF39CD969EE2}" srcOrd="0" destOrd="0" presId="urn:microsoft.com/office/officeart/2005/8/layout/hierarchy1"/>
    <dgm:cxn modelId="{979B85E1-0074-4993-BF74-5B1A6C92C6B4}" type="presParOf" srcId="{5CA6ADD3-EC4F-4180-8E9A-DF39CD969EE2}" destId="{6C4D913C-BF5F-4C7E-B772-3431A35DEFD8}" srcOrd="0" destOrd="0" presId="urn:microsoft.com/office/officeart/2005/8/layout/hierarchy1"/>
    <dgm:cxn modelId="{6B668A01-827F-48DF-B6B9-D93284ECD1B4}" type="presParOf" srcId="{5CA6ADD3-EC4F-4180-8E9A-DF39CD969EE2}" destId="{3F5D0DB9-9DD1-4D5B-96E6-578882C30696}" srcOrd="1" destOrd="0" presId="urn:microsoft.com/office/officeart/2005/8/layout/hierarchy1"/>
    <dgm:cxn modelId="{0344AF76-D001-414A-9DDC-7B4FC64F205A}" type="presParOf" srcId="{45ABCDDA-7788-407D-BD62-7C75D770A23A}" destId="{0282C875-26B4-43AA-A0AA-B1DD680CCF49}" srcOrd="1" destOrd="0" presId="urn:microsoft.com/office/officeart/2005/8/layout/hierarchy1"/>
    <dgm:cxn modelId="{B6B52F84-988F-46AE-984B-7D9721039105}" type="presParOf" srcId="{0282C875-26B4-43AA-A0AA-B1DD680CCF49}" destId="{EDC2FD69-7C75-4853-8CD2-5419BA152280}" srcOrd="0" destOrd="0" presId="urn:microsoft.com/office/officeart/2005/8/layout/hierarchy1"/>
    <dgm:cxn modelId="{77A00634-6973-49AE-8C15-58BB69C5C76B}" type="presParOf" srcId="{0282C875-26B4-43AA-A0AA-B1DD680CCF49}" destId="{2A8AD595-D323-4EF0-BE80-3C90D8D474C9}" srcOrd="1" destOrd="0" presId="urn:microsoft.com/office/officeart/2005/8/layout/hierarchy1"/>
    <dgm:cxn modelId="{60DCE04F-7EEF-43B6-8FB9-D2EB2A87D957}" type="presParOf" srcId="{2A8AD595-D323-4EF0-BE80-3C90D8D474C9}" destId="{411EEFFB-AC9C-412D-B76E-A411BD3587B4}" srcOrd="0" destOrd="0" presId="urn:microsoft.com/office/officeart/2005/8/layout/hierarchy1"/>
    <dgm:cxn modelId="{2D1C2D46-694E-4F0D-905A-160196886B04}" type="presParOf" srcId="{411EEFFB-AC9C-412D-B76E-A411BD3587B4}" destId="{3033D318-4FD3-4FEE-90F1-DF13003103A2}" srcOrd="0" destOrd="0" presId="urn:microsoft.com/office/officeart/2005/8/layout/hierarchy1"/>
    <dgm:cxn modelId="{220DB41C-29BB-4BB1-9424-3B29D87F7677}" type="presParOf" srcId="{411EEFFB-AC9C-412D-B76E-A411BD3587B4}" destId="{AAFF1DAF-B3E0-43C7-AFEB-106D6BF4E6E4}" srcOrd="1" destOrd="0" presId="urn:microsoft.com/office/officeart/2005/8/layout/hierarchy1"/>
    <dgm:cxn modelId="{89E9A7BC-FE9C-46AE-85D7-402A460FF9FA}" type="presParOf" srcId="{2A8AD595-D323-4EF0-BE80-3C90D8D474C9}" destId="{9B5466DE-5F86-4B7F-87F3-BE4645E6EFA3}" srcOrd="1" destOrd="0" presId="urn:microsoft.com/office/officeart/2005/8/layout/hierarchy1"/>
    <dgm:cxn modelId="{A2D793BE-C1CA-4831-B191-6AB1806C44AF}" type="presParOf" srcId="{9B5466DE-5F86-4B7F-87F3-BE4645E6EFA3}" destId="{53C9551E-D924-40E3-B91E-CE86EF528158}" srcOrd="0" destOrd="0" presId="urn:microsoft.com/office/officeart/2005/8/layout/hierarchy1"/>
    <dgm:cxn modelId="{D6363D48-0DF5-4DA6-A2A9-DA38CEE45D6D}" type="presParOf" srcId="{9B5466DE-5F86-4B7F-87F3-BE4645E6EFA3}" destId="{97F19000-66D3-49D5-A5D5-34E3A69B0B76}" srcOrd="1" destOrd="0" presId="urn:microsoft.com/office/officeart/2005/8/layout/hierarchy1"/>
    <dgm:cxn modelId="{44034B68-B9EC-4098-A77F-87895A45E7E8}" type="presParOf" srcId="{97F19000-66D3-49D5-A5D5-34E3A69B0B76}" destId="{273CFE5F-A2AC-40EA-A9DE-C9495E62D7EE}" srcOrd="0" destOrd="0" presId="urn:microsoft.com/office/officeart/2005/8/layout/hierarchy1"/>
    <dgm:cxn modelId="{85B17B6E-8DED-4F9D-BD5E-1E82E5305AB9}" type="presParOf" srcId="{273CFE5F-A2AC-40EA-A9DE-C9495E62D7EE}" destId="{03B6E9CC-0A82-4391-98E0-B4F5AD55C383}" srcOrd="0" destOrd="0" presId="urn:microsoft.com/office/officeart/2005/8/layout/hierarchy1"/>
    <dgm:cxn modelId="{0E2CFB73-B791-4199-9EEC-0B0EDAC8AE89}" type="presParOf" srcId="{273CFE5F-A2AC-40EA-A9DE-C9495E62D7EE}" destId="{58CAD749-B424-4366-A4EF-DA12B31CEA09}" srcOrd="1" destOrd="0" presId="urn:microsoft.com/office/officeart/2005/8/layout/hierarchy1"/>
    <dgm:cxn modelId="{143CF6B0-B6EA-4504-95C3-D9BAD14890EB}" type="presParOf" srcId="{97F19000-66D3-49D5-A5D5-34E3A69B0B76}" destId="{90497FF3-63A0-46D9-B406-CC9E7BBE8988}" srcOrd="1" destOrd="0" presId="urn:microsoft.com/office/officeart/2005/8/layout/hierarchy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7048983-144E-4F41-8BBB-DFFC73B32CBF}" type="doc">
      <dgm:prSet loTypeId="urn:microsoft.com/office/officeart/2005/8/layout/chevron2" loCatId="list" qsTypeId="urn:microsoft.com/office/officeart/2005/8/quickstyle/simple2" qsCatId="simple" csTypeId="urn:microsoft.com/office/officeart/2005/8/colors/colorful3" csCatId="colorful" phldr="1"/>
      <dgm:spPr/>
      <dgm:t>
        <a:bodyPr/>
        <a:lstStyle/>
        <a:p>
          <a:endParaRPr lang="fr-BE"/>
        </a:p>
      </dgm:t>
    </dgm:pt>
    <dgm:pt modelId="{C3C1E233-CBC0-4038-A929-C654A78E33C7}">
      <dgm:prSet phldrT="[Texte]"/>
      <dgm:spPr/>
      <dgm:t>
        <a:bodyPr/>
        <a:lstStyle/>
        <a:p>
          <a:r>
            <a:rPr lang="fr-BE"/>
            <a:t>SEM1</a:t>
          </a:r>
        </a:p>
      </dgm:t>
    </dgm:pt>
    <dgm:pt modelId="{C6AE7FA8-50A9-4ED4-B939-08D534DE8D46}" type="parTrans" cxnId="{1F28B1AB-5D2C-4092-B4E0-E5138DDAEFC8}">
      <dgm:prSet/>
      <dgm:spPr/>
      <dgm:t>
        <a:bodyPr/>
        <a:lstStyle/>
        <a:p>
          <a:endParaRPr lang="fr-BE"/>
        </a:p>
      </dgm:t>
    </dgm:pt>
    <dgm:pt modelId="{0341D166-F83D-41A1-BD0F-B333CE411ED2}" type="sibTrans" cxnId="{1F28B1AB-5D2C-4092-B4E0-E5138DDAEFC8}">
      <dgm:prSet/>
      <dgm:spPr/>
      <dgm:t>
        <a:bodyPr/>
        <a:lstStyle/>
        <a:p>
          <a:endParaRPr lang="fr-BE"/>
        </a:p>
      </dgm:t>
    </dgm:pt>
    <dgm:pt modelId="{3EA5FA2B-D40B-4259-9D6D-2571BDA6ED90}">
      <dgm:prSet phldrT="[Texte]"/>
      <dgm:spPr/>
      <dgm:t>
        <a:bodyPr/>
        <a:lstStyle/>
        <a:p>
          <a:r>
            <a:rPr lang="fr-BE"/>
            <a:t>Visite de l'usine, présentation de l'entreprise.</a:t>
          </a:r>
        </a:p>
      </dgm:t>
    </dgm:pt>
    <dgm:pt modelId="{1DCD5E13-461B-40F5-A737-4E2832051AE1}" type="parTrans" cxnId="{C7007C7C-5DDC-4420-ADCC-BF00F8B8797D}">
      <dgm:prSet/>
      <dgm:spPr/>
      <dgm:t>
        <a:bodyPr/>
        <a:lstStyle/>
        <a:p>
          <a:endParaRPr lang="fr-BE"/>
        </a:p>
      </dgm:t>
    </dgm:pt>
    <dgm:pt modelId="{A1064361-AA9A-45DA-AB13-189FC66F620E}" type="sibTrans" cxnId="{C7007C7C-5DDC-4420-ADCC-BF00F8B8797D}">
      <dgm:prSet/>
      <dgm:spPr/>
      <dgm:t>
        <a:bodyPr/>
        <a:lstStyle/>
        <a:p>
          <a:endParaRPr lang="fr-BE"/>
        </a:p>
      </dgm:t>
    </dgm:pt>
    <dgm:pt modelId="{55376654-7256-45A5-9EE1-FEE141902265}">
      <dgm:prSet phldrT="[Texte]"/>
      <dgm:spPr/>
      <dgm:t>
        <a:bodyPr/>
        <a:lstStyle/>
        <a:p>
          <a:r>
            <a:rPr lang="fr-BE"/>
            <a:t>SEM2</a:t>
          </a:r>
        </a:p>
      </dgm:t>
    </dgm:pt>
    <dgm:pt modelId="{14A305A4-A5F1-49B4-9BC6-C4DED605EC5D}" type="parTrans" cxnId="{0A898D0A-5A39-4A40-BCB5-0CC0352D3B36}">
      <dgm:prSet/>
      <dgm:spPr/>
      <dgm:t>
        <a:bodyPr/>
        <a:lstStyle/>
        <a:p>
          <a:endParaRPr lang="fr-BE"/>
        </a:p>
      </dgm:t>
    </dgm:pt>
    <dgm:pt modelId="{CA27FD72-770C-4F32-BF2A-6916EAD34F98}" type="sibTrans" cxnId="{0A898D0A-5A39-4A40-BCB5-0CC0352D3B36}">
      <dgm:prSet/>
      <dgm:spPr/>
      <dgm:t>
        <a:bodyPr/>
        <a:lstStyle/>
        <a:p>
          <a:endParaRPr lang="fr-BE"/>
        </a:p>
      </dgm:t>
    </dgm:pt>
    <dgm:pt modelId="{30D0CAFA-B14C-4858-8B6D-E6E8EF9B8DAE}">
      <dgm:prSet phldrT="[Texte]"/>
      <dgm:spPr/>
      <dgm:t>
        <a:bodyPr/>
        <a:lstStyle/>
        <a:p>
          <a:r>
            <a:rPr lang="fr-BE"/>
            <a:t>Intégration dans l'équipe des mécanos. </a:t>
          </a:r>
        </a:p>
      </dgm:t>
    </dgm:pt>
    <dgm:pt modelId="{C2EC9599-8546-484B-A25A-DD7E4EA32023}" type="parTrans" cxnId="{A9230BAB-EAFE-4D21-8849-8B94860A98A9}">
      <dgm:prSet/>
      <dgm:spPr/>
      <dgm:t>
        <a:bodyPr/>
        <a:lstStyle/>
        <a:p>
          <a:endParaRPr lang="fr-BE"/>
        </a:p>
      </dgm:t>
    </dgm:pt>
    <dgm:pt modelId="{E0734138-9B22-4C45-A976-3FA6C9F71182}" type="sibTrans" cxnId="{A9230BAB-EAFE-4D21-8849-8B94860A98A9}">
      <dgm:prSet/>
      <dgm:spPr/>
      <dgm:t>
        <a:bodyPr/>
        <a:lstStyle/>
        <a:p>
          <a:endParaRPr lang="fr-BE"/>
        </a:p>
      </dgm:t>
    </dgm:pt>
    <dgm:pt modelId="{DE19FF70-27EC-4DEF-B0C7-C1BB99C58AAA}">
      <dgm:prSet phldrT="[Texte]"/>
      <dgm:spPr/>
      <dgm:t>
        <a:bodyPr/>
        <a:lstStyle/>
        <a:p>
          <a:r>
            <a:rPr lang="fr-BE"/>
            <a:t>SEM14</a:t>
          </a:r>
        </a:p>
      </dgm:t>
    </dgm:pt>
    <dgm:pt modelId="{8B81C789-8197-4C2B-9953-9E44D153189B}" type="parTrans" cxnId="{768A8A32-6C81-4680-8F3B-DCDA1925705F}">
      <dgm:prSet/>
      <dgm:spPr/>
      <dgm:t>
        <a:bodyPr/>
        <a:lstStyle/>
        <a:p>
          <a:endParaRPr lang="fr-BE"/>
        </a:p>
      </dgm:t>
    </dgm:pt>
    <dgm:pt modelId="{B34D8914-CB5A-4396-A06F-057DC133828D}" type="sibTrans" cxnId="{768A8A32-6C81-4680-8F3B-DCDA1925705F}">
      <dgm:prSet/>
      <dgm:spPr/>
      <dgm:t>
        <a:bodyPr/>
        <a:lstStyle/>
        <a:p>
          <a:endParaRPr lang="fr-BE"/>
        </a:p>
      </dgm:t>
    </dgm:pt>
    <dgm:pt modelId="{EF0EEB83-8294-4071-B46C-9A6D520BB3B4}">
      <dgm:prSet phldrT="[Texte]"/>
      <dgm:spPr/>
      <dgm:t>
        <a:bodyPr/>
        <a:lstStyle/>
        <a:p>
          <a:r>
            <a:rPr lang="fr-BE"/>
            <a:t>Présentation du projet à l'entreprise.</a:t>
          </a:r>
        </a:p>
      </dgm:t>
    </dgm:pt>
    <dgm:pt modelId="{96891C9F-3376-42C0-910A-05E063DFB50B}" type="parTrans" cxnId="{880699A9-87CD-4DBB-98F6-F969C1C80E14}">
      <dgm:prSet/>
      <dgm:spPr/>
      <dgm:t>
        <a:bodyPr/>
        <a:lstStyle/>
        <a:p>
          <a:endParaRPr lang="fr-BE"/>
        </a:p>
      </dgm:t>
    </dgm:pt>
    <dgm:pt modelId="{3316F362-7032-4261-A36F-8D2A9DC2B0E8}" type="sibTrans" cxnId="{880699A9-87CD-4DBB-98F6-F969C1C80E14}">
      <dgm:prSet/>
      <dgm:spPr/>
      <dgm:t>
        <a:bodyPr/>
        <a:lstStyle/>
        <a:p>
          <a:endParaRPr lang="fr-BE"/>
        </a:p>
      </dgm:t>
    </dgm:pt>
    <dgm:pt modelId="{5F4082C2-45F6-47AC-8F16-AA9F20173CD0}">
      <dgm:prSet/>
      <dgm:spPr/>
      <dgm:t>
        <a:bodyPr/>
        <a:lstStyle/>
        <a:p>
          <a:r>
            <a:rPr lang="fr-BE"/>
            <a:t>SEM3</a:t>
          </a:r>
        </a:p>
      </dgm:t>
    </dgm:pt>
    <dgm:pt modelId="{830DD0C5-42BD-4197-918A-9920E2186836}" type="parTrans" cxnId="{890AAC06-632C-4ED3-B11B-62948F5210E6}">
      <dgm:prSet/>
      <dgm:spPr/>
      <dgm:t>
        <a:bodyPr/>
        <a:lstStyle/>
        <a:p>
          <a:endParaRPr lang="fr-BE"/>
        </a:p>
      </dgm:t>
    </dgm:pt>
    <dgm:pt modelId="{9B8B1562-A4AF-4E0B-ABF8-9E8E91C0409F}" type="sibTrans" cxnId="{890AAC06-632C-4ED3-B11B-62948F5210E6}">
      <dgm:prSet/>
      <dgm:spPr/>
      <dgm:t>
        <a:bodyPr/>
        <a:lstStyle/>
        <a:p>
          <a:endParaRPr lang="fr-BE"/>
        </a:p>
      </dgm:t>
    </dgm:pt>
    <dgm:pt modelId="{063DB40B-8A3F-421A-B75C-16910208A82F}">
      <dgm:prSet/>
      <dgm:spPr/>
      <dgm:t>
        <a:bodyPr/>
        <a:lstStyle/>
        <a:p>
          <a:r>
            <a:rPr lang="fr-BE"/>
            <a:t>SEM8</a:t>
          </a:r>
        </a:p>
      </dgm:t>
    </dgm:pt>
    <dgm:pt modelId="{068822C8-047B-4AE4-8030-76E8A966F903}" type="parTrans" cxnId="{E25CDE39-A920-46D3-A8FB-D70BB20810C9}">
      <dgm:prSet/>
      <dgm:spPr/>
      <dgm:t>
        <a:bodyPr/>
        <a:lstStyle/>
        <a:p>
          <a:endParaRPr lang="fr-BE"/>
        </a:p>
      </dgm:t>
    </dgm:pt>
    <dgm:pt modelId="{5B34D4A0-8311-4FD3-87B8-67C640190963}" type="sibTrans" cxnId="{E25CDE39-A920-46D3-A8FB-D70BB20810C9}">
      <dgm:prSet/>
      <dgm:spPr/>
      <dgm:t>
        <a:bodyPr/>
        <a:lstStyle/>
        <a:p>
          <a:endParaRPr lang="fr-BE"/>
        </a:p>
      </dgm:t>
    </dgm:pt>
    <dgm:pt modelId="{2A0509D1-51C9-4F16-A0AE-4D29789C81FA}">
      <dgm:prSet/>
      <dgm:spPr/>
      <dgm:t>
        <a:bodyPr/>
        <a:lstStyle/>
        <a:p>
          <a:r>
            <a:rPr lang="fr-BE"/>
            <a:t>SEM5</a:t>
          </a:r>
        </a:p>
      </dgm:t>
    </dgm:pt>
    <dgm:pt modelId="{862552D9-D838-41C2-8288-25AB5992959C}" type="parTrans" cxnId="{F34D7BC1-2D99-4444-8FFE-2141426DA9B2}">
      <dgm:prSet/>
      <dgm:spPr/>
      <dgm:t>
        <a:bodyPr/>
        <a:lstStyle/>
        <a:p>
          <a:endParaRPr lang="fr-BE"/>
        </a:p>
      </dgm:t>
    </dgm:pt>
    <dgm:pt modelId="{A574B5D3-4CF4-4F77-8D6D-6E5BD3977C18}" type="sibTrans" cxnId="{F34D7BC1-2D99-4444-8FFE-2141426DA9B2}">
      <dgm:prSet/>
      <dgm:spPr/>
      <dgm:t>
        <a:bodyPr/>
        <a:lstStyle/>
        <a:p>
          <a:endParaRPr lang="fr-BE"/>
        </a:p>
      </dgm:t>
    </dgm:pt>
    <dgm:pt modelId="{39250574-1080-4FA4-BD2B-CBB3259B81ED}">
      <dgm:prSet/>
      <dgm:spPr/>
      <dgm:t>
        <a:bodyPr/>
        <a:lstStyle/>
        <a:p>
          <a:r>
            <a:rPr lang="fr-BE"/>
            <a:t>SEM6</a:t>
          </a:r>
        </a:p>
      </dgm:t>
    </dgm:pt>
    <dgm:pt modelId="{0BBD0F65-481E-413E-B68C-29C7DAE2FDAB}" type="parTrans" cxnId="{0CDD53CE-3FC9-4589-A81A-1B812A3EDDB4}">
      <dgm:prSet/>
      <dgm:spPr/>
      <dgm:t>
        <a:bodyPr/>
        <a:lstStyle/>
        <a:p>
          <a:endParaRPr lang="fr-BE"/>
        </a:p>
      </dgm:t>
    </dgm:pt>
    <dgm:pt modelId="{8AB27D6D-4AA3-4402-A8F7-E75BD62638CD}" type="sibTrans" cxnId="{0CDD53CE-3FC9-4589-A81A-1B812A3EDDB4}">
      <dgm:prSet/>
      <dgm:spPr/>
      <dgm:t>
        <a:bodyPr/>
        <a:lstStyle/>
        <a:p>
          <a:endParaRPr lang="fr-BE"/>
        </a:p>
      </dgm:t>
    </dgm:pt>
    <dgm:pt modelId="{820AED84-3C4B-44E6-9BEA-9ED37D26E985}">
      <dgm:prSet/>
      <dgm:spPr/>
      <dgm:t>
        <a:bodyPr/>
        <a:lstStyle/>
        <a:p>
          <a:r>
            <a:rPr lang="fr-BE"/>
            <a:t>SEM7</a:t>
          </a:r>
        </a:p>
      </dgm:t>
    </dgm:pt>
    <dgm:pt modelId="{11B02FCA-F82C-4B2B-A63A-5E2A38C7F133}" type="parTrans" cxnId="{02622B5F-86CA-4647-9A40-D6EBB81D22AE}">
      <dgm:prSet/>
      <dgm:spPr/>
      <dgm:t>
        <a:bodyPr/>
        <a:lstStyle/>
        <a:p>
          <a:endParaRPr lang="fr-BE"/>
        </a:p>
      </dgm:t>
    </dgm:pt>
    <dgm:pt modelId="{70A04A00-65DE-4435-83FC-8743C4E623C2}" type="sibTrans" cxnId="{02622B5F-86CA-4647-9A40-D6EBB81D22AE}">
      <dgm:prSet/>
      <dgm:spPr/>
      <dgm:t>
        <a:bodyPr/>
        <a:lstStyle/>
        <a:p>
          <a:endParaRPr lang="fr-BE"/>
        </a:p>
      </dgm:t>
    </dgm:pt>
    <dgm:pt modelId="{B64A708D-9311-40BD-8686-D3AE06E105A9}">
      <dgm:prSet/>
      <dgm:spPr/>
      <dgm:t>
        <a:bodyPr/>
        <a:lstStyle/>
        <a:p>
          <a:r>
            <a:rPr lang="fr-BE"/>
            <a:t>SEM4</a:t>
          </a:r>
        </a:p>
      </dgm:t>
    </dgm:pt>
    <dgm:pt modelId="{EB421513-332A-4D94-8709-8C62A7DE561F}" type="parTrans" cxnId="{73AD4FB8-108E-4DAD-B050-B8CA3594D0E5}">
      <dgm:prSet/>
      <dgm:spPr/>
      <dgm:t>
        <a:bodyPr/>
        <a:lstStyle/>
        <a:p>
          <a:endParaRPr lang="fr-BE"/>
        </a:p>
      </dgm:t>
    </dgm:pt>
    <dgm:pt modelId="{9E95AFA7-B8EC-4629-A971-317A262EC185}" type="sibTrans" cxnId="{73AD4FB8-108E-4DAD-B050-B8CA3594D0E5}">
      <dgm:prSet/>
      <dgm:spPr/>
      <dgm:t>
        <a:bodyPr/>
        <a:lstStyle/>
        <a:p>
          <a:endParaRPr lang="fr-BE"/>
        </a:p>
      </dgm:t>
    </dgm:pt>
    <dgm:pt modelId="{B23B21B1-CBAB-4AE3-8913-9A685ED90E89}">
      <dgm:prSet/>
      <dgm:spPr/>
      <dgm:t>
        <a:bodyPr/>
        <a:lstStyle/>
        <a:p>
          <a:r>
            <a:rPr lang="fr-BE"/>
            <a:t>Présentation du projet.</a:t>
          </a:r>
        </a:p>
      </dgm:t>
    </dgm:pt>
    <dgm:pt modelId="{F4140957-DFD1-403A-A930-9D4D8DEC9B64}" type="parTrans" cxnId="{548756B2-8727-42A0-8E0E-8EF010D3E80F}">
      <dgm:prSet/>
      <dgm:spPr/>
      <dgm:t>
        <a:bodyPr/>
        <a:lstStyle/>
        <a:p>
          <a:endParaRPr lang="fr-BE"/>
        </a:p>
      </dgm:t>
    </dgm:pt>
    <dgm:pt modelId="{0653214F-BA05-44F5-9F8B-E4646BD6B878}" type="sibTrans" cxnId="{548756B2-8727-42A0-8E0E-8EF010D3E80F}">
      <dgm:prSet/>
      <dgm:spPr/>
      <dgm:t>
        <a:bodyPr/>
        <a:lstStyle/>
        <a:p>
          <a:endParaRPr lang="fr-BE"/>
        </a:p>
      </dgm:t>
    </dgm:pt>
    <dgm:pt modelId="{765C205B-7E75-4550-9FED-2E84F527A6A6}">
      <dgm:prSet/>
      <dgm:spPr/>
      <dgm:t>
        <a:bodyPr/>
        <a:lstStyle/>
        <a:p>
          <a:r>
            <a:rPr lang="fr-BE"/>
            <a:t>SEM9</a:t>
          </a:r>
        </a:p>
      </dgm:t>
    </dgm:pt>
    <dgm:pt modelId="{89B00846-08D2-48A5-9B4D-F9C0DB0FA078}" type="parTrans" cxnId="{DD668271-C337-4FAC-B9F8-37159888FF43}">
      <dgm:prSet/>
      <dgm:spPr/>
      <dgm:t>
        <a:bodyPr/>
        <a:lstStyle/>
        <a:p>
          <a:endParaRPr lang="fr-BE"/>
        </a:p>
      </dgm:t>
    </dgm:pt>
    <dgm:pt modelId="{741F05EC-78DE-4898-BB06-46E440F2725F}" type="sibTrans" cxnId="{DD668271-C337-4FAC-B9F8-37159888FF43}">
      <dgm:prSet/>
      <dgm:spPr/>
      <dgm:t>
        <a:bodyPr/>
        <a:lstStyle/>
        <a:p>
          <a:endParaRPr lang="fr-BE"/>
        </a:p>
      </dgm:t>
    </dgm:pt>
    <dgm:pt modelId="{FC36F779-1B2C-48E0-A15B-7183D51DEB50}">
      <dgm:prSet/>
      <dgm:spPr/>
      <dgm:t>
        <a:bodyPr/>
        <a:lstStyle/>
        <a:p>
          <a:r>
            <a:rPr lang="fr-BE"/>
            <a:t>SEM12</a:t>
          </a:r>
        </a:p>
      </dgm:t>
    </dgm:pt>
    <dgm:pt modelId="{3ED07779-49C2-41E9-BA92-CC75BE9CD2E6}" type="parTrans" cxnId="{6C4CEA7C-FA94-4A46-9947-54CE6B38045C}">
      <dgm:prSet/>
      <dgm:spPr/>
      <dgm:t>
        <a:bodyPr/>
        <a:lstStyle/>
        <a:p>
          <a:endParaRPr lang="fr-BE"/>
        </a:p>
      </dgm:t>
    </dgm:pt>
    <dgm:pt modelId="{B343EADA-1C89-4C94-A33D-CE5F7DD76A9A}" type="sibTrans" cxnId="{6C4CEA7C-FA94-4A46-9947-54CE6B38045C}">
      <dgm:prSet/>
      <dgm:spPr/>
      <dgm:t>
        <a:bodyPr/>
        <a:lstStyle/>
        <a:p>
          <a:endParaRPr lang="fr-BE"/>
        </a:p>
      </dgm:t>
    </dgm:pt>
    <dgm:pt modelId="{27B65421-344E-4967-905A-446F3DE02345}">
      <dgm:prSet/>
      <dgm:spPr/>
      <dgm:t>
        <a:bodyPr/>
        <a:lstStyle/>
        <a:p>
          <a:r>
            <a:rPr lang="fr-BE"/>
            <a:t>SEM10</a:t>
          </a:r>
        </a:p>
      </dgm:t>
    </dgm:pt>
    <dgm:pt modelId="{6F281F8E-A511-4D36-BAD2-9CEBFF41F5FB}" type="parTrans" cxnId="{63E7747E-3F3F-4C07-9AB5-CFC3177DEE00}">
      <dgm:prSet/>
      <dgm:spPr/>
      <dgm:t>
        <a:bodyPr/>
        <a:lstStyle/>
        <a:p>
          <a:endParaRPr lang="fr-BE"/>
        </a:p>
      </dgm:t>
    </dgm:pt>
    <dgm:pt modelId="{42F03424-85E5-469B-A3C4-23A54E51AFDF}" type="sibTrans" cxnId="{63E7747E-3F3F-4C07-9AB5-CFC3177DEE00}">
      <dgm:prSet/>
      <dgm:spPr/>
      <dgm:t>
        <a:bodyPr/>
        <a:lstStyle/>
        <a:p>
          <a:endParaRPr lang="fr-BE"/>
        </a:p>
      </dgm:t>
    </dgm:pt>
    <dgm:pt modelId="{37CCC6BA-D1EF-46E0-8A4A-E3559320A24F}">
      <dgm:prSet/>
      <dgm:spPr/>
      <dgm:t>
        <a:bodyPr/>
        <a:lstStyle/>
        <a:p>
          <a:r>
            <a:rPr lang="fr-BE"/>
            <a:t>SEM11</a:t>
          </a:r>
        </a:p>
      </dgm:t>
    </dgm:pt>
    <dgm:pt modelId="{81BCD2B7-CE07-4C17-AA35-B1946699C5FA}" type="parTrans" cxnId="{FD96C048-650C-4496-B40F-7397E5FBA01C}">
      <dgm:prSet/>
      <dgm:spPr/>
      <dgm:t>
        <a:bodyPr/>
        <a:lstStyle/>
        <a:p>
          <a:endParaRPr lang="fr-BE"/>
        </a:p>
      </dgm:t>
    </dgm:pt>
    <dgm:pt modelId="{08A09B6E-D1DD-4157-9976-7E59E59134CB}" type="sibTrans" cxnId="{FD96C048-650C-4496-B40F-7397E5FBA01C}">
      <dgm:prSet/>
      <dgm:spPr/>
      <dgm:t>
        <a:bodyPr/>
        <a:lstStyle/>
        <a:p>
          <a:endParaRPr lang="fr-BE"/>
        </a:p>
      </dgm:t>
    </dgm:pt>
    <dgm:pt modelId="{D2279D86-EB39-485E-AF57-004D4793AAD4}">
      <dgm:prSet/>
      <dgm:spPr/>
      <dgm:t>
        <a:bodyPr/>
        <a:lstStyle/>
        <a:p>
          <a:r>
            <a:rPr lang="fr-BE"/>
            <a:t>SEM13</a:t>
          </a:r>
        </a:p>
      </dgm:t>
    </dgm:pt>
    <dgm:pt modelId="{C7662424-D406-478C-917B-FD15D73C3F65}" type="parTrans" cxnId="{59124E8E-D471-424C-B9D7-AEE87058C378}">
      <dgm:prSet/>
      <dgm:spPr/>
      <dgm:t>
        <a:bodyPr/>
        <a:lstStyle/>
        <a:p>
          <a:endParaRPr lang="fr-BE"/>
        </a:p>
      </dgm:t>
    </dgm:pt>
    <dgm:pt modelId="{DE589758-500A-44D8-95CE-73F8E79A25B1}" type="sibTrans" cxnId="{59124E8E-D471-424C-B9D7-AEE87058C378}">
      <dgm:prSet/>
      <dgm:spPr/>
      <dgm:t>
        <a:bodyPr/>
        <a:lstStyle/>
        <a:p>
          <a:endParaRPr lang="fr-BE"/>
        </a:p>
      </dgm:t>
    </dgm:pt>
    <dgm:pt modelId="{665B5D74-1CA1-4CC4-9AF5-94BFB19530CD}">
      <dgm:prSet phldrT="[Texte]"/>
      <dgm:spPr/>
      <dgm:t>
        <a:bodyPr/>
        <a:lstStyle/>
        <a:p>
          <a:r>
            <a:rPr lang="fr-BE"/>
            <a:t>Formations.</a:t>
          </a:r>
        </a:p>
      </dgm:t>
    </dgm:pt>
    <dgm:pt modelId="{558FAEA5-CF70-4DE0-A7C6-C496E4DFAE54}" type="parTrans" cxnId="{90433F92-A0EB-457A-87AF-793387ACA3C4}">
      <dgm:prSet/>
      <dgm:spPr/>
      <dgm:t>
        <a:bodyPr/>
        <a:lstStyle/>
        <a:p>
          <a:endParaRPr lang="fr-BE"/>
        </a:p>
      </dgm:t>
    </dgm:pt>
    <dgm:pt modelId="{506440F9-FC6E-4BA1-B839-4E3FEE69C25E}" type="sibTrans" cxnId="{90433F92-A0EB-457A-87AF-793387ACA3C4}">
      <dgm:prSet/>
      <dgm:spPr/>
      <dgm:t>
        <a:bodyPr/>
        <a:lstStyle/>
        <a:p>
          <a:endParaRPr lang="fr-BE"/>
        </a:p>
      </dgm:t>
    </dgm:pt>
    <dgm:pt modelId="{41DF012F-2C4E-42F2-AE18-AF89C85E3D41}">
      <dgm:prSet/>
      <dgm:spPr/>
      <dgm:t>
        <a:bodyPr/>
        <a:lstStyle/>
        <a:p>
          <a:r>
            <a:rPr lang="fr-BE"/>
            <a:t>Premiers schémas du projet + présentations de ma vision du projet.</a:t>
          </a:r>
        </a:p>
      </dgm:t>
    </dgm:pt>
    <dgm:pt modelId="{D88FD6A3-D8CA-45AA-9A2C-64D70FACA606}" type="parTrans" cxnId="{53895897-56CB-4A67-AF94-1A464D6B4642}">
      <dgm:prSet/>
      <dgm:spPr/>
      <dgm:t>
        <a:bodyPr/>
        <a:lstStyle/>
        <a:p>
          <a:endParaRPr lang="fr-BE"/>
        </a:p>
      </dgm:t>
    </dgm:pt>
    <dgm:pt modelId="{754C6B4F-6C4B-4E65-B7B1-2CD8CE2C6E90}" type="sibTrans" cxnId="{53895897-56CB-4A67-AF94-1A464D6B4642}">
      <dgm:prSet/>
      <dgm:spPr/>
      <dgm:t>
        <a:bodyPr/>
        <a:lstStyle/>
        <a:p>
          <a:endParaRPr lang="fr-BE"/>
        </a:p>
      </dgm:t>
    </dgm:pt>
    <dgm:pt modelId="{9314CFB6-91C6-4D8D-B877-A09F0DE3F5C1}">
      <dgm:prSet/>
      <dgm:spPr/>
      <dgm:t>
        <a:bodyPr/>
        <a:lstStyle/>
        <a:p>
          <a:r>
            <a:rPr lang="fr-BE"/>
            <a:t>Entretiens et réparations avec les mécanos. (jusqu'en semaine 10 parallèlement au projet)</a:t>
          </a:r>
        </a:p>
      </dgm:t>
    </dgm:pt>
    <dgm:pt modelId="{9EBF2B7C-7032-44E1-B5D1-4A0B25FC0502}" type="parTrans" cxnId="{F355BBD3-2352-4024-88FE-3FFC0C35019C}">
      <dgm:prSet/>
      <dgm:spPr/>
      <dgm:t>
        <a:bodyPr/>
        <a:lstStyle/>
        <a:p>
          <a:endParaRPr lang="fr-BE"/>
        </a:p>
      </dgm:t>
    </dgm:pt>
    <dgm:pt modelId="{6D2D7B52-45F8-4E7D-891B-709A29D61CB9}" type="sibTrans" cxnId="{F355BBD3-2352-4024-88FE-3FFC0C35019C}">
      <dgm:prSet/>
      <dgm:spPr/>
      <dgm:t>
        <a:bodyPr/>
        <a:lstStyle/>
        <a:p>
          <a:endParaRPr lang="fr-BE"/>
        </a:p>
      </dgm:t>
    </dgm:pt>
    <dgm:pt modelId="{0EC02E04-5260-408A-A2F6-E6DCCCF34E5A}">
      <dgm:prSet/>
      <dgm:spPr/>
      <dgm:t>
        <a:bodyPr/>
        <a:lstStyle/>
        <a:p>
          <a:r>
            <a:rPr lang="fr-BE"/>
            <a:t>Découverte du système de vision.</a:t>
          </a:r>
        </a:p>
      </dgm:t>
    </dgm:pt>
    <dgm:pt modelId="{0439F7BC-B266-409B-B447-53A0B6ABAC39}" type="parTrans" cxnId="{B59933DB-B46A-4F17-9CBD-5A7B0729677A}">
      <dgm:prSet/>
      <dgm:spPr/>
      <dgm:t>
        <a:bodyPr/>
        <a:lstStyle/>
        <a:p>
          <a:endParaRPr lang="fr-BE"/>
        </a:p>
      </dgm:t>
    </dgm:pt>
    <dgm:pt modelId="{A1819C63-48D7-4CC1-ADC7-6A942E852118}" type="sibTrans" cxnId="{B59933DB-B46A-4F17-9CBD-5A7B0729677A}">
      <dgm:prSet/>
      <dgm:spPr/>
      <dgm:t>
        <a:bodyPr/>
        <a:lstStyle/>
        <a:p>
          <a:endParaRPr lang="fr-BE"/>
        </a:p>
      </dgm:t>
    </dgm:pt>
    <dgm:pt modelId="{D0A6182D-FDFF-4644-A195-6B62D185FE9A}">
      <dgm:prSet/>
      <dgm:spPr/>
      <dgm:t>
        <a:bodyPr/>
        <a:lstStyle/>
        <a:p>
          <a:r>
            <a:rPr lang="fr-BE"/>
            <a:t>Réalisation des plans  2D et 3D du support.</a:t>
          </a:r>
        </a:p>
      </dgm:t>
    </dgm:pt>
    <dgm:pt modelId="{B6734056-8FD7-4749-BC90-9BD11DF09C3F}" type="parTrans" cxnId="{03BDBBA5-1E56-4BFD-930A-9047792FAE73}">
      <dgm:prSet/>
      <dgm:spPr/>
      <dgm:t>
        <a:bodyPr/>
        <a:lstStyle/>
        <a:p>
          <a:endParaRPr lang="fr-BE"/>
        </a:p>
      </dgm:t>
    </dgm:pt>
    <dgm:pt modelId="{4520E96A-B8CF-485D-A60C-2D2266463179}" type="sibTrans" cxnId="{03BDBBA5-1E56-4BFD-930A-9047792FAE73}">
      <dgm:prSet/>
      <dgm:spPr/>
      <dgm:t>
        <a:bodyPr/>
        <a:lstStyle/>
        <a:p>
          <a:endParaRPr lang="fr-BE"/>
        </a:p>
      </dgm:t>
    </dgm:pt>
    <dgm:pt modelId="{E0D4EDEA-EAB3-44B1-97F9-4EAAC78E0ACE}">
      <dgm:prSet/>
      <dgm:spPr/>
      <dgm:t>
        <a:bodyPr/>
        <a:lstStyle/>
        <a:p>
          <a:r>
            <a:rPr lang="fr-BE"/>
            <a:t>Présentation des plans et commande du support.</a:t>
          </a:r>
        </a:p>
      </dgm:t>
    </dgm:pt>
    <dgm:pt modelId="{D049AA4B-51BA-4840-9FD0-AF233D0946C2}" type="parTrans" cxnId="{32D374E7-BB1C-4EC5-8322-283E2E6CB73C}">
      <dgm:prSet/>
      <dgm:spPr/>
      <dgm:t>
        <a:bodyPr/>
        <a:lstStyle/>
        <a:p>
          <a:endParaRPr lang="fr-BE"/>
        </a:p>
      </dgm:t>
    </dgm:pt>
    <dgm:pt modelId="{36CA6D39-FED8-4A42-BA8E-A00F0782E7CF}" type="sibTrans" cxnId="{32D374E7-BB1C-4EC5-8322-283E2E6CB73C}">
      <dgm:prSet/>
      <dgm:spPr/>
      <dgm:t>
        <a:bodyPr/>
        <a:lstStyle/>
        <a:p>
          <a:endParaRPr lang="fr-BE"/>
        </a:p>
      </dgm:t>
    </dgm:pt>
    <dgm:pt modelId="{7F800620-1076-40D7-8DD6-BB8603F85CBE}">
      <dgm:prSet/>
      <dgm:spPr/>
      <dgm:t>
        <a:bodyPr/>
        <a:lstStyle/>
        <a:p>
          <a:r>
            <a:rPr lang="fr-BE">
              <a:latin typeface="Calibri"/>
            </a:rPr>
            <a:t>Ébauche du programme step 7 sur papier.</a:t>
          </a:r>
          <a:endParaRPr lang="fr-BE"/>
        </a:p>
      </dgm:t>
    </dgm:pt>
    <dgm:pt modelId="{E839E4B8-A069-4D4A-897E-9012F5F8D885}" type="parTrans" cxnId="{7CEF5909-2568-4C5D-A565-BF78FD73AE39}">
      <dgm:prSet/>
      <dgm:spPr/>
      <dgm:t>
        <a:bodyPr/>
        <a:lstStyle/>
        <a:p>
          <a:endParaRPr lang="fr-BE"/>
        </a:p>
      </dgm:t>
    </dgm:pt>
    <dgm:pt modelId="{45285FFE-3AEB-4C8F-BC89-F30EC7DF3D05}" type="sibTrans" cxnId="{7CEF5909-2568-4C5D-A565-BF78FD73AE39}">
      <dgm:prSet/>
      <dgm:spPr/>
      <dgm:t>
        <a:bodyPr/>
        <a:lstStyle/>
        <a:p>
          <a:endParaRPr lang="fr-BE"/>
        </a:p>
      </dgm:t>
    </dgm:pt>
    <dgm:pt modelId="{924F437C-265E-4B04-B41B-FAD7AF6B3BB7}">
      <dgm:prSet/>
      <dgm:spPr/>
      <dgm:t>
        <a:bodyPr/>
        <a:lstStyle/>
        <a:p>
          <a:r>
            <a:rPr lang="fr-BE"/>
            <a:t>Demande d'un automate.</a:t>
          </a:r>
        </a:p>
      </dgm:t>
    </dgm:pt>
    <dgm:pt modelId="{C316AD7E-506A-4030-BFAD-B5CDBC9BE05C}" type="parTrans" cxnId="{7E0BEF87-D92E-47A2-8EDA-748BBB953D33}">
      <dgm:prSet/>
      <dgm:spPr/>
      <dgm:t>
        <a:bodyPr/>
        <a:lstStyle/>
        <a:p>
          <a:endParaRPr lang="fr-BE"/>
        </a:p>
      </dgm:t>
    </dgm:pt>
    <dgm:pt modelId="{CEB68749-ED78-404A-B8EF-E26E229907D7}" type="sibTrans" cxnId="{7E0BEF87-D92E-47A2-8EDA-748BBB953D33}">
      <dgm:prSet/>
      <dgm:spPr/>
      <dgm:t>
        <a:bodyPr/>
        <a:lstStyle/>
        <a:p>
          <a:endParaRPr lang="fr-BE"/>
        </a:p>
      </dgm:t>
    </dgm:pt>
    <dgm:pt modelId="{CCB55A50-4F6D-4F6A-B73B-26B9F2460ABD}">
      <dgm:prSet/>
      <dgm:spPr/>
      <dgm:t>
        <a:bodyPr/>
        <a:lstStyle/>
        <a:p>
          <a:r>
            <a:rPr lang="fr-BE"/>
            <a:t>Recherche du matériel nécessaire.</a:t>
          </a:r>
        </a:p>
      </dgm:t>
    </dgm:pt>
    <dgm:pt modelId="{BFBF4C69-A673-4687-8686-4101FC4AD015}" type="parTrans" cxnId="{F7DA59E4-D636-43A0-AA5B-53A0A962C9B9}">
      <dgm:prSet/>
      <dgm:spPr/>
      <dgm:t>
        <a:bodyPr/>
        <a:lstStyle/>
        <a:p>
          <a:endParaRPr lang="fr-BE"/>
        </a:p>
      </dgm:t>
    </dgm:pt>
    <dgm:pt modelId="{3639F910-54C3-4ECD-B010-711724AD8A11}" type="sibTrans" cxnId="{F7DA59E4-D636-43A0-AA5B-53A0A962C9B9}">
      <dgm:prSet/>
      <dgm:spPr/>
      <dgm:t>
        <a:bodyPr/>
        <a:lstStyle/>
        <a:p>
          <a:endParaRPr lang="fr-BE"/>
        </a:p>
      </dgm:t>
    </dgm:pt>
    <dgm:pt modelId="{AC500512-4161-491E-8865-2AAF424FB507}">
      <dgm:prSet/>
      <dgm:spPr/>
      <dgm:t>
        <a:bodyPr/>
        <a:lstStyle/>
        <a:p>
          <a:r>
            <a:rPr lang="fr-BE"/>
            <a:t>Réception du support.</a:t>
          </a:r>
          <a:endParaRPr lang="fr-BE"/>
        </a:p>
      </dgm:t>
    </dgm:pt>
    <dgm:pt modelId="{984BDF38-3C76-4B8D-ACBF-CE2BE439D5D6}" type="parTrans" cxnId="{BF64D2F0-2D65-40D0-865E-6CA478B1E7CB}">
      <dgm:prSet/>
      <dgm:spPr/>
      <dgm:t>
        <a:bodyPr/>
        <a:lstStyle/>
        <a:p>
          <a:endParaRPr lang="fr-BE"/>
        </a:p>
      </dgm:t>
    </dgm:pt>
    <dgm:pt modelId="{6DE14CA0-0C01-4C13-AA99-0B5EDE76565F}" type="sibTrans" cxnId="{BF64D2F0-2D65-40D0-865E-6CA478B1E7CB}">
      <dgm:prSet/>
      <dgm:spPr/>
      <dgm:t>
        <a:bodyPr/>
        <a:lstStyle/>
        <a:p>
          <a:endParaRPr lang="fr-BE"/>
        </a:p>
      </dgm:t>
    </dgm:pt>
    <dgm:pt modelId="{78FDE5AC-8EDB-406D-ACCF-AA934CF304C2}">
      <dgm:prSet/>
      <dgm:spPr/>
      <dgm:t>
        <a:bodyPr/>
        <a:lstStyle/>
        <a:p>
          <a:r>
            <a:rPr lang="fr-BE"/>
            <a:t>Début de plans électriques et pneumatiques.</a:t>
          </a:r>
          <a:endParaRPr lang="fr-BE"/>
        </a:p>
      </dgm:t>
    </dgm:pt>
    <dgm:pt modelId="{159051D7-737C-4550-8019-DCE7D500EEB4}" type="parTrans" cxnId="{E4CD2666-2ACB-4B79-96F8-B98D500B850D}">
      <dgm:prSet/>
      <dgm:spPr/>
      <dgm:t>
        <a:bodyPr/>
        <a:lstStyle/>
        <a:p>
          <a:endParaRPr lang="fr-BE"/>
        </a:p>
      </dgm:t>
    </dgm:pt>
    <dgm:pt modelId="{1BA17BCA-01AD-463A-918E-3564AB76AD02}" type="sibTrans" cxnId="{E4CD2666-2ACB-4B79-96F8-B98D500B850D}">
      <dgm:prSet/>
      <dgm:spPr/>
      <dgm:t>
        <a:bodyPr/>
        <a:lstStyle/>
        <a:p>
          <a:endParaRPr lang="fr-BE"/>
        </a:p>
      </dgm:t>
    </dgm:pt>
    <dgm:pt modelId="{3BB4A6A4-80DC-4F15-96D2-B6E125286D3C}">
      <dgm:prSet/>
      <dgm:spPr/>
      <dgm:t>
        <a:bodyPr/>
        <a:lstStyle/>
        <a:p>
          <a:r>
            <a:rPr lang="fr-BE"/>
            <a:t>Ajustements du support et installation du matériel disponble.</a:t>
          </a:r>
        </a:p>
      </dgm:t>
    </dgm:pt>
    <dgm:pt modelId="{75FB9DC7-782B-49ED-84F0-237FD6C87EBF}" type="parTrans" cxnId="{59FC3C58-8042-4348-805B-17AE24D353DA}">
      <dgm:prSet/>
      <dgm:spPr/>
      <dgm:t>
        <a:bodyPr/>
        <a:lstStyle/>
        <a:p>
          <a:endParaRPr lang="fr-BE"/>
        </a:p>
      </dgm:t>
    </dgm:pt>
    <dgm:pt modelId="{533D9FFE-EA2E-4B92-AD5C-7777F51F4C60}" type="sibTrans" cxnId="{59FC3C58-8042-4348-805B-17AE24D353DA}">
      <dgm:prSet/>
      <dgm:spPr/>
      <dgm:t>
        <a:bodyPr/>
        <a:lstStyle/>
        <a:p>
          <a:endParaRPr lang="fr-BE"/>
        </a:p>
      </dgm:t>
    </dgm:pt>
    <dgm:pt modelId="{9F23213E-B0A3-405A-AEE6-01C357C7C2AF}">
      <dgm:prSet/>
      <dgm:spPr/>
      <dgm:t>
        <a:bodyPr/>
        <a:lstStyle/>
        <a:p>
          <a:r>
            <a:rPr lang="fr-BE"/>
            <a:t>Instalation des caméras et premiers pas avec le logiciel Keyence.</a:t>
          </a:r>
        </a:p>
      </dgm:t>
    </dgm:pt>
    <dgm:pt modelId="{741865C4-E79A-4351-B879-1FE133174DC4}" type="parTrans" cxnId="{8C066A5E-D700-4B03-9369-3A3D85D38966}">
      <dgm:prSet/>
      <dgm:spPr/>
      <dgm:t>
        <a:bodyPr/>
        <a:lstStyle/>
        <a:p>
          <a:endParaRPr lang="fr-BE"/>
        </a:p>
      </dgm:t>
    </dgm:pt>
    <dgm:pt modelId="{B841197D-43A5-42BD-BBED-57F72441AD40}" type="sibTrans" cxnId="{8C066A5E-D700-4B03-9369-3A3D85D38966}">
      <dgm:prSet/>
      <dgm:spPr/>
      <dgm:t>
        <a:bodyPr/>
        <a:lstStyle/>
        <a:p>
          <a:endParaRPr lang="fr-BE"/>
        </a:p>
      </dgm:t>
    </dgm:pt>
    <dgm:pt modelId="{96255400-6283-4C8B-A798-F4F2A7B9593B}">
      <dgm:prSet/>
      <dgm:spPr/>
      <dgm:t>
        <a:bodyPr/>
        <a:lstStyle/>
        <a:p>
          <a:r>
            <a:rPr lang="fr-BE"/>
            <a:t>Mises en place du panneau en plexi-glace et installation des composants.</a:t>
          </a:r>
        </a:p>
      </dgm:t>
    </dgm:pt>
    <dgm:pt modelId="{3597FE9B-D36F-489A-BB79-5CFE5B539F57}" type="parTrans" cxnId="{33AD7BA0-9600-4263-9904-E4743D187456}">
      <dgm:prSet/>
      <dgm:spPr/>
      <dgm:t>
        <a:bodyPr/>
        <a:lstStyle/>
        <a:p>
          <a:endParaRPr lang="fr-BE"/>
        </a:p>
      </dgm:t>
    </dgm:pt>
    <dgm:pt modelId="{7C38B9D5-3F5B-4D6D-8A86-67C7328C18F9}" type="sibTrans" cxnId="{33AD7BA0-9600-4263-9904-E4743D187456}">
      <dgm:prSet/>
      <dgm:spPr/>
      <dgm:t>
        <a:bodyPr/>
        <a:lstStyle/>
        <a:p>
          <a:endParaRPr lang="fr-BE"/>
        </a:p>
      </dgm:t>
    </dgm:pt>
    <dgm:pt modelId="{09DB8698-0F56-47DD-A2D3-E99245FFD82F}">
      <dgm:prSet/>
      <dgm:spPr/>
      <dgm:t>
        <a:bodyPr/>
        <a:lstStyle/>
        <a:p>
          <a:r>
            <a:rPr lang="fr-BE"/>
            <a:t>Réception et instalation de l'automate + cablage.</a:t>
          </a:r>
        </a:p>
      </dgm:t>
    </dgm:pt>
    <dgm:pt modelId="{037542EA-27CC-4729-90CF-8FDE78135C2B}" type="parTrans" cxnId="{3A7810A9-88B2-467D-81E8-AD6CD74CD95F}">
      <dgm:prSet/>
      <dgm:spPr/>
      <dgm:t>
        <a:bodyPr/>
        <a:lstStyle/>
        <a:p>
          <a:endParaRPr lang="fr-BE"/>
        </a:p>
      </dgm:t>
    </dgm:pt>
    <dgm:pt modelId="{A8DD9DD0-88DD-42EF-8767-199DA9ACD8B5}" type="sibTrans" cxnId="{3A7810A9-88B2-467D-81E8-AD6CD74CD95F}">
      <dgm:prSet/>
      <dgm:spPr/>
      <dgm:t>
        <a:bodyPr/>
        <a:lstStyle/>
        <a:p>
          <a:endParaRPr lang="fr-BE"/>
        </a:p>
      </dgm:t>
    </dgm:pt>
    <dgm:pt modelId="{1987B89C-D612-4E1D-919D-3C5125D206F9}">
      <dgm:prSet/>
      <dgm:spPr/>
      <dgm:t>
        <a:bodyPr/>
        <a:lstStyle/>
        <a:p>
          <a:r>
            <a:rPr lang="fr-BE"/>
            <a:t>Cablage</a:t>
          </a:r>
        </a:p>
      </dgm:t>
    </dgm:pt>
    <dgm:pt modelId="{3D236F47-A519-4E59-9F88-BC15BF2785CB}" type="parTrans" cxnId="{1CE8EE53-D234-40E3-B022-B3F847A73E01}">
      <dgm:prSet/>
      <dgm:spPr/>
      <dgm:t>
        <a:bodyPr/>
        <a:lstStyle/>
        <a:p>
          <a:endParaRPr lang="fr-BE"/>
        </a:p>
      </dgm:t>
    </dgm:pt>
    <dgm:pt modelId="{B1C80CBC-6F05-4702-B675-51A20F83FAC1}" type="sibTrans" cxnId="{1CE8EE53-D234-40E3-B022-B3F847A73E01}">
      <dgm:prSet/>
      <dgm:spPr/>
      <dgm:t>
        <a:bodyPr/>
        <a:lstStyle/>
        <a:p>
          <a:endParaRPr lang="fr-BE"/>
        </a:p>
      </dgm:t>
    </dgm:pt>
    <dgm:pt modelId="{2FAA1B3B-45BE-49D1-8B5F-3F81882FFF52}">
      <dgm:prSet/>
      <dgm:spPr/>
      <dgm:t>
        <a:bodyPr/>
        <a:lstStyle/>
        <a:p>
          <a:r>
            <a:rPr lang="fr-BE"/>
            <a:t>Fixation des vérins et mise en place du convoyeur.</a:t>
          </a:r>
        </a:p>
      </dgm:t>
    </dgm:pt>
    <dgm:pt modelId="{FD3C57C7-DA09-45EB-9C17-D753051EBA5F}" type="parTrans" cxnId="{A36B6B64-0B04-4F42-90B5-E5F615AD1711}">
      <dgm:prSet/>
      <dgm:spPr/>
      <dgm:t>
        <a:bodyPr/>
        <a:lstStyle/>
        <a:p>
          <a:endParaRPr lang="fr-BE"/>
        </a:p>
      </dgm:t>
    </dgm:pt>
    <dgm:pt modelId="{DD85A8A1-4D79-4C2C-92CE-C01747C40F32}" type="sibTrans" cxnId="{A36B6B64-0B04-4F42-90B5-E5F615AD1711}">
      <dgm:prSet/>
      <dgm:spPr/>
      <dgm:t>
        <a:bodyPr/>
        <a:lstStyle/>
        <a:p>
          <a:endParaRPr lang="fr-BE"/>
        </a:p>
      </dgm:t>
    </dgm:pt>
    <dgm:pt modelId="{A224F1FF-205C-40AB-8426-7FE8028925D8}">
      <dgm:prSet/>
      <dgm:spPr/>
      <dgm:t>
        <a:bodyPr/>
        <a:lstStyle/>
        <a:p>
          <a:r>
            <a:rPr lang="fr-BE"/>
            <a:t>Fin de l'installation du matériel et du cablage, derniers ajustements.</a:t>
          </a:r>
        </a:p>
      </dgm:t>
    </dgm:pt>
    <dgm:pt modelId="{3DFD4868-6DB5-46CD-9725-787DA35AE419}" type="parTrans" cxnId="{115692A1-63CD-4EB2-9568-D6E1E30FFBB2}">
      <dgm:prSet/>
      <dgm:spPr/>
      <dgm:t>
        <a:bodyPr/>
        <a:lstStyle/>
        <a:p>
          <a:endParaRPr lang="fr-BE"/>
        </a:p>
      </dgm:t>
    </dgm:pt>
    <dgm:pt modelId="{D729D086-027B-4E47-98A2-BEAF404F814B}" type="sibTrans" cxnId="{115692A1-63CD-4EB2-9568-D6E1E30FFBB2}">
      <dgm:prSet/>
      <dgm:spPr/>
      <dgm:t>
        <a:bodyPr/>
        <a:lstStyle/>
        <a:p>
          <a:endParaRPr lang="fr-BE"/>
        </a:p>
      </dgm:t>
    </dgm:pt>
    <dgm:pt modelId="{A22D0A86-70A7-4461-8980-6EB0FC48D565}">
      <dgm:prSet/>
      <dgm:spPr/>
      <dgm:t>
        <a:bodyPr/>
        <a:lstStyle/>
        <a:p>
          <a:r>
            <a:rPr lang="fr-BE"/>
            <a:t>Programmation step 7.</a:t>
          </a:r>
        </a:p>
      </dgm:t>
    </dgm:pt>
    <dgm:pt modelId="{369F16E3-C31E-4417-AA56-CE29A4AB980A}" type="parTrans" cxnId="{DC93475D-88CA-4BD3-878D-66A0D4715930}">
      <dgm:prSet/>
      <dgm:spPr/>
      <dgm:t>
        <a:bodyPr/>
        <a:lstStyle/>
        <a:p>
          <a:endParaRPr lang="fr-BE"/>
        </a:p>
      </dgm:t>
    </dgm:pt>
    <dgm:pt modelId="{D06C6F69-499F-467A-B2F3-9B6A341B7595}" type="sibTrans" cxnId="{DC93475D-88CA-4BD3-878D-66A0D4715930}">
      <dgm:prSet/>
      <dgm:spPr/>
      <dgm:t>
        <a:bodyPr/>
        <a:lstStyle/>
        <a:p>
          <a:endParaRPr lang="fr-BE"/>
        </a:p>
      </dgm:t>
    </dgm:pt>
    <dgm:pt modelId="{6CECA93F-FEF6-49BF-8982-E01AA9CAB6C1}">
      <dgm:prSet/>
      <dgm:spPr/>
      <dgm:t>
        <a:bodyPr/>
        <a:lstStyle/>
        <a:p>
          <a:r>
            <a:rPr lang="fr-BE"/>
            <a:t>Début de l'utilisation du système keyence, parametrage des caméras.</a:t>
          </a:r>
        </a:p>
      </dgm:t>
    </dgm:pt>
    <dgm:pt modelId="{D570AFD9-D5CA-4D92-88B7-82A5D61763F2}" type="parTrans" cxnId="{E8C9F9E3-660D-46D3-8AAD-1CFE901609D8}">
      <dgm:prSet/>
      <dgm:spPr/>
      <dgm:t>
        <a:bodyPr/>
        <a:lstStyle/>
        <a:p>
          <a:endParaRPr lang="fr-BE"/>
        </a:p>
      </dgm:t>
    </dgm:pt>
    <dgm:pt modelId="{DB8409AC-52C1-44D9-A6D0-813AD4EF1B22}" type="sibTrans" cxnId="{E8C9F9E3-660D-46D3-8AAD-1CFE901609D8}">
      <dgm:prSet/>
      <dgm:spPr/>
      <dgm:t>
        <a:bodyPr/>
        <a:lstStyle/>
        <a:p>
          <a:endParaRPr lang="fr-BE"/>
        </a:p>
      </dgm:t>
    </dgm:pt>
    <dgm:pt modelId="{AFBB59F7-993E-41AB-9DC9-9054A9610E3C}">
      <dgm:prSet/>
      <dgm:spPr/>
      <dgm:t>
        <a:bodyPr/>
        <a:lstStyle/>
        <a:p>
          <a:r>
            <a:rPr lang="fr-BE"/>
            <a:t>Amélioration de la programmation du systèm de vision et communication avec l'automate.</a:t>
          </a:r>
        </a:p>
      </dgm:t>
    </dgm:pt>
    <dgm:pt modelId="{2093D5C5-768C-4F17-9B10-E6EFE77EDAB1}" type="parTrans" cxnId="{D28083DA-6A4B-44F7-96DB-2A16AA140BAC}">
      <dgm:prSet/>
      <dgm:spPr/>
      <dgm:t>
        <a:bodyPr/>
        <a:lstStyle/>
        <a:p>
          <a:endParaRPr lang="fr-BE"/>
        </a:p>
      </dgm:t>
    </dgm:pt>
    <dgm:pt modelId="{80FFA081-B64A-487D-B66B-1AA7525A8B31}" type="sibTrans" cxnId="{D28083DA-6A4B-44F7-96DB-2A16AA140BAC}">
      <dgm:prSet/>
      <dgm:spPr/>
      <dgm:t>
        <a:bodyPr/>
        <a:lstStyle/>
        <a:p>
          <a:endParaRPr lang="fr-BE"/>
        </a:p>
      </dgm:t>
    </dgm:pt>
    <dgm:pt modelId="{ACB4FFE7-F607-4244-A024-AD6C79F552AA}">
      <dgm:prSet/>
      <dgm:spPr/>
      <dgm:t>
        <a:bodyPr/>
        <a:lstStyle/>
        <a:p>
          <a:r>
            <a:rPr lang="fr-BE"/>
            <a:t>Parametrage des conditions de jugement des bouchons et création de l'affichage utilisateur.  </a:t>
          </a:r>
        </a:p>
      </dgm:t>
    </dgm:pt>
    <dgm:pt modelId="{35690789-A70C-4CBA-8508-6A0F723BE005}" type="parTrans" cxnId="{5F062BE9-DFD0-44C4-8EE3-1D54F7289195}">
      <dgm:prSet/>
      <dgm:spPr/>
      <dgm:t>
        <a:bodyPr/>
        <a:lstStyle/>
        <a:p>
          <a:endParaRPr lang="fr-BE"/>
        </a:p>
      </dgm:t>
    </dgm:pt>
    <dgm:pt modelId="{8E0BB2F1-DE8B-434E-90F9-1FE88E64F16A}" type="sibTrans" cxnId="{5F062BE9-DFD0-44C4-8EE3-1D54F7289195}">
      <dgm:prSet/>
      <dgm:spPr/>
      <dgm:t>
        <a:bodyPr/>
        <a:lstStyle/>
        <a:p>
          <a:endParaRPr lang="fr-BE"/>
        </a:p>
      </dgm:t>
    </dgm:pt>
    <dgm:pt modelId="{90832B5F-35DA-46F0-8398-56B8559F8877}">
      <dgm:prSet phldrT="[Texte]"/>
      <dgm:spPr/>
      <dgm:t>
        <a:bodyPr/>
        <a:lstStyle/>
        <a:p>
          <a:r>
            <a:rPr lang="fr-BE"/>
            <a:t>Derniers réglages.</a:t>
          </a:r>
        </a:p>
      </dgm:t>
    </dgm:pt>
    <dgm:pt modelId="{555125C7-65B5-414B-9E9D-FBD32115D5EA}" type="parTrans" cxnId="{5E8EF2FC-DAFA-4790-94E6-ED7D3FEDB7CF}">
      <dgm:prSet/>
      <dgm:spPr/>
    </dgm:pt>
    <dgm:pt modelId="{0AC89664-87D7-4ABB-A614-EF70CEA67D82}" type="sibTrans" cxnId="{5E8EF2FC-DAFA-4790-94E6-ED7D3FEDB7CF}">
      <dgm:prSet/>
      <dgm:spPr/>
    </dgm:pt>
    <dgm:pt modelId="{CFEA35D1-2825-4E7D-9D7B-2C2F675FBC7C}" type="pres">
      <dgm:prSet presAssocID="{87048983-144E-4F41-8BBB-DFFC73B32CBF}" presName="linearFlow" presStyleCnt="0">
        <dgm:presLayoutVars>
          <dgm:dir/>
          <dgm:animLvl val="lvl"/>
          <dgm:resizeHandles val="exact"/>
        </dgm:presLayoutVars>
      </dgm:prSet>
      <dgm:spPr/>
    </dgm:pt>
    <dgm:pt modelId="{792E07FD-7D15-499B-864A-515AC6A25746}" type="pres">
      <dgm:prSet presAssocID="{C3C1E233-CBC0-4038-A929-C654A78E33C7}" presName="composite" presStyleCnt="0"/>
      <dgm:spPr/>
    </dgm:pt>
    <dgm:pt modelId="{9C620DC5-1ADA-4B55-BB12-F50332B7EC4E}" type="pres">
      <dgm:prSet presAssocID="{C3C1E233-CBC0-4038-A929-C654A78E33C7}" presName="parentText" presStyleLbl="alignNode1" presStyleIdx="0" presStyleCnt="14">
        <dgm:presLayoutVars>
          <dgm:chMax val="1"/>
          <dgm:bulletEnabled val="1"/>
        </dgm:presLayoutVars>
      </dgm:prSet>
      <dgm:spPr/>
    </dgm:pt>
    <dgm:pt modelId="{191D3F68-6016-4528-B7C6-C780106527CB}" type="pres">
      <dgm:prSet presAssocID="{C3C1E233-CBC0-4038-A929-C654A78E33C7}" presName="descendantText" presStyleLbl="alignAcc1" presStyleIdx="0" presStyleCnt="14">
        <dgm:presLayoutVars>
          <dgm:bulletEnabled val="1"/>
        </dgm:presLayoutVars>
      </dgm:prSet>
      <dgm:spPr/>
      <dgm:t>
        <a:bodyPr/>
        <a:lstStyle/>
        <a:p>
          <a:endParaRPr lang="fr-BE"/>
        </a:p>
      </dgm:t>
    </dgm:pt>
    <dgm:pt modelId="{BC6E195A-9A3D-4A0A-85CE-7FA85C6788A3}" type="pres">
      <dgm:prSet presAssocID="{0341D166-F83D-41A1-BD0F-B333CE411ED2}" presName="sp" presStyleCnt="0"/>
      <dgm:spPr/>
    </dgm:pt>
    <dgm:pt modelId="{D1717D9F-FBAB-4C58-9BA8-CAB71DD2490C}" type="pres">
      <dgm:prSet presAssocID="{55376654-7256-45A5-9EE1-FEE141902265}" presName="composite" presStyleCnt="0"/>
      <dgm:spPr/>
    </dgm:pt>
    <dgm:pt modelId="{17B14F02-88CB-4134-B550-60D9B6CBA3F6}" type="pres">
      <dgm:prSet presAssocID="{55376654-7256-45A5-9EE1-FEE141902265}" presName="parentText" presStyleLbl="alignNode1" presStyleIdx="1" presStyleCnt="14">
        <dgm:presLayoutVars>
          <dgm:chMax val="1"/>
          <dgm:bulletEnabled val="1"/>
        </dgm:presLayoutVars>
      </dgm:prSet>
      <dgm:spPr/>
      <dgm:t>
        <a:bodyPr/>
        <a:lstStyle/>
        <a:p>
          <a:endParaRPr lang="fr-BE"/>
        </a:p>
      </dgm:t>
    </dgm:pt>
    <dgm:pt modelId="{ACF282C3-E3D1-4910-9F9C-771633DA7E6F}" type="pres">
      <dgm:prSet presAssocID="{55376654-7256-45A5-9EE1-FEE141902265}" presName="descendantText" presStyleLbl="alignAcc1" presStyleIdx="1" presStyleCnt="14">
        <dgm:presLayoutVars>
          <dgm:bulletEnabled val="1"/>
        </dgm:presLayoutVars>
      </dgm:prSet>
      <dgm:spPr/>
      <dgm:t>
        <a:bodyPr/>
        <a:lstStyle/>
        <a:p>
          <a:endParaRPr lang="fr-BE"/>
        </a:p>
      </dgm:t>
    </dgm:pt>
    <dgm:pt modelId="{E7C63E0B-7EEC-4134-B1DC-73988C497A1F}" type="pres">
      <dgm:prSet presAssocID="{CA27FD72-770C-4F32-BF2A-6916EAD34F98}" presName="sp" presStyleCnt="0"/>
      <dgm:spPr/>
    </dgm:pt>
    <dgm:pt modelId="{096EA73D-62DC-42AB-AB63-838FDF1B9D5D}" type="pres">
      <dgm:prSet presAssocID="{5F4082C2-45F6-47AC-8F16-AA9F20173CD0}" presName="composite" presStyleCnt="0"/>
      <dgm:spPr/>
    </dgm:pt>
    <dgm:pt modelId="{554DB08C-E913-450F-BA05-AF1CA8840564}" type="pres">
      <dgm:prSet presAssocID="{5F4082C2-45F6-47AC-8F16-AA9F20173CD0}" presName="parentText" presStyleLbl="alignNode1" presStyleIdx="2" presStyleCnt="14">
        <dgm:presLayoutVars>
          <dgm:chMax val="1"/>
          <dgm:bulletEnabled val="1"/>
        </dgm:presLayoutVars>
      </dgm:prSet>
      <dgm:spPr/>
    </dgm:pt>
    <dgm:pt modelId="{81B13600-CD45-44B5-818B-B77FFFFBAA0A}" type="pres">
      <dgm:prSet presAssocID="{5F4082C2-45F6-47AC-8F16-AA9F20173CD0}" presName="descendantText" presStyleLbl="alignAcc1" presStyleIdx="2" presStyleCnt="14">
        <dgm:presLayoutVars>
          <dgm:bulletEnabled val="1"/>
        </dgm:presLayoutVars>
      </dgm:prSet>
      <dgm:spPr/>
      <dgm:t>
        <a:bodyPr/>
        <a:lstStyle/>
        <a:p>
          <a:endParaRPr lang="fr-BE"/>
        </a:p>
      </dgm:t>
    </dgm:pt>
    <dgm:pt modelId="{2D829229-B4AB-4A45-858B-73660477A614}" type="pres">
      <dgm:prSet presAssocID="{9B8B1562-A4AF-4E0B-ABF8-9E8E91C0409F}" presName="sp" presStyleCnt="0"/>
      <dgm:spPr/>
    </dgm:pt>
    <dgm:pt modelId="{0371125A-D9DB-4992-9144-5CADF6D4DF95}" type="pres">
      <dgm:prSet presAssocID="{B64A708D-9311-40BD-8686-D3AE06E105A9}" presName="composite" presStyleCnt="0"/>
      <dgm:spPr/>
    </dgm:pt>
    <dgm:pt modelId="{E67D5FFF-4317-45D7-824A-91683E91CD16}" type="pres">
      <dgm:prSet presAssocID="{B64A708D-9311-40BD-8686-D3AE06E105A9}" presName="parentText" presStyleLbl="alignNode1" presStyleIdx="3" presStyleCnt="14">
        <dgm:presLayoutVars>
          <dgm:chMax val="1"/>
          <dgm:bulletEnabled val="1"/>
        </dgm:presLayoutVars>
      </dgm:prSet>
      <dgm:spPr/>
    </dgm:pt>
    <dgm:pt modelId="{8DBB6EDA-05C3-47D5-8046-62FBCACDB9C0}" type="pres">
      <dgm:prSet presAssocID="{B64A708D-9311-40BD-8686-D3AE06E105A9}" presName="descendantText" presStyleLbl="alignAcc1" presStyleIdx="3" presStyleCnt="14">
        <dgm:presLayoutVars>
          <dgm:bulletEnabled val="1"/>
        </dgm:presLayoutVars>
      </dgm:prSet>
      <dgm:spPr/>
      <dgm:t>
        <a:bodyPr/>
        <a:lstStyle/>
        <a:p>
          <a:endParaRPr lang="fr-BE"/>
        </a:p>
      </dgm:t>
    </dgm:pt>
    <dgm:pt modelId="{BBE46976-D868-4576-81CB-EE0AD887953A}" type="pres">
      <dgm:prSet presAssocID="{9E95AFA7-B8EC-4629-A971-317A262EC185}" presName="sp" presStyleCnt="0"/>
      <dgm:spPr/>
    </dgm:pt>
    <dgm:pt modelId="{887DBAD4-EAD3-4549-90DB-07E28351FDEF}" type="pres">
      <dgm:prSet presAssocID="{2A0509D1-51C9-4F16-A0AE-4D29789C81FA}" presName="composite" presStyleCnt="0"/>
      <dgm:spPr/>
    </dgm:pt>
    <dgm:pt modelId="{14EA9359-612F-4BCB-9AE1-CD17E4DEBA98}" type="pres">
      <dgm:prSet presAssocID="{2A0509D1-51C9-4F16-A0AE-4D29789C81FA}" presName="parentText" presStyleLbl="alignNode1" presStyleIdx="4" presStyleCnt="14">
        <dgm:presLayoutVars>
          <dgm:chMax val="1"/>
          <dgm:bulletEnabled val="1"/>
        </dgm:presLayoutVars>
      </dgm:prSet>
      <dgm:spPr/>
    </dgm:pt>
    <dgm:pt modelId="{76974D66-74E6-4ECD-8D65-087AC16FA432}" type="pres">
      <dgm:prSet presAssocID="{2A0509D1-51C9-4F16-A0AE-4D29789C81FA}" presName="descendantText" presStyleLbl="alignAcc1" presStyleIdx="4" presStyleCnt="14" custLinFactNeighborX="0" custLinFactNeighborY="1929">
        <dgm:presLayoutVars>
          <dgm:bulletEnabled val="1"/>
        </dgm:presLayoutVars>
      </dgm:prSet>
      <dgm:spPr/>
      <dgm:t>
        <a:bodyPr/>
        <a:lstStyle/>
        <a:p>
          <a:endParaRPr lang="fr-BE"/>
        </a:p>
      </dgm:t>
    </dgm:pt>
    <dgm:pt modelId="{11A42014-E9A7-4465-960B-D91D3A003885}" type="pres">
      <dgm:prSet presAssocID="{A574B5D3-4CF4-4F77-8D6D-6E5BD3977C18}" presName="sp" presStyleCnt="0"/>
      <dgm:spPr/>
    </dgm:pt>
    <dgm:pt modelId="{8A891759-F75C-4EA6-B73C-EA72EC985585}" type="pres">
      <dgm:prSet presAssocID="{39250574-1080-4FA4-BD2B-CBB3259B81ED}" presName="composite" presStyleCnt="0"/>
      <dgm:spPr/>
    </dgm:pt>
    <dgm:pt modelId="{527940D7-BDC4-4415-A58D-8B7F74A87AE7}" type="pres">
      <dgm:prSet presAssocID="{39250574-1080-4FA4-BD2B-CBB3259B81ED}" presName="parentText" presStyleLbl="alignNode1" presStyleIdx="5" presStyleCnt="14">
        <dgm:presLayoutVars>
          <dgm:chMax val="1"/>
          <dgm:bulletEnabled val="1"/>
        </dgm:presLayoutVars>
      </dgm:prSet>
      <dgm:spPr/>
    </dgm:pt>
    <dgm:pt modelId="{D7D3AE0B-47E1-44EC-A8EA-4CB408A2FB51}" type="pres">
      <dgm:prSet presAssocID="{39250574-1080-4FA4-BD2B-CBB3259B81ED}" presName="descendantText" presStyleLbl="alignAcc1" presStyleIdx="5" presStyleCnt="14" custLinFactNeighborX="1043" custLinFactNeighborY="1929">
        <dgm:presLayoutVars>
          <dgm:bulletEnabled val="1"/>
        </dgm:presLayoutVars>
      </dgm:prSet>
      <dgm:spPr/>
      <dgm:t>
        <a:bodyPr/>
        <a:lstStyle/>
        <a:p>
          <a:endParaRPr lang="fr-BE"/>
        </a:p>
      </dgm:t>
    </dgm:pt>
    <dgm:pt modelId="{E7565F37-8F54-4855-BB90-7FD2A2247B31}" type="pres">
      <dgm:prSet presAssocID="{8AB27D6D-4AA3-4402-A8F7-E75BD62638CD}" presName="sp" presStyleCnt="0"/>
      <dgm:spPr/>
    </dgm:pt>
    <dgm:pt modelId="{5F798329-B7E7-45BB-955A-90F40F10FA74}" type="pres">
      <dgm:prSet presAssocID="{820AED84-3C4B-44E6-9BEA-9ED37D26E985}" presName="composite" presStyleCnt="0"/>
      <dgm:spPr/>
    </dgm:pt>
    <dgm:pt modelId="{36172370-6AD5-4A81-826F-FBC39A7B19B9}" type="pres">
      <dgm:prSet presAssocID="{820AED84-3C4B-44E6-9BEA-9ED37D26E985}" presName="parentText" presStyleLbl="alignNode1" presStyleIdx="6" presStyleCnt="14">
        <dgm:presLayoutVars>
          <dgm:chMax val="1"/>
          <dgm:bulletEnabled val="1"/>
        </dgm:presLayoutVars>
      </dgm:prSet>
      <dgm:spPr/>
    </dgm:pt>
    <dgm:pt modelId="{A8917FED-8D97-4B4A-898B-EDAB7321464C}" type="pres">
      <dgm:prSet presAssocID="{820AED84-3C4B-44E6-9BEA-9ED37D26E985}" presName="descendantText" presStyleLbl="alignAcc1" presStyleIdx="6" presStyleCnt="14">
        <dgm:presLayoutVars>
          <dgm:bulletEnabled val="1"/>
        </dgm:presLayoutVars>
      </dgm:prSet>
      <dgm:spPr/>
      <dgm:t>
        <a:bodyPr/>
        <a:lstStyle/>
        <a:p>
          <a:endParaRPr lang="fr-BE"/>
        </a:p>
      </dgm:t>
    </dgm:pt>
    <dgm:pt modelId="{99BC14E3-6FA7-45CF-8E6E-646A6E2C54BF}" type="pres">
      <dgm:prSet presAssocID="{70A04A00-65DE-4435-83FC-8743C4E623C2}" presName="sp" presStyleCnt="0"/>
      <dgm:spPr/>
    </dgm:pt>
    <dgm:pt modelId="{1AF91A74-078A-41F4-BD79-8ECD406A7B95}" type="pres">
      <dgm:prSet presAssocID="{063DB40B-8A3F-421A-B75C-16910208A82F}" presName="composite" presStyleCnt="0"/>
      <dgm:spPr/>
    </dgm:pt>
    <dgm:pt modelId="{86729D58-6ECC-47C7-AA25-E268B996B2BE}" type="pres">
      <dgm:prSet presAssocID="{063DB40B-8A3F-421A-B75C-16910208A82F}" presName="parentText" presStyleLbl="alignNode1" presStyleIdx="7" presStyleCnt="14">
        <dgm:presLayoutVars>
          <dgm:chMax val="1"/>
          <dgm:bulletEnabled val="1"/>
        </dgm:presLayoutVars>
      </dgm:prSet>
      <dgm:spPr/>
    </dgm:pt>
    <dgm:pt modelId="{17CB8A47-3EF1-4106-83FB-A341DF2DD403}" type="pres">
      <dgm:prSet presAssocID="{063DB40B-8A3F-421A-B75C-16910208A82F}" presName="descendantText" presStyleLbl="alignAcc1" presStyleIdx="7" presStyleCnt="14">
        <dgm:presLayoutVars>
          <dgm:bulletEnabled val="1"/>
        </dgm:presLayoutVars>
      </dgm:prSet>
      <dgm:spPr/>
      <dgm:t>
        <a:bodyPr/>
        <a:lstStyle/>
        <a:p>
          <a:endParaRPr lang="fr-BE"/>
        </a:p>
      </dgm:t>
    </dgm:pt>
    <dgm:pt modelId="{B9CA6489-36D2-45B3-8C7E-B7F60E343F89}" type="pres">
      <dgm:prSet presAssocID="{5B34D4A0-8311-4FD3-87B8-67C640190963}" presName="sp" presStyleCnt="0"/>
      <dgm:spPr/>
    </dgm:pt>
    <dgm:pt modelId="{010B5848-81F0-44F1-B84A-E0527C10C365}" type="pres">
      <dgm:prSet presAssocID="{765C205B-7E75-4550-9FED-2E84F527A6A6}" presName="composite" presStyleCnt="0"/>
      <dgm:spPr/>
    </dgm:pt>
    <dgm:pt modelId="{999C44C4-5B7F-46D1-89D6-E079C85624DB}" type="pres">
      <dgm:prSet presAssocID="{765C205B-7E75-4550-9FED-2E84F527A6A6}" presName="parentText" presStyleLbl="alignNode1" presStyleIdx="8" presStyleCnt="14">
        <dgm:presLayoutVars>
          <dgm:chMax val="1"/>
          <dgm:bulletEnabled val="1"/>
        </dgm:presLayoutVars>
      </dgm:prSet>
      <dgm:spPr/>
    </dgm:pt>
    <dgm:pt modelId="{CAAA1C7B-EC8B-4E54-B19D-47A77859AC59}" type="pres">
      <dgm:prSet presAssocID="{765C205B-7E75-4550-9FED-2E84F527A6A6}" presName="descendantText" presStyleLbl="alignAcc1" presStyleIdx="8" presStyleCnt="14">
        <dgm:presLayoutVars>
          <dgm:bulletEnabled val="1"/>
        </dgm:presLayoutVars>
      </dgm:prSet>
      <dgm:spPr/>
      <dgm:t>
        <a:bodyPr/>
        <a:lstStyle/>
        <a:p>
          <a:endParaRPr lang="fr-BE"/>
        </a:p>
      </dgm:t>
    </dgm:pt>
    <dgm:pt modelId="{AD393921-F05B-4E82-A586-7AC4D19A6B56}" type="pres">
      <dgm:prSet presAssocID="{741F05EC-78DE-4898-BB06-46E440F2725F}" presName="sp" presStyleCnt="0"/>
      <dgm:spPr/>
    </dgm:pt>
    <dgm:pt modelId="{1819EB8C-1796-453C-A671-6AB94744371B}" type="pres">
      <dgm:prSet presAssocID="{27B65421-344E-4967-905A-446F3DE02345}" presName="composite" presStyleCnt="0"/>
      <dgm:spPr/>
    </dgm:pt>
    <dgm:pt modelId="{AE930167-217C-46EB-9951-660D0427DD35}" type="pres">
      <dgm:prSet presAssocID="{27B65421-344E-4967-905A-446F3DE02345}" presName="parentText" presStyleLbl="alignNode1" presStyleIdx="9" presStyleCnt="14">
        <dgm:presLayoutVars>
          <dgm:chMax val="1"/>
          <dgm:bulletEnabled val="1"/>
        </dgm:presLayoutVars>
      </dgm:prSet>
      <dgm:spPr/>
    </dgm:pt>
    <dgm:pt modelId="{37919A74-C02F-4EA3-BE6B-0D89402CD51D}" type="pres">
      <dgm:prSet presAssocID="{27B65421-344E-4967-905A-446F3DE02345}" presName="descendantText" presStyleLbl="alignAcc1" presStyleIdx="9" presStyleCnt="14">
        <dgm:presLayoutVars>
          <dgm:bulletEnabled val="1"/>
        </dgm:presLayoutVars>
      </dgm:prSet>
      <dgm:spPr/>
      <dgm:t>
        <a:bodyPr/>
        <a:lstStyle/>
        <a:p>
          <a:endParaRPr lang="fr-BE"/>
        </a:p>
      </dgm:t>
    </dgm:pt>
    <dgm:pt modelId="{34652CAE-FC10-4E3E-A015-3251816BC05E}" type="pres">
      <dgm:prSet presAssocID="{42F03424-85E5-469B-A3C4-23A54E51AFDF}" presName="sp" presStyleCnt="0"/>
      <dgm:spPr/>
    </dgm:pt>
    <dgm:pt modelId="{01E31897-D237-44BA-B03A-DAC2DC292C68}" type="pres">
      <dgm:prSet presAssocID="{37CCC6BA-D1EF-46E0-8A4A-E3559320A24F}" presName="composite" presStyleCnt="0"/>
      <dgm:spPr/>
    </dgm:pt>
    <dgm:pt modelId="{BFF831DD-C507-43EE-AA1E-14C73D77B424}" type="pres">
      <dgm:prSet presAssocID="{37CCC6BA-D1EF-46E0-8A4A-E3559320A24F}" presName="parentText" presStyleLbl="alignNode1" presStyleIdx="10" presStyleCnt="14">
        <dgm:presLayoutVars>
          <dgm:chMax val="1"/>
          <dgm:bulletEnabled val="1"/>
        </dgm:presLayoutVars>
      </dgm:prSet>
      <dgm:spPr/>
    </dgm:pt>
    <dgm:pt modelId="{029A1522-0374-4C30-AAF4-BB5172293D63}" type="pres">
      <dgm:prSet presAssocID="{37CCC6BA-D1EF-46E0-8A4A-E3559320A24F}" presName="descendantText" presStyleLbl="alignAcc1" presStyleIdx="10" presStyleCnt="14">
        <dgm:presLayoutVars>
          <dgm:bulletEnabled val="1"/>
        </dgm:presLayoutVars>
      </dgm:prSet>
      <dgm:spPr/>
      <dgm:t>
        <a:bodyPr/>
        <a:lstStyle/>
        <a:p>
          <a:endParaRPr lang="fr-BE"/>
        </a:p>
      </dgm:t>
    </dgm:pt>
    <dgm:pt modelId="{E56E884F-D0D7-4675-8F82-5E1AFD71C40A}" type="pres">
      <dgm:prSet presAssocID="{08A09B6E-D1DD-4157-9976-7E59E59134CB}" presName="sp" presStyleCnt="0"/>
      <dgm:spPr/>
    </dgm:pt>
    <dgm:pt modelId="{971BEAC6-0B4A-4744-BDE8-B5E14CEDF8C8}" type="pres">
      <dgm:prSet presAssocID="{FC36F779-1B2C-48E0-A15B-7183D51DEB50}" presName="composite" presStyleCnt="0"/>
      <dgm:spPr/>
    </dgm:pt>
    <dgm:pt modelId="{CD6FAAA9-E2EA-4B06-8646-E50A68CE5756}" type="pres">
      <dgm:prSet presAssocID="{FC36F779-1B2C-48E0-A15B-7183D51DEB50}" presName="parentText" presStyleLbl="alignNode1" presStyleIdx="11" presStyleCnt="14">
        <dgm:presLayoutVars>
          <dgm:chMax val="1"/>
          <dgm:bulletEnabled val="1"/>
        </dgm:presLayoutVars>
      </dgm:prSet>
      <dgm:spPr/>
    </dgm:pt>
    <dgm:pt modelId="{66D3E606-01D1-4755-942B-5847FE27F758}" type="pres">
      <dgm:prSet presAssocID="{FC36F779-1B2C-48E0-A15B-7183D51DEB50}" presName="descendantText" presStyleLbl="alignAcc1" presStyleIdx="11" presStyleCnt="14">
        <dgm:presLayoutVars>
          <dgm:bulletEnabled val="1"/>
        </dgm:presLayoutVars>
      </dgm:prSet>
      <dgm:spPr/>
      <dgm:t>
        <a:bodyPr/>
        <a:lstStyle/>
        <a:p>
          <a:endParaRPr lang="fr-BE"/>
        </a:p>
      </dgm:t>
    </dgm:pt>
    <dgm:pt modelId="{58C5EB2F-7EF0-43BD-BF8A-B452404814EA}" type="pres">
      <dgm:prSet presAssocID="{B343EADA-1C89-4C94-A33D-CE5F7DD76A9A}" presName="sp" presStyleCnt="0"/>
      <dgm:spPr/>
    </dgm:pt>
    <dgm:pt modelId="{87D1E6E7-2E2C-4E46-9DC1-883268FD1A5E}" type="pres">
      <dgm:prSet presAssocID="{D2279D86-EB39-485E-AF57-004D4793AAD4}" presName="composite" presStyleCnt="0"/>
      <dgm:spPr/>
    </dgm:pt>
    <dgm:pt modelId="{F973FC34-039E-49D8-801F-C42BC29EF9BE}" type="pres">
      <dgm:prSet presAssocID="{D2279D86-EB39-485E-AF57-004D4793AAD4}" presName="parentText" presStyleLbl="alignNode1" presStyleIdx="12" presStyleCnt="14">
        <dgm:presLayoutVars>
          <dgm:chMax val="1"/>
          <dgm:bulletEnabled val="1"/>
        </dgm:presLayoutVars>
      </dgm:prSet>
      <dgm:spPr/>
    </dgm:pt>
    <dgm:pt modelId="{AB4857F6-61F7-40B5-8B79-CD2B61F5C116}" type="pres">
      <dgm:prSet presAssocID="{D2279D86-EB39-485E-AF57-004D4793AAD4}" presName="descendantText" presStyleLbl="alignAcc1" presStyleIdx="12" presStyleCnt="14">
        <dgm:presLayoutVars>
          <dgm:bulletEnabled val="1"/>
        </dgm:presLayoutVars>
      </dgm:prSet>
      <dgm:spPr/>
      <dgm:t>
        <a:bodyPr/>
        <a:lstStyle/>
        <a:p>
          <a:endParaRPr lang="fr-BE"/>
        </a:p>
      </dgm:t>
    </dgm:pt>
    <dgm:pt modelId="{2F6E646E-0A0F-40C3-AE3C-604CC585374B}" type="pres">
      <dgm:prSet presAssocID="{DE589758-500A-44D8-95CE-73F8E79A25B1}" presName="sp" presStyleCnt="0"/>
      <dgm:spPr/>
    </dgm:pt>
    <dgm:pt modelId="{BC2B28C9-E8C9-4FA4-A941-45F96155D4F5}" type="pres">
      <dgm:prSet presAssocID="{DE19FF70-27EC-4DEF-B0C7-C1BB99C58AAA}" presName="composite" presStyleCnt="0"/>
      <dgm:spPr/>
    </dgm:pt>
    <dgm:pt modelId="{DECD302A-2E6D-4E9E-AAC1-826B629819D7}" type="pres">
      <dgm:prSet presAssocID="{DE19FF70-27EC-4DEF-B0C7-C1BB99C58AAA}" presName="parentText" presStyleLbl="alignNode1" presStyleIdx="13" presStyleCnt="14">
        <dgm:presLayoutVars>
          <dgm:chMax val="1"/>
          <dgm:bulletEnabled val="1"/>
        </dgm:presLayoutVars>
      </dgm:prSet>
      <dgm:spPr/>
    </dgm:pt>
    <dgm:pt modelId="{6C481045-119D-463F-BC87-2D5A2069CD88}" type="pres">
      <dgm:prSet presAssocID="{DE19FF70-27EC-4DEF-B0C7-C1BB99C58AAA}" presName="descendantText" presStyleLbl="alignAcc1" presStyleIdx="13" presStyleCnt="14">
        <dgm:presLayoutVars>
          <dgm:bulletEnabled val="1"/>
        </dgm:presLayoutVars>
      </dgm:prSet>
      <dgm:spPr/>
      <dgm:t>
        <a:bodyPr/>
        <a:lstStyle/>
        <a:p>
          <a:endParaRPr lang="fr-BE"/>
        </a:p>
      </dgm:t>
    </dgm:pt>
  </dgm:ptLst>
  <dgm:cxnLst>
    <dgm:cxn modelId="{47EE6749-0A13-416C-800E-703EE283C60E}" type="presOf" srcId="{27B65421-344E-4967-905A-446F3DE02345}" destId="{AE930167-217C-46EB-9951-660D0427DD35}" srcOrd="0" destOrd="0" presId="urn:microsoft.com/office/officeart/2005/8/layout/chevron2"/>
    <dgm:cxn modelId="{ED5E3076-E8FE-4AA2-9DE7-57F2F10AA34F}" type="presOf" srcId="{1987B89C-D612-4E1D-919D-3C5125D206F9}" destId="{029A1522-0374-4C30-AAF4-BB5172293D63}" srcOrd="0" destOrd="0" presId="urn:microsoft.com/office/officeart/2005/8/layout/chevron2"/>
    <dgm:cxn modelId="{CC9752C8-E559-4FD5-ABB0-B51170002B31}" type="presOf" srcId="{5F4082C2-45F6-47AC-8F16-AA9F20173CD0}" destId="{554DB08C-E913-450F-BA05-AF1CA8840564}" srcOrd="0" destOrd="0" presId="urn:microsoft.com/office/officeart/2005/8/layout/chevron2"/>
    <dgm:cxn modelId="{9EA001E3-1657-4AEE-A869-2213791B4EEB}" type="presOf" srcId="{6CECA93F-FEF6-49BF-8982-E01AA9CAB6C1}" destId="{37919A74-C02F-4EA3-BE6B-0D89402CD51D}" srcOrd="0" destOrd="1" presId="urn:microsoft.com/office/officeart/2005/8/layout/chevron2"/>
    <dgm:cxn modelId="{1CE8EE53-D234-40E3-B022-B3F847A73E01}" srcId="{37CCC6BA-D1EF-46E0-8A4A-E3559320A24F}" destId="{1987B89C-D612-4E1D-919D-3C5125D206F9}" srcOrd="0" destOrd="0" parTransId="{3D236F47-A519-4E59-9F88-BC15BF2785CB}" sibTransId="{B1C80CBC-6F05-4702-B675-51A20F83FAC1}"/>
    <dgm:cxn modelId="{8C066A5E-D700-4B03-9369-3A3D85D38966}" srcId="{765C205B-7E75-4550-9FED-2E84F527A6A6}" destId="{9F23213E-B0A3-405A-AEE6-01C357C7C2AF}" srcOrd="0" destOrd="0" parTransId="{741865C4-E79A-4351-B879-1FE133174DC4}" sibTransId="{B841197D-43A5-42BD-BBED-57F72441AD40}"/>
    <dgm:cxn modelId="{F3ED3C32-072F-4490-BDCC-A8EFB0994DE0}" type="presOf" srcId="{30D0CAFA-B14C-4858-8B6D-E6E8EF9B8DAE}" destId="{ACF282C3-E3D1-4910-9F9C-771633DA7E6F}" srcOrd="0" destOrd="0" presId="urn:microsoft.com/office/officeart/2005/8/layout/chevron2"/>
    <dgm:cxn modelId="{86FF14E4-B3FC-42FF-8078-03ED412E9470}" type="presOf" srcId="{765C205B-7E75-4550-9FED-2E84F527A6A6}" destId="{999C44C4-5B7F-46D1-89D6-E079C85624DB}" srcOrd="0" destOrd="0" presId="urn:microsoft.com/office/officeart/2005/8/layout/chevron2"/>
    <dgm:cxn modelId="{090CB981-CE90-409F-AA85-88FE7D7F0BC8}" type="presOf" srcId="{063DB40B-8A3F-421A-B75C-16910208A82F}" destId="{86729D58-6ECC-47C7-AA25-E268B996B2BE}" srcOrd="0" destOrd="0" presId="urn:microsoft.com/office/officeart/2005/8/layout/chevron2"/>
    <dgm:cxn modelId="{A36B6B64-0B04-4F42-90B5-E5F615AD1711}" srcId="{37CCC6BA-D1EF-46E0-8A4A-E3559320A24F}" destId="{2FAA1B3B-45BE-49D1-8B5F-3F81882FFF52}" srcOrd="1" destOrd="0" parTransId="{FD3C57C7-DA09-45EB-9C17-D753051EBA5F}" sibTransId="{DD85A8A1-4D79-4C2C-92CE-C01747C40F32}"/>
    <dgm:cxn modelId="{59124E8E-D471-424C-B9D7-AEE87058C378}" srcId="{87048983-144E-4F41-8BBB-DFFC73B32CBF}" destId="{D2279D86-EB39-485E-AF57-004D4793AAD4}" srcOrd="12" destOrd="0" parTransId="{C7662424-D406-478C-917B-FD15D73C3F65}" sibTransId="{DE589758-500A-44D8-95CE-73F8E79A25B1}"/>
    <dgm:cxn modelId="{EEDBA8E0-A3C9-41BB-9289-18E79055A06E}" type="presOf" srcId="{41DF012F-2C4E-42F2-AE18-AF89C85E3D41}" destId="{8DBB6EDA-05C3-47D5-8046-62FBCACDB9C0}" srcOrd="0" destOrd="0" presId="urn:microsoft.com/office/officeart/2005/8/layout/chevron2"/>
    <dgm:cxn modelId="{768A8A32-6C81-4680-8F3B-DCDA1925705F}" srcId="{87048983-144E-4F41-8BBB-DFFC73B32CBF}" destId="{DE19FF70-27EC-4DEF-B0C7-C1BB99C58AAA}" srcOrd="13" destOrd="0" parTransId="{8B81C789-8197-4C2B-9953-9E44D153189B}" sibTransId="{B34D8914-CB5A-4396-A06F-057DC133828D}"/>
    <dgm:cxn modelId="{63E7747E-3F3F-4C07-9AB5-CFC3177DEE00}" srcId="{87048983-144E-4F41-8BBB-DFFC73B32CBF}" destId="{27B65421-344E-4967-905A-446F3DE02345}" srcOrd="9" destOrd="0" parTransId="{6F281F8E-A511-4D36-BAD2-9CEBFF41F5FB}" sibTransId="{42F03424-85E5-469B-A3C4-23A54E51AFDF}"/>
    <dgm:cxn modelId="{E25CDE39-A920-46D3-A8FB-D70BB20810C9}" srcId="{87048983-144E-4F41-8BBB-DFFC73B32CBF}" destId="{063DB40B-8A3F-421A-B75C-16910208A82F}" srcOrd="7" destOrd="0" parTransId="{068822C8-047B-4AE4-8030-76E8A966F903}" sibTransId="{5B34D4A0-8311-4FD3-87B8-67C640190963}"/>
    <dgm:cxn modelId="{A9230BAB-EAFE-4D21-8849-8B94860A98A9}" srcId="{55376654-7256-45A5-9EE1-FEE141902265}" destId="{30D0CAFA-B14C-4858-8B6D-E6E8EF9B8DAE}" srcOrd="0" destOrd="0" parTransId="{C2EC9599-8546-484B-A25A-DD7E4EA32023}" sibTransId="{E0734138-9B22-4C45-A976-3FA6C9F71182}"/>
    <dgm:cxn modelId="{D28083DA-6A4B-44F7-96DB-2A16AA140BAC}" srcId="{FC36F779-1B2C-48E0-A15B-7183D51DEB50}" destId="{AFBB59F7-993E-41AB-9DC9-9054A9610E3C}" srcOrd="1" destOrd="0" parTransId="{2093D5C5-768C-4F17-9B10-E6EFE77EDAB1}" sibTransId="{80FFA081-B64A-487D-B66B-1AA7525A8B31}"/>
    <dgm:cxn modelId="{00694C08-AD73-4EB7-AEFF-6538CD47BDE5}" type="presOf" srcId="{90832B5F-35DA-46F0-8398-56B8559F8877}" destId="{6C481045-119D-463F-BC87-2D5A2069CD88}" srcOrd="0" destOrd="0" presId="urn:microsoft.com/office/officeart/2005/8/layout/chevron2"/>
    <dgm:cxn modelId="{890AAC06-632C-4ED3-B11B-62948F5210E6}" srcId="{87048983-144E-4F41-8BBB-DFFC73B32CBF}" destId="{5F4082C2-45F6-47AC-8F16-AA9F20173CD0}" srcOrd="2" destOrd="0" parTransId="{830DD0C5-42BD-4197-918A-9920E2186836}" sibTransId="{9B8B1562-A4AF-4E0B-ABF8-9E8E91C0409F}"/>
    <dgm:cxn modelId="{41BE3977-951A-4DBF-A70E-05DEFC6C18A9}" type="presOf" srcId="{96255400-6283-4C8B-A798-F4F2A7B9593B}" destId="{CAAA1C7B-EC8B-4E54-B19D-47A77859AC59}" srcOrd="0" destOrd="1" presId="urn:microsoft.com/office/officeart/2005/8/layout/chevron2"/>
    <dgm:cxn modelId="{115692A1-63CD-4EB2-9568-D6E1E30FFBB2}" srcId="{FC36F779-1B2C-48E0-A15B-7183D51DEB50}" destId="{A224F1FF-205C-40AB-8426-7FE8028925D8}" srcOrd="0" destOrd="0" parTransId="{3DFD4868-6DB5-46CD-9725-787DA35AE419}" sibTransId="{D729D086-027B-4E47-98A2-BEAF404F814B}"/>
    <dgm:cxn modelId="{420033A9-F52E-4159-AF62-37EC6425A69B}" type="presOf" srcId="{DE19FF70-27EC-4DEF-B0C7-C1BB99C58AAA}" destId="{DECD302A-2E6D-4E9E-AAC1-826B629819D7}" srcOrd="0" destOrd="0" presId="urn:microsoft.com/office/officeart/2005/8/layout/chevron2"/>
    <dgm:cxn modelId="{73AD4FB8-108E-4DAD-B050-B8CA3594D0E5}" srcId="{87048983-144E-4F41-8BBB-DFFC73B32CBF}" destId="{B64A708D-9311-40BD-8686-D3AE06E105A9}" srcOrd="3" destOrd="0" parTransId="{EB421513-332A-4D94-8709-8C62A7DE561F}" sibTransId="{9E95AFA7-B8EC-4629-A971-317A262EC185}"/>
    <dgm:cxn modelId="{F2F1274D-ABC9-469D-AF9B-FEE3D40917CF}" type="presOf" srcId="{665B5D74-1CA1-4CC4-9AF5-94BFB19530CD}" destId="{ACF282C3-E3D1-4910-9F9C-771633DA7E6F}" srcOrd="0" destOrd="1" presId="urn:microsoft.com/office/officeart/2005/8/layout/chevron2"/>
    <dgm:cxn modelId="{4014C76F-0B1B-4CC0-BDB3-803AF9A6A734}" type="presOf" srcId="{D2279D86-EB39-485E-AF57-004D4793AAD4}" destId="{F973FC34-039E-49D8-801F-C42BC29EF9BE}" srcOrd="0" destOrd="0" presId="urn:microsoft.com/office/officeart/2005/8/layout/chevron2"/>
    <dgm:cxn modelId="{59FC3C58-8042-4348-805B-17AE24D353DA}" srcId="{063DB40B-8A3F-421A-B75C-16910208A82F}" destId="{3BB4A6A4-80DC-4F15-96D2-B6E125286D3C}" srcOrd="1" destOrd="0" parTransId="{75FB9DC7-782B-49ED-84F0-237FD6C87EBF}" sibTransId="{533D9FFE-EA2E-4B92-AD5C-7777F51F4C60}"/>
    <dgm:cxn modelId="{53895897-56CB-4A67-AF94-1A464D6B4642}" srcId="{B64A708D-9311-40BD-8686-D3AE06E105A9}" destId="{41DF012F-2C4E-42F2-AE18-AF89C85E3D41}" srcOrd="0" destOrd="0" parTransId="{D88FD6A3-D8CA-45AA-9A2C-64D70FACA606}" sibTransId="{754C6B4F-6C4B-4E65-B7B1-2CD8CE2C6E90}"/>
    <dgm:cxn modelId="{7E0BEF87-D92E-47A2-8EDA-748BBB953D33}" srcId="{39250574-1080-4FA4-BD2B-CBB3259B81ED}" destId="{924F437C-265E-4B04-B41B-FAD7AF6B3BB7}" srcOrd="1" destOrd="0" parTransId="{C316AD7E-506A-4030-BFAD-B5CDBC9BE05C}" sibTransId="{CEB68749-ED78-404A-B8EF-E26E229907D7}"/>
    <dgm:cxn modelId="{DD7DB0A5-7F70-4D5A-B5D4-306AC81AE91B}" type="presOf" srcId="{9314CFB6-91C6-4D8D-B877-A09F0DE3F5C1}" destId="{81B13600-CD45-44B5-818B-B77FFFFBAA0A}" srcOrd="0" destOrd="0" presId="urn:microsoft.com/office/officeart/2005/8/layout/chevron2"/>
    <dgm:cxn modelId="{3A7810A9-88B2-467D-81E8-AD6CD74CD95F}" srcId="{27B65421-344E-4967-905A-446F3DE02345}" destId="{09DB8698-0F56-47DD-A2D3-E99245FFD82F}" srcOrd="0" destOrd="0" parTransId="{037542EA-27CC-4729-90CF-8FDE78135C2B}" sibTransId="{A8DD9DD0-88DD-42EF-8767-199DA9ACD8B5}"/>
    <dgm:cxn modelId="{F355BBD3-2352-4024-88FE-3FFC0C35019C}" srcId="{5F4082C2-45F6-47AC-8F16-AA9F20173CD0}" destId="{9314CFB6-91C6-4D8D-B877-A09F0DE3F5C1}" srcOrd="0" destOrd="0" parTransId="{9EBF2B7C-7032-44E1-B5D1-4A0B25FC0502}" sibTransId="{6D2D7B52-45F8-4E7D-891B-709A29D61CB9}"/>
    <dgm:cxn modelId="{E4CFC56A-813F-46D5-ABD6-F35B466E46EC}" type="presOf" srcId="{09DB8698-0F56-47DD-A2D3-E99245FFD82F}" destId="{37919A74-C02F-4EA3-BE6B-0D89402CD51D}" srcOrd="0" destOrd="0" presId="urn:microsoft.com/office/officeart/2005/8/layout/chevron2"/>
    <dgm:cxn modelId="{32D374E7-BB1C-4EC5-8322-283E2E6CB73C}" srcId="{2A0509D1-51C9-4F16-A0AE-4D29789C81FA}" destId="{E0D4EDEA-EAB3-44B1-97F9-4EAAC78E0ACE}" srcOrd="1" destOrd="0" parTransId="{D049AA4B-51BA-4840-9FD0-AF233D0946C2}" sibTransId="{36CA6D39-FED8-4A42-BA8E-A00F0782E7CF}"/>
    <dgm:cxn modelId="{B4951FFC-87B2-4EFE-BEE7-78A8CBE08FFC}" type="presOf" srcId="{87048983-144E-4F41-8BBB-DFFC73B32CBF}" destId="{CFEA35D1-2825-4E7D-9D7B-2C2F675FBC7C}" srcOrd="0" destOrd="0" presId="urn:microsoft.com/office/officeart/2005/8/layout/chevron2"/>
    <dgm:cxn modelId="{5E8EF2FC-DAFA-4790-94E6-ED7D3FEDB7CF}" srcId="{DE19FF70-27EC-4DEF-B0C7-C1BB99C58AAA}" destId="{90832B5F-35DA-46F0-8398-56B8559F8877}" srcOrd="0" destOrd="0" parTransId="{555125C7-65B5-414B-9E9D-FBD32115D5EA}" sibTransId="{0AC89664-87D7-4ABB-A614-EF70CEA67D82}"/>
    <dgm:cxn modelId="{7B18FE54-4D83-4ED1-8787-637727314F07}" type="presOf" srcId="{820AED84-3C4B-44E6-9BEA-9ED37D26E985}" destId="{36172370-6AD5-4A81-826F-FBC39A7B19B9}" srcOrd="0" destOrd="0" presId="urn:microsoft.com/office/officeart/2005/8/layout/chevron2"/>
    <dgm:cxn modelId="{7CEF5909-2568-4C5D-A565-BF78FD73AE39}" srcId="{39250574-1080-4FA4-BD2B-CBB3259B81ED}" destId="{7F800620-1076-40D7-8DD6-BB8603F85CBE}" srcOrd="0" destOrd="0" parTransId="{E839E4B8-A069-4D4A-897E-9012F5F8D885}" sibTransId="{45285FFE-3AEB-4C8F-BC89-F30EC7DF3D05}"/>
    <dgm:cxn modelId="{BF64D2F0-2D65-40D0-865E-6CA478B1E7CB}" srcId="{820AED84-3C4B-44E6-9BEA-9ED37D26E985}" destId="{AC500512-4161-491E-8865-2AAF424FB507}" srcOrd="1" destOrd="0" parTransId="{984BDF38-3C76-4B8D-ACBF-CE2BE439D5D6}" sibTransId="{6DE14CA0-0C01-4C13-AA99-0B5EDE76565F}"/>
    <dgm:cxn modelId="{B2906E60-2391-41FE-9C57-86BFA669D168}" type="presOf" srcId="{A22D0A86-70A7-4461-8980-6EB0FC48D565}" destId="{AB4857F6-61F7-40B5-8B79-CD2B61F5C116}" srcOrd="0" destOrd="0" presId="urn:microsoft.com/office/officeart/2005/8/layout/chevron2"/>
    <dgm:cxn modelId="{548756B2-8727-42A0-8E0E-8EF010D3E80F}" srcId="{5F4082C2-45F6-47AC-8F16-AA9F20173CD0}" destId="{B23B21B1-CBAB-4AE3-8913-9A685ED90E89}" srcOrd="1" destOrd="0" parTransId="{F4140957-DFD1-403A-A930-9D4D8DEC9B64}" sibTransId="{0653214F-BA05-44F5-9F8B-E4646BD6B878}"/>
    <dgm:cxn modelId="{02622B5F-86CA-4647-9A40-D6EBB81D22AE}" srcId="{87048983-144E-4F41-8BBB-DFFC73B32CBF}" destId="{820AED84-3C4B-44E6-9BEA-9ED37D26E985}" srcOrd="6" destOrd="0" parTransId="{11B02FCA-F82C-4B2B-A63A-5E2A38C7F133}" sibTransId="{70A04A00-65DE-4435-83FC-8743C4E623C2}"/>
    <dgm:cxn modelId="{8AFE0C97-92BA-48B0-B7A8-48C497AB88EC}" type="presOf" srcId="{AFBB59F7-993E-41AB-9DC9-9054A9610E3C}" destId="{66D3E606-01D1-4755-942B-5847FE27F758}" srcOrd="0" destOrd="1" presId="urn:microsoft.com/office/officeart/2005/8/layout/chevron2"/>
    <dgm:cxn modelId="{80CD3A57-A144-49D0-A813-AB09D3671041}" type="presOf" srcId="{7F800620-1076-40D7-8DD6-BB8603F85CBE}" destId="{D7D3AE0B-47E1-44EC-A8EA-4CB408A2FB51}" srcOrd="0" destOrd="0" presId="urn:microsoft.com/office/officeart/2005/8/layout/chevron2"/>
    <dgm:cxn modelId="{5F062BE9-DFD0-44C4-8EE3-1D54F7289195}" srcId="{D2279D86-EB39-485E-AF57-004D4793AAD4}" destId="{ACB4FFE7-F607-4244-A024-AD6C79F552AA}" srcOrd="1" destOrd="0" parTransId="{35690789-A70C-4CBA-8508-6A0F723BE005}" sibTransId="{8E0BB2F1-DE8B-434E-90F9-1FE88E64F16A}"/>
    <dgm:cxn modelId="{500F323F-A0D2-4F5B-8D3F-D52C68D34217}" type="presOf" srcId="{ACB4FFE7-F607-4244-A024-AD6C79F552AA}" destId="{AB4857F6-61F7-40B5-8B79-CD2B61F5C116}" srcOrd="0" destOrd="1" presId="urn:microsoft.com/office/officeart/2005/8/layout/chevron2"/>
    <dgm:cxn modelId="{2AA5FC7D-7B7E-42F8-993F-910DD2C2438F}" type="presOf" srcId="{CCB55A50-4F6D-4F6A-B73B-26B9F2460ABD}" destId="{A8917FED-8D97-4B4A-898B-EDAB7321464C}" srcOrd="0" destOrd="0" presId="urn:microsoft.com/office/officeart/2005/8/layout/chevron2"/>
    <dgm:cxn modelId="{B59933DB-B46A-4F17-9CBD-5A7B0729677A}" srcId="{B64A708D-9311-40BD-8686-D3AE06E105A9}" destId="{0EC02E04-5260-408A-A2F6-E6DCCCF34E5A}" srcOrd="1" destOrd="0" parTransId="{0439F7BC-B266-409B-B447-53A0B6ABAC39}" sibTransId="{A1819C63-48D7-4CC1-ADC7-6A942E852118}"/>
    <dgm:cxn modelId="{1A09B843-3E4F-4734-871D-F918E14BB153}" type="presOf" srcId="{A224F1FF-205C-40AB-8426-7FE8028925D8}" destId="{66D3E606-01D1-4755-942B-5847FE27F758}" srcOrd="0" destOrd="0" presId="urn:microsoft.com/office/officeart/2005/8/layout/chevron2"/>
    <dgm:cxn modelId="{355E7829-4511-49EE-8B4D-F616C493E573}" type="presOf" srcId="{9F23213E-B0A3-405A-AEE6-01C357C7C2AF}" destId="{CAAA1C7B-EC8B-4E54-B19D-47A77859AC59}" srcOrd="0" destOrd="0" presId="urn:microsoft.com/office/officeart/2005/8/layout/chevron2"/>
    <dgm:cxn modelId="{0CDD53CE-3FC9-4589-A81A-1B812A3EDDB4}" srcId="{87048983-144E-4F41-8BBB-DFFC73B32CBF}" destId="{39250574-1080-4FA4-BD2B-CBB3259B81ED}" srcOrd="5" destOrd="0" parTransId="{0BBD0F65-481E-413E-B68C-29C7DAE2FDAB}" sibTransId="{8AB27D6D-4AA3-4402-A8F7-E75BD62638CD}"/>
    <dgm:cxn modelId="{6554EC03-B063-4146-B505-18E19BA8C4E8}" type="presOf" srcId="{E0D4EDEA-EAB3-44B1-97F9-4EAAC78E0ACE}" destId="{76974D66-74E6-4ECD-8D65-087AC16FA432}" srcOrd="0" destOrd="1" presId="urn:microsoft.com/office/officeart/2005/8/layout/chevron2"/>
    <dgm:cxn modelId="{352BCB28-AC67-4F57-BDE3-93B6E3A5E870}" type="presOf" srcId="{37CCC6BA-D1EF-46E0-8A4A-E3559320A24F}" destId="{BFF831DD-C507-43EE-AA1E-14C73D77B424}" srcOrd="0" destOrd="0" presId="urn:microsoft.com/office/officeart/2005/8/layout/chevron2"/>
    <dgm:cxn modelId="{36B16B81-D006-4BFC-A685-92401FD1FEF5}" type="presOf" srcId="{AC500512-4161-491E-8865-2AAF424FB507}" destId="{A8917FED-8D97-4B4A-898B-EDAB7321464C}" srcOrd="0" destOrd="1" presId="urn:microsoft.com/office/officeart/2005/8/layout/chevron2"/>
    <dgm:cxn modelId="{E3FAF1A9-0F5A-44FA-B13D-7F820F27BBC0}" type="presOf" srcId="{924F437C-265E-4B04-B41B-FAD7AF6B3BB7}" destId="{D7D3AE0B-47E1-44EC-A8EA-4CB408A2FB51}" srcOrd="0" destOrd="1" presId="urn:microsoft.com/office/officeart/2005/8/layout/chevron2"/>
    <dgm:cxn modelId="{880699A9-87CD-4DBB-98F6-F969C1C80E14}" srcId="{DE19FF70-27EC-4DEF-B0C7-C1BB99C58AAA}" destId="{EF0EEB83-8294-4071-B46C-9A6D520BB3B4}" srcOrd="1" destOrd="0" parTransId="{96891C9F-3376-42C0-910A-05E063DFB50B}" sibTransId="{3316F362-7032-4261-A36F-8D2A9DC2B0E8}"/>
    <dgm:cxn modelId="{6C4CEA7C-FA94-4A46-9947-54CE6B38045C}" srcId="{87048983-144E-4F41-8BBB-DFFC73B32CBF}" destId="{FC36F779-1B2C-48E0-A15B-7183D51DEB50}" srcOrd="11" destOrd="0" parTransId="{3ED07779-49C2-41E9-BA92-CC75BE9CD2E6}" sibTransId="{B343EADA-1C89-4C94-A33D-CE5F7DD76A9A}"/>
    <dgm:cxn modelId="{93992F5B-625E-4F54-BD30-B3DB1D8D4ADA}" type="presOf" srcId="{B64A708D-9311-40BD-8686-D3AE06E105A9}" destId="{E67D5FFF-4317-45D7-824A-91683E91CD16}" srcOrd="0" destOrd="0" presId="urn:microsoft.com/office/officeart/2005/8/layout/chevron2"/>
    <dgm:cxn modelId="{01438888-7130-4BD5-B535-0546E41DE9B8}" type="presOf" srcId="{3BB4A6A4-80DC-4F15-96D2-B6E125286D3C}" destId="{17CB8A47-3EF1-4106-83FB-A341DF2DD403}" srcOrd="0" destOrd="1" presId="urn:microsoft.com/office/officeart/2005/8/layout/chevron2"/>
    <dgm:cxn modelId="{C82D631C-AC16-4AD7-9C73-B4B452217032}" type="presOf" srcId="{B23B21B1-CBAB-4AE3-8913-9A685ED90E89}" destId="{81B13600-CD45-44B5-818B-B77FFFFBAA0A}" srcOrd="0" destOrd="1" presId="urn:microsoft.com/office/officeart/2005/8/layout/chevron2"/>
    <dgm:cxn modelId="{F34D7BC1-2D99-4444-8FFE-2141426DA9B2}" srcId="{87048983-144E-4F41-8BBB-DFFC73B32CBF}" destId="{2A0509D1-51C9-4F16-A0AE-4D29789C81FA}" srcOrd="4" destOrd="0" parTransId="{862552D9-D838-41C2-8288-25AB5992959C}" sibTransId="{A574B5D3-4CF4-4F77-8D6D-6E5BD3977C18}"/>
    <dgm:cxn modelId="{B70087D4-C745-4BED-B245-E9C0EBB56C9A}" type="presOf" srcId="{C3C1E233-CBC0-4038-A929-C654A78E33C7}" destId="{9C620DC5-1ADA-4B55-BB12-F50332B7EC4E}" srcOrd="0" destOrd="0" presId="urn:microsoft.com/office/officeart/2005/8/layout/chevron2"/>
    <dgm:cxn modelId="{978BCF99-2F5C-43B5-A5AF-DB912339943A}" type="presOf" srcId="{78FDE5AC-8EDB-406D-ACCF-AA934CF304C2}" destId="{17CB8A47-3EF1-4106-83FB-A341DF2DD403}" srcOrd="0" destOrd="0" presId="urn:microsoft.com/office/officeart/2005/8/layout/chevron2"/>
    <dgm:cxn modelId="{37EDF73E-5E95-4E13-BF80-94F398E88C20}" type="presOf" srcId="{FC36F779-1B2C-48E0-A15B-7183D51DEB50}" destId="{CD6FAAA9-E2EA-4B06-8646-E50A68CE5756}" srcOrd="0" destOrd="0" presId="urn:microsoft.com/office/officeart/2005/8/layout/chevron2"/>
    <dgm:cxn modelId="{F7DA59E4-D636-43A0-AA5B-53A0A962C9B9}" srcId="{820AED84-3C4B-44E6-9BEA-9ED37D26E985}" destId="{CCB55A50-4F6D-4F6A-B73B-26B9F2460ABD}" srcOrd="0" destOrd="0" parTransId="{BFBF4C69-A673-4687-8686-4101FC4AD015}" sibTransId="{3639F910-54C3-4ECD-B010-711724AD8A11}"/>
    <dgm:cxn modelId="{03BDBBA5-1E56-4BFD-930A-9047792FAE73}" srcId="{2A0509D1-51C9-4F16-A0AE-4D29789C81FA}" destId="{D0A6182D-FDFF-4644-A195-6B62D185FE9A}" srcOrd="0" destOrd="0" parTransId="{B6734056-8FD7-4749-BC90-9BD11DF09C3F}" sibTransId="{4520E96A-B8CF-485D-A60C-2D2266463179}"/>
    <dgm:cxn modelId="{C7007C7C-5DDC-4420-ADCC-BF00F8B8797D}" srcId="{C3C1E233-CBC0-4038-A929-C654A78E33C7}" destId="{3EA5FA2B-D40B-4259-9D6D-2571BDA6ED90}" srcOrd="0" destOrd="0" parTransId="{1DCD5E13-461B-40F5-A737-4E2832051AE1}" sibTransId="{A1064361-AA9A-45DA-AB13-189FC66F620E}"/>
    <dgm:cxn modelId="{A50CF1F0-6203-4FCF-A56B-DD4E03957A58}" type="presOf" srcId="{2A0509D1-51C9-4F16-A0AE-4D29789C81FA}" destId="{14EA9359-612F-4BCB-9AE1-CD17E4DEBA98}" srcOrd="0" destOrd="0" presId="urn:microsoft.com/office/officeart/2005/8/layout/chevron2"/>
    <dgm:cxn modelId="{33AD7BA0-9600-4263-9904-E4743D187456}" srcId="{765C205B-7E75-4550-9FED-2E84F527A6A6}" destId="{96255400-6283-4C8B-A798-F4F2A7B9593B}" srcOrd="1" destOrd="0" parTransId="{3597FE9B-D36F-489A-BB79-5CFE5B539F57}" sibTransId="{7C38B9D5-3F5B-4D6D-8A86-67C7328C18F9}"/>
    <dgm:cxn modelId="{FD96C048-650C-4496-B40F-7397E5FBA01C}" srcId="{87048983-144E-4F41-8BBB-DFFC73B32CBF}" destId="{37CCC6BA-D1EF-46E0-8A4A-E3559320A24F}" srcOrd="10" destOrd="0" parTransId="{81BCD2B7-CE07-4C17-AA35-B1946699C5FA}" sibTransId="{08A09B6E-D1DD-4157-9976-7E59E59134CB}"/>
    <dgm:cxn modelId="{0A898D0A-5A39-4A40-BCB5-0CC0352D3B36}" srcId="{87048983-144E-4F41-8BBB-DFFC73B32CBF}" destId="{55376654-7256-45A5-9EE1-FEE141902265}" srcOrd="1" destOrd="0" parTransId="{14A305A4-A5F1-49B4-9BC6-C4DED605EC5D}" sibTransId="{CA27FD72-770C-4F32-BF2A-6916EAD34F98}"/>
    <dgm:cxn modelId="{72E4B703-3F7B-4661-8EB6-DA2D5476EBDC}" type="presOf" srcId="{EF0EEB83-8294-4071-B46C-9A6D520BB3B4}" destId="{6C481045-119D-463F-BC87-2D5A2069CD88}" srcOrd="0" destOrd="1" presId="urn:microsoft.com/office/officeart/2005/8/layout/chevron2"/>
    <dgm:cxn modelId="{DD668271-C337-4FAC-B9F8-37159888FF43}" srcId="{87048983-144E-4F41-8BBB-DFFC73B32CBF}" destId="{765C205B-7E75-4550-9FED-2E84F527A6A6}" srcOrd="8" destOrd="0" parTransId="{89B00846-08D2-48A5-9B4D-F9C0DB0FA078}" sibTransId="{741F05EC-78DE-4898-BB06-46E440F2725F}"/>
    <dgm:cxn modelId="{BAB01F2B-C766-4983-8606-88A4EACB1AA8}" type="presOf" srcId="{3EA5FA2B-D40B-4259-9D6D-2571BDA6ED90}" destId="{191D3F68-6016-4528-B7C6-C780106527CB}" srcOrd="0" destOrd="0" presId="urn:microsoft.com/office/officeart/2005/8/layout/chevron2"/>
    <dgm:cxn modelId="{1F28B1AB-5D2C-4092-B4E0-E5138DDAEFC8}" srcId="{87048983-144E-4F41-8BBB-DFFC73B32CBF}" destId="{C3C1E233-CBC0-4038-A929-C654A78E33C7}" srcOrd="0" destOrd="0" parTransId="{C6AE7FA8-50A9-4ED4-B939-08D534DE8D46}" sibTransId="{0341D166-F83D-41A1-BD0F-B333CE411ED2}"/>
    <dgm:cxn modelId="{DC93475D-88CA-4BD3-878D-66A0D4715930}" srcId="{D2279D86-EB39-485E-AF57-004D4793AAD4}" destId="{A22D0A86-70A7-4461-8980-6EB0FC48D565}" srcOrd="0" destOrd="0" parTransId="{369F16E3-C31E-4417-AA56-CE29A4AB980A}" sibTransId="{D06C6F69-499F-467A-B2F3-9B6A341B7595}"/>
    <dgm:cxn modelId="{E4CD2666-2ACB-4B79-96F8-B98D500B850D}" srcId="{063DB40B-8A3F-421A-B75C-16910208A82F}" destId="{78FDE5AC-8EDB-406D-ACCF-AA934CF304C2}" srcOrd="0" destOrd="0" parTransId="{159051D7-737C-4550-8019-DCE7D500EEB4}" sibTransId="{1BA17BCA-01AD-463A-918E-3564AB76AD02}"/>
    <dgm:cxn modelId="{0E2C0249-AA3C-4BF6-AC96-63145EEBE06F}" type="presOf" srcId="{D0A6182D-FDFF-4644-A195-6B62D185FE9A}" destId="{76974D66-74E6-4ECD-8D65-087AC16FA432}" srcOrd="0" destOrd="0" presId="urn:microsoft.com/office/officeart/2005/8/layout/chevron2"/>
    <dgm:cxn modelId="{2AFC0BE7-A3C7-460A-8A64-53D13CF09248}" type="presOf" srcId="{2FAA1B3B-45BE-49D1-8B5F-3F81882FFF52}" destId="{029A1522-0374-4C30-AAF4-BB5172293D63}" srcOrd="0" destOrd="1" presId="urn:microsoft.com/office/officeart/2005/8/layout/chevron2"/>
    <dgm:cxn modelId="{90433F92-A0EB-457A-87AF-793387ACA3C4}" srcId="{55376654-7256-45A5-9EE1-FEE141902265}" destId="{665B5D74-1CA1-4CC4-9AF5-94BFB19530CD}" srcOrd="1" destOrd="0" parTransId="{558FAEA5-CF70-4DE0-A7C6-C496E4DFAE54}" sibTransId="{506440F9-FC6E-4BA1-B839-4E3FEE69C25E}"/>
    <dgm:cxn modelId="{354CB119-8224-40CA-BB81-3E540EB1C8E6}" type="presOf" srcId="{55376654-7256-45A5-9EE1-FEE141902265}" destId="{17B14F02-88CB-4134-B550-60D9B6CBA3F6}" srcOrd="0" destOrd="0" presId="urn:microsoft.com/office/officeart/2005/8/layout/chevron2"/>
    <dgm:cxn modelId="{E8C9F9E3-660D-46D3-8AAD-1CFE901609D8}" srcId="{27B65421-344E-4967-905A-446F3DE02345}" destId="{6CECA93F-FEF6-49BF-8982-E01AA9CAB6C1}" srcOrd="1" destOrd="0" parTransId="{D570AFD9-D5CA-4D92-88B7-82A5D61763F2}" sibTransId="{DB8409AC-52C1-44D9-A6D0-813AD4EF1B22}"/>
    <dgm:cxn modelId="{5DCF2D5C-30C9-46DE-B994-7B6BAC3DE2E6}" type="presOf" srcId="{0EC02E04-5260-408A-A2F6-E6DCCCF34E5A}" destId="{8DBB6EDA-05C3-47D5-8046-62FBCACDB9C0}" srcOrd="0" destOrd="1" presId="urn:microsoft.com/office/officeart/2005/8/layout/chevron2"/>
    <dgm:cxn modelId="{1A62F8A4-2A40-49A2-9CBB-E31C4FD4B42C}" type="presOf" srcId="{39250574-1080-4FA4-BD2B-CBB3259B81ED}" destId="{527940D7-BDC4-4415-A58D-8B7F74A87AE7}" srcOrd="0" destOrd="0" presId="urn:microsoft.com/office/officeart/2005/8/layout/chevron2"/>
    <dgm:cxn modelId="{0330CB38-AECD-4C41-A1EC-B89542413CD2}" type="presParOf" srcId="{CFEA35D1-2825-4E7D-9D7B-2C2F675FBC7C}" destId="{792E07FD-7D15-499B-864A-515AC6A25746}" srcOrd="0" destOrd="0" presId="urn:microsoft.com/office/officeart/2005/8/layout/chevron2"/>
    <dgm:cxn modelId="{1C5D7777-CEE6-4CAA-B5E4-0A3C6E2B4328}" type="presParOf" srcId="{792E07FD-7D15-499B-864A-515AC6A25746}" destId="{9C620DC5-1ADA-4B55-BB12-F50332B7EC4E}" srcOrd="0" destOrd="0" presId="urn:microsoft.com/office/officeart/2005/8/layout/chevron2"/>
    <dgm:cxn modelId="{B8148504-A0FD-4B1D-AE25-82C5EEEC3809}" type="presParOf" srcId="{792E07FD-7D15-499B-864A-515AC6A25746}" destId="{191D3F68-6016-4528-B7C6-C780106527CB}" srcOrd="1" destOrd="0" presId="urn:microsoft.com/office/officeart/2005/8/layout/chevron2"/>
    <dgm:cxn modelId="{8A92B95C-BB1D-4FC3-B8D2-EFF3282131B8}" type="presParOf" srcId="{CFEA35D1-2825-4E7D-9D7B-2C2F675FBC7C}" destId="{BC6E195A-9A3D-4A0A-85CE-7FA85C6788A3}" srcOrd="1" destOrd="0" presId="urn:microsoft.com/office/officeart/2005/8/layout/chevron2"/>
    <dgm:cxn modelId="{60A0C0D7-F456-4AFE-AA76-C49EEEA4BC3D}" type="presParOf" srcId="{CFEA35D1-2825-4E7D-9D7B-2C2F675FBC7C}" destId="{D1717D9F-FBAB-4C58-9BA8-CAB71DD2490C}" srcOrd="2" destOrd="0" presId="urn:microsoft.com/office/officeart/2005/8/layout/chevron2"/>
    <dgm:cxn modelId="{CFBB271A-A709-4C4B-B995-F8E7DA52466F}" type="presParOf" srcId="{D1717D9F-FBAB-4C58-9BA8-CAB71DD2490C}" destId="{17B14F02-88CB-4134-B550-60D9B6CBA3F6}" srcOrd="0" destOrd="0" presId="urn:microsoft.com/office/officeart/2005/8/layout/chevron2"/>
    <dgm:cxn modelId="{68C17E0F-FE11-40A6-9D58-81B9516FD1A7}" type="presParOf" srcId="{D1717D9F-FBAB-4C58-9BA8-CAB71DD2490C}" destId="{ACF282C3-E3D1-4910-9F9C-771633DA7E6F}" srcOrd="1" destOrd="0" presId="urn:microsoft.com/office/officeart/2005/8/layout/chevron2"/>
    <dgm:cxn modelId="{28E58BB1-DC60-4381-9A29-38CFAC1957C8}" type="presParOf" srcId="{CFEA35D1-2825-4E7D-9D7B-2C2F675FBC7C}" destId="{E7C63E0B-7EEC-4134-B1DC-73988C497A1F}" srcOrd="3" destOrd="0" presId="urn:microsoft.com/office/officeart/2005/8/layout/chevron2"/>
    <dgm:cxn modelId="{B27E33FF-07D1-45F1-BB8F-138DD167604D}" type="presParOf" srcId="{CFEA35D1-2825-4E7D-9D7B-2C2F675FBC7C}" destId="{096EA73D-62DC-42AB-AB63-838FDF1B9D5D}" srcOrd="4" destOrd="0" presId="urn:microsoft.com/office/officeart/2005/8/layout/chevron2"/>
    <dgm:cxn modelId="{89423BFD-625A-4F31-9CDB-D780BFC90397}" type="presParOf" srcId="{096EA73D-62DC-42AB-AB63-838FDF1B9D5D}" destId="{554DB08C-E913-450F-BA05-AF1CA8840564}" srcOrd="0" destOrd="0" presId="urn:microsoft.com/office/officeart/2005/8/layout/chevron2"/>
    <dgm:cxn modelId="{9E40E028-24EC-4306-8CD8-BE83FD0E768B}" type="presParOf" srcId="{096EA73D-62DC-42AB-AB63-838FDF1B9D5D}" destId="{81B13600-CD45-44B5-818B-B77FFFFBAA0A}" srcOrd="1" destOrd="0" presId="urn:microsoft.com/office/officeart/2005/8/layout/chevron2"/>
    <dgm:cxn modelId="{43DF57F1-5A00-4996-8981-930998F69ED5}" type="presParOf" srcId="{CFEA35D1-2825-4E7D-9D7B-2C2F675FBC7C}" destId="{2D829229-B4AB-4A45-858B-73660477A614}" srcOrd="5" destOrd="0" presId="urn:microsoft.com/office/officeart/2005/8/layout/chevron2"/>
    <dgm:cxn modelId="{0132A273-AA0F-4D40-B808-EEC5924CDC02}" type="presParOf" srcId="{CFEA35D1-2825-4E7D-9D7B-2C2F675FBC7C}" destId="{0371125A-D9DB-4992-9144-5CADF6D4DF95}" srcOrd="6" destOrd="0" presId="urn:microsoft.com/office/officeart/2005/8/layout/chevron2"/>
    <dgm:cxn modelId="{8158558A-7427-4041-A238-4759FBDB3C63}" type="presParOf" srcId="{0371125A-D9DB-4992-9144-5CADF6D4DF95}" destId="{E67D5FFF-4317-45D7-824A-91683E91CD16}" srcOrd="0" destOrd="0" presId="urn:microsoft.com/office/officeart/2005/8/layout/chevron2"/>
    <dgm:cxn modelId="{2951BD25-9A75-46D3-A353-720599B9ABC1}" type="presParOf" srcId="{0371125A-D9DB-4992-9144-5CADF6D4DF95}" destId="{8DBB6EDA-05C3-47D5-8046-62FBCACDB9C0}" srcOrd="1" destOrd="0" presId="urn:microsoft.com/office/officeart/2005/8/layout/chevron2"/>
    <dgm:cxn modelId="{B1711630-86F1-414D-BC8D-46ADABA59074}" type="presParOf" srcId="{CFEA35D1-2825-4E7D-9D7B-2C2F675FBC7C}" destId="{BBE46976-D868-4576-81CB-EE0AD887953A}" srcOrd="7" destOrd="0" presId="urn:microsoft.com/office/officeart/2005/8/layout/chevron2"/>
    <dgm:cxn modelId="{70948092-202C-49AB-BE75-600FA43955EA}" type="presParOf" srcId="{CFEA35D1-2825-4E7D-9D7B-2C2F675FBC7C}" destId="{887DBAD4-EAD3-4549-90DB-07E28351FDEF}" srcOrd="8" destOrd="0" presId="urn:microsoft.com/office/officeart/2005/8/layout/chevron2"/>
    <dgm:cxn modelId="{F62E0304-D523-468B-9AF3-90561F98AB76}" type="presParOf" srcId="{887DBAD4-EAD3-4549-90DB-07E28351FDEF}" destId="{14EA9359-612F-4BCB-9AE1-CD17E4DEBA98}" srcOrd="0" destOrd="0" presId="urn:microsoft.com/office/officeart/2005/8/layout/chevron2"/>
    <dgm:cxn modelId="{C72F6D05-09BA-42AE-8F3A-693B4A1A66CE}" type="presParOf" srcId="{887DBAD4-EAD3-4549-90DB-07E28351FDEF}" destId="{76974D66-74E6-4ECD-8D65-087AC16FA432}" srcOrd="1" destOrd="0" presId="urn:microsoft.com/office/officeart/2005/8/layout/chevron2"/>
    <dgm:cxn modelId="{C2E3AC7C-3AE1-4C3B-A240-68C5084A4325}" type="presParOf" srcId="{CFEA35D1-2825-4E7D-9D7B-2C2F675FBC7C}" destId="{11A42014-E9A7-4465-960B-D91D3A003885}" srcOrd="9" destOrd="0" presId="urn:microsoft.com/office/officeart/2005/8/layout/chevron2"/>
    <dgm:cxn modelId="{94DA1859-3F5F-4400-B552-E7C67A669E68}" type="presParOf" srcId="{CFEA35D1-2825-4E7D-9D7B-2C2F675FBC7C}" destId="{8A891759-F75C-4EA6-B73C-EA72EC985585}" srcOrd="10" destOrd="0" presId="urn:microsoft.com/office/officeart/2005/8/layout/chevron2"/>
    <dgm:cxn modelId="{98106236-FAC8-4622-BB9F-57B0A7A79DD3}" type="presParOf" srcId="{8A891759-F75C-4EA6-B73C-EA72EC985585}" destId="{527940D7-BDC4-4415-A58D-8B7F74A87AE7}" srcOrd="0" destOrd="0" presId="urn:microsoft.com/office/officeart/2005/8/layout/chevron2"/>
    <dgm:cxn modelId="{601AA6E4-32A1-41A7-AFD3-E79B9C71A6C3}" type="presParOf" srcId="{8A891759-F75C-4EA6-B73C-EA72EC985585}" destId="{D7D3AE0B-47E1-44EC-A8EA-4CB408A2FB51}" srcOrd="1" destOrd="0" presId="urn:microsoft.com/office/officeart/2005/8/layout/chevron2"/>
    <dgm:cxn modelId="{DBC0D63C-94A9-4668-8ED6-BB474E4DD05B}" type="presParOf" srcId="{CFEA35D1-2825-4E7D-9D7B-2C2F675FBC7C}" destId="{E7565F37-8F54-4855-BB90-7FD2A2247B31}" srcOrd="11" destOrd="0" presId="urn:microsoft.com/office/officeart/2005/8/layout/chevron2"/>
    <dgm:cxn modelId="{1CCF676F-D6AF-4AAE-8FD1-0A53C193FC32}" type="presParOf" srcId="{CFEA35D1-2825-4E7D-9D7B-2C2F675FBC7C}" destId="{5F798329-B7E7-45BB-955A-90F40F10FA74}" srcOrd="12" destOrd="0" presId="urn:microsoft.com/office/officeart/2005/8/layout/chevron2"/>
    <dgm:cxn modelId="{C36764CA-6AEE-40F3-91FB-44E3C7C7F169}" type="presParOf" srcId="{5F798329-B7E7-45BB-955A-90F40F10FA74}" destId="{36172370-6AD5-4A81-826F-FBC39A7B19B9}" srcOrd="0" destOrd="0" presId="urn:microsoft.com/office/officeart/2005/8/layout/chevron2"/>
    <dgm:cxn modelId="{44D18FE8-A79B-4ED9-B8B6-A75E5AF010EE}" type="presParOf" srcId="{5F798329-B7E7-45BB-955A-90F40F10FA74}" destId="{A8917FED-8D97-4B4A-898B-EDAB7321464C}" srcOrd="1" destOrd="0" presId="urn:microsoft.com/office/officeart/2005/8/layout/chevron2"/>
    <dgm:cxn modelId="{D8F65E8F-5DCE-4448-9DC0-14D7F94609B8}" type="presParOf" srcId="{CFEA35D1-2825-4E7D-9D7B-2C2F675FBC7C}" destId="{99BC14E3-6FA7-45CF-8E6E-646A6E2C54BF}" srcOrd="13" destOrd="0" presId="urn:microsoft.com/office/officeart/2005/8/layout/chevron2"/>
    <dgm:cxn modelId="{793BC70B-F0E2-45D2-9AE8-9D68BDD8C6B9}" type="presParOf" srcId="{CFEA35D1-2825-4E7D-9D7B-2C2F675FBC7C}" destId="{1AF91A74-078A-41F4-BD79-8ECD406A7B95}" srcOrd="14" destOrd="0" presId="urn:microsoft.com/office/officeart/2005/8/layout/chevron2"/>
    <dgm:cxn modelId="{2FF29B19-3475-45FB-A5E1-E6D159077DBB}" type="presParOf" srcId="{1AF91A74-078A-41F4-BD79-8ECD406A7B95}" destId="{86729D58-6ECC-47C7-AA25-E268B996B2BE}" srcOrd="0" destOrd="0" presId="urn:microsoft.com/office/officeart/2005/8/layout/chevron2"/>
    <dgm:cxn modelId="{ACED6B0B-74A5-4BB4-9D45-BF1B50766DB1}" type="presParOf" srcId="{1AF91A74-078A-41F4-BD79-8ECD406A7B95}" destId="{17CB8A47-3EF1-4106-83FB-A341DF2DD403}" srcOrd="1" destOrd="0" presId="urn:microsoft.com/office/officeart/2005/8/layout/chevron2"/>
    <dgm:cxn modelId="{DBC009E6-AA2E-46D3-911B-8EC0485AF76F}" type="presParOf" srcId="{CFEA35D1-2825-4E7D-9D7B-2C2F675FBC7C}" destId="{B9CA6489-36D2-45B3-8C7E-B7F60E343F89}" srcOrd="15" destOrd="0" presId="urn:microsoft.com/office/officeart/2005/8/layout/chevron2"/>
    <dgm:cxn modelId="{C73DEA3B-2FD8-4C4F-80FD-19412903CF67}" type="presParOf" srcId="{CFEA35D1-2825-4E7D-9D7B-2C2F675FBC7C}" destId="{010B5848-81F0-44F1-B84A-E0527C10C365}" srcOrd="16" destOrd="0" presId="urn:microsoft.com/office/officeart/2005/8/layout/chevron2"/>
    <dgm:cxn modelId="{9AF864AD-D745-4D91-8004-D402C49D60EB}" type="presParOf" srcId="{010B5848-81F0-44F1-B84A-E0527C10C365}" destId="{999C44C4-5B7F-46D1-89D6-E079C85624DB}" srcOrd="0" destOrd="0" presId="urn:microsoft.com/office/officeart/2005/8/layout/chevron2"/>
    <dgm:cxn modelId="{CDB431AA-58E2-41BD-8D5F-B6A28B347A29}" type="presParOf" srcId="{010B5848-81F0-44F1-B84A-E0527C10C365}" destId="{CAAA1C7B-EC8B-4E54-B19D-47A77859AC59}" srcOrd="1" destOrd="0" presId="urn:microsoft.com/office/officeart/2005/8/layout/chevron2"/>
    <dgm:cxn modelId="{D0980E43-3660-49A1-B87B-9CFCA0ED8353}" type="presParOf" srcId="{CFEA35D1-2825-4E7D-9D7B-2C2F675FBC7C}" destId="{AD393921-F05B-4E82-A586-7AC4D19A6B56}" srcOrd="17" destOrd="0" presId="urn:microsoft.com/office/officeart/2005/8/layout/chevron2"/>
    <dgm:cxn modelId="{EC3CADEF-381E-469A-A5CD-8F541AFA5C3B}" type="presParOf" srcId="{CFEA35D1-2825-4E7D-9D7B-2C2F675FBC7C}" destId="{1819EB8C-1796-453C-A671-6AB94744371B}" srcOrd="18" destOrd="0" presId="urn:microsoft.com/office/officeart/2005/8/layout/chevron2"/>
    <dgm:cxn modelId="{C47FB1E2-1208-4744-8871-0CCD496493B1}" type="presParOf" srcId="{1819EB8C-1796-453C-A671-6AB94744371B}" destId="{AE930167-217C-46EB-9951-660D0427DD35}" srcOrd="0" destOrd="0" presId="urn:microsoft.com/office/officeart/2005/8/layout/chevron2"/>
    <dgm:cxn modelId="{C917FCDA-7FE2-4283-8518-7B615A9B1FC0}" type="presParOf" srcId="{1819EB8C-1796-453C-A671-6AB94744371B}" destId="{37919A74-C02F-4EA3-BE6B-0D89402CD51D}" srcOrd="1" destOrd="0" presId="urn:microsoft.com/office/officeart/2005/8/layout/chevron2"/>
    <dgm:cxn modelId="{E55DA85F-2169-4815-8C2B-BB90EB36CE48}" type="presParOf" srcId="{CFEA35D1-2825-4E7D-9D7B-2C2F675FBC7C}" destId="{34652CAE-FC10-4E3E-A015-3251816BC05E}" srcOrd="19" destOrd="0" presId="urn:microsoft.com/office/officeart/2005/8/layout/chevron2"/>
    <dgm:cxn modelId="{E0C3FF38-5799-42D9-B095-16D77B555DDF}" type="presParOf" srcId="{CFEA35D1-2825-4E7D-9D7B-2C2F675FBC7C}" destId="{01E31897-D237-44BA-B03A-DAC2DC292C68}" srcOrd="20" destOrd="0" presId="urn:microsoft.com/office/officeart/2005/8/layout/chevron2"/>
    <dgm:cxn modelId="{BA29269B-9BCF-478B-B759-9A45466B01F8}" type="presParOf" srcId="{01E31897-D237-44BA-B03A-DAC2DC292C68}" destId="{BFF831DD-C507-43EE-AA1E-14C73D77B424}" srcOrd="0" destOrd="0" presId="urn:microsoft.com/office/officeart/2005/8/layout/chevron2"/>
    <dgm:cxn modelId="{4CCFD0EA-A6E4-4096-8CB5-09991DC6A071}" type="presParOf" srcId="{01E31897-D237-44BA-B03A-DAC2DC292C68}" destId="{029A1522-0374-4C30-AAF4-BB5172293D63}" srcOrd="1" destOrd="0" presId="urn:microsoft.com/office/officeart/2005/8/layout/chevron2"/>
    <dgm:cxn modelId="{52B75F62-C335-4A2B-824F-CF95BA6622B6}" type="presParOf" srcId="{CFEA35D1-2825-4E7D-9D7B-2C2F675FBC7C}" destId="{E56E884F-D0D7-4675-8F82-5E1AFD71C40A}" srcOrd="21" destOrd="0" presId="urn:microsoft.com/office/officeart/2005/8/layout/chevron2"/>
    <dgm:cxn modelId="{7C9FB12D-48E0-4F71-A042-8A8FA44B0056}" type="presParOf" srcId="{CFEA35D1-2825-4E7D-9D7B-2C2F675FBC7C}" destId="{971BEAC6-0B4A-4744-BDE8-B5E14CEDF8C8}" srcOrd="22" destOrd="0" presId="urn:microsoft.com/office/officeart/2005/8/layout/chevron2"/>
    <dgm:cxn modelId="{798B095D-05A5-4163-BB91-E93BB57AE502}" type="presParOf" srcId="{971BEAC6-0B4A-4744-BDE8-B5E14CEDF8C8}" destId="{CD6FAAA9-E2EA-4B06-8646-E50A68CE5756}" srcOrd="0" destOrd="0" presId="urn:microsoft.com/office/officeart/2005/8/layout/chevron2"/>
    <dgm:cxn modelId="{28F3645A-6479-4727-B78B-C780B3052637}" type="presParOf" srcId="{971BEAC6-0B4A-4744-BDE8-B5E14CEDF8C8}" destId="{66D3E606-01D1-4755-942B-5847FE27F758}" srcOrd="1" destOrd="0" presId="urn:microsoft.com/office/officeart/2005/8/layout/chevron2"/>
    <dgm:cxn modelId="{25F84C83-905E-45D6-81FC-C1220F2B4DF3}" type="presParOf" srcId="{CFEA35D1-2825-4E7D-9D7B-2C2F675FBC7C}" destId="{58C5EB2F-7EF0-43BD-BF8A-B452404814EA}" srcOrd="23" destOrd="0" presId="urn:microsoft.com/office/officeart/2005/8/layout/chevron2"/>
    <dgm:cxn modelId="{5245D140-21BB-4DD9-B51E-84B4E0AA3D0E}" type="presParOf" srcId="{CFEA35D1-2825-4E7D-9D7B-2C2F675FBC7C}" destId="{87D1E6E7-2E2C-4E46-9DC1-883268FD1A5E}" srcOrd="24" destOrd="0" presId="urn:microsoft.com/office/officeart/2005/8/layout/chevron2"/>
    <dgm:cxn modelId="{6D40FCCB-761A-40BB-856C-64E4BDEF2515}" type="presParOf" srcId="{87D1E6E7-2E2C-4E46-9DC1-883268FD1A5E}" destId="{F973FC34-039E-49D8-801F-C42BC29EF9BE}" srcOrd="0" destOrd="0" presId="urn:microsoft.com/office/officeart/2005/8/layout/chevron2"/>
    <dgm:cxn modelId="{DA3EEAAE-3E83-402E-B5F0-EAB755727644}" type="presParOf" srcId="{87D1E6E7-2E2C-4E46-9DC1-883268FD1A5E}" destId="{AB4857F6-61F7-40B5-8B79-CD2B61F5C116}" srcOrd="1" destOrd="0" presId="urn:microsoft.com/office/officeart/2005/8/layout/chevron2"/>
    <dgm:cxn modelId="{8D5C59AC-D24A-4B96-8FFA-40CB96CE0E6E}" type="presParOf" srcId="{CFEA35D1-2825-4E7D-9D7B-2C2F675FBC7C}" destId="{2F6E646E-0A0F-40C3-AE3C-604CC585374B}" srcOrd="25" destOrd="0" presId="urn:microsoft.com/office/officeart/2005/8/layout/chevron2"/>
    <dgm:cxn modelId="{B7DADA47-E166-4EE4-8318-5B4E72C1C7DB}" type="presParOf" srcId="{CFEA35D1-2825-4E7D-9D7B-2C2F675FBC7C}" destId="{BC2B28C9-E8C9-4FA4-A941-45F96155D4F5}" srcOrd="26" destOrd="0" presId="urn:microsoft.com/office/officeart/2005/8/layout/chevron2"/>
    <dgm:cxn modelId="{94ED0CC2-A68B-4DA0-9306-1A865B0EF452}" type="presParOf" srcId="{BC2B28C9-E8C9-4FA4-A941-45F96155D4F5}" destId="{DECD302A-2E6D-4E9E-AAC1-826B629819D7}" srcOrd="0" destOrd="0" presId="urn:microsoft.com/office/officeart/2005/8/layout/chevron2"/>
    <dgm:cxn modelId="{BDDDE02E-3A5E-4D8D-8C8D-BBB33E0785B3}" type="presParOf" srcId="{BC2B28C9-E8C9-4FA4-A941-45F96155D4F5}" destId="{6C481045-119D-463F-BC87-2D5A2069CD88}" srcOrd="1" destOrd="0" presId="urn:microsoft.com/office/officeart/2005/8/layout/chevron2"/>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3C9551E-D924-40E3-B91E-CE86EF528158}">
      <dsp:nvSpPr>
        <dsp:cNvPr id="0" name=""/>
        <dsp:cNvSpPr/>
      </dsp:nvSpPr>
      <dsp:spPr>
        <a:xfrm>
          <a:off x="7907086" y="3797017"/>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C2FD69-7C75-4853-8CD2-5419BA152280}">
      <dsp:nvSpPr>
        <dsp:cNvPr id="0" name=""/>
        <dsp:cNvSpPr/>
      </dsp:nvSpPr>
      <dsp:spPr>
        <a:xfrm>
          <a:off x="7907086" y="3202313"/>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26C1F0-8444-42F4-BDA8-326F76A1E5A3}">
      <dsp:nvSpPr>
        <dsp:cNvPr id="0" name=""/>
        <dsp:cNvSpPr/>
      </dsp:nvSpPr>
      <dsp:spPr>
        <a:xfrm>
          <a:off x="5034268" y="2607609"/>
          <a:ext cx="2918537" cy="186815"/>
        </a:xfrm>
        <a:custGeom>
          <a:avLst/>
          <a:gdLst/>
          <a:ahLst/>
          <a:cxnLst/>
          <a:rect l="0" t="0" r="0" b="0"/>
          <a:pathLst>
            <a:path>
              <a:moveTo>
                <a:pt x="0" y="0"/>
              </a:moveTo>
              <a:lnTo>
                <a:pt x="0" y="127309"/>
              </a:lnTo>
              <a:lnTo>
                <a:pt x="2918537" y="127309"/>
              </a:lnTo>
              <a:lnTo>
                <a:pt x="2918537" y="1868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AD0949-6960-4740-8C72-DB840F6F3798}">
      <dsp:nvSpPr>
        <dsp:cNvPr id="0" name=""/>
        <dsp:cNvSpPr/>
      </dsp:nvSpPr>
      <dsp:spPr>
        <a:xfrm>
          <a:off x="7121998" y="3202313"/>
          <a:ext cx="91440" cy="186815"/>
        </a:xfrm>
        <a:custGeom>
          <a:avLst/>
          <a:gdLst/>
          <a:ahLst/>
          <a:cxnLst/>
          <a:rect l="0" t="0" r="0" b="0"/>
          <a:pathLst>
            <a:path>
              <a:moveTo>
                <a:pt x="45720" y="0"/>
              </a:moveTo>
              <a:lnTo>
                <a:pt x="45720" y="127309"/>
              </a:lnTo>
              <a:lnTo>
                <a:pt x="47916" y="127309"/>
              </a:lnTo>
              <a:lnTo>
                <a:pt x="47916"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5DBF5A-2998-4050-A0CD-9C86358AD918}">
      <dsp:nvSpPr>
        <dsp:cNvPr id="0" name=""/>
        <dsp:cNvSpPr/>
      </dsp:nvSpPr>
      <dsp:spPr>
        <a:xfrm>
          <a:off x="5034268" y="2607609"/>
          <a:ext cx="2133450" cy="186815"/>
        </a:xfrm>
        <a:custGeom>
          <a:avLst/>
          <a:gdLst/>
          <a:ahLst/>
          <a:cxnLst/>
          <a:rect l="0" t="0" r="0" b="0"/>
          <a:pathLst>
            <a:path>
              <a:moveTo>
                <a:pt x="0" y="0"/>
              </a:moveTo>
              <a:lnTo>
                <a:pt x="0" y="127309"/>
              </a:lnTo>
              <a:lnTo>
                <a:pt x="2133450" y="127309"/>
              </a:lnTo>
              <a:lnTo>
                <a:pt x="2133450" y="1868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8CBC9A2-642F-46ED-83A7-E46459FFC1A9}">
      <dsp:nvSpPr>
        <dsp:cNvPr id="0" name=""/>
        <dsp:cNvSpPr/>
      </dsp:nvSpPr>
      <dsp:spPr>
        <a:xfrm>
          <a:off x="6336910" y="3797017"/>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D09FA4-9514-4C39-A7A5-81B876616ED7}">
      <dsp:nvSpPr>
        <dsp:cNvPr id="0" name=""/>
        <dsp:cNvSpPr/>
      </dsp:nvSpPr>
      <dsp:spPr>
        <a:xfrm>
          <a:off x="6336910" y="3202313"/>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4754F1-244E-4AA3-A7C3-A307E2030938}">
      <dsp:nvSpPr>
        <dsp:cNvPr id="0" name=""/>
        <dsp:cNvSpPr/>
      </dsp:nvSpPr>
      <dsp:spPr>
        <a:xfrm>
          <a:off x="5034268" y="2607609"/>
          <a:ext cx="1348362" cy="186815"/>
        </a:xfrm>
        <a:custGeom>
          <a:avLst/>
          <a:gdLst/>
          <a:ahLst/>
          <a:cxnLst/>
          <a:rect l="0" t="0" r="0" b="0"/>
          <a:pathLst>
            <a:path>
              <a:moveTo>
                <a:pt x="0" y="0"/>
              </a:moveTo>
              <a:lnTo>
                <a:pt x="0" y="127309"/>
              </a:lnTo>
              <a:lnTo>
                <a:pt x="1348362" y="127309"/>
              </a:lnTo>
              <a:lnTo>
                <a:pt x="1348362" y="1868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28ABC79-7F43-4D68-9E3F-BB5486822E93}">
      <dsp:nvSpPr>
        <dsp:cNvPr id="0" name=""/>
        <dsp:cNvSpPr/>
      </dsp:nvSpPr>
      <dsp:spPr>
        <a:xfrm>
          <a:off x="4641724" y="3797017"/>
          <a:ext cx="1962719" cy="898303"/>
        </a:xfrm>
        <a:custGeom>
          <a:avLst/>
          <a:gdLst/>
          <a:ahLst/>
          <a:cxnLst/>
          <a:rect l="0" t="0" r="0" b="0"/>
          <a:pathLst>
            <a:path>
              <a:moveTo>
                <a:pt x="0" y="0"/>
              </a:moveTo>
              <a:lnTo>
                <a:pt x="0" y="838797"/>
              </a:lnTo>
              <a:lnTo>
                <a:pt x="1962719" y="838797"/>
              </a:lnTo>
              <a:lnTo>
                <a:pt x="1962719" y="8983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F8BB05F-7829-453D-ACB5-C50EDFF71C57}">
      <dsp:nvSpPr>
        <dsp:cNvPr id="0" name=""/>
        <dsp:cNvSpPr/>
      </dsp:nvSpPr>
      <dsp:spPr>
        <a:xfrm>
          <a:off x="4641724" y="3797017"/>
          <a:ext cx="1155689" cy="903708"/>
        </a:xfrm>
        <a:custGeom>
          <a:avLst/>
          <a:gdLst/>
          <a:ahLst/>
          <a:cxnLst/>
          <a:rect l="0" t="0" r="0" b="0"/>
          <a:pathLst>
            <a:path>
              <a:moveTo>
                <a:pt x="0" y="0"/>
              </a:moveTo>
              <a:lnTo>
                <a:pt x="0" y="844202"/>
              </a:lnTo>
              <a:lnTo>
                <a:pt x="1155689" y="844202"/>
              </a:lnTo>
              <a:lnTo>
                <a:pt x="1155689" y="903708"/>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3E95B8-E5E8-4337-A5C4-1E65F109CD86}">
      <dsp:nvSpPr>
        <dsp:cNvPr id="0" name=""/>
        <dsp:cNvSpPr/>
      </dsp:nvSpPr>
      <dsp:spPr>
        <a:xfrm>
          <a:off x="4641724" y="3797017"/>
          <a:ext cx="392543" cy="896741"/>
        </a:xfrm>
        <a:custGeom>
          <a:avLst/>
          <a:gdLst/>
          <a:ahLst/>
          <a:cxnLst/>
          <a:rect l="0" t="0" r="0" b="0"/>
          <a:pathLst>
            <a:path>
              <a:moveTo>
                <a:pt x="0" y="0"/>
              </a:moveTo>
              <a:lnTo>
                <a:pt x="0" y="837235"/>
              </a:lnTo>
              <a:lnTo>
                <a:pt x="392543" y="837235"/>
              </a:lnTo>
              <a:lnTo>
                <a:pt x="392543" y="8967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71E5FC-E962-4FBA-B535-A57036B2C0DE}">
      <dsp:nvSpPr>
        <dsp:cNvPr id="0" name=""/>
        <dsp:cNvSpPr/>
      </dsp:nvSpPr>
      <dsp:spPr>
        <a:xfrm>
          <a:off x="4249180" y="3797017"/>
          <a:ext cx="392543" cy="896741"/>
        </a:xfrm>
        <a:custGeom>
          <a:avLst/>
          <a:gdLst/>
          <a:ahLst/>
          <a:cxnLst/>
          <a:rect l="0" t="0" r="0" b="0"/>
          <a:pathLst>
            <a:path>
              <a:moveTo>
                <a:pt x="392543" y="0"/>
              </a:moveTo>
              <a:lnTo>
                <a:pt x="392543" y="837235"/>
              </a:lnTo>
              <a:lnTo>
                <a:pt x="0" y="837235"/>
              </a:lnTo>
              <a:lnTo>
                <a:pt x="0" y="8967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7F5213-BBB9-4CD5-AA4F-80E1EFAC4308}">
      <dsp:nvSpPr>
        <dsp:cNvPr id="0" name=""/>
        <dsp:cNvSpPr/>
      </dsp:nvSpPr>
      <dsp:spPr>
        <a:xfrm>
          <a:off x="3464092" y="3797017"/>
          <a:ext cx="1177631" cy="896741"/>
        </a:xfrm>
        <a:custGeom>
          <a:avLst/>
          <a:gdLst/>
          <a:ahLst/>
          <a:cxnLst/>
          <a:rect l="0" t="0" r="0" b="0"/>
          <a:pathLst>
            <a:path>
              <a:moveTo>
                <a:pt x="1177631" y="0"/>
              </a:moveTo>
              <a:lnTo>
                <a:pt x="1177631" y="837235"/>
              </a:lnTo>
              <a:lnTo>
                <a:pt x="0" y="837235"/>
              </a:lnTo>
              <a:lnTo>
                <a:pt x="0" y="8967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CF15B7-6855-4EB9-91A8-514C6FF7A536}">
      <dsp:nvSpPr>
        <dsp:cNvPr id="0" name=""/>
        <dsp:cNvSpPr/>
      </dsp:nvSpPr>
      <dsp:spPr>
        <a:xfrm>
          <a:off x="2679004" y="3797017"/>
          <a:ext cx="1962719" cy="896741"/>
        </a:xfrm>
        <a:custGeom>
          <a:avLst/>
          <a:gdLst/>
          <a:ahLst/>
          <a:cxnLst/>
          <a:rect l="0" t="0" r="0" b="0"/>
          <a:pathLst>
            <a:path>
              <a:moveTo>
                <a:pt x="1962719" y="0"/>
              </a:moveTo>
              <a:lnTo>
                <a:pt x="1962719" y="837235"/>
              </a:lnTo>
              <a:lnTo>
                <a:pt x="0" y="837235"/>
              </a:lnTo>
              <a:lnTo>
                <a:pt x="0" y="89674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5B9FEC-2230-493E-A5BF-D8D4D7741986}">
      <dsp:nvSpPr>
        <dsp:cNvPr id="0" name=""/>
        <dsp:cNvSpPr/>
      </dsp:nvSpPr>
      <dsp:spPr>
        <a:xfrm>
          <a:off x="4596004" y="3202313"/>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5B7F95-D4E2-461E-884C-23EC3D6F49E2}">
      <dsp:nvSpPr>
        <dsp:cNvPr id="0" name=""/>
        <dsp:cNvSpPr/>
      </dsp:nvSpPr>
      <dsp:spPr>
        <a:xfrm>
          <a:off x="4641724" y="2607609"/>
          <a:ext cx="392543" cy="186815"/>
        </a:xfrm>
        <a:custGeom>
          <a:avLst/>
          <a:gdLst/>
          <a:ahLst/>
          <a:cxnLst/>
          <a:rect l="0" t="0" r="0" b="0"/>
          <a:pathLst>
            <a:path>
              <a:moveTo>
                <a:pt x="392543" y="0"/>
              </a:moveTo>
              <a:lnTo>
                <a:pt x="392543" y="127309"/>
              </a:lnTo>
              <a:lnTo>
                <a:pt x="0" y="127309"/>
              </a:lnTo>
              <a:lnTo>
                <a:pt x="0" y="1868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F20BC2-160C-4382-9775-AB26FB90C6DD}">
      <dsp:nvSpPr>
        <dsp:cNvPr id="0" name=""/>
        <dsp:cNvSpPr/>
      </dsp:nvSpPr>
      <dsp:spPr>
        <a:xfrm>
          <a:off x="2893722" y="3797017"/>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5EAFF0C-564F-40A1-9B27-5139D49FF1C1}">
      <dsp:nvSpPr>
        <dsp:cNvPr id="0" name=""/>
        <dsp:cNvSpPr/>
      </dsp:nvSpPr>
      <dsp:spPr>
        <a:xfrm>
          <a:off x="2154354" y="3202313"/>
          <a:ext cx="785087" cy="186815"/>
        </a:xfrm>
        <a:custGeom>
          <a:avLst/>
          <a:gdLst/>
          <a:ahLst/>
          <a:cxnLst/>
          <a:rect l="0" t="0" r="0" b="0"/>
          <a:pathLst>
            <a:path>
              <a:moveTo>
                <a:pt x="0" y="0"/>
              </a:moveTo>
              <a:lnTo>
                <a:pt x="0" y="127309"/>
              </a:lnTo>
              <a:lnTo>
                <a:pt x="785087" y="127309"/>
              </a:lnTo>
              <a:lnTo>
                <a:pt x="785087"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53CE2B-173B-4197-A5E7-A15EB32AC76F}">
      <dsp:nvSpPr>
        <dsp:cNvPr id="0" name=""/>
        <dsp:cNvSpPr/>
      </dsp:nvSpPr>
      <dsp:spPr>
        <a:xfrm>
          <a:off x="2108634" y="3797017"/>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0865146-93FD-464D-AD72-7DDB2E9ADDFF}">
      <dsp:nvSpPr>
        <dsp:cNvPr id="0" name=""/>
        <dsp:cNvSpPr/>
      </dsp:nvSpPr>
      <dsp:spPr>
        <a:xfrm>
          <a:off x="2108634" y="3202313"/>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87F06C-357C-4577-85A4-32900A28510A}">
      <dsp:nvSpPr>
        <dsp:cNvPr id="0" name=""/>
        <dsp:cNvSpPr/>
      </dsp:nvSpPr>
      <dsp:spPr>
        <a:xfrm>
          <a:off x="1323546" y="3797017"/>
          <a:ext cx="91440" cy="186815"/>
        </a:xfrm>
        <a:custGeom>
          <a:avLst/>
          <a:gdLst/>
          <a:ahLst/>
          <a:cxnLst/>
          <a:rect l="0" t="0" r="0" b="0"/>
          <a:pathLst>
            <a:path>
              <a:moveTo>
                <a:pt x="45720" y="0"/>
              </a:moveTo>
              <a:lnTo>
                <a:pt x="4572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0A9642-9E6A-4FF3-AB3F-43003BECFEF4}">
      <dsp:nvSpPr>
        <dsp:cNvPr id="0" name=""/>
        <dsp:cNvSpPr/>
      </dsp:nvSpPr>
      <dsp:spPr>
        <a:xfrm>
          <a:off x="1369266" y="3202313"/>
          <a:ext cx="785087" cy="186815"/>
        </a:xfrm>
        <a:custGeom>
          <a:avLst/>
          <a:gdLst/>
          <a:ahLst/>
          <a:cxnLst/>
          <a:rect l="0" t="0" r="0" b="0"/>
          <a:pathLst>
            <a:path>
              <a:moveTo>
                <a:pt x="785087" y="0"/>
              </a:moveTo>
              <a:lnTo>
                <a:pt x="785087" y="127309"/>
              </a:lnTo>
              <a:lnTo>
                <a:pt x="0" y="127309"/>
              </a:lnTo>
              <a:lnTo>
                <a:pt x="0" y="18681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1B7E6B-8691-4B85-B636-972AEA93EB0A}">
      <dsp:nvSpPr>
        <dsp:cNvPr id="0" name=""/>
        <dsp:cNvSpPr/>
      </dsp:nvSpPr>
      <dsp:spPr>
        <a:xfrm>
          <a:off x="2154354" y="2607609"/>
          <a:ext cx="2879913" cy="186815"/>
        </a:xfrm>
        <a:custGeom>
          <a:avLst/>
          <a:gdLst/>
          <a:ahLst/>
          <a:cxnLst/>
          <a:rect l="0" t="0" r="0" b="0"/>
          <a:pathLst>
            <a:path>
              <a:moveTo>
                <a:pt x="2879913" y="0"/>
              </a:moveTo>
              <a:lnTo>
                <a:pt x="2879913" y="127309"/>
              </a:lnTo>
              <a:lnTo>
                <a:pt x="0" y="127309"/>
              </a:lnTo>
              <a:lnTo>
                <a:pt x="0" y="18681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B5622C-4ACF-4D01-9DA1-70A3D48C6AF5}">
      <dsp:nvSpPr>
        <dsp:cNvPr id="0" name=""/>
        <dsp:cNvSpPr/>
      </dsp:nvSpPr>
      <dsp:spPr>
        <a:xfrm>
          <a:off x="4713095" y="2199720"/>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316EFFB-DEFF-49F5-8516-2011ADAEFEDF}">
      <dsp:nvSpPr>
        <dsp:cNvPr id="0" name=""/>
        <dsp:cNvSpPr/>
      </dsp:nvSpPr>
      <dsp:spPr>
        <a:xfrm>
          <a:off x="4784467" y="2267523"/>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Head of  TS </a:t>
          </a:r>
        </a:p>
        <a:p>
          <a:pPr lvl="0" algn="ctr" defTabSz="222250">
            <a:lnSpc>
              <a:spcPct val="90000"/>
            </a:lnSpc>
            <a:spcBef>
              <a:spcPct val="0"/>
            </a:spcBef>
            <a:spcAft>
              <a:spcPct val="35000"/>
            </a:spcAft>
          </a:pPr>
          <a:r>
            <a:rPr lang="fr-BE" sz="500" kern="1200"/>
            <a:t>Nicolas Debruyne</a:t>
          </a:r>
        </a:p>
      </dsp:txBody>
      <dsp:txXfrm>
        <a:off x="4796414" y="2279470"/>
        <a:ext cx="618450" cy="383994"/>
      </dsp:txXfrm>
    </dsp:sp>
    <dsp:sp modelId="{F50A05CF-80DC-45DE-949C-0D7252C93215}">
      <dsp:nvSpPr>
        <dsp:cNvPr id="0" name=""/>
        <dsp:cNvSpPr/>
      </dsp:nvSpPr>
      <dsp:spPr>
        <a:xfrm>
          <a:off x="1833182" y="2794424"/>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9A1AC7E-F6FB-4614-B6D3-69F77871A6D5}">
      <dsp:nvSpPr>
        <dsp:cNvPr id="0" name=""/>
        <dsp:cNvSpPr/>
      </dsp:nvSpPr>
      <dsp:spPr>
        <a:xfrm>
          <a:off x="1904553" y="2862227"/>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TS Infra - Callibrage et Mesures</a:t>
          </a:r>
        </a:p>
        <a:p>
          <a:pPr lvl="0" algn="ctr" defTabSz="222250">
            <a:lnSpc>
              <a:spcPct val="90000"/>
            </a:lnSpc>
            <a:spcBef>
              <a:spcPct val="0"/>
            </a:spcBef>
            <a:spcAft>
              <a:spcPct val="35000"/>
            </a:spcAft>
          </a:pPr>
          <a:r>
            <a:rPr lang="fr-BE" sz="500" kern="1200"/>
            <a:t>Cedric</a:t>
          </a:r>
        </a:p>
      </dsp:txBody>
      <dsp:txXfrm>
        <a:off x="1916500" y="2874174"/>
        <a:ext cx="618450" cy="383994"/>
      </dsp:txXfrm>
    </dsp:sp>
    <dsp:sp modelId="{E7748F88-753D-4105-96ED-E5880F87408A}">
      <dsp:nvSpPr>
        <dsp:cNvPr id="0" name=""/>
        <dsp:cNvSpPr/>
      </dsp:nvSpPr>
      <dsp:spPr>
        <a:xfrm>
          <a:off x="1048094"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461F1ED-5AEE-4CAD-A7DB-144EF3984A11}">
      <dsp:nvSpPr>
        <dsp:cNvPr id="0" name=""/>
        <dsp:cNvSpPr/>
      </dsp:nvSpPr>
      <dsp:spPr>
        <a:xfrm>
          <a:off x="1119465"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 Batiment</a:t>
          </a:r>
        </a:p>
      </dsp:txBody>
      <dsp:txXfrm>
        <a:off x="1131412" y="3468878"/>
        <a:ext cx="618450" cy="383994"/>
      </dsp:txXfrm>
    </dsp:sp>
    <dsp:sp modelId="{DDE34A31-9C75-4760-AA83-D4B7DF591C41}">
      <dsp:nvSpPr>
        <dsp:cNvPr id="0" name=""/>
        <dsp:cNvSpPr/>
      </dsp:nvSpPr>
      <dsp:spPr>
        <a:xfrm>
          <a:off x="1048094" y="3983832"/>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E8F810E-D8E7-4DE0-9C87-43077C9C6138}">
      <dsp:nvSpPr>
        <dsp:cNvPr id="0" name=""/>
        <dsp:cNvSpPr/>
      </dsp:nvSpPr>
      <dsp:spPr>
        <a:xfrm>
          <a:off x="1119465" y="4051635"/>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Team</a:t>
          </a:r>
        </a:p>
        <a:p>
          <a:pPr lvl="0" algn="ctr" defTabSz="222250">
            <a:lnSpc>
              <a:spcPct val="90000"/>
            </a:lnSpc>
            <a:spcBef>
              <a:spcPct val="0"/>
            </a:spcBef>
            <a:spcAft>
              <a:spcPct val="35000"/>
            </a:spcAft>
          </a:pPr>
          <a:r>
            <a:rPr lang="fr-BE" sz="500" kern="1200"/>
            <a:t>Mecanos Batîment </a:t>
          </a:r>
        </a:p>
      </dsp:txBody>
      <dsp:txXfrm>
        <a:off x="1131412" y="4063582"/>
        <a:ext cx="618450" cy="383994"/>
      </dsp:txXfrm>
    </dsp:sp>
    <dsp:sp modelId="{B34E9D48-4465-4E74-B066-D981C45EC8AD}">
      <dsp:nvSpPr>
        <dsp:cNvPr id="0" name=""/>
        <dsp:cNvSpPr/>
      </dsp:nvSpPr>
      <dsp:spPr>
        <a:xfrm>
          <a:off x="1833182"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6C26D79-3820-4C95-BB26-9C25DAABE03C}">
      <dsp:nvSpPr>
        <dsp:cNvPr id="0" name=""/>
        <dsp:cNvSpPr/>
      </dsp:nvSpPr>
      <dsp:spPr>
        <a:xfrm>
          <a:off x="1904553"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 </a:t>
          </a:r>
        </a:p>
        <a:p>
          <a:pPr lvl="0" algn="ctr" defTabSz="222250">
            <a:lnSpc>
              <a:spcPct val="90000"/>
            </a:lnSpc>
            <a:spcBef>
              <a:spcPct val="0"/>
            </a:spcBef>
            <a:spcAft>
              <a:spcPct val="35000"/>
            </a:spcAft>
          </a:pPr>
          <a:r>
            <a:rPr lang="fr-BE" sz="500" kern="1200"/>
            <a:t>Froid</a:t>
          </a:r>
        </a:p>
      </dsp:txBody>
      <dsp:txXfrm>
        <a:off x="1916500" y="3468878"/>
        <a:ext cx="618450" cy="383994"/>
      </dsp:txXfrm>
    </dsp:sp>
    <dsp:sp modelId="{26F277C9-E8FC-4563-A58E-E426D4490AB8}">
      <dsp:nvSpPr>
        <dsp:cNvPr id="0" name=""/>
        <dsp:cNvSpPr/>
      </dsp:nvSpPr>
      <dsp:spPr>
        <a:xfrm>
          <a:off x="1833182" y="3983832"/>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172AC9A-14D8-46B2-9212-F450C91A5ED4}">
      <dsp:nvSpPr>
        <dsp:cNvPr id="0" name=""/>
        <dsp:cNvSpPr/>
      </dsp:nvSpPr>
      <dsp:spPr>
        <a:xfrm>
          <a:off x="1904553" y="4051635"/>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Team</a:t>
          </a:r>
        </a:p>
        <a:p>
          <a:pPr lvl="0" algn="ctr" defTabSz="222250">
            <a:lnSpc>
              <a:spcPct val="90000"/>
            </a:lnSpc>
            <a:spcBef>
              <a:spcPct val="0"/>
            </a:spcBef>
            <a:spcAft>
              <a:spcPct val="35000"/>
            </a:spcAft>
          </a:pPr>
          <a:r>
            <a:rPr lang="fr-BE" sz="500" kern="1200"/>
            <a:t>Mecanos Froid</a:t>
          </a:r>
        </a:p>
      </dsp:txBody>
      <dsp:txXfrm>
        <a:off x="1916500" y="4063582"/>
        <a:ext cx="618450" cy="383994"/>
      </dsp:txXfrm>
    </dsp:sp>
    <dsp:sp modelId="{9E1C94E6-2D68-4FDC-B72C-85FE0F95A5C2}">
      <dsp:nvSpPr>
        <dsp:cNvPr id="0" name=""/>
        <dsp:cNvSpPr/>
      </dsp:nvSpPr>
      <dsp:spPr>
        <a:xfrm>
          <a:off x="2618269"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2F6E3A7-7833-4857-B1CD-2A99AD94F83D}">
      <dsp:nvSpPr>
        <dsp:cNvPr id="0" name=""/>
        <dsp:cNvSpPr/>
      </dsp:nvSpPr>
      <dsp:spPr>
        <a:xfrm>
          <a:off x="2689641"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a:t>
          </a:r>
        </a:p>
        <a:p>
          <a:pPr lvl="0" algn="ctr" defTabSz="222250">
            <a:lnSpc>
              <a:spcPct val="90000"/>
            </a:lnSpc>
            <a:spcBef>
              <a:spcPct val="0"/>
            </a:spcBef>
            <a:spcAft>
              <a:spcPct val="35000"/>
            </a:spcAft>
          </a:pPr>
          <a:r>
            <a:rPr lang="fr-BE" sz="500" kern="1200"/>
            <a:t>Callibrage &amp; Mesure</a:t>
          </a:r>
        </a:p>
      </dsp:txBody>
      <dsp:txXfrm>
        <a:off x="2701588" y="3468878"/>
        <a:ext cx="618450" cy="383994"/>
      </dsp:txXfrm>
    </dsp:sp>
    <dsp:sp modelId="{E04A9810-F041-4697-911E-7CA9BC38498C}">
      <dsp:nvSpPr>
        <dsp:cNvPr id="0" name=""/>
        <dsp:cNvSpPr/>
      </dsp:nvSpPr>
      <dsp:spPr>
        <a:xfrm>
          <a:off x="2618269" y="3983832"/>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A5B062-760A-473A-B00D-490351012282}">
      <dsp:nvSpPr>
        <dsp:cNvPr id="0" name=""/>
        <dsp:cNvSpPr/>
      </dsp:nvSpPr>
      <dsp:spPr>
        <a:xfrm>
          <a:off x="2689641" y="4051635"/>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Team</a:t>
          </a:r>
        </a:p>
        <a:p>
          <a:pPr lvl="0" algn="ctr" defTabSz="222250">
            <a:lnSpc>
              <a:spcPct val="90000"/>
            </a:lnSpc>
            <a:spcBef>
              <a:spcPct val="0"/>
            </a:spcBef>
            <a:spcAft>
              <a:spcPct val="35000"/>
            </a:spcAft>
          </a:pPr>
          <a:r>
            <a:rPr lang="fr-BE" sz="500" kern="1200"/>
            <a:t>Mecano C&amp;M</a:t>
          </a:r>
        </a:p>
      </dsp:txBody>
      <dsp:txXfrm>
        <a:off x="2701588" y="4063582"/>
        <a:ext cx="618450" cy="383994"/>
      </dsp:txXfrm>
    </dsp:sp>
    <dsp:sp modelId="{0979B425-413E-439C-9ADC-4B12B7881D3A}">
      <dsp:nvSpPr>
        <dsp:cNvPr id="0" name=""/>
        <dsp:cNvSpPr/>
      </dsp:nvSpPr>
      <dsp:spPr>
        <a:xfrm>
          <a:off x="4320551" y="2794424"/>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A185901-AC6D-44E8-B68F-E9364DBD99A1}">
      <dsp:nvSpPr>
        <dsp:cNvPr id="0" name=""/>
        <dsp:cNvSpPr/>
      </dsp:nvSpPr>
      <dsp:spPr>
        <a:xfrm>
          <a:off x="4391923" y="2862227"/>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TS Equipement</a:t>
          </a:r>
        </a:p>
        <a:p>
          <a:pPr lvl="0" algn="ctr" defTabSz="222250">
            <a:lnSpc>
              <a:spcPct val="90000"/>
            </a:lnSpc>
            <a:spcBef>
              <a:spcPct val="0"/>
            </a:spcBef>
            <a:spcAft>
              <a:spcPct val="35000"/>
            </a:spcAft>
          </a:pPr>
          <a:r>
            <a:rPr lang="fr-BE" sz="500" kern="1200"/>
            <a:t>Dany</a:t>
          </a:r>
        </a:p>
      </dsp:txBody>
      <dsp:txXfrm>
        <a:off x="4403870" y="2874174"/>
        <a:ext cx="618450" cy="383994"/>
      </dsp:txXfrm>
    </dsp:sp>
    <dsp:sp modelId="{E969F9D7-8089-4F11-AE25-DF5F5391EE41}">
      <dsp:nvSpPr>
        <dsp:cNvPr id="0" name=""/>
        <dsp:cNvSpPr/>
      </dsp:nvSpPr>
      <dsp:spPr>
        <a:xfrm>
          <a:off x="4320551"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7FE7C4E-FDBF-4714-816F-C68E34169CD2}">
      <dsp:nvSpPr>
        <dsp:cNvPr id="0" name=""/>
        <dsp:cNvSpPr/>
      </dsp:nvSpPr>
      <dsp:spPr>
        <a:xfrm>
          <a:off x="4391923"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a:t>
          </a:r>
        </a:p>
        <a:p>
          <a:pPr lvl="0" algn="ctr" defTabSz="222250">
            <a:lnSpc>
              <a:spcPct val="90000"/>
            </a:lnSpc>
            <a:spcBef>
              <a:spcPct val="0"/>
            </a:spcBef>
            <a:spcAft>
              <a:spcPct val="35000"/>
            </a:spcAft>
          </a:pPr>
          <a:r>
            <a:rPr lang="fr-BE" sz="500" kern="1200"/>
            <a:t>Seringue &amp; IV</a:t>
          </a:r>
        </a:p>
        <a:p>
          <a:pPr lvl="0" algn="ctr" defTabSz="222250">
            <a:lnSpc>
              <a:spcPct val="90000"/>
            </a:lnSpc>
            <a:spcBef>
              <a:spcPct val="0"/>
            </a:spcBef>
            <a:spcAft>
              <a:spcPct val="35000"/>
            </a:spcAft>
          </a:pPr>
          <a:r>
            <a:rPr lang="fr-BE" sz="500" kern="1200"/>
            <a:t>Arnaud Nemerlin</a:t>
          </a:r>
        </a:p>
      </dsp:txBody>
      <dsp:txXfrm>
        <a:off x="4403870" y="3468878"/>
        <a:ext cx="618450" cy="383994"/>
      </dsp:txXfrm>
    </dsp:sp>
    <dsp:sp modelId="{C72778F3-1DEA-46C4-A72B-4B4481D6B48A}">
      <dsp:nvSpPr>
        <dsp:cNvPr id="0" name=""/>
        <dsp:cNvSpPr/>
      </dsp:nvSpPr>
      <dsp:spPr>
        <a:xfrm>
          <a:off x="2357832" y="469375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8100158-C282-4832-BD2C-9D483C977C42}">
      <dsp:nvSpPr>
        <dsp:cNvPr id="0" name=""/>
        <dsp:cNvSpPr/>
      </dsp:nvSpPr>
      <dsp:spPr>
        <a:xfrm>
          <a:off x="2429204" y="476156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Mécano seringue</a:t>
          </a:r>
        </a:p>
        <a:p>
          <a:pPr lvl="0" algn="ctr" defTabSz="222250">
            <a:lnSpc>
              <a:spcPct val="90000"/>
            </a:lnSpc>
            <a:spcBef>
              <a:spcPct val="0"/>
            </a:spcBef>
            <a:spcAft>
              <a:spcPct val="35000"/>
            </a:spcAft>
          </a:pPr>
          <a:r>
            <a:rPr lang="fr-BE" sz="500" kern="1200"/>
            <a:t>Joseph</a:t>
          </a:r>
        </a:p>
      </dsp:txBody>
      <dsp:txXfrm>
        <a:off x="2441151" y="4773508"/>
        <a:ext cx="618450" cy="383994"/>
      </dsp:txXfrm>
    </dsp:sp>
    <dsp:sp modelId="{A5514B20-7FDB-43AB-9D81-A13D282E5A1A}">
      <dsp:nvSpPr>
        <dsp:cNvPr id="0" name=""/>
        <dsp:cNvSpPr/>
      </dsp:nvSpPr>
      <dsp:spPr>
        <a:xfrm>
          <a:off x="3142920" y="469375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E24B858-E4AD-41B9-82AE-B24B51FCFEBB}">
      <dsp:nvSpPr>
        <dsp:cNvPr id="0" name=""/>
        <dsp:cNvSpPr/>
      </dsp:nvSpPr>
      <dsp:spPr>
        <a:xfrm>
          <a:off x="3214291" y="476156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Mécano seringue</a:t>
          </a:r>
        </a:p>
        <a:p>
          <a:pPr lvl="0" algn="ctr" defTabSz="222250">
            <a:lnSpc>
              <a:spcPct val="90000"/>
            </a:lnSpc>
            <a:spcBef>
              <a:spcPct val="0"/>
            </a:spcBef>
            <a:spcAft>
              <a:spcPct val="35000"/>
            </a:spcAft>
          </a:pPr>
          <a:r>
            <a:rPr lang="fr-BE" sz="500" kern="1200"/>
            <a:t>David</a:t>
          </a:r>
        </a:p>
      </dsp:txBody>
      <dsp:txXfrm>
        <a:off x="3226238" y="4773508"/>
        <a:ext cx="618450" cy="383994"/>
      </dsp:txXfrm>
    </dsp:sp>
    <dsp:sp modelId="{201E9BE1-2E37-4DD3-877A-9DE327F59023}">
      <dsp:nvSpPr>
        <dsp:cNvPr id="0" name=""/>
        <dsp:cNvSpPr/>
      </dsp:nvSpPr>
      <dsp:spPr>
        <a:xfrm>
          <a:off x="3928008" y="469375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02563-1757-458A-BAA9-6782EE9BAC6C}">
      <dsp:nvSpPr>
        <dsp:cNvPr id="0" name=""/>
        <dsp:cNvSpPr/>
      </dsp:nvSpPr>
      <dsp:spPr>
        <a:xfrm>
          <a:off x="3999379" y="476156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Mecano Seringue</a:t>
          </a:r>
        </a:p>
        <a:p>
          <a:pPr lvl="0" algn="ctr" defTabSz="222250">
            <a:lnSpc>
              <a:spcPct val="90000"/>
            </a:lnSpc>
            <a:spcBef>
              <a:spcPct val="0"/>
            </a:spcBef>
            <a:spcAft>
              <a:spcPct val="35000"/>
            </a:spcAft>
          </a:pPr>
          <a:r>
            <a:rPr lang="fr-BE" sz="500" kern="1200"/>
            <a:t>Patricio</a:t>
          </a:r>
        </a:p>
      </dsp:txBody>
      <dsp:txXfrm>
        <a:off x="4011326" y="4773508"/>
        <a:ext cx="618450" cy="383994"/>
      </dsp:txXfrm>
    </dsp:sp>
    <dsp:sp modelId="{752D771E-9254-44E2-9763-16A8D9550F0E}">
      <dsp:nvSpPr>
        <dsp:cNvPr id="0" name=""/>
        <dsp:cNvSpPr/>
      </dsp:nvSpPr>
      <dsp:spPr>
        <a:xfrm>
          <a:off x="4713095" y="469375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9543AE-5EAA-42E7-9056-30A9B3EB5503}">
      <dsp:nvSpPr>
        <dsp:cNvPr id="0" name=""/>
        <dsp:cNvSpPr/>
      </dsp:nvSpPr>
      <dsp:spPr>
        <a:xfrm>
          <a:off x="4784467" y="476156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Mecano Seringue</a:t>
          </a:r>
        </a:p>
        <a:p>
          <a:pPr lvl="0" algn="ctr" defTabSz="222250">
            <a:lnSpc>
              <a:spcPct val="90000"/>
            </a:lnSpc>
            <a:spcBef>
              <a:spcPct val="0"/>
            </a:spcBef>
            <a:spcAft>
              <a:spcPct val="35000"/>
            </a:spcAft>
          </a:pPr>
          <a:r>
            <a:rPr lang="fr-BE" sz="500" kern="1200"/>
            <a:t>Maximilien</a:t>
          </a:r>
        </a:p>
      </dsp:txBody>
      <dsp:txXfrm>
        <a:off x="4796414" y="4773508"/>
        <a:ext cx="618450" cy="383994"/>
      </dsp:txXfrm>
    </dsp:sp>
    <dsp:sp modelId="{5ECC0C3A-7BD2-4A50-93A7-78583A0C80AD}">
      <dsp:nvSpPr>
        <dsp:cNvPr id="0" name=""/>
        <dsp:cNvSpPr/>
      </dsp:nvSpPr>
      <dsp:spPr>
        <a:xfrm>
          <a:off x="5476241" y="4700725"/>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2E2AD7E-25AA-45DD-B458-643195250D43}">
      <dsp:nvSpPr>
        <dsp:cNvPr id="0" name=""/>
        <dsp:cNvSpPr/>
      </dsp:nvSpPr>
      <dsp:spPr>
        <a:xfrm>
          <a:off x="5547612" y="4768528"/>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Mécanos</a:t>
          </a:r>
        </a:p>
        <a:p>
          <a:pPr lvl="0" algn="ctr" defTabSz="222250">
            <a:lnSpc>
              <a:spcPct val="90000"/>
            </a:lnSpc>
            <a:spcBef>
              <a:spcPct val="0"/>
            </a:spcBef>
            <a:spcAft>
              <a:spcPct val="35000"/>
            </a:spcAft>
          </a:pPr>
          <a:r>
            <a:rPr lang="fr-BE" sz="500" kern="1200"/>
            <a:t>Nuit et Week-End</a:t>
          </a:r>
        </a:p>
      </dsp:txBody>
      <dsp:txXfrm>
        <a:off x="5559559" y="4780475"/>
        <a:ext cx="618450" cy="383994"/>
      </dsp:txXfrm>
    </dsp:sp>
    <dsp:sp modelId="{DA9B6392-2DBB-4ACC-B1CB-B558F6643ED3}">
      <dsp:nvSpPr>
        <dsp:cNvPr id="0" name=""/>
        <dsp:cNvSpPr/>
      </dsp:nvSpPr>
      <dsp:spPr>
        <a:xfrm>
          <a:off x="6283271" y="4695321"/>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15DB1-356D-448C-BB76-E3A1A2EBF7E9}">
      <dsp:nvSpPr>
        <dsp:cNvPr id="0" name=""/>
        <dsp:cNvSpPr/>
      </dsp:nvSpPr>
      <dsp:spPr>
        <a:xfrm>
          <a:off x="6354642" y="4763124"/>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Mecanos Inspection visuelle W02</a:t>
          </a:r>
        </a:p>
      </dsp:txBody>
      <dsp:txXfrm>
        <a:off x="6366589" y="4775071"/>
        <a:ext cx="618450" cy="383994"/>
      </dsp:txXfrm>
    </dsp:sp>
    <dsp:sp modelId="{22DF9BB4-6D66-470D-854A-4F450BF5BA9F}">
      <dsp:nvSpPr>
        <dsp:cNvPr id="0" name=""/>
        <dsp:cNvSpPr/>
      </dsp:nvSpPr>
      <dsp:spPr>
        <a:xfrm>
          <a:off x="6061458" y="2794424"/>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6151184-BA0B-43BA-A2E7-92719463B4E1}">
      <dsp:nvSpPr>
        <dsp:cNvPr id="0" name=""/>
        <dsp:cNvSpPr/>
      </dsp:nvSpPr>
      <dsp:spPr>
        <a:xfrm>
          <a:off x="6132829" y="2862227"/>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TS Process</a:t>
          </a:r>
        </a:p>
        <a:p>
          <a:pPr lvl="0" algn="ctr" defTabSz="222250">
            <a:lnSpc>
              <a:spcPct val="90000"/>
            </a:lnSpc>
            <a:spcBef>
              <a:spcPct val="0"/>
            </a:spcBef>
            <a:spcAft>
              <a:spcPct val="35000"/>
            </a:spcAft>
          </a:pPr>
          <a:r>
            <a:rPr lang="fr-BE" sz="500" kern="1200"/>
            <a:t>Camille</a:t>
          </a:r>
        </a:p>
      </dsp:txBody>
      <dsp:txXfrm>
        <a:off x="6144776" y="2874174"/>
        <a:ext cx="618450" cy="383994"/>
      </dsp:txXfrm>
    </dsp:sp>
    <dsp:sp modelId="{24B1820E-73DB-45B9-9127-A543914B0BE4}">
      <dsp:nvSpPr>
        <dsp:cNvPr id="0" name=""/>
        <dsp:cNvSpPr/>
      </dsp:nvSpPr>
      <dsp:spPr>
        <a:xfrm>
          <a:off x="6061458"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EA0391-28D5-4A29-8E7D-79AD02561480}">
      <dsp:nvSpPr>
        <dsp:cNvPr id="0" name=""/>
        <dsp:cNvSpPr/>
      </dsp:nvSpPr>
      <dsp:spPr>
        <a:xfrm>
          <a:off x="6132829"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 </a:t>
          </a:r>
        </a:p>
        <a:p>
          <a:pPr lvl="0" algn="ctr" defTabSz="222250">
            <a:lnSpc>
              <a:spcPct val="90000"/>
            </a:lnSpc>
            <a:spcBef>
              <a:spcPct val="0"/>
            </a:spcBef>
            <a:spcAft>
              <a:spcPct val="35000"/>
            </a:spcAft>
          </a:pPr>
          <a:r>
            <a:rPr lang="fr-BE" sz="500" kern="1200"/>
            <a:t>Process</a:t>
          </a:r>
        </a:p>
      </dsp:txBody>
      <dsp:txXfrm>
        <a:off x="6144776" y="3468878"/>
        <a:ext cx="618450" cy="383994"/>
      </dsp:txXfrm>
    </dsp:sp>
    <dsp:sp modelId="{5C0BE496-5E93-4396-947A-FFA7DA26593B}">
      <dsp:nvSpPr>
        <dsp:cNvPr id="0" name=""/>
        <dsp:cNvSpPr/>
      </dsp:nvSpPr>
      <dsp:spPr>
        <a:xfrm>
          <a:off x="6061458" y="3983832"/>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1DCEA92-DD9C-4A22-8495-A43A5D2BB2AD}">
      <dsp:nvSpPr>
        <dsp:cNvPr id="0" name=""/>
        <dsp:cNvSpPr/>
      </dsp:nvSpPr>
      <dsp:spPr>
        <a:xfrm>
          <a:off x="6132829" y="4051635"/>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Team</a:t>
          </a:r>
        </a:p>
        <a:p>
          <a:pPr lvl="0" algn="ctr" defTabSz="222250">
            <a:lnSpc>
              <a:spcPct val="90000"/>
            </a:lnSpc>
            <a:spcBef>
              <a:spcPct val="0"/>
            </a:spcBef>
            <a:spcAft>
              <a:spcPct val="35000"/>
            </a:spcAft>
          </a:pPr>
          <a:r>
            <a:rPr lang="fr-BE" sz="500" kern="1200"/>
            <a:t>Programmeurs-</a:t>
          </a:r>
        </a:p>
        <a:p>
          <a:pPr lvl="0" algn="ctr" defTabSz="222250">
            <a:lnSpc>
              <a:spcPct val="90000"/>
            </a:lnSpc>
            <a:spcBef>
              <a:spcPct val="0"/>
            </a:spcBef>
            <a:spcAft>
              <a:spcPct val="35000"/>
            </a:spcAft>
          </a:pPr>
          <a:r>
            <a:rPr lang="fr-BE" sz="500" kern="1200"/>
            <a:t>Automaticiens</a:t>
          </a:r>
        </a:p>
      </dsp:txBody>
      <dsp:txXfrm>
        <a:off x="6144776" y="4063582"/>
        <a:ext cx="618450" cy="383994"/>
      </dsp:txXfrm>
    </dsp:sp>
    <dsp:sp modelId="{1D4EA82D-6C12-4858-9CCB-E50B5229F430}">
      <dsp:nvSpPr>
        <dsp:cNvPr id="0" name=""/>
        <dsp:cNvSpPr/>
      </dsp:nvSpPr>
      <dsp:spPr>
        <a:xfrm>
          <a:off x="6846546" y="2794424"/>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6E5758-FEB2-4D34-9C6A-672AE4ABD9C8}">
      <dsp:nvSpPr>
        <dsp:cNvPr id="0" name=""/>
        <dsp:cNvSpPr/>
      </dsp:nvSpPr>
      <dsp:spPr>
        <a:xfrm>
          <a:off x="6917917" y="2862227"/>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TM et TS Support</a:t>
          </a:r>
        </a:p>
        <a:p>
          <a:pPr lvl="0" algn="ctr" defTabSz="222250">
            <a:lnSpc>
              <a:spcPct val="90000"/>
            </a:lnSpc>
            <a:spcBef>
              <a:spcPct val="0"/>
            </a:spcBef>
            <a:spcAft>
              <a:spcPct val="35000"/>
            </a:spcAft>
          </a:pPr>
          <a:endParaRPr lang="fr-BE" sz="500" kern="1200"/>
        </a:p>
      </dsp:txBody>
      <dsp:txXfrm>
        <a:off x="6929864" y="2874174"/>
        <a:ext cx="618450" cy="383994"/>
      </dsp:txXfrm>
    </dsp:sp>
    <dsp:sp modelId="{ABAC8EF1-DE1F-4429-983B-15A21181AC71}">
      <dsp:nvSpPr>
        <dsp:cNvPr id="0" name=""/>
        <dsp:cNvSpPr/>
      </dsp:nvSpPr>
      <dsp:spPr>
        <a:xfrm>
          <a:off x="6848742"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7C9C51B-B0E2-48B9-8D1C-D7CE3AC1966A}">
      <dsp:nvSpPr>
        <dsp:cNvPr id="0" name=""/>
        <dsp:cNvSpPr/>
      </dsp:nvSpPr>
      <dsp:spPr>
        <a:xfrm>
          <a:off x="6920114"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Empl. Tech</a:t>
          </a:r>
        </a:p>
        <a:p>
          <a:pPr lvl="0" algn="ctr" defTabSz="222250">
            <a:lnSpc>
              <a:spcPct val="90000"/>
            </a:lnSpc>
            <a:spcBef>
              <a:spcPct val="0"/>
            </a:spcBef>
            <a:spcAft>
              <a:spcPct val="35000"/>
            </a:spcAft>
          </a:pPr>
          <a:r>
            <a:rPr lang="fr-BE" sz="500" kern="1200"/>
            <a:t>Empl. Adm</a:t>
          </a:r>
        </a:p>
      </dsp:txBody>
      <dsp:txXfrm>
        <a:off x="6932061" y="3468878"/>
        <a:ext cx="618450" cy="383994"/>
      </dsp:txXfrm>
    </dsp:sp>
    <dsp:sp modelId="{6C4D913C-BF5F-4C7E-B772-3431A35DEFD8}">
      <dsp:nvSpPr>
        <dsp:cNvPr id="0" name=""/>
        <dsp:cNvSpPr/>
      </dsp:nvSpPr>
      <dsp:spPr>
        <a:xfrm>
          <a:off x="7631633" y="2794424"/>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5D0DB9-9DD1-4D5B-96E6-578882C30696}">
      <dsp:nvSpPr>
        <dsp:cNvPr id="0" name=""/>
        <dsp:cNvSpPr/>
      </dsp:nvSpPr>
      <dsp:spPr>
        <a:xfrm>
          <a:off x="7703005" y="2862227"/>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TS Flacon</a:t>
          </a:r>
        </a:p>
        <a:p>
          <a:pPr lvl="0" algn="ctr" defTabSz="222250">
            <a:lnSpc>
              <a:spcPct val="90000"/>
            </a:lnSpc>
            <a:spcBef>
              <a:spcPct val="0"/>
            </a:spcBef>
            <a:spcAft>
              <a:spcPct val="35000"/>
            </a:spcAft>
          </a:pPr>
          <a:r>
            <a:rPr lang="fr-BE" sz="500" kern="1200"/>
            <a:t>Pierre</a:t>
          </a:r>
        </a:p>
      </dsp:txBody>
      <dsp:txXfrm>
        <a:off x="7714952" y="2874174"/>
        <a:ext cx="618450" cy="383994"/>
      </dsp:txXfrm>
    </dsp:sp>
    <dsp:sp modelId="{3033D318-4FD3-4FEE-90F1-DF13003103A2}">
      <dsp:nvSpPr>
        <dsp:cNvPr id="0" name=""/>
        <dsp:cNvSpPr/>
      </dsp:nvSpPr>
      <dsp:spPr>
        <a:xfrm>
          <a:off x="7631633" y="3389128"/>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AFF1DAF-B3E0-43C7-AFEB-106D6BF4E6E4}">
      <dsp:nvSpPr>
        <dsp:cNvPr id="0" name=""/>
        <dsp:cNvSpPr/>
      </dsp:nvSpPr>
      <dsp:spPr>
        <a:xfrm>
          <a:off x="7703005" y="3456931"/>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Contremaître </a:t>
          </a:r>
        </a:p>
        <a:p>
          <a:pPr lvl="0" algn="ctr" defTabSz="222250">
            <a:lnSpc>
              <a:spcPct val="90000"/>
            </a:lnSpc>
            <a:spcBef>
              <a:spcPct val="0"/>
            </a:spcBef>
            <a:spcAft>
              <a:spcPct val="35000"/>
            </a:spcAft>
          </a:pPr>
          <a:r>
            <a:rPr lang="fr-BE" sz="500" kern="1200"/>
            <a:t>Flacon</a:t>
          </a:r>
        </a:p>
      </dsp:txBody>
      <dsp:txXfrm>
        <a:off x="7714952" y="3468878"/>
        <a:ext cx="618450" cy="383994"/>
      </dsp:txXfrm>
    </dsp:sp>
    <dsp:sp modelId="{03B6E9CC-0A82-4391-98E0-B4F5AD55C383}">
      <dsp:nvSpPr>
        <dsp:cNvPr id="0" name=""/>
        <dsp:cNvSpPr/>
      </dsp:nvSpPr>
      <dsp:spPr>
        <a:xfrm>
          <a:off x="7631633" y="3983832"/>
          <a:ext cx="642344" cy="40788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CAD749-B424-4366-A4EF-DA12B31CEA09}">
      <dsp:nvSpPr>
        <dsp:cNvPr id="0" name=""/>
        <dsp:cNvSpPr/>
      </dsp:nvSpPr>
      <dsp:spPr>
        <a:xfrm>
          <a:off x="7703005" y="4051635"/>
          <a:ext cx="642344" cy="40788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fr-BE" sz="500" kern="1200"/>
            <a:t>Team </a:t>
          </a:r>
        </a:p>
        <a:p>
          <a:pPr lvl="0" algn="ctr" defTabSz="222250">
            <a:lnSpc>
              <a:spcPct val="90000"/>
            </a:lnSpc>
            <a:spcBef>
              <a:spcPct val="0"/>
            </a:spcBef>
            <a:spcAft>
              <a:spcPct val="35000"/>
            </a:spcAft>
          </a:pPr>
          <a:r>
            <a:rPr lang="fr-BE" sz="500" kern="1200"/>
            <a:t>Mécanos flacons</a:t>
          </a:r>
        </a:p>
      </dsp:txBody>
      <dsp:txXfrm>
        <a:off x="7714952" y="4063582"/>
        <a:ext cx="618450" cy="3839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620DC5-1ADA-4B55-BB12-F50332B7EC4E}">
      <dsp:nvSpPr>
        <dsp:cNvPr id="0" name=""/>
        <dsp:cNvSpPr/>
      </dsp:nvSpPr>
      <dsp:spPr>
        <a:xfrm rot="5400000">
          <a:off x="-87519" y="90138"/>
          <a:ext cx="583465" cy="408426"/>
        </a:xfrm>
        <a:prstGeom prst="chevron">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a:t>
          </a:r>
        </a:p>
      </dsp:txBody>
      <dsp:txXfrm rot="-5400000">
        <a:off x="1" y="206831"/>
        <a:ext cx="408426" cy="175039"/>
      </dsp:txXfrm>
    </dsp:sp>
    <dsp:sp modelId="{191D3F68-6016-4528-B7C6-C780106527CB}">
      <dsp:nvSpPr>
        <dsp:cNvPr id="0" name=""/>
        <dsp:cNvSpPr/>
      </dsp:nvSpPr>
      <dsp:spPr>
        <a:xfrm rot="5400000">
          <a:off x="2757786" y="-2346741"/>
          <a:ext cx="379252" cy="507797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Visite de l'usine, présentation de l'entreprise.</a:t>
          </a:r>
        </a:p>
      </dsp:txBody>
      <dsp:txXfrm rot="-5400000">
        <a:off x="408426" y="21133"/>
        <a:ext cx="5059459" cy="342224"/>
      </dsp:txXfrm>
    </dsp:sp>
    <dsp:sp modelId="{17B14F02-88CB-4134-B550-60D9B6CBA3F6}">
      <dsp:nvSpPr>
        <dsp:cNvPr id="0" name=""/>
        <dsp:cNvSpPr/>
      </dsp:nvSpPr>
      <dsp:spPr>
        <a:xfrm rot="5400000">
          <a:off x="-87519" y="626130"/>
          <a:ext cx="583465" cy="408426"/>
        </a:xfrm>
        <a:prstGeom prst="chevron">
          <a:avLst/>
        </a:prstGeom>
        <a:solidFill>
          <a:schemeClr val="accent3">
            <a:hueOff val="865405"/>
            <a:satOff val="-1298"/>
            <a:lumOff val="-211"/>
            <a:alphaOff val="0"/>
          </a:schemeClr>
        </a:solidFill>
        <a:ln w="25400" cap="flat" cmpd="sng" algn="ctr">
          <a:solidFill>
            <a:schemeClr val="accent3">
              <a:hueOff val="865405"/>
              <a:satOff val="-1298"/>
              <a:lumOff val="-211"/>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SEM2</a:t>
          </a:r>
        </a:p>
      </dsp:txBody>
      <dsp:txXfrm rot="-5400000">
        <a:off x="1" y="742823"/>
        <a:ext cx="408426" cy="175039"/>
      </dsp:txXfrm>
    </dsp:sp>
    <dsp:sp modelId="{ACF282C3-E3D1-4910-9F9C-771633DA7E6F}">
      <dsp:nvSpPr>
        <dsp:cNvPr id="0" name=""/>
        <dsp:cNvSpPr/>
      </dsp:nvSpPr>
      <dsp:spPr>
        <a:xfrm rot="5400000">
          <a:off x="2757786" y="-1810749"/>
          <a:ext cx="379252" cy="5077973"/>
        </a:xfrm>
        <a:prstGeom prst="round2SameRect">
          <a:avLst/>
        </a:prstGeom>
        <a:solidFill>
          <a:schemeClr val="lt1">
            <a:alpha val="90000"/>
            <a:hueOff val="0"/>
            <a:satOff val="0"/>
            <a:lumOff val="0"/>
            <a:alphaOff val="0"/>
          </a:schemeClr>
        </a:solidFill>
        <a:ln w="25400" cap="flat" cmpd="sng" algn="ctr">
          <a:solidFill>
            <a:schemeClr val="accent3">
              <a:hueOff val="865405"/>
              <a:satOff val="-1298"/>
              <a:lumOff val="-211"/>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Intégration dans l'équipe des mécanos. </a:t>
          </a:r>
        </a:p>
        <a:p>
          <a:pPr marL="57150" lvl="1" indent="-57150" algn="l" defTabSz="444500">
            <a:lnSpc>
              <a:spcPct val="90000"/>
            </a:lnSpc>
            <a:spcBef>
              <a:spcPct val="0"/>
            </a:spcBef>
            <a:spcAft>
              <a:spcPct val="15000"/>
            </a:spcAft>
            <a:buChar char="••"/>
          </a:pPr>
          <a:r>
            <a:rPr lang="fr-BE" sz="1000" kern="1200"/>
            <a:t>Formations.</a:t>
          </a:r>
        </a:p>
      </dsp:txBody>
      <dsp:txXfrm rot="-5400000">
        <a:off x="408426" y="557125"/>
        <a:ext cx="5059459" cy="342224"/>
      </dsp:txXfrm>
    </dsp:sp>
    <dsp:sp modelId="{554DB08C-E913-450F-BA05-AF1CA8840564}">
      <dsp:nvSpPr>
        <dsp:cNvPr id="0" name=""/>
        <dsp:cNvSpPr/>
      </dsp:nvSpPr>
      <dsp:spPr>
        <a:xfrm rot="5400000">
          <a:off x="-87519" y="1162123"/>
          <a:ext cx="583465" cy="408426"/>
        </a:xfrm>
        <a:prstGeom prst="chevron">
          <a:avLst/>
        </a:prstGeom>
        <a:solidFill>
          <a:schemeClr val="accent3">
            <a:hueOff val="1730810"/>
            <a:satOff val="-2597"/>
            <a:lumOff val="-422"/>
            <a:alphaOff val="0"/>
          </a:schemeClr>
        </a:solidFill>
        <a:ln w="25400" cap="flat" cmpd="sng" algn="ctr">
          <a:solidFill>
            <a:schemeClr val="accent3">
              <a:hueOff val="1730810"/>
              <a:satOff val="-2597"/>
              <a:lumOff val="-422"/>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SEM3</a:t>
          </a:r>
        </a:p>
      </dsp:txBody>
      <dsp:txXfrm rot="-5400000">
        <a:off x="1" y="1278816"/>
        <a:ext cx="408426" cy="175039"/>
      </dsp:txXfrm>
    </dsp:sp>
    <dsp:sp modelId="{81B13600-CD45-44B5-818B-B77FFFFBAA0A}">
      <dsp:nvSpPr>
        <dsp:cNvPr id="0" name=""/>
        <dsp:cNvSpPr/>
      </dsp:nvSpPr>
      <dsp:spPr>
        <a:xfrm rot="5400000">
          <a:off x="2757786" y="-1274757"/>
          <a:ext cx="379252" cy="5077973"/>
        </a:xfrm>
        <a:prstGeom prst="round2SameRect">
          <a:avLst/>
        </a:prstGeom>
        <a:solidFill>
          <a:schemeClr val="lt1">
            <a:alpha val="90000"/>
            <a:hueOff val="0"/>
            <a:satOff val="0"/>
            <a:lumOff val="0"/>
            <a:alphaOff val="0"/>
          </a:schemeClr>
        </a:solidFill>
        <a:ln w="25400" cap="flat" cmpd="sng" algn="ctr">
          <a:solidFill>
            <a:schemeClr val="accent3">
              <a:hueOff val="1730810"/>
              <a:satOff val="-2597"/>
              <a:lumOff val="-42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Entretiens et réparations avec les mécanos. (jusqu'en semaine 10 parallèlement au projet)</a:t>
          </a:r>
        </a:p>
        <a:p>
          <a:pPr marL="57150" lvl="1" indent="-57150" algn="l" defTabSz="444500">
            <a:lnSpc>
              <a:spcPct val="90000"/>
            </a:lnSpc>
            <a:spcBef>
              <a:spcPct val="0"/>
            </a:spcBef>
            <a:spcAft>
              <a:spcPct val="15000"/>
            </a:spcAft>
            <a:buChar char="••"/>
          </a:pPr>
          <a:r>
            <a:rPr lang="fr-BE" sz="1000" kern="1200"/>
            <a:t>Présentation du projet.</a:t>
          </a:r>
        </a:p>
      </dsp:txBody>
      <dsp:txXfrm rot="-5400000">
        <a:off x="408426" y="1093117"/>
        <a:ext cx="5059459" cy="342224"/>
      </dsp:txXfrm>
    </dsp:sp>
    <dsp:sp modelId="{E67D5FFF-4317-45D7-824A-91683E91CD16}">
      <dsp:nvSpPr>
        <dsp:cNvPr id="0" name=""/>
        <dsp:cNvSpPr/>
      </dsp:nvSpPr>
      <dsp:spPr>
        <a:xfrm rot="5400000">
          <a:off x="-87519" y="1698115"/>
          <a:ext cx="583465" cy="408426"/>
        </a:xfrm>
        <a:prstGeom prst="chevron">
          <a:avLst/>
        </a:prstGeom>
        <a:solidFill>
          <a:schemeClr val="accent3">
            <a:hueOff val="2596215"/>
            <a:satOff val="-3895"/>
            <a:lumOff val="-633"/>
            <a:alphaOff val="0"/>
          </a:schemeClr>
        </a:solidFill>
        <a:ln w="25400" cap="flat" cmpd="sng" algn="ctr">
          <a:solidFill>
            <a:schemeClr val="accent3">
              <a:hueOff val="2596215"/>
              <a:satOff val="-3895"/>
              <a:lumOff val="-633"/>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SEM4</a:t>
          </a:r>
        </a:p>
      </dsp:txBody>
      <dsp:txXfrm rot="-5400000">
        <a:off x="1" y="1814808"/>
        <a:ext cx="408426" cy="175039"/>
      </dsp:txXfrm>
    </dsp:sp>
    <dsp:sp modelId="{8DBB6EDA-05C3-47D5-8046-62FBCACDB9C0}">
      <dsp:nvSpPr>
        <dsp:cNvPr id="0" name=""/>
        <dsp:cNvSpPr/>
      </dsp:nvSpPr>
      <dsp:spPr>
        <a:xfrm rot="5400000">
          <a:off x="2757786" y="-738765"/>
          <a:ext cx="379252" cy="5077973"/>
        </a:xfrm>
        <a:prstGeom prst="round2SameRect">
          <a:avLst/>
        </a:prstGeom>
        <a:solidFill>
          <a:schemeClr val="lt1">
            <a:alpha val="90000"/>
            <a:hueOff val="0"/>
            <a:satOff val="0"/>
            <a:lumOff val="0"/>
            <a:alphaOff val="0"/>
          </a:schemeClr>
        </a:solidFill>
        <a:ln w="25400" cap="flat" cmpd="sng" algn="ctr">
          <a:solidFill>
            <a:schemeClr val="accent3">
              <a:hueOff val="2596215"/>
              <a:satOff val="-3895"/>
              <a:lumOff val="-63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Premiers schémas du projet + présentations de ma vision du projet.</a:t>
          </a:r>
        </a:p>
        <a:p>
          <a:pPr marL="57150" lvl="1" indent="-57150" algn="l" defTabSz="444500">
            <a:lnSpc>
              <a:spcPct val="90000"/>
            </a:lnSpc>
            <a:spcBef>
              <a:spcPct val="0"/>
            </a:spcBef>
            <a:spcAft>
              <a:spcPct val="15000"/>
            </a:spcAft>
            <a:buChar char="••"/>
          </a:pPr>
          <a:r>
            <a:rPr lang="fr-BE" sz="1000" kern="1200"/>
            <a:t>Découverte du système de vision.</a:t>
          </a:r>
        </a:p>
      </dsp:txBody>
      <dsp:txXfrm rot="-5400000">
        <a:off x="408426" y="1629109"/>
        <a:ext cx="5059459" cy="342224"/>
      </dsp:txXfrm>
    </dsp:sp>
    <dsp:sp modelId="{14EA9359-612F-4BCB-9AE1-CD17E4DEBA98}">
      <dsp:nvSpPr>
        <dsp:cNvPr id="0" name=""/>
        <dsp:cNvSpPr/>
      </dsp:nvSpPr>
      <dsp:spPr>
        <a:xfrm rot="5400000">
          <a:off x="-87519" y="2234107"/>
          <a:ext cx="583465" cy="408426"/>
        </a:xfrm>
        <a:prstGeom prst="chevron">
          <a:avLst/>
        </a:prstGeom>
        <a:solidFill>
          <a:schemeClr val="accent3">
            <a:hueOff val="3461620"/>
            <a:satOff val="-5194"/>
            <a:lumOff val="-845"/>
            <a:alphaOff val="0"/>
          </a:schemeClr>
        </a:solidFill>
        <a:ln w="25400" cap="flat" cmpd="sng" algn="ctr">
          <a:solidFill>
            <a:schemeClr val="accent3">
              <a:hueOff val="3461620"/>
              <a:satOff val="-5194"/>
              <a:lumOff val="-845"/>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SEM5</a:t>
          </a:r>
        </a:p>
      </dsp:txBody>
      <dsp:txXfrm rot="-5400000">
        <a:off x="1" y="2350800"/>
        <a:ext cx="408426" cy="175039"/>
      </dsp:txXfrm>
    </dsp:sp>
    <dsp:sp modelId="{76974D66-74E6-4ECD-8D65-087AC16FA432}">
      <dsp:nvSpPr>
        <dsp:cNvPr id="0" name=""/>
        <dsp:cNvSpPr/>
      </dsp:nvSpPr>
      <dsp:spPr>
        <a:xfrm rot="5400000">
          <a:off x="2757786" y="-195457"/>
          <a:ext cx="379252" cy="5077973"/>
        </a:xfrm>
        <a:prstGeom prst="round2SameRect">
          <a:avLst/>
        </a:prstGeom>
        <a:solidFill>
          <a:schemeClr val="lt1">
            <a:alpha val="90000"/>
            <a:hueOff val="0"/>
            <a:satOff val="0"/>
            <a:lumOff val="0"/>
            <a:alphaOff val="0"/>
          </a:schemeClr>
        </a:solidFill>
        <a:ln w="25400" cap="flat" cmpd="sng" algn="ctr">
          <a:solidFill>
            <a:schemeClr val="accent3">
              <a:hueOff val="3461620"/>
              <a:satOff val="-5194"/>
              <a:lumOff val="-8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Réalisation des plans  2D et 3D du support.</a:t>
          </a:r>
        </a:p>
        <a:p>
          <a:pPr marL="57150" lvl="1" indent="-57150" algn="l" defTabSz="444500">
            <a:lnSpc>
              <a:spcPct val="90000"/>
            </a:lnSpc>
            <a:spcBef>
              <a:spcPct val="0"/>
            </a:spcBef>
            <a:spcAft>
              <a:spcPct val="15000"/>
            </a:spcAft>
            <a:buChar char="••"/>
          </a:pPr>
          <a:r>
            <a:rPr lang="fr-BE" sz="1000" kern="1200"/>
            <a:t>Présentation des plans et commande du support.</a:t>
          </a:r>
        </a:p>
      </dsp:txBody>
      <dsp:txXfrm rot="-5400000">
        <a:off x="408426" y="2172417"/>
        <a:ext cx="5059459" cy="342224"/>
      </dsp:txXfrm>
    </dsp:sp>
    <dsp:sp modelId="{527940D7-BDC4-4415-A58D-8B7F74A87AE7}">
      <dsp:nvSpPr>
        <dsp:cNvPr id="0" name=""/>
        <dsp:cNvSpPr/>
      </dsp:nvSpPr>
      <dsp:spPr>
        <a:xfrm rot="5400000">
          <a:off x="-87519" y="2770099"/>
          <a:ext cx="583465" cy="408426"/>
        </a:xfrm>
        <a:prstGeom prst="chevron">
          <a:avLst/>
        </a:prstGeom>
        <a:solidFill>
          <a:schemeClr val="accent3">
            <a:hueOff val="4327024"/>
            <a:satOff val="-6492"/>
            <a:lumOff val="-1056"/>
            <a:alphaOff val="0"/>
          </a:schemeClr>
        </a:solidFill>
        <a:ln w="25400" cap="flat" cmpd="sng" algn="ctr">
          <a:solidFill>
            <a:schemeClr val="accent3">
              <a:hueOff val="4327024"/>
              <a:satOff val="-6492"/>
              <a:lumOff val="-1056"/>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SEM6</a:t>
          </a:r>
        </a:p>
      </dsp:txBody>
      <dsp:txXfrm rot="-5400000">
        <a:off x="1" y="2886792"/>
        <a:ext cx="408426" cy="175039"/>
      </dsp:txXfrm>
    </dsp:sp>
    <dsp:sp modelId="{D7D3AE0B-47E1-44EC-A8EA-4CB408A2FB51}">
      <dsp:nvSpPr>
        <dsp:cNvPr id="0" name=""/>
        <dsp:cNvSpPr/>
      </dsp:nvSpPr>
      <dsp:spPr>
        <a:xfrm rot="5400000">
          <a:off x="2757786" y="340535"/>
          <a:ext cx="379252" cy="5077973"/>
        </a:xfrm>
        <a:prstGeom prst="round2SameRect">
          <a:avLst/>
        </a:prstGeom>
        <a:solidFill>
          <a:schemeClr val="lt1">
            <a:alpha val="90000"/>
            <a:hueOff val="0"/>
            <a:satOff val="0"/>
            <a:lumOff val="0"/>
            <a:alphaOff val="0"/>
          </a:schemeClr>
        </a:solidFill>
        <a:ln w="25400" cap="flat" cmpd="sng" algn="ctr">
          <a:solidFill>
            <a:schemeClr val="accent3">
              <a:hueOff val="4327024"/>
              <a:satOff val="-6492"/>
              <a:lumOff val="-105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latin typeface="Calibri"/>
            </a:rPr>
            <a:t>Ébauche du programme step 7 sur papier.</a:t>
          </a:r>
          <a:endParaRPr lang="fr-BE" sz="1000" kern="1200"/>
        </a:p>
        <a:p>
          <a:pPr marL="57150" lvl="1" indent="-57150" algn="l" defTabSz="444500">
            <a:lnSpc>
              <a:spcPct val="90000"/>
            </a:lnSpc>
            <a:spcBef>
              <a:spcPct val="0"/>
            </a:spcBef>
            <a:spcAft>
              <a:spcPct val="15000"/>
            </a:spcAft>
            <a:buChar char="••"/>
          </a:pPr>
          <a:r>
            <a:rPr lang="fr-BE" sz="1000" kern="1200"/>
            <a:t>Demande d'un automate.</a:t>
          </a:r>
        </a:p>
      </dsp:txBody>
      <dsp:txXfrm rot="-5400000">
        <a:off x="408426" y="2708409"/>
        <a:ext cx="5059459" cy="342224"/>
      </dsp:txXfrm>
    </dsp:sp>
    <dsp:sp modelId="{36172370-6AD5-4A81-826F-FBC39A7B19B9}">
      <dsp:nvSpPr>
        <dsp:cNvPr id="0" name=""/>
        <dsp:cNvSpPr/>
      </dsp:nvSpPr>
      <dsp:spPr>
        <a:xfrm rot="5400000">
          <a:off x="-87519" y="3306091"/>
          <a:ext cx="583465" cy="408426"/>
        </a:xfrm>
        <a:prstGeom prst="chevron">
          <a:avLst/>
        </a:prstGeom>
        <a:solidFill>
          <a:schemeClr val="accent3">
            <a:hueOff val="5192429"/>
            <a:satOff val="-7791"/>
            <a:lumOff val="-1267"/>
            <a:alphaOff val="0"/>
          </a:schemeClr>
        </a:solidFill>
        <a:ln w="25400" cap="flat" cmpd="sng" algn="ctr">
          <a:solidFill>
            <a:schemeClr val="accent3">
              <a:hueOff val="5192429"/>
              <a:satOff val="-7791"/>
              <a:lumOff val="-1267"/>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SEM7</a:t>
          </a:r>
        </a:p>
      </dsp:txBody>
      <dsp:txXfrm rot="-5400000">
        <a:off x="1" y="3422784"/>
        <a:ext cx="408426" cy="175039"/>
      </dsp:txXfrm>
    </dsp:sp>
    <dsp:sp modelId="{A8917FED-8D97-4B4A-898B-EDAB7321464C}">
      <dsp:nvSpPr>
        <dsp:cNvPr id="0" name=""/>
        <dsp:cNvSpPr/>
      </dsp:nvSpPr>
      <dsp:spPr>
        <a:xfrm rot="5400000">
          <a:off x="2757786" y="869211"/>
          <a:ext cx="379252" cy="5077973"/>
        </a:xfrm>
        <a:prstGeom prst="round2SameRect">
          <a:avLst/>
        </a:prstGeom>
        <a:solidFill>
          <a:schemeClr val="lt1">
            <a:alpha val="90000"/>
            <a:hueOff val="0"/>
            <a:satOff val="0"/>
            <a:lumOff val="0"/>
            <a:alphaOff val="0"/>
          </a:schemeClr>
        </a:solidFill>
        <a:ln w="25400" cap="flat" cmpd="sng" algn="ctr">
          <a:solidFill>
            <a:schemeClr val="accent3">
              <a:hueOff val="5192429"/>
              <a:satOff val="-7791"/>
              <a:lumOff val="-126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Recherche du matériel nécessaire.</a:t>
          </a:r>
        </a:p>
        <a:p>
          <a:pPr marL="57150" lvl="1" indent="-57150" algn="l" defTabSz="444500">
            <a:lnSpc>
              <a:spcPct val="90000"/>
            </a:lnSpc>
            <a:spcBef>
              <a:spcPct val="0"/>
            </a:spcBef>
            <a:spcAft>
              <a:spcPct val="15000"/>
            </a:spcAft>
            <a:buChar char="••"/>
          </a:pPr>
          <a:r>
            <a:rPr lang="fr-BE" sz="1000" kern="1200"/>
            <a:t>Réception du support.</a:t>
          </a:r>
          <a:endParaRPr lang="fr-BE" sz="1000" kern="1200"/>
        </a:p>
      </dsp:txBody>
      <dsp:txXfrm rot="-5400000">
        <a:off x="408426" y="3237085"/>
        <a:ext cx="5059459" cy="342224"/>
      </dsp:txXfrm>
    </dsp:sp>
    <dsp:sp modelId="{86729D58-6ECC-47C7-AA25-E268B996B2BE}">
      <dsp:nvSpPr>
        <dsp:cNvPr id="0" name=""/>
        <dsp:cNvSpPr/>
      </dsp:nvSpPr>
      <dsp:spPr>
        <a:xfrm rot="5400000">
          <a:off x="-87519" y="3842084"/>
          <a:ext cx="583465" cy="408426"/>
        </a:xfrm>
        <a:prstGeom prst="chevron">
          <a:avLst/>
        </a:prstGeom>
        <a:solidFill>
          <a:schemeClr val="accent3">
            <a:hueOff val="6057835"/>
            <a:satOff val="-9089"/>
            <a:lumOff val="-1478"/>
            <a:alphaOff val="0"/>
          </a:schemeClr>
        </a:solidFill>
        <a:ln w="25400" cap="flat" cmpd="sng" algn="ctr">
          <a:solidFill>
            <a:schemeClr val="accent3">
              <a:hueOff val="6057835"/>
              <a:satOff val="-9089"/>
              <a:lumOff val="-1478"/>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SEM8</a:t>
          </a:r>
        </a:p>
      </dsp:txBody>
      <dsp:txXfrm rot="-5400000">
        <a:off x="1" y="3958777"/>
        <a:ext cx="408426" cy="175039"/>
      </dsp:txXfrm>
    </dsp:sp>
    <dsp:sp modelId="{17CB8A47-3EF1-4106-83FB-A341DF2DD403}">
      <dsp:nvSpPr>
        <dsp:cNvPr id="0" name=""/>
        <dsp:cNvSpPr/>
      </dsp:nvSpPr>
      <dsp:spPr>
        <a:xfrm rot="5400000">
          <a:off x="2757786" y="1405203"/>
          <a:ext cx="379252" cy="5077973"/>
        </a:xfrm>
        <a:prstGeom prst="round2SameRect">
          <a:avLst/>
        </a:prstGeom>
        <a:solidFill>
          <a:schemeClr val="lt1">
            <a:alpha val="90000"/>
            <a:hueOff val="0"/>
            <a:satOff val="0"/>
            <a:lumOff val="0"/>
            <a:alphaOff val="0"/>
          </a:schemeClr>
        </a:solidFill>
        <a:ln w="25400" cap="flat" cmpd="sng" algn="ctr">
          <a:solidFill>
            <a:schemeClr val="accent3">
              <a:hueOff val="6057835"/>
              <a:satOff val="-9089"/>
              <a:lumOff val="-1478"/>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Début de plans électriques et pneumatiques.</a:t>
          </a:r>
          <a:endParaRPr lang="fr-BE" sz="1000" kern="1200"/>
        </a:p>
        <a:p>
          <a:pPr marL="57150" lvl="1" indent="-57150" algn="l" defTabSz="444500">
            <a:lnSpc>
              <a:spcPct val="90000"/>
            </a:lnSpc>
            <a:spcBef>
              <a:spcPct val="0"/>
            </a:spcBef>
            <a:spcAft>
              <a:spcPct val="15000"/>
            </a:spcAft>
            <a:buChar char="••"/>
          </a:pPr>
          <a:r>
            <a:rPr lang="fr-BE" sz="1000" kern="1200"/>
            <a:t>Ajustements du support et installation du matériel disponble.</a:t>
          </a:r>
        </a:p>
      </dsp:txBody>
      <dsp:txXfrm rot="-5400000">
        <a:off x="408426" y="3773077"/>
        <a:ext cx="5059459" cy="342224"/>
      </dsp:txXfrm>
    </dsp:sp>
    <dsp:sp modelId="{999C44C4-5B7F-46D1-89D6-E079C85624DB}">
      <dsp:nvSpPr>
        <dsp:cNvPr id="0" name=""/>
        <dsp:cNvSpPr/>
      </dsp:nvSpPr>
      <dsp:spPr>
        <a:xfrm rot="5400000">
          <a:off x="-87519" y="4378076"/>
          <a:ext cx="583465" cy="408426"/>
        </a:xfrm>
        <a:prstGeom prst="chevron">
          <a:avLst/>
        </a:prstGeom>
        <a:solidFill>
          <a:schemeClr val="accent3">
            <a:hueOff val="6923239"/>
            <a:satOff val="-10388"/>
            <a:lumOff val="-1689"/>
            <a:alphaOff val="0"/>
          </a:schemeClr>
        </a:solidFill>
        <a:ln w="25400" cap="flat" cmpd="sng" algn="ctr">
          <a:solidFill>
            <a:schemeClr val="accent3">
              <a:hueOff val="6923239"/>
              <a:satOff val="-10388"/>
              <a:lumOff val="-1689"/>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SEM9</a:t>
          </a:r>
        </a:p>
      </dsp:txBody>
      <dsp:txXfrm rot="-5400000">
        <a:off x="1" y="4494769"/>
        <a:ext cx="408426" cy="175039"/>
      </dsp:txXfrm>
    </dsp:sp>
    <dsp:sp modelId="{CAAA1C7B-EC8B-4E54-B19D-47A77859AC59}">
      <dsp:nvSpPr>
        <dsp:cNvPr id="0" name=""/>
        <dsp:cNvSpPr/>
      </dsp:nvSpPr>
      <dsp:spPr>
        <a:xfrm rot="5400000">
          <a:off x="2757786" y="1941195"/>
          <a:ext cx="379252" cy="5077973"/>
        </a:xfrm>
        <a:prstGeom prst="round2SameRect">
          <a:avLst/>
        </a:prstGeom>
        <a:solidFill>
          <a:schemeClr val="lt1">
            <a:alpha val="90000"/>
            <a:hueOff val="0"/>
            <a:satOff val="0"/>
            <a:lumOff val="0"/>
            <a:alphaOff val="0"/>
          </a:schemeClr>
        </a:solidFill>
        <a:ln w="25400" cap="flat" cmpd="sng" algn="ctr">
          <a:solidFill>
            <a:schemeClr val="accent3">
              <a:hueOff val="6923239"/>
              <a:satOff val="-10388"/>
              <a:lumOff val="-1689"/>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Instalation des caméras et premiers pas avec le logiciel Keyence.</a:t>
          </a:r>
        </a:p>
        <a:p>
          <a:pPr marL="57150" lvl="1" indent="-57150" algn="l" defTabSz="444500">
            <a:lnSpc>
              <a:spcPct val="90000"/>
            </a:lnSpc>
            <a:spcBef>
              <a:spcPct val="0"/>
            </a:spcBef>
            <a:spcAft>
              <a:spcPct val="15000"/>
            </a:spcAft>
            <a:buChar char="••"/>
          </a:pPr>
          <a:r>
            <a:rPr lang="fr-BE" sz="1000" kern="1200"/>
            <a:t>Mises en place du panneau en plexi-glace et installation des composants.</a:t>
          </a:r>
        </a:p>
      </dsp:txBody>
      <dsp:txXfrm rot="-5400000">
        <a:off x="408426" y="4309069"/>
        <a:ext cx="5059459" cy="342224"/>
      </dsp:txXfrm>
    </dsp:sp>
    <dsp:sp modelId="{AE930167-217C-46EB-9951-660D0427DD35}">
      <dsp:nvSpPr>
        <dsp:cNvPr id="0" name=""/>
        <dsp:cNvSpPr/>
      </dsp:nvSpPr>
      <dsp:spPr>
        <a:xfrm rot="5400000">
          <a:off x="-87519" y="4914068"/>
          <a:ext cx="583465" cy="408426"/>
        </a:xfrm>
        <a:prstGeom prst="chevron">
          <a:avLst/>
        </a:prstGeom>
        <a:solidFill>
          <a:schemeClr val="accent3">
            <a:hueOff val="7788645"/>
            <a:satOff val="-11686"/>
            <a:lumOff val="-1900"/>
            <a:alphaOff val="0"/>
          </a:schemeClr>
        </a:solidFill>
        <a:ln w="25400" cap="flat" cmpd="sng" algn="ctr">
          <a:solidFill>
            <a:schemeClr val="accent3">
              <a:hueOff val="7788645"/>
              <a:satOff val="-11686"/>
              <a:lumOff val="-190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SEM10</a:t>
          </a:r>
        </a:p>
      </dsp:txBody>
      <dsp:txXfrm rot="-5400000">
        <a:off x="1" y="5030761"/>
        <a:ext cx="408426" cy="175039"/>
      </dsp:txXfrm>
    </dsp:sp>
    <dsp:sp modelId="{37919A74-C02F-4EA3-BE6B-0D89402CD51D}">
      <dsp:nvSpPr>
        <dsp:cNvPr id="0" name=""/>
        <dsp:cNvSpPr/>
      </dsp:nvSpPr>
      <dsp:spPr>
        <a:xfrm rot="5400000">
          <a:off x="2757786" y="2477187"/>
          <a:ext cx="379252" cy="5077973"/>
        </a:xfrm>
        <a:prstGeom prst="round2SameRect">
          <a:avLst/>
        </a:prstGeom>
        <a:solidFill>
          <a:schemeClr val="lt1">
            <a:alpha val="90000"/>
            <a:hueOff val="0"/>
            <a:satOff val="0"/>
            <a:lumOff val="0"/>
            <a:alphaOff val="0"/>
          </a:schemeClr>
        </a:solidFill>
        <a:ln w="25400" cap="flat" cmpd="sng" algn="ctr">
          <a:solidFill>
            <a:schemeClr val="accent3">
              <a:hueOff val="7788645"/>
              <a:satOff val="-11686"/>
              <a:lumOff val="-190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Réception et instalation de l'automate + cablage.</a:t>
          </a:r>
        </a:p>
        <a:p>
          <a:pPr marL="57150" lvl="1" indent="-57150" algn="l" defTabSz="444500">
            <a:lnSpc>
              <a:spcPct val="90000"/>
            </a:lnSpc>
            <a:spcBef>
              <a:spcPct val="0"/>
            </a:spcBef>
            <a:spcAft>
              <a:spcPct val="15000"/>
            </a:spcAft>
            <a:buChar char="••"/>
          </a:pPr>
          <a:r>
            <a:rPr lang="fr-BE" sz="1000" kern="1200"/>
            <a:t>Début de l'utilisation du système keyence, parametrage des caméras.</a:t>
          </a:r>
        </a:p>
      </dsp:txBody>
      <dsp:txXfrm rot="-5400000">
        <a:off x="408426" y="4845061"/>
        <a:ext cx="5059459" cy="342224"/>
      </dsp:txXfrm>
    </dsp:sp>
    <dsp:sp modelId="{BFF831DD-C507-43EE-AA1E-14C73D77B424}">
      <dsp:nvSpPr>
        <dsp:cNvPr id="0" name=""/>
        <dsp:cNvSpPr/>
      </dsp:nvSpPr>
      <dsp:spPr>
        <a:xfrm rot="5400000">
          <a:off x="-87519" y="5450060"/>
          <a:ext cx="583465" cy="408426"/>
        </a:xfrm>
        <a:prstGeom prst="chevron">
          <a:avLst/>
        </a:prstGeom>
        <a:solidFill>
          <a:schemeClr val="accent3">
            <a:hueOff val="8654049"/>
            <a:satOff val="-12985"/>
            <a:lumOff val="-2112"/>
            <a:alphaOff val="0"/>
          </a:schemeClr>
        </a:solidFill>
        <a:ln w="25400" cap="flat" cmpd="sng" algn="ctr">
          <a:solidFill>
            <a:schemeClr val="accent3">
              <a:hueOff val="8654049"/>
              <a:satOff val="-12985"/>
              <a:lumOff val="-2112"/>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SEM11</a:t>
          </a:r>
        </a:p>
      </dsp:txBody>
      <dsp:txXfrm rot="-5400000">
        <a:off x="1" y="5566753"/>
        <a:ext cx="408426" cy="175039"/>
      </dsp:txXfrm>
    </dsp:sp>
    <dsp:sp modelId="{029A1522-0374-4C30-AAF4-BB5172293D63}">
      <dsp:nvSpPr>
        <dsp:cNvPr id="0" name=""/>
        <dsp:cNvSpPr/>
      </dsp:nvSpPr>
      <dsp:spPr>
        <a:xfrm rot="5400000">
          <a:off x="2757786" y="3013180"/>
          <a:ext cx="379252" cy="5077973"/>
        </a:xfrm>
        <a:prstGeom prst="round2SameRect">
          <a:avLst/>
        </a:prstGeom>
        <a:solidFill>
          <a:schemeClr val="lt1">
            <a:alpha val="90000"/>
            <a:hueOff val="0"/>
            <a:satOff val="0"/>
            <a:lumOff val="0"/>
            <a:alphaOff val="0"/>
          </a:schemeClr>
        </a:solidFill>
        <a:ln w="25400" cap="flat" cmpd="sng" algn="ctr">
          <a:solidFill>
            <a:schemeClr val="accent3">
              <a:hueOff val="8654049"/>
              <a:satOff val="-12985"/>
              <a:lumOff val="-211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Cablage</a:t>
          </a:r>
        </a:p>
        <a:p>
          <a:pPr marL="57150" lvl="1" indent="-57150" algn="l" defTabSz="444500">
            <a:lnSpc>
              <a:spcPct val="90000"/>
            </a:lnSpc>
            <a:spcBef>
              <a:spcPct val="0"/>
            </a:spcBef>
            <a:spcAft>
              <a:spcPct val="15000"/>
            </a:spcAft>
            <a:buChar char="••"/>
          </a:pPr>
          <a:r>
            <a:rPr lang="fr-BE" sz="1000" kern="1200"/>
            <a:t>Fixation des vérins et mise en place du convoyeur.</a:t>
          </a:r>
        </a:p>
      </dsp:txBody>
      <dsp:txXfrm rot="-5400000">
        <a:off x="408426" y="5381054"/>
        <a:ext cx="5059459" cy="342224"/>
      </dsp:txXfrm>
    </dsp:sp>
    <dsp:sp modelId="{CD6FAAA9-E2EA-4B06-8646-E50A68CE5756}">
      <dsp:nvSpPr>
        <dsp:cNvPr id="0" name=""/>
        <dsp:cNvSpPr/>
      </dsp:nvSpPr>
      <dsp:spPr>
        <a:xfrm rot="5400000">
          <a:off x="-87519" y="5986052"/>
          <a:ext cx="583465" cy="408426"/>
        </a:xfrm>
        <a:prstGeom prst="chevron">
          <a:avLst/>
        </a:prstGeom>
        <a:solidFill>
          <a:schemeClr val="accent3">
            <a:hueOff val="9519454"/>
            <a:satOff val="-14283"/>
            <a:lumOff val="-2323"/>
            <a:alphaOff val="0"/>
          </a:schemeClr>
        </a:solidFill>
        <a:ln w="25400" cap="flat" cmpd="sng" algn="ctr">
          <a:solidFill>
            <a:schemeClr val="accent3">
              <a:hueOff val="9519454"/>
              <a:satOff val="-14283"/>
              <a:lumOff val="-2323"/>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SEM12</a:t>
          </a:r>
        </a:p>
      </dsp:txBody>
      <dsp:txXfrm rot="-5400000">
        <a:off x="1" y="6102745"/>
        <a:ext cx="408426" cy="175039"/>
      </dsp:txXfrm>
    </dsp:sp>
    <dsp:sp modelId="{66D3E606-01D1-4755-942B-5847FE27F758}">
      <dsp:nvSpPr>
        <dsp:cNvPr id="0" name=""/>
        <dsp:cNvSpPr/>
      </dsp:nvSpPr>
      <dsp:spPr>
        <a:xfrm rot="5400000">
          <a:off x="2757786" y="3549172"/>
          <a:ext cx="379252" cy="5077973"/>
        </a:xfrm>
        <a:prstGeom prst="round2SameRect">
          <a:avLst/>
        </a:prstGeom>
        <a:solidFill>
          <a:schemeClr val="lt1">
            <a:alpha val="90000"/>
            <a:hueOff val="0"/>
            <a:satOff val="0"/>
            <a:lumOff val="0"/>
            <a:alphaOff val="0"/>
          </a:schemeClr>
        </a:solidFill>
        <a:ln w="25400" cap="flat" cmpd="sng" algn="ctr">
          <a:solidFill>
            <a:schemeClr val="accent3">
              <a:hueOff val="9519454"/>
              <a:satOff val="-14283"/>
              <a:lumOff val="-232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Fin de l'installation du matériel et du cablage, derniers ajustements.</a:t>
          </a:r>
        </a:p>
        <a:p>
          <a:pPr marL="57150" lvl="1" indent="-57150" algn="l" defTabSz="444500">
            <a:lnSpc>
              <a:spcPct val="90000"/>
            </a:lnSpc>
            <a:spcBef>
              <a:spcPct val="0"/>
            </a:spcBef>
            <a:spcAft>
              <a:spcPct val="15000"/>
            </a:spcAft>
            <a:buChar char="••"/>
          </a:pPr>
          <a:r>
            <a:rPr lang="fr-BE" sz="1000" kern="1200"/>
            <a:t>Amélioration de la programmation du systèm de vision et communication avec l'automate.</a:t>
          </a:r>
        </a:p>
      </dsp:txBody>
      <dsp:txXfrm rot="-5400000">
        <a:off x="408426" y="5917046"/>
        <a:ext cx="5059459" cy="342224"/>
      </dsp:txXfrm>
    </dsp:sp>
    <dsp:sp modelId="{F973FC34-039E-49D8-801F-C42BC29EF9BE}">
      <dsp:nvSpPr>
        <dsp:cNvPr id="0" name=""/>
        <dsp:cNvSpPr/>
      </dsp:nvSpPr>
      <dsp:spPr>
        <a:xfrm rot="5400000">
          <a:off x="-87519" y="6522045"/>
          <a:ext cx="583465" cy="408426"/>
        </a:xfrm>
        <a:prstGeom prst="chevron">
          <a:avLst/>
        </a:prstGeom>
        <a:solidFill>
          <a:schemeClr val="accent3">
            <a:hueOff val="10384859"/>
            <a:satOff val="-15582"/>
            <a:lumOff val="-2534"/>
            <a:alphaOff val="0"/>
          </a:schemeClr>
        </a:solidFill>
        <a:ln w="25400" cap="flat" cmpd="sng" algn="ctr">
          <a:solidFill>
            <a:schemeClr val="accent3">
              <a:hueOff val="10384859"/>
              <a:satOff val="-15582"/>
              <a:lumOff val="-2534"/>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SEM13</a:t>
          </a:r>
        </a:p>
      </dsp:txBody>
      <dsp:txXfrm rot="-5400000">
        <a:off x="1" y="6638738"/>
        <a:ext cx="408426" cy="175039"/>
      </dsp:txXfrm>
    </dsp:sp>
    <dsp:sp modelId="{AB4857F6-61F7-40B5-8B79-CD2B61F5C116}">
      <dsp:nvSpPr>
        <dsp:cNvPr id="0" name=""/>
        <dsp:cNvSpPr/>
      </dsp:nvSpPr>
      <dsp:spPr>
        <a:xfrm rot="5400000">
          <a:off x="2757786" y="4085164"/>
          <a:ext cx="379252" cy="5077973"/>
        </a:xfrm>
        <a:prstGeom prst="round2SameRect">
          <a:avLst/>
        </a:prstGeom>
        <a:solidFill>
          <a:schemeClr val="lt1">
            <a:alpha val="90000"/>
            <a:hueOff val="0"/>
            <a:satOff val="0"/>
            <a:lumOff val="0"/>
            <a:alphaOff val="0"/>
          </a:schemeClr>
        </a:solidFill>
        <a:ln w="25400" cap="flat" cmpd="sng" algn="ctr">
          <a:solidFill>
            <a:schemeClr val="accent3">
              <a:hueOff val="10384859"/>
              <a:satOff val="-15582"/>
              <a:lumOff val="-253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Programmation step 7.</a:t>
          </a:r>
        </a:p>
        <a:p>
          <a:pPr marL="57150" lvl="1" indent="-57150" algn="l" defTabSz="444500">
            <a:lnSpc>
              <a:spcPct val="90000"/>
            </a:lnSpc>
            <a:spcBef>
              <a:spcPct val="0"/>
            </a:spcBef>
            <a:spcAft>
              <a:spcPct val="15000"/>
            </a:spcAft>
            <a:buChar char="••"/>
          </a:pPr>
          <a:r>
            <a:rPr lang="fr-BE" sz="1000" kern="1200"/>
            <a:t>Parametrage des conditions de jugement des bouchons et création de l'affichage utilisateur.  </a:t>
          </a:r>
        </a:p>
      </dsp:txBody>
      <dsp:txXfrm rot="-5400000">
        <a:off x="408426" y="6453038"/>
        <a:ext cx="5059459" cy="342224"/>
      </dsp:txXfrm>
    </dsp:sp>
    <dsp:sp modelId="{DECD302A-2E6D-4E9E-AAC1-826B629819D7}">
      <dsp:nvSpPr>
        <dsp:cNvPr id="0" name=""/>
        <dsp:cNvSpPr/>
      </dsp:nvSpPr>
      <dsp:spPr>
        <a:xfrm rot="5400000">
          <a:off x="-87519" y="7058037"/>
          <a:ext cx="583465" cy="408426"/>
        </a:xfrm>
        <a:prstGeom prst="chevron">
          <a:avLst/>
        </a:prstGeom>
        <a:solidFill>
          <a:schemeClr val="accent3">
            <a:hueOff val="11250264"/>
            <a:satOff val="-16880"/>
            <a:lumOff val="-2745"/>
            <a:alphaOff val="0"/>
          </a:schemeClr>
        </a:solidFill>
        <a:ln w="25400" cap="flat" cmpd="sng" algn="ctr">
          <a:solidFill>
            <a:schemeClr val="accent3">
              <a:hueOff val="11250264"/>
              <a:satOff val="-16880"/>
              <a:lumOff val="-2745"/>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BE" sz="1100" kern="1200"/>
            <a:t>SEM14</a:t>
          </a:r>
        </a:p>
      </dsp:txBody>
      <dsp:txXfrm rot="-5400000">
        <a:off x="1" y="7174730"/>
        <a:ext cx="408426" cy="175039"/>
      </dsp:txXfrm>
    </dsp:sp>
    <dsp:sp modelId="{6C481045-119D-463F-BC87-2D5A2069CD88}">
      <dsp:nvSpPr>
        <dsp:cNvPr id="0" name=""/>
        <dsp:cNvSpPr/>
      </dsp:nvSpPr>
      <dsp:spPr>
        <a:xfrm rot="5400000">
          <a:off x="2757786" y="4621156"/>
          <a:ext cx="379252" cy="5077973"/>
        </a:xfrm>
        <a:prstGeom prst="round2SameRect">
          <a:avLst/>
        </a:prstGeom>
        <a:solidFill>
          <a:schemeClr val="lt1">
            <a:alpha val="90000"/>
            <a:hueOff val="0"/>
            <a:satOff val="0"/>
            <a:lumOff val="0"/>
            <a:alphaOff val="0"/>
          </a:schemeClr>
        </a:solidFill>
        <a:ln w="25400" cap="flat" cmpd="sng" algn="ctr">
          <a:solidFill>
            <a:schemeClr val="accent3">
              <a:hueOff val="11250264"/>
              <a:satOff val="-16880"/>
              <a:lumOff val="-274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BE" sz="1000" kern="1200"/>
            <a:t>Derniers réglages.</a:t>
          </a:r>
        </a:p>
        <a:p>
          <a:pPr marL="57150" lvl="1" indent="-57150" algn="l" defTabSz="444500">
            <a:lnSpc>
              <a:spcPct val="90000"/>
            </a:lnSpc>
            <a:spcBef>
              <a:spcPct val="0"/>
            </a:spcBef>
            <a:spcAft>
              <a:spcPct val="15000"/>
            </a:spcAft>
            <a:buChar char="••"/>
          </a:pPr>
          <a:r>
            <a:rPr lang="fr-BE" sz="1000" kern="1200"/>
            <a:t>Présentation du projet à l'entreprise.</a:t>
          </a:r>
        </a:p>
      </dsp:txBody>
      <dsp:txXfrm rot="-5400000">
        <a:off x="408426" y="6989030"/>
        <a:ext cx="5059459" cy="34222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4F4DB81-8A56-40FB-9C9B-38671CD7D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7921</Words>
  <Characters>43569</Characters>
  <Application>Microsoft Office Word</Application>
  <DocSecurity>0</DocSecurity>
  <Lines>363</Lines>
  <Paragraphs>102</Paragraphs>
  <ScaleCrop>false</ScaleCrop>
  <HeadingPairs>
    <vt:vector size="2" baseType="variant">
      <vt:variant>
        <vt:lpstr>Titre</vt:lpstr>
      </vt:variant>
      <vt:variant>
        <vt:i4>1</vt:i4>
      </vt:variant>
    </vt:vector>
  </HeadingPairs>
  <TitlesOfParts>
    <vt:vector size="1" baseType="lpstr">
      <vt:lpstr>Travail de fin d’etude</vt:lpstr>
    </vt:vector>
  </TitlesOfParts>
  <Company>Kévin De Geyter</Company>
  <LinksUpToDate>false</LinksUpToDate>
  <CharactersWithSpaces>51388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Travail de fin d’etude</dc:title>
  <dc:creator>FinN</dc:creator>
  <cp:lastModifiedBy>kévin-pc</cp:lastModifiedBy>
  <cp:revision>2</cp:revision>
  <cp:lastPrinted>2014-05-15T20:17:00Z</cp:lastPrinted>
  <dcterms:created xsi:type="dcterms:W3CDTF">2014-05-24T13:43:00Z</dcterms:created>
  <dcterms:modified xsi:type="dcterms:W3CDTF">2014-05-24T13:43:00Z</dcterms:modified>
</cp:coreProperties>
</file>