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55C" w:rsidRDefault="00FE655C"/>
    <w:p w:rsidR="001D1E05" w:rsidRDefault="001D1E05"/>
    <w:p w:rsidR="001D1E05" w:rsidRDefault="00492529" w:rsidP="00492529">
      <w:pPr>
        <w:jc w:val="center"/>
      </w:pPr>
      <w:r>
        <w:rPr>
          <w:noProof/>
          <w:lang w:eastAsia="fr-FR"/>
        </w:rPr>
        <w:drawing>
          <wp:inline distT="0" distB="0" distL="0" distR="0" wp14:anchorId="6CA90486" wp14:editId="2B1F6D03">
            <wp:extent cx="2724150" cy="1100667"/>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siie.jpg"/>
                    <pic:cNvPicPr/>
                  </pic:nvPicPr>
                  <pic:blipFill>
                    <a:blip r:embed="rId9">
                      <a:extLst>
                        <a:ext uri="{28A0092B-C50C-407E-A947-70E740481C1C}">
                          <a14:useLocalDpi xmlns:a14="http://schemas.microsoft.com/office/drawing/2010/main" val="0"/>
                        </a:ext>
                      </a:extLst>
                    </a:blip>
                    <a:stretch>
                      <a:fillRect/>
                    </a:stretch>
                  </pic:blipFill>
                  <pic:spPr>
                    <a:xfrm>
                      <a:off x="0" y="0"/>
                      <a:ext cx="2724150" cy="1100667"/>
                    </a:xfrm>
                    <a:prstGeom prst="rect">
                      <a:avLst/>
                    </a:prstGeom>
                  </pic:spPr>
                </pic:pic>
              </a:graphicData>
            </a:graphic>
          </wp:inline>
        </w:drawing>
      </w:r>
    </w:p>
    <w:p w:rsidR="001D1E05" w:rsidRDefault="001D1E05"/>
    <w:p w:rsidR="001977EA" w:rsidRDefault="001977EA"/>
    <w:p w:rsidR="00492529" w:rsidRPr="00492529" w:rsidRDefault="00492529" w:rsidP="00492529">
      <w:pPr>
        <w:pBdr>
          <w:top w:val="single" w:sz="4" w:space="1" w:color="auto"/>
          <w:bottom w:val="single" w:sz="4" w:space="1" w:color="auto"/>
        </w:pBdr>
        <w:jc w:val="center"/>
        <w:rPr>
          <w:sz w:val="52"/>
          <w:szCs w:val="52"/>
        </w:rPr>
      </w:pPr>
      <w:r w:rsidRPr="00492529">
        <w:rPr>
          <w:sz w:val="52"/>
          <w:szCs w:val="52"/>
        </w:rPr>
        <w:t xml:space="preserve">Projet </w:t>
      </w:r>
      <w:r w:rsidR="007E7F20">
        <w:rPr>
          <w:sz w:val="52"/>
          <w:szCs w:val="52"/>
        </w:rPr>
        <w:t>d’</w:t>
      </w:r>
      <w:r w:rsidRPr="00492529">
        <w:rPr>
          <w:sz w:val="52"/>
          <w:szCs w:val="52"/>
        </w:rPr>
        <w:t>Analyse de Données [MAD]</w:t>
      </w:r>
    </w:p>
    <w:p w:rsidR="00492529" w:rsidRPr="00492529" w:rsidRDefault="0096520F" w:rsidP="0096520F">
      <w:pPr>
        <w:pBdr>
          <w:top w:val="single" w:sz="4" w:space="1" w:color="auto"/>
          <w:bottom w:val="single" w:sz="4" w:space="1" w:color="auto"/>
        </w:pBdr>
        <w:jc w:val="center"/>
        <w:rPr>
          <w:sz w:val="52"/>
          <w:szCs w:val="52"/>
        </w:rPr>
      </w:pPr>
      <w:r>
        <w:rPr>
          <w:sz w:val="52"/>
          <w:szCs w:val="52"/>
        </w:rPr>
        <w:t>Rapport Final</w:t>
      </w:r>
    </w:p>
    <w:p w:rsidR="001D1E05" w:rsidRDefault="001D1E05"/>
    <w:p w:rsidR="001D1E05" w:rsidRDefault="001D1E05"/>
    <w:p w:rsidR="001D1E05" w:rsidRDefault="001D1E05"/>
    <w:p w:rsidR="001D1E05" w:rsidRDefault="001D1E05"/>
    <w:p w:rsidR="001D1E05" w:rsidRDefault="001D1E05"/>
    <w:p w:rsidR="001D1E05" w:rsidRPr="00492529" w:rsidRDefault="00492529" w:rsidP="00492529">
      <w:pPr>
        <w:jc w:val="center"/>
        <w:rPr>
          <w:sz w:val="40"/>
          <w:szCs w:val="40"/>
        </w:rPr>
      </w:pPr>
      <w:r w:rsidRPr="00492529">
        <w:rPr>
          <w:sz w:val="40"/>
          <w:szCs w:val="40"/>
        </w:rPr>
        <w:t xml:space="preserve">Antoine </w:t>
      </w:r>
      <w:proofErr w:type="spellStart"/>
      <w:r w:rsidRPr="00492529">
        <w:rPr>
          <w:sz w:val="40"/>
          <w:szCs w:val="40"/>
        </w:rPr>
        <w:t>Beauger</w:t>
      </w:r>
      <w:proofErr w:type="spellEnd"/>
    </w:p>
    <w:p w:rsidR="00492529" w:rsidRPr="00492529" w:rsidRDefault="00492529" w:rsidP="00492529">
      <w:pPr>
        <w:jc w:val="center"/>
        <w:rPr>
          <w:sz w:val="40"/>
          <w:szCs w:val="40"/>
        </w:rPr>
      </w:pPr>
      <w:r w:rsidRPr="00492529">
        <w:rPr>
          <w:sz w:val="40"/>
          <w:szCs w:val="40"/>
        </w:rPr>
        <w:t>Bachir Sylla</w:t>
      </w:r>
    </w:p>
    <w:p w:rsidR="00492529" w:rsidRDefault="00492529" w:rsidP="00492529">
      <w:pPr>
        <w:jc w:val="center"/>
      </w:pPr>
    </w:p>
    <w:p w:rsidR="00492529" w:rsidRDefault="00492529" w:rsidP="00492529">
      <w:pPr>
        <w:jc w:val="center"/>
      </w:pPr>
    </w:p>
    <w:p w:rsidR="00492529" w:rsidRDefault="00492529" w:rsidP="00492529">
      <w:pPr>
        <w:jc w:val="center"/>
      </w:pPr>
    </w:p>
    <w:p w:rsidR="00492529" w:rsidRDefault="00492529" w:rsidP="00492529">
      <w:pPr>
        <w:jc w:val="center"/>
      </w:pPr>
    </w:p>
    <w:p w:rsidR="00492529" w:rsidRDefault="00492529" w:rsidP="00492529">
      <w:pPr>
        <w:jc w:val="center"/>
      </w:pPr>
    </w:p>
    <w:p w:rsidR="00492529" w:rsidRPr="00492529" w:rsidRDefault="00492529" w:rsidP="00492529">
      <w:pPr>
        <w:jc w:val="center"/>
        <w:rPr>
          <w:i/>
          <w:sz w:val="24"/>
          <w:szCs w:val="24"/>
        </w:rPr>
      </w:pPr>
      <w:r w:rsidRPr="00492529">
        <w:rPr>
          <w:i/>
          <w:sz w:val="24"/>
          <w:szCs w:val="24"/>
        </w:rPr>
        <w:t>Année académique 2013-2014</w:t>
      </w:r>
    </w:p>
    <w:p w:rsidR="001D1E05" w:rsidRDefault="001D1E05"/>
    <w:p w:rsidR="001D1E05" w:rsidRDefault="001D1E05"/>
    <w:sdt>
      <w:sdtPr>
        <w:id w:val="1005779482"/>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244826" w:rsidRDefault="00244826">
          <w:pPr>
            <w:pStyle w:val="En-ttedetabledesmatires"/>
          </w:pPr>
          <w:r>
            <w:t>Contenu</w:t>
          </w:r>
        </w:p>
        <w:p w:rsidR="00861EA0" w:rsidRDefault="00244826">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377305307" w:history="1">
            <w:r w:rsidR="00861EA0" w:rsidRPr="007D5081">
              <w:rPr>
                <w:rStyle w:val="Lienhypertexte"/>
                <w:noProof/>
              </w:rPr>
              <w:t>Introduction</w:t>
            </w:r>
            <w:r w:rsidR="00861EA0">
              <w:rPr>
                <w:noProof/>
                <w:webHidden/>
              </w:rPr>
              <w:tab/>
            </w:r>
            <w:r w:rsidR="00861EA0">
              <w:rPr>
                <w:noProof/>
                <w:webHidden/>
              </w:rPr>
              <w:fldChar w:fldCharType="begin"/>
            </w:r>
            <w:r w:rsidR="00861EA0">
              <w:rPr>
                <w:noProof/>
                <w:webHidden/>
              </w:rPr>
              <w:instrText xml:space="preserve"> PAGEREF _Toc377305307 \h </w:instrText>
            </w:r>
            <w:r w:rsidR="00861EA0">
              <w:rPr>
                <w:noProof/>
                <w:webHidden/>
              </w:rPr>
            </w:r>
            <w:r w:rsidR="00861EA0">
              <w:rPr>
                <w:noProof/>
                <w:webHidden/>
              </w:rPr>
              <w:fldChar w:fldCharType="separate"/>
            </w:r>
            <w:r w:rsidR="00080668">
              <w:rPr>
                <w:noProof/>
                <w:webHidden/>
              </w:rPr>
              <w:t>3</w:t>
            </w:r>
            <w:r w:rsidR="00861EA0">
              <w:rPr>
                <w:noProof/>
                <w:webHidden/>
              </w:rPr>
              <w:fldChar w:fldCharType="end"/>
            </w:r>
          </w:hyperlink>
        </w:p>
        <w:p w:rsidR="00861EA0" w:rsidRDefault="00861EA0">
          <w:pPr>
            <w:pStyle w:val="TM1"/>
            <w:tabs>
              <w:tab w:val="left" w:pos="440"/>
              <w:tab w:val="right" w:leader="dot" w:pos="9062"/>
            </w:tabs>
            <w:rPr>
              <w:rFonts w:eastAsiaTheme="minorEastAsia"/>
              <w:noProof/>
              <w:lang w:eastAsia="fr-FR"/>
            </w:rPr>
          </w:pPr>
          <w:hyperlink w:anchor="_Toc377305308" w:history="1">
            <w:r w:rsidRPr="007D5081">
              <w:rPr>
                <w:rStyle w:val="Lienhypertexte"/>
                <w:noProof/>
              </w:rPr>
              <w:t>1.</w:t>
            </w:r>
            <w:r>
              <w:rPr>
                <w:rFonts w:eastAsiaTheme="minorEastAsia"/>
                <w:noProof/>
                <w:lang w:eastAsia="fr-FR"/>
              </w:rPr>
              <w:tab/>
            </w:r>
            <w:r w:rsidRPr="007D5081">
              <w:rPr>
                <w:rStyle w:val="Lienhypertexte"/>
                <w:noProof/>
              </w:rPr>
              <w:t>Données</w:t>
            </w:r>
            <w:r>
              <w:rPr>
                <w:noProof/>
                <w:webHidden/>
              </w:rPr>
              <w:tab/>
            </w:r>
            <w:r>
              <w:rPr>
                <w:noProof/>
                <w:webHidden/>
              </w:rPr>
              <w:fldChar w:fldCharType="begin"/>
            </w:r>
            <w:r>
              <w:rPr>
                <w:noProof/>
                <w:webHidden/>
              </w:rPr>
              <w:instrText xml:space="preserve"> PAGEREF _Toc377305308 \h </w:instrText>
            </w:r>
            <w:r>
              <w:rPr>
                <w:noProof/>
                <w:webHidden/>
              </w:rPr>
            </w:r>
            <w:r>
              <w:rPr>
                <w:noProof/>
                <w:webHidden/>
              </w:rPr>
              <w:fldChar w:fldCharType="separate"/>
            </w:r>
            <w:r w:rsidR="00080668">
              <w:rPr>
                <w:noProof/>
                <w:webHidden/>
              </w:rPr>
              <w:t>4</w:t>
            </w:r>
            <w:r>
              <w:rPr>
                <w:noProof/>
                <w:webHidden/>
              </w:rPr>
              <w:fldChar w:fldCharType="end"/>
            </w:r>
          </w:hyperlink>
        </w:p>
        <w:p w:rsidR="00861EA0" w:rsidRDefault="00861EA0">
          <w:pPr>
            <w:pStyle w:val="TM1"/>
            <w:tabs>
              <w:tab w:val="left" w:pos="440"/>
              <w:tab w:val="right" w:leader="dot" w:pos="9062"/>
            </w:tabs>
            <w:rPr>
              <w:rFonts w:eastAsiaTheme="minorEastAsia"/>
              <w:noProof/>
              <w:lang w:eastAsia="fr-FR"/>
            </w:rPr>
          </w:pPr>
          <w:hyperlink w:anchor="_Toc377305309" w:history="1">
            <w:r w:rsidRPr="007D5081">
              <w:rPr>
                <w:rStyle w:val="Lienhypertexte"/>
                <w:noProof/>
              </w:rPr>
              <w:t>2.</w:t>
            </w:r>
            <w:r>
              <w:rPr>
                <w:rFonts w:eastAsiaTheme="minorEastAsia"/>
                <w:noProof/>
                <w:lang w:eastAsia="fr-FR"/>
              </w:rPr>
              <w:tab/>
            </w:r>
            <w:r w:rsidRPr="007D5081">
              <w:rPr>
                <w:rStyle w:val="Lienhypertexte"/>
                <w:noProof/>
              </w:rPr>
              <w:t>Démarche d’analyse - Théorie du modèle</w:t>
            </w:r>
            <w:r>
              <w:rPr>
                <w:noProof/>
                <w:webHidden/>
              </w:rPr>
              <w:tab/>
            </w:r>
            <w:r>
              <w:rPr>
                <w:noProof/>
                <w:webHidden/>
              </w:rPr>
              <w:fldChar w:fldCharType="begin"/>
            </w:r>
            <w:r>
              <w:rPr>
                <w:noProof/>
                <w:webHidden/>
              </w:rPr>
              <w:instrText xml:space="preserve"> PAGEREF _Toc377305309 \h </w:instrText>
            </w:r>
            <w:r>
              <w:rPr>
                <w:noProof/>
                <w:webHidden/>
              </w:rPr>
            </w:r>
            <w:r>
              <w:rPr>
                <w:noProof/>
                <w:webHidden/>
              </w:rPr>
              <w:fldChar w:fldCharType="separate"/>
            </w:r>
            <w:r w:rsidR="00080668">
              <w:rPr>
                <w:noProof/>
                <w:webHidden/>
              </w:rPr>
              <w:t>5</w:t>
            </w:r>
            <w:r>
              <w:rPr>
                <w:noProof/>
                <w:webHidden/>
              </w:rPr>
              <w:fldChar w:fldCharType="end"/>
            </w:r>
          </w:hyperlink>
        </w:p>
        <w:p w:rsidR="00861EA0" w:rsidRDefault="00861EA0">
          <w:pPr>
            <w:pStyle w:val="TM2"/>
            <w:tabs>
              <w:tab w:val="left" w:pos="880"/>
              <w:tab w:val="right" w:leader="dot" w:pos="9062"/>
            </w:tabs>
            <w:rPr>
              <w:rFonts w:eastAsiaTheme="minorEastAsia"/>
              <w:noProof/>
              <w:lang w:eastAsia="fr-FR"/>
            </w:rPr>
          </w:pPr>
          <w:hyperlink w:anchor="_Toc377305310" w:history="1">
            <w:r w:rsidRPr="007D5081">
              <w:rPr>
                <w:rStyle w:val="Lienhypertexte"/>
                <w:noProof/>
              </w:rPr>
              <w:t>2.1.</w:t>
            </w:r>
            <w:r>
              <w:rPr>
                <w:rFonts w:eastAsiaTheme="minorEastAsia"/>
                <w:noProof/>
                <w:lang w:eastAsia="fr-FR"/>
              </w:rPr>
              <w:tab/>
            </w:r>
            <w:r w:rsidRPr="007D5081">
              <w:rPr>
                <w:rStyle w:val="Lienhypertexte"/>
                <w:noProof/>
              </w:rPr>
              <w:t>Le modèle statistique</w:t>
            </w:r>
            <w:r>
              <w:rPr>
                <w:noProof/>
                <w:webHidden/>
              </w:rPr>
              <w:tab/>
            </w:r>
            <w:r>
              <w:rPr>
                <w:noProof/>
                <w:webHidden/>
              </w:rPr>
              <w:fldChar w:fldCharType="begin"/>
            </w:r>
            <w:r>
              <w:rPr>
                <w:noProof/>
                <w:webHidden/>
              </w:rPr>
              <w:instrText xml:space="preserve"> PAGEREF _Toc377305310 \h </w:instrText>
            </w:r>
            <w:r>
              <w:rPr>
                <w:noProof/>
                <w:webHidden/>
              </w:rPr>
            </w:r>
            <w:r>
              <w:rPr>
                <w:noProof/>
                <w:webHidden/>
              </w:rPr>
              <w:fldChar w:fldCharType="separate"/>
            </w:r>
            <w:r w:rsidR="00080668">
              <w:rPr>
                <w:noProof/>
                <w:webHidden/>
              </w:rPr>
              <w:t>5</w:t>
            </w:r>
            <w:r>
              <w:rPr>
                <w:noProof/>
                <w:webHidden/>
              </w:rPr>
              <w:fldChar w:fldCharType="end"/>
            </w:r>
          </w:hyperlink>
        </w:p>
        <w:p w:rsidR="00861EA0" w:rsidRDefault="00861EA0">
          <w:pPr>
            <w:pStyle w:val="TM2"/>
            <w:tabs>
              <w:tab w:val="left" w:pos="880"/>
              <w:tab w:val="right" w:leader="dot" w:pos="9062"/>
            </w:tabs>
            <w:rPr>
              <w:rFonts w:eastAsiaTheme="minorEastAsia"/>
              <w:noProof/>
              <w:lang w:eastAsia="fr-FR"/>
            </w:rPr>
          </w:pPr>
          <w:hyperlink w:anchor="_Toc377305311" w:history="1">
            <w:r w:rsidRPr="007D5081">
              <w:rPr>
                <w:rStyle w:val="Lienhypertexte"/>
                <w:noProof/>
              </w:rPr>
              <w:t>2.2.</w:t>
            </w:r>
            <w:r>
              <w:rPr>
                <w:rFonts w:eastAsiaTheme="minorEastAsia"/>
                <w:noProof/>
                <w:lang w:eastAsia="fr-FR"/>
              </w:rPr>
              <w:tab/>
            </w:r>
            <w:r w:rsidRPr="007D5081">
              <w:rPr>
                <w:rStyle w:val="Lienhypertexte"/>
                <w:noProof/>
              </w:rPr>
              <w:t>Estimation des paramètres</w:t>
            </w:r>
            <w:r>
              <w:rPr>
                <w:noProof/>
                <w:webHidden/>
              </w:rPr>
              <w:tab/>
            </w:r>
            <w:r>
              <w:rPr>
                <w:noProof/>
                <w:webHidden/>
              </w:rPr>
              <w:fldChar w:fldCharType="begin"/>
            </w:r>
            <w:r>
              <w:rPr>
                <w:noProof/>
                <w:webHidden/>
              </w:rPr>
              <w:instrText xml:space="preserve"> PAGEREF _Toc377305311 \h </w:instrText>
            </w:r>
            <w:r>
              <w:rPr>
                <w:noProof/>
                <w:webHidden/>
              </w:rPr>
            </w:r>
            <w:r>
              <w:rPr>
                <w:noProof/>
                <w:webHidden/>
              </w:rPr>
              <w:fldChar w:fldCharType="separate"/>
            </w:r>
            <w:r w:rsidR="00080668">
              <w:rPr>
                <w:noProof/>
                <w:webHidden/>
              </w:rPr>
              <w:t>5</w:t>
            </w:r>
            <w:r>
              <w:rPr>
                <w:noProof/>
                <w:webHidden/>
              </w:rPr>
              <w:fldChar w:fldCharType="end"/>
            </w:r>
          </w:hyperlink>
        </w:p>
        <w:p w:rsidR="00861EA0" w:rsidRDefault="00861EA0">
          <w:pPr>
            <w:pStyle w:val="TM2"/>
            <w:tabs>
              <w:tab w:val="left" w:pos="880"/>
              <w:tab w:val="right" w:leader="dot" w:pos="9062"/>
            </w:tabs>
            <w:rPr>
              <w:rFonts w:eastAsiaTheme="minorEastAsia"/>
              <w:noProof/>
              <w:lang w:eastAsia="fr-FR"/>
            </w:rPr>
          </w:pPr>
          <w:hyperlink w:anchor="_Toc377305312" w:history="1">
            <w:r w:rsidRPr="007D5081">
              <w:rPr>
                <w:rStyle w:val="Lienhypertexte"/>
                <w:noProof/>
              </w:rPr>
              <w:t>2.3.</w:t>
            </w:r>
            <w:r>
              <w:rPr>
                <w:rFonts w:eastAsiaTheme="minorEastAsia"/>
                <w:noProof/>
                <w:lang w:eastAsia="fr-FR"/>
              </w:rPr>
              <w:tab/>
            </w:r>
            <w:r w:rsidRPr="007D5081">
              <w:rPr>
                <w:rStyle w:val="Lienhypertexte"/>
                <w:noProof/>
              </w:rPr>
              <w:t>Tests sur le modèle</w:t>
            </w:r>
            <w:r>
              <w:rPr>
                <w:noProof/>
                <w:webHidden/>
              </w:rPr>
              <w:tab/>
            </w:r>
            <w:r>
              <w:rPr>
                <w:noProof/>
                <w:webHidden/>
              </w:rPr>
              <w:fldChar w:fldCharType="begin"/>
            </w:r>
            <w:r>
              <w:rPr>
                <w:noProof/>
                <w:webHidden/>
              </w:rPr>
              <w:instrText xml:space="preserve"> PAGEREF _Toc377305312 \h </w:instrText>
            </w:r>
            <w:r>
              <w:rPr>
                <w:noProof/>
                <w:webHidden/>
              </w:rPr>
            </w:r>
            <w:r>
              <w:rPr>
                <w:noProof/>
                <w:webHidden/>
              </w:rPr>
              <w:fldChar w:fldCharType="separate"/>
            </w:r>
            <w:r w:rsidR="00080668">
              <w:rPr>
                <w:noProof/>
                <w:webHidden/>
              </w:rPr>
              <w:t>6</w:t>
            </w:r>
            <w:r>
              <w:rPr>
                <w:noProof/>
                <w:webHidden/>
              </w:rPr>
              <w:fldChar w:fldCharType="end"/>
            </w:r>
          </w:hyperlink>
        </w:p>
        <w:p w:rsidR="00861EA0" w:rsidRDefault="00861EA0">
          <w:pPr>
            <w:pStyle w:val="TM3"/>
            <w:tabs>
              <w:tab w:val="left" w:pos="1320"/>
              <w:tab w:val="right" w:leader="dot" w:pos="9062"/>
            </w:tabs>
            <w:rPr>
              <w:rFonts w:eastAsiaTheme="minorEastAsia"/>
              <w:noProof/>
              <w:lang w:eastAsia="fr-FR"/>
            </w:rPr>
          </w:pPr>
          <w:hyperlink w:anchor="_Toc377305313" w:history="1">
            <w:r w:rsidRPr="007D5081">
              <w:rPr>
                <w:rStyle w:val="Lienhypertexte"/>
                <w:noProof/>
              </w:rPr>
              <w:t>2.3.1.</w:t>
            </w:r>
            <w:r>
              <w:rPr>
                <w:rFonts w:eastAsiaTheme="minorEastAsia"/>
                <w:noProof/>
                <w:lang w:eastAsia="fr-FR"/>
              </w:rPr>
              <w:tab/>
            </w:r>
            <w:r w:rsidRPr="007D5081">
              <w:rPr>
                <w:rStyle w:val="Lienhypertexte"/>
                <w:noProof/>
              </w:rPr>
              <w:t>Hypothèse de normalité des résidus</w:t>
            </w:r>
            <w:r>
              <w:rPr>
                <w:noProof/>
                <w:webHidden/>
              </w:rPr>
              <w:tab/>
            </w:r>
            <w:r>
              <w:rPr>
                <w:noProof/>
                <w:webHidden/>
              </w:rPr>
              <w:fldChar w:fldCharType="begin"/>
            </w:r>
            <w:r>
              <w:rPr>
                <w:noProof/>
                <w:webHidden/>
              </w:rPr>
              <w:instrText xml:space="preserve"> PAGEREF _Toc377305313 \h </w:instrText>
            </w:r>
            <w:r>
              <w:rPr>
                <w:noProof/>
                <w:webHidden/>
              </w:rPr>
            </w:r>
            <w:r>
              <w:rPr>
                <w:noProof/>
                <w:webHidden/>
              </w:rPr>
              <w:fldChar w:fldCharType="separate"/>
            </w:r>
            <w:r w:rsidR="00080668">
              <w:rPr>
                <w:noProof/>
                <w:webHidden/>
              </w:rPr>
              <w:t>6</w:t>
            </w:r>
            <w:r>
              <w:rPr>
                <w:noProof/>
                <w:webHidden/>
              </w:rPr>
              <w:fldChar w:fldCharType="end"/>
            </w:r>
          </w:hyperlink>
        </w:p>
        <w:p w:rsidR="00861EA0" w:rsidRDefault="00861EA0">
          <w:pPr>
            <w:pStyle w:val="TM3"/>
            <w:tabs>
              <w:tab w:val="left" w:pos="1320"/>
              <w:tab w:val="right" w:leader="dot" w:pos="9062"/>
            </w:tabs>
            <w:rPr>
              <w:rFonts w:eastAsiaTheme="minorEastAsia"/>
              <w:noProof/>
              <w:lang w:eastAsia="fr-FR"/>
            </w:rPr>
          </w:pPr>
          <w:hyperlink w:anchor="_Toc377305314" w:history="1">
            <w:r w:rsidRPr="007D5081">
              <w:rPr>
                <w:rStyle w:val="Lienhypertexte"/>
                <w:noProof/>
              </w:rPr>
              <w:t>2.3.2.</w:t>
            </w:r>
            <w:r>
              <w:rPr>
                <w:rFonts w:eastAsiaTheme="minorEastAsia"/>
                <w:noProof/>
                <w:lang w:eastAsia="fr-FR"/>
              </w:rPr>
              <w:tab/>
            </w:r>
            <w:r w:rsidRPr="007D5081">
              <w:rPr>
                <w:rStyle w:val="Lienhypertexte"/>
                <w:noProof/>
              </w:rPr>
              <w:t>Test de non-corrélation des résidus</w:t>
            </w:r>
            <w:r>
              <w:rPr>
                <w:noProof/>
                <w:webHidden/>
              </w:rPr>
              <w:tab/>
            </w:r>
            <w:r>
              <w:rPr>
                <w:noProof/>
                <w:webHidden/>
              </w:rPr>
              <w:fldChar w:fldCharType="begin"/>
            </w:r>
            <w:r>
              <w:rPr>
                <w:noProof/>
                <w:webHidden/>
              </w:rPr>
              <w:instrText xml:space="preserve"> PAGEREF _Toc377305314 \h </w:instrText>
            </w:r>
            <w:r>
              <w:rPr>
                <w:noProof/>
                <w:webHidden/>
              </w:rPr>
            </w:r>
            <w:r>
              <w:rPr>
                <w:noProof/>
                <w:webHidden/>
              </w:rPr>
              <w:fldChar w:fldCharType="separate"/>
            </w:r>
            <w:r w:rsidR="00080668">
              <w:rPr>
                <w:noProof/>
                <w:webHidden/>
              </w:rPr>
              <w:t>6</w:t>
            </w:r>
            <w:r>
              <w:rPr>
                <w:noProof/>
                <w:webHidden/>
              </w:rPr>
              <w:fldChar w:fldCharType="end"/>
            </w:r>
          </w:hyperlink>
        </w:p>
        <w:p w:rsidR="00861EA0" w:rsidRDefault="00861EA0">
          <w:pPr>
            <w:pStyle w:val="TM3"/>
            <w:tabs>
              <w:tab w:val="left" w:pos="1320"/>
              <w:tab w:val="right" w:leader="dot" w:pos="9062"/>
            </w:tabs>
            <w:rPr>
              <w:rFonts w:eastAsiaTheme="minorEastAsia"/>
              <w:noProof/>
              <w:lang w:eastAsia="fr-FR"/>
            </w:rPr>
          </w:pPr>
          <w:hyperlink w:anchor="_Toc377305315" w:history="1">
            <w:r w:rsidRPr="007D5081">
              <w:rPr>
                <w:rStyle w:val="Lienhypertexte"/>
                <w:noProof/>
              </w:rPr>
              <w:t>2.3.3.</w:t>
            </w:r>
            <w:r>
              <w:rPr>
                <w:rFonts w:eastAsiaTheme="minorEastAsia"/>
                <w:noProof/>
                <w:lang w:eastAsia="fr-FR"/>
              </w:rPr>
              <w:tab/>
            </w:r>
            <w:r w:rsidRPr="007D5081">
              <w:rPr>
                <w:rStyle w:val="Lienhypertexte"/>
                <w:noProof/>
              </w:rPr>
              <w:t>Test de nullité des paramètres du modèle</w:t>
            </w:r>
            <w:r>
              <w:rPr>
                <w:noProof/>
                <w:webHidden/>
              </w:rPr>
              <w:tab/>
            </w:r>
            <w:r>
              <w:rPr>
                <w:noProof/>
                <w:webHidden/>
              </w:rPr>
              <w:fldChar w:fldCharType="begin"/>
            </w:r>
            <w:r>
              <w:rPr>
                <w:noProof/>
                <w:webHidden/>
              </w:rPr>
              <w:instrText xml:space="preserve"> PAGEREF _Toc377305315 \h </w:instrText>
            </w:r>
            <w:r>
              <w:rPr>
                <w:noProof/>
                <w:webHidden/>
              </w:rPr>
            </w:r>
            <w:r>
              <w:rPr>
                <w:noProof/>
                <w:webHidden/>
              </w:rPr>
              <w:fldChar w:fldCharType="separate"/>
            </w:r>
            <w:r w:rsidR="00080668">
              <w:rPr>
                <w:noProof/>
                <w:webHidden/>
              </w:rPr>
              <w:t>6</w:t>
            </w:r>
            <w:r>
              <w:rPr>
                <w:noProof/>
                <w:webHidden/>
              </w:rPr>
              <w:fldChar w:fldCharType="end"/>
            </w:r>
          </w:hyperlink>
        </w:p>
        <w:p w:rsidR="00861EA0" w:rsidRDefault="00861EA0">
          <w:pPr>
            <w:pStyle w:val="TM3"/>
            <w:tabs>
              <w:tab w:val="left" w:pos="1320"/>
              <w:tab w:val="right" w:leader="dot" w:pos="9062"/>
            </w:tabs>
            <w:rPr>
              <w:rFonts w:eastAsiaTheme="minorEastAsia"/>
              <w:noProof/>
              <w:lang w:eastAsia="fr-FR"/>
            </w:rPr>
          </w:pPr>
          <w:hyperlink w:anchor="_Toc377305316" w:history="1">
            <w:r w:rsidRPr="007D5081">
              <w:rPr>
                <w:rStyle w:val="Lienhypertexte"/>
                <w:noProof/>
              </w:rPr>
              <w:t>2.3.4.</w:t>
            </w:r>
            <w:r>
              <w:rPr>
                <w:rFonts w:eastAsiaTheme="minorEastAsia"/>
                <w:noProof/>
                <w:lang w:eastAsia="fr-FR"/>
              </w:rPr>
              <w:tab/>
            </w:r>
            <w:r w:rsidRPr="007D5081">
              <w:rPr>
                <w:rStyle w:val="Lienhypertexte"/>
                <w:noProof/>
              </w:rPr>
              <w:t>Analyse de la variance de la régression (ANOVA)</w:t>
            </w:r>
            <w:r>
              <w:rPr>
                <w:noProof/>
                <w:webHidden/>
              </w:rPr>
              <w:tab/>
            </w:r>
            <w:r>
              <w:rPr>
                <w:noProof/>
                <w:webHidden/>
              </w:rPr>
              <w:fldChar w:fldCharType="begin"/>
            </w:r>
            <w:r>
              <w:rPr>
                <w:noProof/>
                <w:webHidden/>
              </w:rPr>
              <w:instrText xml:space="preserve"> PAGEREF _Toc377305316 \h </w:instrText>
            </w:r>
            <w:r>
              <w:rPr>
                <w:noProof/>
                <w:webHidden/>
              </w:rPr>
            </w:r>
            <w:r>
              <w:rPr>
                <w:noProof/>
                <w:webHidden/>
              </w:rPr>
              <w:fldChar w:fldCharType="separate"/>
            </w:r>
            <w:r w:rsidR="00080668">
              <w:rPr>
                <w:noProof/>
                <w:webHidden/>
              </w:rPr>
              <w:t>7</w:t>
            </w:r>
            <w:r>
              <w:rPr>
                <w:noProof/>
                <w:webHidden/>
              </w:rPr>
              <w:fldChar w:fldCharType="end"/>
            </w:r>
          </w:hyperlink>
        </w:p>
        <w:p w:rsidR="00861EA0" w:rsidRDefault="00861EA0">
          <w:pPr>
            <w:pStyle w:val="TM2"/>
            <w:tabs>
              <w:tab w:val="left" w:pos="880"/>
              <w:tab w:val="right" w:leader="dot" w:pos="9062"/>
            </w:tabs>
            <w:rPr>
              <w:rFonts w:eastAsiaTheme="minorEastAsia"/>
              <w:noProof/>
              <w:lang w:eastAsia="fr-FR"/>
            </w:rPr>
          </w:pPr>
          <w:hyperlink w:anchor="_Toc377305317" w:history="1">
            <w:r w:rsidRPr="007D5081">
              <w:rPr>
                <w:rStyle w:val="Lienhypertexte"/>
                <w:noProof/>
              </w:rPr>
              <w:t>2.4.</w:t>
            </w:r>
            <w:r>
              <w:rPr>
                <w:rFonts w:eastAsiaTheme="minorEastAsia"/>
                <w:noProof/>
                <w:lang w:eastAsia="fr-FR"/>
              </w:rPr>
              <w:tab/>
            </w:r>
            <w:r w:rsidRPr="007D5081">
              <w:rPr>
                <w:rStyle w:val="Lienhypertexte"/>
                <w:noProof/>
              </w:rPr>
              <w:t>Critères de choix des variables</w:t>
            </w:r>
            <w:r>
              <w:rPr>
                <w:noProof/>
                <w:webHidden/>
              </w:rPr>
              <w:tab/>
            </w:r>
            <w:r>
              <w:rPr>
                <w:noProof/>
                <w:webHidden/>
              </w:rPr>
              <w:fldChar w:fldCharType="begin"/>
            </w:r>
            <w:r>
              <w:rPr>
                <w:noProof/>
                <w:webHidden/>
              </w:rPr>
              <w:instrText xml:space="preserve"> PAGEREF _Toc377305317 \h </w:instrText>
            </w:r>
            <w:r>
              <w:rPr>
                <w:noProof/>
                <w:webHidden/>
              </w:rPr>
            </w:r>
            <w:r>
              <w:rPr>
                <w:noProof/>
                <w:webHidden/>
              </w:rPr>
              <w:fldChar w:fldCharType="separate"/>
            </w:r>
            <w:r w:rsidR="00080668">
              <w:rPr>
                <w:noProof/>
                <w:webHidden/>
              </w:rPr>
              <w:t>7</w:t>
            </w:r>
            <w:r>
              <w:rPr>
                <w:noProof/>
                <w:webHidden/>
              </w:rPr>
              <w:fldChar w:fldCharType="end"/>
            </w:r>
          </w:hyperlink>
        </w:p>
        <w:p w:rsidR="00861EA0" w:rsidRDefault="00861EA0">
          <w:pPr>
            <w:pStyle w:val="TM1"/>
            <w:tabs>
              <w:tab w:val="left" w:pos="440"/>
              <w:tab w:val="right" w:leader="dot" w:pos="9062"/>
            </w:tabs>
            <w:rPr>
              <w:rFonts w:eastAsiaTheme="minorEastAsia"/>
              <w:noProof/>
              <w:lang w:eastAsia="fr-FR"/>
            </w:rPr>
          </w:pPr>
          <w:hyperlink w:anchor="_Toc377305318" w:history="1">
            <w:r w:rsidRPr="007D5081">
              <w:rPr>
                <w:rStyle w:val="Lienhypertexte"/>
                <w:noProof/>
              </w:rPr>
              <w:t>3.</w:t>
            </w:r>
            <w:r>
              <w:rPr>
                <w:rFonts w:eastAsiaTheme="minorEastAsia"/>
                <w:noProof/>
                <w:lang w:eastAsia="fr-FR"/>
              </w:rPr>
              <w:tab/>
            </w:r>
            <w:r w:rsidRPr="007D5081">
              <w:rPr>
                <w:rStyle w:val="Lienhypertexte"/>
                <w:noProof/>
              </w:rPr>
              <w:t>Construction d’un modèle de régression linéaire avec R</w:t>
            </w:r>
            <w:r>
              <w:rPr>
                <w:noProof/>
                <w:webHidden/>
              </w:rPr>
              <w:tab/>
            </w:r>
            <w:r>
              <w:rPr>
                <w:noProof/>
                <w:webHidden/>
              </w:rPr>
              <w:fldChar w:fldCharType="begin"/>
            </w:r>
            <w:r>
              <w:rPr>
                <w:noProof/>
                <w:webHidden/>
              </w:rPr>
              <w:instrText xml:space="preserve"> PAGEREF _Toc377305318 \h </w:instrText>
            </w:r>
            <w:r>
              <w:rPr>
                <w:noProof/>
                <w:webHidden/>
              </w:rPr>
            </w:r>
            <w:r>
              <w:rPr>
                <w:noProof/>
                <w:webHidden/>
              </w:rPr>
              <w:fldChar w:fldCharType="separate"/>
            </w:r>
            <w:r w:rsidR="00080668">
              <w:rPr>
                <w:noProof/>
                <w:webHidden/>
              </w:rPr>
              <w:t>8</w:t>
            </w:r>
            <w:r>
              <w:rPr>
                <w:noProof/>
                <w:webHidden/>
              </w:rPr>
              <w:fldChar w:fldCharType="end"/>
            </w:r>
          </w:hyperlink>
        </w:p>
        <w:p w:rsidR="00861EA0" w:rsidRDefault="00861EA0">
          <w:pPr>
            <w:pStyle w:val="TM2"/>
            <w:tabs>
              <w:tab w:val="left" w:pos="880"/>
              <w:tab w:val="right" w:leader="dot" w:pos="9062"/>
            </w:tabs>
            <w:rPr>
              <w:rFonts w:eastAsiaTheme="minorEastAsia"/>
              <w:noProof/>
              <w:lang w:eastAsia="fr-FR"/>
            </w:rPr>
          </w:pPr>
          <w:hyperlink w:anchor="_Toc377305319" w:history="1">
            <w:r w:rsidRPr="007D5081">
              <w:rPr>
                <w:rStyle w:val="Lienhypertexte"/>
                <w:noProof/>
              </w:rPr>
              <w:t>3.1.</w:t>
            </w:r>
            <w:r>
              <w:rPr>
                <w:rFonts w:eastAsiaTheme="minorEastAsia"/>
                <w:noProof/>
                <w:lang w:eastAsia="fr-FR"/>
              </w:rPr>
              <w:tab/>
            </w:r>
            <w:r w:rsidRPr="007D5081">
              <w:rPr>
                <w:rStyle w:val="Lienhypertexte"/>
                <w:noProof/>
              </w:rPr>
              <w:t>Equation</w:t>
            </w:r>
            <w:r>
              <w:rPr>
                <w:noProof/>
                <w:webHidden/>
              </w:rPr>
              <w:tab/>
            </w:r>
            <w:r>
              <w:rPr>
                <w:noProof/>
                <w:webHidden/>
              </w:rPr>
              <w:fldChar w:fldCharType="begin"/>
            </w:r>
            <w:r>
              <w:rPr>
                <w:noProof/>
                <w:webHidden/>
              </w:rPr>
              <w:instrText xml:space="preserve"> PAGEREF _Toc377305319 \h </w:instrText>
            </w:r>
            <w:r>
              <w:rPr>
                <w:noProof/>
                <w:webHidden/>
              </w:rPr>
            </w:r>
            <w:r>
              <w:rPr>
                <w:noProof/>
                <w:webHidden/>
              </w:rPr>
              <w:fldChar w:fldCharType="separate"/>
            </w:r>
            <w:r w:rsidR="00080668">
              <w:rPr>
                <w:noProof/>
                <w:webHidden/>
              </w:rPr>
              <w:t>8</w:t>
            </w:r>
            <w:r>
              <w:rPr>
                <w:noProof/>
                <w:webHidden/>
              </w:rPr>
              <w:fldChar w:fldCharType="end"/>
            </w:r>
          </w:hyperlink>
        </w:p>
        <w:p w:rsidR="00861EA0" w:rsidRDefault="00861EA0">
          <w:pPr>
            <w:pStyle w:val="TM2"/>
            <w:tabs>
              <w:tab w:val="left" w:pos="880"/>
              <w:tab w:val="right" w:leader="dot" w:pos="9062"/>
            </w:tabs>
            <w:rPr>
              <w:rFonts w:eastAsiaTheme="minorEastAsia"/>
              <w:noProof/>
              <w:lang w:eastAsia="fr-FR"/>
            </w:rPr>
          </w:pPr>
          <w:hyperlink w:anchor="_Toc377305320" w:history="1">
            <w:r w:rsidRPr="007D5081">
              <w:rPr>
                <w:rStyle w:val="Lienhypertexte"/>
                <w:noProof/>
              </w:rPr>
              <w:t>3.2.</w:t>
            </w:r>
            <w:r>
              <w:rPr>
                <w:rFonts w:eastAsiaTheme="minorEastAsia"/>
                <w:noProof/>
                <w:lang w:eastAsia="fr-FR"/>
              </w:rPr>
              <w:tab/>
            </w:r>
            <w:r w:rsidRPr="007D5081">
              <w:rPr>
                <w:rStyle w:val="Lienhypertexte"/>
                <w:noProof/>
              </w:rPr>
              <w:t>Résumé</w:t>
            </w:r>
            <w:r>
              <w:rPr>
                <w:noProof/>
                <w:webHidden/>
              </w:rPr>
              <w:tab/>
            </w:r>
            <w:r>
              <w:rPr>
                <w:noProof/>
                <w:webHidden/>
              </w:rPr>
              <w:fldChar w:fldCharType="begin"/>
            </w:r>
            <w:r>
              <w:rPr>
                <w:noProof/>
                <w:webHidden/>
              </w:rPr>
              <w:instrText xml:space="preserve"> PAGEREF _Toc377305320 \h </w:instrText>
            </w:r>
            <w:r>
              <w:rPr>
                <w:noProof/>
                <w:webHidden/>
              </w:rPr>
            </w:r>
            <w:r>
              <w:rPr>
                <w:noProof/>
                <w:webHidden/>
              </w:rPr>
              <w:fldChar w:fldCharType="separate"/>
            </w:r>
            <w:r w:rsidR="00080668">
              <w:rPr>
                <w:noProof/>
                <w:webHidden/>
              </w:rPr>
              <w:t>14</w:t>
            </w:r>
            <w:r>
              <w:rPr>
                <w:noProof/>
                <w:webHidden/>
              </w:rPr>
              <w:fldChar w:fldCharType="end"/>
            </w:r>
          </w:hyperlink>
        </w:p>
        <w:p w:rsidR="00861EA0" w:rsidRDefault="00861EA0">
          <w:pPr>
            <w:pStyle w:val="TM2"/>
            <w:tabs>
              <w:tab w:val="left" w:pos="880"/>
              <w:tab w:val="right" w:leader="dot" w:pos="9062"/>
            </w:tabs>
            <w:rPr>
              <w:rFonts w:eastAsiaTheme="minorEastAsia"/>
              <w:noProof/>
              <w:lang w:eastAsia="fr-FR"/>
            </w:rPr>
          </w:pPr>
          <w:hyperlink w:anchor="_Toc377305321" w:history="1">
            <w:r w:rsidRPr="007D5081">
              <w:rPr>
                <w:rStyle w:val="Lienhypertexte"/>
                <w:noProof/>
              </w:rPr>
              <w:t>3.3.</w:t>
            </w:r>
            <w:r>
              <w:rPr>
                <w:rFonts w:eastAsiaTheme="minorEastAsia"/>
                <w:noProof/>
                <w:lang w:eastAsia="fr-FR"/>
              </w:rPr>
              <w:tab/>
            </w:r>
            <w:r w:rsidRPr="007D5081">
              <w:rPr>
                <w:rStyle w:val="Lienhypertexte"/>
                <w:noProof/>
              </w:rPr>
              <w:t>Application pratique : comment être en dessous de 15% de gras ?</w:t>
            </w:r>
            <w:r>
              <w:rPr>
                <w:noProof/>
                <w:webHidden/>
              </w:rPr>
              <w:tab/>
            </w:r>
            <w:r>
              <w:rPr>
                <w:noProof/>
                <w:webHidden/>
              </w:rPr>
              <w:fldChar w:fldCharType="begin"/>
            </w:r>
            <w:r>
              <w:rPr>
                <w:noProof/>
                <w:webHidden/>
              </w:rPr>
              <w:instrText xml:space="preserve"> PAGEREF _Toc377305321 \h </w:instrText>
            </w:r>
            <w:r>
              <w:rPr>
                <w:noProof/>
                <w:webHidden/>
              </w:rPr>
            </w:r>
            <w:r>
              <w:rPr>
                <w:noProof/>
                <w:webHidden/>
              </w:rPr>
              <w:fldChar w:fldCharType="separate"/>
            </w:r>
            <w:r w:rsidR="00080668">
              <w:rPr>
                <w:noProof/>
                <w:webHidden/>
              </w:rPr>
              <w:t>16</w:t>
            </w:r>
            <w:r>
              <w:rPr>
                <w:noProof/>
                <w:webHidden/>
              </w:rPr>
              <w:fldChar w:fldCharType="end"/>
            </w:r>
          </w:hyperlink>
        </w:p>
        <w:p w:rsidR="00861EA0" w:rsidRDefault="00861EA0">
          <w:pPr>
            <w:pStyle w:val="TM1"/>
            <w:tabs>
              <w:tab w:val="right" w:leader="dot" w:pos="9062"/>
            </w:tabs>
            <w:rPr>
              <w:rFonts w:eastAsiaTheme="minorEastAsia"/>
              <w:noProof/>
              <w:lang w:eastAsia="fr-FR"/>
            </w:rPr>
          </w:pPr>
          <w:hyperlink w:anchor="_Toc377305322" w:history="1">
            <w:r w:rsidRPr="007D5081">
              <w:rPr>
                <w:rStyle w:val="Lienhypertexte"/>
                <w:noProof/>
              </w:rPr>
              <w:t>Conclusion</w:t>
            </w:r>
            <w:r>
              <w:rPr>
                <w:noProof/>
                <w:webHidden/>
              </w:rPr>
              <w:tab/>
            </w:r>
            <w:r>
              <w:rPr>
                <w:noProof/>
                <w:webHidden/>
              </w:rPr>
              <w:fldChar w:fldCharType="begin"/>
            </w:r>
            <w:r>
              <w:rPr>
                <w:noProof/>
                <w:webHidden/>
              </w:rPr>
              <w:instrText xml:space="preserve"> PAGEREF _Toc377305322 \h </w:instrText>
            </w:r>
            <w:r>
              <w:rPr>
                <w:noProof/>
                <w:webHidden/>
              </w:rPr>
            </w:r>
            <w:r>
              <w:rPr>
                <w:noProof/>
                <w:webHidden/>
              </w:rPr>
              <w:fldChar w:fldCharType="separate"/>
            </w:r>
            <w:r w:rsidR="00080668">
              <w:rPr>
                <w:noProof/>
                <w:webHidden/>
              </w:rPr>
              <w:t>17</w:t>
            </w:r>
            <w:r>
              <w:rPr>
                <w:noProof/>
                <w:webHidden/>
              </w:rPr>
              <w:fldChar w:fldCharType="end"/>
            </w:r>
          </w:hyperlink>
        </w:p>
        <w:p w:rsidR="00861EA0" w:rsidRDefault="00861EA0">
          <w:pPr>
            <w:pStyle w:val="TM1"/>
            <w:tabs>
              <w:tab w:val="right" w:leader="dot" w:pos="9062"/>
            </w:tabs>
            <w:rPr>
              <w:rFonts w:eastAsiaTheme="minorEastAsia"/>
              <w:noProof/>
              <w:lang w:eastAsia="fr-FR"/>
            </w:rPr>
          </w:pPr>
          <w:hyperlink w:anchor="_Toc377305323" w:history="1">
            <w:r w:rsidRPr="007D5081">
              <w:rPr>
                <w:rStyle w:val="Lienhypertexte"/>
                <w:noProof/>
              </w:rPr>
              <w:t>ANNEXES</w:t>
            </w:r>
            <w:r>
              <w:rPr>
                <w:noProof/>
                <w:webHidden/>
              </w:rPr>
              <w:tab/>
            </w:r>
            <w:r>
              <w:rPr>
                <w:noProof/>
                <w:webHidden/>
              </w:rPr>
              <w:fldChar w:fldCharType="begin"/>
            </w:r>
            <w:r>
              <w:rPr>
                <w:noProof/>
                <w:webHidden/>
              </w:rPr>
              <w:instrText xml:space="preserve"> PAGEREF _Toc377305323 \h </w:instrText>
            </w:r>
            <w:r>
              <w:rPr>
                <w:noProof/>
                <w:webHidden/>
              </w:rPr>
            </w:r>
            <w:r>
              <w:rPr>
                <w:noProof/>
                <w:webHidden/>
              </w:rPr>
              <w:fldChar w:fldCharType="separate"/>
            </w:r>
            <w:r w:rsidR="00080668">
              <w:rPr>
                <w:noProof/>
                <w:webHidden/>
              </w:rPr>
              <w:t>18</w:t>
            </w:r>
            <w:r>
              <w:rPr>
                <w:noProof/>
                <w:webHidden/>
              </w:rPr>
              <w:fldChar w:fldCharType="end"/>
            </w:r>
          </w:hyperlink>
        </w:p>
        <w:p w:rsidR="00861EA0" w:rsidRDefault="00861EA0">
          <w:pPr>
            <w:pStyle w:val="TM1"/>
            <w:tabs>
              <w:tab w:val="right" w:leader="dot" w:pos="9062"/>
            </w:tabs>
            <w:rPr>
              <w:rFonts w:eastAsiaTheme="minorEastAsia"/>
              <w:noProof/>
              <w:lang w:eastAsia="fr-FR"/>
            </w:rPr>
          </w:pPr>
          <w:hyperlink w:anchor="_Toc377305324" w:history="1">
            <w:r w:rsidRPr="007D5081">
              <w:rPr>
                <w:rStyle w:val="Lienhypertexte"/>
                <w:noProof/>
              </w:rPr>
              <w:t>Table des figures</w:t>
            </w:r>
            <w:r>
              <w:rPr>
                <w:noProof/>
                <w:webHidden/>
              </w:rPr>
              <w:tab/>
            </w:r>
            <w:r>
              <w:rPr>
                <w:noProof/>
                <w:webHidden/>
              </w:rPr>
              <w:fldChar w:fldCharType="begin"/>
            </w:r>
            <w:r>
              <w:rPr>
                <w:noProof/>
                <w:webHidden/>
              </w:rPr>
              <w:instrText xml:space="preserve"> PAGEREF _Toc377305324 \h </w:instrText>
            </w:r>
            <w:r>
              <w:rPr>
                <w:noProof/>
                <w:webHidden/>
              </w:rPr>
            </w:r>
            <w:r>
              <w:rPr>
                <w:noProof/>
                <w:webHidden/>
              </w:rPr>
              <w:fldChar w:fldCharType="separate"/>
            </w:r>
            <w:r w:rsidR="00080668">
              <w:rPr>
                <w:noProof/>
                <w:webHidden/>
              </w:rPr>
              <w:t>21</w:t>
            </w:r>
            <w:r>
              <w:rPr>
                <w:noProof/>
                <w:webHidden/>
              </w:rPr>
              <w:fldChar w:fldCharType="end"/>
            </w:r>
          </w:hyperlink>
        </w:p>
        <w:p w:rsidR="00861EA0" w:rsidRDefault="00861EA0">
          <w:pPr>
            <w:pStyle w:val="TM1"/>
            <w:tabs>
              <w:tab w:val="right" w:leader="dot" w:pos="9062"/>
            </w:tabs>
            <w:rPr>
              <w:rFonts w:eastAsiaTheme="minorEastAsia"/>
              <w:noProof/>
              <w:lang w:eastAsia="fr-FR"/>
            </w:rPr>
          </w:pPr>
          <w:hyperlink w:anchor="_Toc377305325" w:history="1">
            <w:r w:rsidRPr="007D5081">
              <w:rPr>
                <w:rStyle w:val="Lienhypertexte"/>
                <w:noProof/>
              </w:rPr>
              <w:t>Webographie</w:t>
            </w:r>
            <w:r>
              <w:rPr>
                <w:noProof/>
                <w:webHidden/>
              </w:rPr>
              <w:tab/>
            </w:r>
            <w:r>
              <w:rPr>
                <w:noProof/>
                <w:webHidden/>
              </w:rPr>
              <w:fldChar w:fldCharType="begin"/>
            </w:r>
            <w:r>
              <w:rPr>
                <w:noProof/>
                <w:webHidden/>
              </w:rPr>
              <w:instrText xml:space="preserve"> PAGEREF _Toc377305325 \h </w:instrText>
            </w:r>
            <w:r>
              <w:rPr>
                <w:noProof/>
                <w:webHidden/>
              </w:rPr>
            </w:r>
            <w:r>
              <w:rPr>
                <w:noProof/>
                <w:webHidden/>
              </w:rPr>
              <w:fldChar w:fldCharType="separate"/>
            </w:r>
            <w:r w:rsidR="00080668">
              <w:rPr>
                <w:noProof/>
                <w:webHidden/>
              </w:rPr>
              <w:t>22</w:t>
            </w:r>
            <w:r>
              <w:rPr>
                <w:noProof/>
                <w:webHidden/>
              </w:rPr>
              <w:fldChar w:fldCharType="end"/>
            </w:r>
          </w:hyperlink>
        </w:p>
        <w:p w:rsidR="00244826" w:rsidRDefault="00244826">
          <w:r>
            <w:rPr>
              <w:b/>
              <w:bCs/>
            </w:rPr>
            <w:fldChar w:fldCharType="end"/>
          </w:r>
        </w:p>
      </w:sdtContent>
    </w:sdt>
    <w:p w:rsidR="00F324D2" w:rsidRDefault="00F324D2" w:rsidP="004103D9"/>
    <w:p w:rsidR="00F324D2" w:rsidRDefault="00F324D2" w:rsidP="004103D9"/>
    <w:p w:rsidR="00F324D2" w:rsidRDefault="00F324D2" w:rsidP="004103D9"/>
    <w:p w:rsidR="00F324D2" w:rsidRDefault="00F324D2" w:rsidP="004103D9"/>
    <w:p w:rsidR="00F324D2" w:rsidRDefault="00F324D2" w:rsidP="004103D9"/>
    <w:p w:rsidR="00F324D2" w:rsidRDefault="00F324D2" w:rsidP="004103D9"/>
    <w:p w:rsidR="00247629" w:rsidRDefault="00247629" w:rsidP="004103D9"/>
    <w:p w:rsidR="00804EF7" w:rsidRDefault="00804EF7" w:rsidP="004103D9"/>
    <w:p w:rsidR="00804EF7" w:rsidRDefault="00804EF7" w:rsidP="004103D9"/>
    <w:p w:rsidR="00804EF7" w:rsidRDefault="00804EF7" w:rsidP="004103D9"/>
    <w:p w:rsidR="00804EF7" w:rsidRDefault="00804EF7" w:rsidP="004103D9"/>
    <w:p w:rsidR="00804EF7" w:rsidRDefault="00804EF7" w:rsidP="004103D9"/>
    <w:p w:rsidR="00F324D2" w:rsidRDefault="00F324D2" w:rsidP="004103D9"/>
    <w:p w:rsidR="00F324D2" w:rsidRDefault="008F2617" w:rsidP="00D24912">
      <w:pPr>
        <w:pStyle w:val="Titre"/>
        <w:outlineLvl w:val="0"/>
      </w:pPr>
      <w:bookmarkStart w:id="0" w:name="_Toc377305307"/>
      <w:r w:rsidRPr="00247629">
        <w:t>I</w:t>
      </w:r>
      <w:r w:rsidR="00D24912">
        <w:t>ntroduction</w:t>
      </w:r>
      <w:bookmarkEnd w:id="0"/>
    </w:p>
    <w:p w:rsidR="00A1775C" w:rsidRPr="00247629" w:rsidRDefault="00A1775C" w:rsidP="004103D9">
      <w:pPr>
        <w:rPr>
          <w:sz w:val="36"/>
          <w:szCs w:val="36"/>
          <w:u w:val="single"/>
        </w:rPr>
      </w:pPr>
    </w:p>
    <w:p w:rsidR="008F2617" w:rsidRDefault="00606F73" w:rsidP="004F61A8">
      <w:r>
        <w:t>Dans ce projet, l’objectif que nous nous sommes proposé est de construire un modèle</w:t>
      </w:r>
      <w:r w:rsidR="004F61A8">
        <w:t xml:space="preserve"> efficace</w:t>
      </w:r>
      <w:r w:rsidR="00DE6BE8">
        <w:t xml:space="preserve"> de détermination de</w:t>
      </w:r>
      <w:r>
        <w:t xml:space="preserve"> la graisse corporelle</w:t>
      </w:r>
      <w:r w:rsidR="004F61A8">
        <w:t xml:space="preserve"> en fonction de différentes variables. Nous disposons de 252 observations de 15 variables dont le poids, l’âge, la taille</w:t>
      </w:r>
      <w:r w:rsidR="00DE6BE8">
        <w:t>, le pourcentage de graisse</w:t>
      </w:r>
      <w:r w:rsidR="004F61A8">
        <w:t xml:space="preserve"> et dix autres mesures de circonférence du corps.</w:t>
      </w:r>
      <w:r w:rsidR="009A21DC">
        <w:t xml:space="preserve"> Ainsi, il s’agit de trouver  une relation </w:t>
      </w:r>
      <w:r w:rsidR="00516BCE">
        <w:t xml:space="preserve">explicative </w:t>
      </w:r>
      <w:r w:rsidR="009A21DC">
        <w:t>entre la graisse corporelle et ces variables via une régression linéaire multiple.</w:t>
      </w:r>
      <w:r w:rsidR="001534DD">
        <w:t xml:space="preserve"> Comme annoncé en pré analyse, nous allons :</w:t>
      </w:r>
    </w:p>
    <w:p w:rsidR="001534DD" w:rsidRDefault="007E0F58" w:rsidP="007E0F58">
      <w:pPr>
        <w:pStyle w:val="Paragraphedeliste"/>
        <w:numPr>
          <w:ilvl w:val="0"/>
          <w:numId w:val="16"/>
        </w:numPr>
      </w:pPr>
      <w:r>
        <w:t>Construire un modèle</w:t>
      </w:r>
      <w:r w:rsidR="00C478CF">
        <w:t xml:space="preserve"> </w:t>
      </w:r>
      <w:r w:rsidR="00C478CF" w:rsidRPr="00A73BD6">
        <w:rPr>
          <w:b/>
          <w:bCs/>
        </w:rPr>
        <w:t>de régression</w:t>
      </w:r>
      <w:r w:rsidR="00A73BD6" w:rsidRPr="00A73BD6">
        <w:rPr>
          <w:b/>
          <w:bCs/>
        </w:rPr>
        <w:t xml:space="preserve"> linéaire</w:t>
      </w:r>
      <w:r w:rsidR="00C478CF" w:rsidRPr="00A73BD6">
        <w:rPr>
          <w:b/>
          <w:bCs/>
        </w:rPr>
        <w:t xml:space="preserve"> multiple</w:t>
      </w:r>
      <w:r>
        <w:t xml:space="preserve"> avec les 252</w:t>
      </w:r>
      <w:r w:rsidR="00661BDB">
        <w:t xml:space="preserve"> sujets</w:t>
      </w:r>
      <w:r w:rsidR="00456E71">
        <w:t> ;</w:t>
      </w:r>
    </w:p>
    <w:p w:rsidR="001534DD" w:rsidRDefault="00D70896" w:rsidP="00D46374">
      <w:pPr>
        <w:pStyle w:val="Paragraphedeliste"/>
        <w:numPr>
          <w:ilvl w:val="0"/>
          <w:numId w:val="16"/>
        </w:numPr>
      </w:pPr>
      <w:r>
        <w:t xml:space="preserve">Discuter de </w:t>
      </w:r>
      <w:r w:rsidR="001534DD">
        <w:t xml:space="preserve">l’erreur à prévoir en utilisant </w:t>
      </w:r>
      <w:r w:rsidR="00D46374">
        <w:t>le</w:t>
      </w:r>
      <w:r w:rsidR="001534DD">
        <w:t xml:space="preserve"> modèle</w:t>
      </w:r>
      <w:r w:rsidR="00456E71">
        <w:t> ;</w:t>
      </w:r>
    </w:p>
    <w:p w:rsidR="001534DD" w:rsidRDefault="001534DD" w:rsidP="001534DD">
      <w:pPr>
        <w:pStyle w:val="Paragraphedeliste"/>
        <w:numPr>
          <w:ilvl w:val="0"/>
          <w:numId w:val="16"/>
        </w:numPr>
      </w:pPr>
      <w:r>
        <w:t xml:space="preserve">Comme application </w:t>
      </w:r>
      <w:r w:rsidR="006F75B3">
        <w:t>pratique, donner des conditions</w:t>
      </w:r>
      <w:r>
        <w:t xml:space="preserve"> pour être en bonne santé (être en dessous de 15% de graisse)</w:t>
      </w:r>
    </w:p>
    <w:p w:rsidR="006F75B3" w:rsidRDefault="0097019F" w:rsidP="00B433CC">
      <w:r>
        <w:t>Après avoir présenté le jeu de données, nous expliquerons la démarche (ainsi que quelques éléments théoriques) de construction avant de la mettre en œuvre avec R.</w:t>
      </w:r>
    </w:p>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6C2F3E" w:rsidP="00B433CC"/>
    <w:p w:rsidR="006C2F3E" w:rsidRDefault="005904BD" w:rsidP="00344288">
      <w:pPr>
        <w:pStyle w:val="Titre"/>
        <w:numPr>
          <w:ilvl w:val="0"/>
          <w:numId w:val="29"/>
        </w:numPr>
        <w:ind w:left="426"/>
        <w:outlineLvl w:val="0"/>
      </w:pPr>
      <w:bookmarkStart w:id="1" w:name="_Toc377305308"/>
      <w:r w:rsidRPr="003032E0">
        <w:t>Données</w:t>
      </w:r>
      <w:bookmarkEnd w:id="1"/>
    </w:p>
    <w:p w:rsidR="00C700FB" w:rsidRDefault="001A4419" w:rsidP="001B2853">
      <w:pPr>
        <w:ind w:left="360"/>
      </w:pPr>
      <w:r>
        <w:t xml:space="preserve">Le jeu de données est constitué de 252 observations  de 15 variables. Nous en faisons un résumé assez simple dans le tableau ci-après, d’autres tables de synthèses </w:t>
      </w:r>
      <w:r w:rsidR="001B2853">
        <w:t>pouvant être trouvées</w:t>
      </w:r>
      <w:r>
        <w:t xml:space="preserve"> en annexe.</w:t>
      </w:r>
    </w:p>
    <w:tbl>
      <w:tblPr>
        <w:tblStyle w:val="Grilledutableau"/>
        <w:tblW w:w="0" w:type="auto"/>
        <w:tblInd w:w="360" w:type="dxa"/>
        <w:tblLook w:val="04A0" w:firstRow="1" w:lastRow="0" w:firstColumn="1" w:lastColumn="0" w:noHBand="0" w:noVBand="1"/>
      </w:tblPr>
      <w:tblGrid>
        <w:gridCol w:w="2300"/>
        <w:gridCol w:w="1255"/>
        <w:gridCol w:w="1790"/>
        <w:gridCol w:w="1790"/>
        <w:gridCol w:w="1793"/>
      </w:tblGrid>
      <w:tr w:rsidR="006542D6" w:rsidTr="006542D6">
        <w:tc>
          <w:tcPr>
            <w:tcW w:w="2300" w:type="dxa"/>
          </w:tcPr>
          <w:p w:rsidR="00A74CD8" w:rsidRDefault="00A74CD8" w:rsidP="00500B9A">
            <w:r>
              <w:t>Variable</w:t>
            </w:r>
          </w:p>
        </w:tc>
        <w:tc>
          <w:tcPr>
            <w:tcW w:w="1255" w:type="dxa"/>
          </w:tcPr>
          <w:p w:rsidR="00A74CD8" w:rsidRDefault="00A74CD8" w:rsidP="001B2853">
            <w:r>
              <w:t>Label</w:t>
            </w:r>
          </w:p>
        </w:tc>
        <w:tc>
          <w:tcPr>
            <w:tcW w:w="1790" w:type="dxa"/>
          </w:tcPr>
          <w:p w:rsidR="00A74CD8" w:rsidRDefault="00A74CD8" w:rsidP="001B2853">
            <w:r>
              <w:t>Minimum</w:t>
            </w:r>
          </w:p>
        </w:tc>
        <w:tc>
          <w:tcPr>
            <w:tcW w:w="1790" w:type="dxa"/>
          </w:tcPr>
          <w:p w:rsidR="00A74CD8" w:rsidRDefault="00A74CD8" w:rsidP="001B2853">
            <w:r>
              <w:t>Moyenne</w:t>
            </w:r>
          </w:p>
        </w:tc>
        <w:tc>
          <w:tcPr>
            <w:tcW w:w="1793" w:type="dxa"/>
          </w:tcPr>
          <w:p w:rsidR="00A74CD8" w:rsidRDefault="00A74CD8" w:rsidP="001B2853">
            <w:r>
              <w:t>Maximum</w:t>
            </w:r>
          </w:p>
        </w:tc>
      </w:tr>
      <w:tr w:rsidR="006542D6" w:rsidTr="006542D6">
        <w:tc>
          <w:tcPr>
            <w:tcW w:w="2300" w:type="dxa"/>
          </w:tcPr>
          <w:p w:rsidR="00A74CD8" w:rsidRDefault="006542D6" w:rsidP="006542D6">
            <w:r>
              <w:t>Graisse corporelle (%)</w:t>
            </w:r>
          </w:p>
        </w:tc>
        <w:tc>
          <w:tcPr>
            <w:tcW w:w="1255" w:type="dxa"/>
          </w:tcPr>
          <w:p w:rsidR="00A74CD8" w:rsidRDefault="00B54BB6" w:rsidP="001B2853">
            <w:r>
              <w:t>Y</w:t>
            </w:r>
          </w:p>
        </w:tc>
        <w:tc>
          <w:tcPr>
            <w:tcW w:w="1790" w:type="dxa"/>
          </w:tcPr>
          <w:p w:rsidR="00A74CD8" w:rsidRDefault="009C6D66" w:rsidP="001B2853">
            <w:r w:rsidRPr="009C6D66">
              <w:t>0.00</w:t>
            </w:r>
          </w:p>
        </w:tc>
        <w:tc>
          <w:tcPr>
            <w:tcW w:w="1790" w:type="dxa"/>
          </w:tcPr>
          <w:p w:rsidR="00A74CD8" w:rsidRDefault="006B48E4" w:rsidP="001B2853">
            <w:r>
              <w:t>19.15</w:t>
            </w:r>
          </w:p>
        </w:tc>
        <w:tc>
          <w:tcPr>
            <w:tcW w:w="1793" w:type="dxa"/>
          </w:tcPr>
          <w:p w:rsidR="00A74CD8" w:rsidRDefault="006B48E4" w:rsidP="001B2853">
            <w:r>
              <w:t>47.50</w:t>
            </w:r>
          </w:p>
        </w:tc>
      </w:tr>
      <w:tr w:rsidR="006542D6" w:rsidTr="006542D6">
        <w:tc>
          <w:tcPr>
            <w:tcW w:w="2300" w:type="dxa"/>
          </w:tcPr>
          <w:p w:rsidR="00A74CD8" w:rsidRDefault="006542D6" w:rsidP="00500B9A">
            <w:r>
              <w:t>Densité</w:t>
            </w:r>
          </w:p>
        </w:tc>
        <w:tc>
          <w:tcPr>
            <w:tcW w:w="1255" w:type="dxa"/>
          </w:tcPr>
          <w:p w:rsidR="00A74CD8" w:rsidRDefault="00B54BB6" w:rsidP="001B2853">
            <w:r>
              <w:t>X</w:t>
            </w:r>
            <w:r w:rsidRPr="00B54BB6">
              <w:rPr>
                <w:vertAlign w:val="subscript"/>
              </w:rPr>
              <w:t>1</w:t>
            </w:r>
          </w:p>
        </w:tc>
        <w:tc>
          <w:tcPr>
            <w:tcW w:w="1790" w:type="dxa"/>
          </w:tcPr>
          <w:p w:rsidR="00A74CD8" w:rsidRDefault="009C6D66" w:rsidP="001B2853">
            <w:r>
              <w:t>0.995</w:t>
            </w:r>
          </w:p>
        </w:tc>
        <w:tc>
          <w:tcPr>
            <w:tcW w:w="1790" w:type="dxa"/>
          </w:tcPr>
          <w:p w:rsidR="00A74CD8" w:rsidRDefault="006B48E4" w:rsidP="001B2853">
            <w:r>
              <w:t>1.056</w:t>
            </w:r>
          </w:p>
        </w:tc>
        <w:tc>
          <w:tcPr>
            <w:tcW w:w="1793" w:type="dxa"/>
          </w:tcPr>
          <w:p w:rsidR="00A74CD8" w:rsidRDefault="006B48E4" w:rsidP="001B2853">
            <w:r>
              <w:t>1.109</w:t>
            </w:r>
          </w:p>
        </w:tc>
      </w:tr>
      <w:tr w:rsidR="006542D6" w:rsidTr="006542D6">
        <w:tc>
          <w:tcPr>
            <w:tcW w:w="2300" w:type="dxa"/>
          </w:tcPr>
          <w:p w:rsidR="00A74CD8" w:rsidRDefault="00500B9A" w:rsidP="00500B9A">
            <w:r>
              <w:t>Age</w:t>
            </w:r>
          </w:p>
        </w:tc>
        <w:tc>
          <w:tcPr>
            <w:tcW w:w="1255" w:type="dxa"/>
          </w:tcPr>
          <w:p w:rsidR="00A74CD8" w:rsidRDefault="00B54BB6" w:rsidP="001B2853">
            <w:r>
              <w:t>X</w:t>
            </w:r>
            <w:r>
              <w:rPr>
                <w:vertAlign w:val="subscript"/>
              </w:rPr>
              <w:t>2</w:t>
            </w:r>
          </w:p>
        </w:tc>
        <w:tc>
          <w:tcPr>
            <w:tcW w:w="1790" w:type="dxa"/>
          </w:tcPr>
          <w:p w:rsidR="00A74CD8" w:rsidRDefault="009C6D66" w:rsidP="001B2853">
            <w:r>
              <w:t>22.00</w:t>
            </w:r>
          </w:p>
        </w:tc>
        <w:tc>
          <w:tcPr>
            <w:tcW w:w="1790" w:type="dxa"/>
          </w:tcPr>
          <w:p w:rsidR="00A74CD8" w:rsidRDefault="006B48E4" w:rsidP="001B2853">
            <w:r>
              <w:t>44.88</w:t>
            </w:r>
          </w:p>
        </w:tc>
        <w:tc>
          <w:tcPr>
            <w:tcW w:w="1793" w:type="dxa"/>
          </w:tcPr>
          <w:p w:rsidR="00A74CD8" w:rsidRDefault="006B48E4" w:rsidP="001B2853">
            <w:r>
              <w:t>81.00</w:t>
            </w:r>
          </w:p>
        </w:tc>
      </w:tr>
      <w:tr w:rsidR="006542D6" w:rsidTr="006542D6">
        <w:tc>
          <w:tcPr>
            <w:tcW w:w="2300" w:type="dxa"/>
          </w:tcPr>
          <w:p w:rsidR="00A74CD8" w:rsidRDefault="00500B9A" w:rsidP="00152C0E">
            <w:r>
              <w:t>Poids</w:t>
            </w:r>
            <w:r w:rsidR="00A85606">
              <w:t xml:space="preserve"> (</w:t>
            </w:r>
            <w:proofErr w:type="spellStart"/>
            <w:r w:rsidR="00152C0E">
              <w:t>lbs</w:t>
            </w:r>
            <w:proofErr w:type="spellEnd"/>
            <w:r w:rsidR="002F3DE1">
              <w:t>)</w:t>
            </w:r>
          </w:p>
        </w:tc>
        <w:tc>
          <w:tcPr>
            <w:tcW w:w="1255" w:type="dxa"/>
          </w:tcPr>
          <w:p w:rsidR="00A74CD8" w:rsidRDefault="00B54BB6" w:rsidP="001B2853">
            <w:r>
              <w:t>X</w:t>
            </w:r>
            <w:r>
              <w:rPr>
                <w:vertAlign w:val="subscript"/>
              </w:rPr>
              <w:t>3</w:t>
            </w:r>
          </w:p>
        </w:tc>
        <w:tc>
          <w:tcPr>
            <w:tcW w:w="1790" w:type="dxa"/>
          </w:tcPr>
          <w:p w:rsidR="00A74CD8" w:rsidRDefault="009C6D66" w:rsidP="001B2853">
            <w:r>
              <w:t>118.5</w:t>
            </w:r>
          </w:p>
        </w:tc>
        <w:tc>
          <w:tcPr>
            <w:tcW w:w="1790" w:type="dxa"/>
          </w:tcPr>
          <w:p w:rsidR="00A74CD8" w:rsidRDefault="006B48E4" w:rsidP="001B2853">
            <w:r>
              <w:t>178.9</w:t>
            </w:r>
          </w:p>
        </w:tc>
        <w:tc>
          <w:tcPr>
            <w:tcW w:w="1793" w:type="dxa"/>
          </w:tcPr>
          <w:p w:rsidR="00A74CD8" w:rsidRDefault="006B48E4" w:rsidP="001B2853">
            <w:r>
              <w:t>363.1</w:t>
            </w:r>
          </w:p>
        </w:tc>
      </w:tr>
      <w:tr w:rsidR="006542D6" w:rsidTr="006542D6">
        <w:tc>
          <w:tcPr>
            <w:tcW w:w="2300" w:type="dxa"/>
          </w:tcPr>
          <w:p w:rsidR="00A74CD8" w:rsidRDefault="00500B9A" w:rsidP="00152C0E">
            <w:r>
              <w:t>Taille</w:t>
            </w:r>
            <w:r w:rsidR="00A85606">
              <w:t xml:space="preserve"> (</w:t>
            </w:r>
            <w:r w:rsidR="00152C0E">
              <w:t>in</w:t>
            </w:r>
            <w:r w:rsidR="00A85606">
              <w:t>)</w:t>
            </w:r>
          </w:p>
        </w:tc>
        <w:tc>
          <w:tcPr>
            <w:tcW w:w="1255" w:type="dxa"/>
          </w:tcPr>
          <w:p w:rsidR="00A74CD8" w:rsidRDefault="00B54BB6" w:rsidP="001B2853">
            <w:r>
              <w:t>X</w:t>
            </w:r>
            <w:r>
              <w:rPr>
                <w:vertAlign w:val="subscript"/>
              </w:rPr>
              <w:t>4</w:t>
            </w:r>
          </w:p>
        </w:tc>
        <w:tc>
          <w:tcPr>
            <w:tcW w:w="1790" w:type="dxa"/>
          </w:tcPr>
          <w:p w:rsidR="00A74CD8" w:rsidRDefault="009C6D66" w:rsidP="001B2853">
            <w:r>
              <w:t>29.50</w:t>
            </w:r>
          </w:p>
        </w:tc>
        <w:tc>
          <w:tcPr>
            <w:tcW w:w="1790" w:type="dxa"/>
          </w:tcPr>
          <w:p w:rsidR="00A74CD8" w:rsidRDefault="006B48E4" w:rsidP="001B2853">
            <w:r>
              <w:t>70.15</w:t>
            </w:r>
          </w:p>
        </w:tc>
        <w:tc>
          <w:tcPr>
            <w:tcW w:w="1793" w:type="dxa"/>
          </w:tcPr>
          <w:p w:rsidR="00A74CD8" w:rsidRDefault="006B48E4" w:rsidP="001B2853">
            <w:r>
              <w:t>77.75</w:t>
            </w:r>
          </w:p>
        </w:tc>
      </w:tr>
      <w:tr w:rsidR="006542D6" w:rsidTr="006542D6">
        <w:tc>
          <w:tcPr>
            <w:tcW w:w="2300" w:type="dxa"/>
          </w:tcPr>
          <w:p w:rsidR="00A74CD8" w:rsidRDefault="00A65C93" w:rsidP="00500B9A">
            <w:r>
              <w:t>Cou</w:t>
            </w:r>
            <w:r w:rsidR="00831BD2">
              <w:t xml:space="preserve"> (cm)</w:t>
            </w:r>
          </w:p>
        </w:tc>
        <w:tc>
          <w:tcPr>
            <w:tcW w:w="1255" w:type="dxa"/>
          </w:tcPr>
          <w:p w:rsidR="00A74CD8" w:rsidRDefault="00B54BB6" w:rsidP="001B2853">
            <w:r>
              <w:t>X</w:t>
            </w:r>
            <w:r>
              <w:rPr>
                <w:vertAlign w:val="subscript"/>
              </w:rPr>
              <w:t>5</w:t>
            </w:r>
          </w:p>
        </w:tc>
        <w:tc>
          <w:tcPr>
            <w:tcW w:w="1790" w:type="dxa"/>
          </w:tcPr>
          <w:p w:rsidR="00A74CD8" w:rsidRDefault="006B48E4" w:rsidP="001B2853">
            <w:r>
              <w:t>31.10</w:t>
            </w:r>
          </w:p>
        </w:tc>
        <w:tc>
          <w:tcPr>
            <w:tcW w:w="1790" w:type="dxa"/>
          </w:tcPr>
          <w:p w:rsidR="00A74CD8" w:rsidRDefault="006B48E4" w:rsidP="001B2853">
            <w:r>
              <w:t>37.99</w:t>
            </w:r>
          </w:p>
        </w:tc>
        <w:tc>
          <w:tcPr>
            <w:tcW w:w="1793" w:type="dxa"/>
          </w:tcPr>
          <w:p w:rsidR="00A74CD8" w:rsidRDefault="006B48E4" w:rsidP="001B2853">
            <w:r>
              <w:t>51.20</w:t>
            </w:r>
          </w:p>
        </w:tc>
      </w:tr>
      <w:tr w:rsidR="006542D6" w:rsidTr="006542D6">
        <w:tc>
          <w:tcPr>
            <w:tcW w:w="2300" w:type="dxa"/>
          </w:tcPr>
          <w:p w:rsidR="00A74CD8" w:rsidRDefault="00A65C93" w:rsidP="00500B9A">
            <w:r>
              <w:t>Poitrine</w:t>
            </w:r>
            <w:r w:rsidR="00831BD2">
              <w:t xml:space="preserve"> (cm)</w:t>
            </w:r>
          </w:p>
        </w:tc>
        <w:tc>
          <w:tcPr>
            <w:tcW w:w="1255" w:type="dxa"/>
          </w:tcPr>
          <w:p w:rsidR="00A74CD8" w:rsidRDefault="00B54BB6" w:rsidP="001B2853">
            <w:r>
              <w:t>X</w:t>
            </w:r>
            <w:r>
              <w:rPr>
                <w:vertAlign w:val="subscript"/>
              </w:rPr>
              <w:t>6</w:t>
            </w:r>
          </w:p>
        </w:tc>
        <w:tc>
          <w:tcPr>
            <w:tcW w:w="1790" w:type="dxa"/>
          </w:tcPr>
          <w:p w:rsidR="00A74CD8" w:rsidRDefault="006B48E4" w:rsidP="001B2853">
            <w:r>
              <w:t>79.30</w:t>
            </w:r>
          </w:p>
        </w:tc>
        <w:tc>
          <w:tcPr>
            <w:tcW w:w="1790" w:type="dxa"/>
          </w:tcPr>
          <w:p w:rsidR="00A74CD8" w:rsidRDefault="006B48E4" w:rsidP="001B2853">
            <w:r>
              <w:t>100.82</w:t>
            </w:r>
          </w:p>
        </w:tc>
        <w:tc>
          <w:tcPr>
            <w:tcW w:w="1793" w:type="dxa"/>
          </w:tcPr>
          <w:p w:rsidR="00A74CD8" w:rsidRDefault="006B48E4" w:rsidP="001B2853">
            <w:r>
              <w:t>136.20</w:t>
            </w:r>
          </w:p>
        </w:tc>
      </w:tr>
      <w:tr w:rsidR="006542D6" w:rsidTr="006542D6">
        <w:tc>
          <w:tcPr>
            <w:tcW w:w="2300" w:type="dxa"/>
          </w:tcPr>
          <w:p w:rsidR="00A74CD8" w:rsidRDefault="00500B9A" w:rsidP="00500B9A">
            <w:r>
              <w:t>Abdomen</w:t>
            </w:r>
            <w:r w:rsidR="008140BF">
              <w:t xml:space="preserve"> 2</w:t>
            </w:r>
            <w:r w:rsidR="00831BD2">
              <w:t xml:space="preserve"> (cm)</w:t>
            </w:r>
          </w:p>
        </w:tc>
        <w:tc>
          <w:tcPr>
            <w:tcW w:w="1255" w:type="dxa"/>
          </w:tcPr>
          <w:p w:rsidR="00A74CD8" w:rsidRDefault="00B54BB6" w:rsidP="001B2853">
            <w:r>
              <w:t>X</w:t>
            </w:r>
            <w:r>
              <w:rPr>
                <w:vertAlign w:val="subscript"/>
              </w:rPr>
              <w:t>7</w:t>
            </w:r>
          </w:p>
        </w:tc>
        <w:tc>
          <w:tcPr>
            <w:tcW w:w="1790" w:type="dxa"/>
          </w:tcPr>
          <w:p w:rsidR="00A74CD8" w:rsidRDefault="006B48E4" w:rsidP="001B2853">
            <w:r>
              <w:t>69.40</w:t>
            </w:r>
          </w:p>
        </w:tc>
        <w:tc>
          <w:tcPr>
            <w:tcW w:w="1790" w:type="dxa"/>
          </w:tcPr>
          <w:p w:rsidR="00A74CD8" w:rsidRDefault="006B48E4" w:rsidP="001B2853">
            <w:r>
              <w:t>92.56</w:t>
            </w:r>
          </w:p>
        </w:tc>
        <w:tc>
          <w:tcPr>
            <w:tcW w:w="1793" w:type="dxa"/>
          </w:tcPr>
          <w:p w:rsidR="00A74CD8" w:rsidRDefault="006B48E4" w:rsidP="001B2853">
            <w:r>
              <w:t>148.10</w:t>
            </w:r>
          </w:p>
        </w:tc>
      </w:tr>
      <w:tr w:rsidR="006542D6" w:rsidTr="006542D6">
        <w:tc>
          <w:tcPr>
            <w:tcW w:w="2300" w:type="dxa"/>
          </w:tcPr>
          <w:p w:rsidR="00A74CD8" w:rsidRDefault="00A65C93" w:rsidP="00500B9A">
            <w:r>
              <w:t>Hanche</w:t>
            </w:r>
            <w:r w:rsidR="00831BD2">
              <w:t xml:space="preserve"> (cm)</w:t>
            </w:r>
          </w:p>
        </w:tc>
        <w:tc>
          <w:tcPr>
            <w:tcW w:w="1255" w:type="dxa"/>
          </w:tcPr>
          <w:p w:rsidR="00A74CD8" w:rsidRDefault="00B54BB6" w:rsidP="001B2853">
            <w:r>
              <w:t>X</w:t>
            </w:r>
            <w:r>
              <w:rPr>
                <w:vertAlign w:val="subscript"/>
              </w:rPr>
              <w:t>8</w:t>
            </w:r>
          </w:p>
        </w:tc>
        <w:tc>
          <w:tcPr>
            <w:tcW w:w="1790" w:type="dxa"/>
          </w:tcPr>
          <w:p w:rsidR="00A74CD8" w:rsidRDefault="006B48E4" w:rsidP="001B2853">
            <w:r>
              <w:t>85.00</w:t>
            </w:r>
          </w:p>
        </w:tc>
        <w:tc>
          <w:tcPr>
            <w:tcW w:w="1790" w:type="dxa"/>
          </w:tcPr>
          <w:p w:rsidR="00A74CD8" w:rsidRDefault="006B48E4" w:rsidP="001B2853">
            <w:r>
              <w:t>99.9</w:t>
            </w:r>
          </w:p>
        </w:tc>
        <w:tc>
          <w:tcPr>
            <w:tcW w:w="1793" w:type="dxa"/>
          </w:tcPr>
          <w:p w:rsidR="00A74CD8" w:rsidRDefault="006B48E4" w:rsidP="001B2853">
            <w:r>
              <w:t>147.7</w:t>
            </w:r>
          </w:p>
        </w:tc>
      </w:tr>
      <w:tr w:rsidR="006542D6" w:rsidTr="006542D6">
        <w:tc>
          <w:tcPr>
            <w:tcW w:w="2300" w:type="dxa"/>
          </w:tcPr>
          <w:p w:rsidR="00A74CD8" w:rsidRDefault="00845454" w:rsidP="00500B9A">
            <w:r>
              <w:t>Cuisse</w:t>
            </w:r>
            <w:r w:rsidR="00831BD2">
              <w:t xml:space="preserve"> (cm)</w:t>
            </w:r>
          </w:p>
        </w:tc>
        <w:tc>
          <w:tcPr>
            <w:tcW w:w="1255" w:type="dxa"/>
          </w:tcPr>
          <w:p w:rsidR="00A74CD8" w:rsidRDefault="00B54BB6" w:rsidP="001B2853">
            <w:r>
              <w:t>X</w:t>
            </w:r>
            <w:r>
              <w:rPr>
                <w:vertAlign w:val="subscript"/>
              </w:rPr>
              <w:t>9</w:t>
            </w:r>
          </w:p>
        </w:tc>
        <w:tc>
          <w:tcPr>
            <w:tcW w:w="1790" w:type="dxa"/>
          </w:tcPr>
          <w:p w:rsidR="00A74CD8" w:rsidRDefault="006B48E4" w:rsidP="001B2853">
            <w:r>
              <w:t>47.20</w:t>
            </w:r>
          </w:p>
        </w:tc>
        <w:tc>
          <w:tcPr>
            <w:tcW w:w="1790" w:type="dxa"/>
          </w:tcPr>
          <w:p w:rsidR="00A74CD8" w:rsidRDefault="006B48E4" w:rsidP="001B2853">
            <w:r>
              <w:t>59.41</w:t>
            </w:r>
          </w:p>
        </w:tc>
        <w:tc>
          <w:tcPr>
            <w:tcW w:w="1793" w:type="dxa"/>
          </w:tcPr>
          <w:p w:rsidR="00A74CD8" w:rsidRDefault="006B48E4" w:rsidP="001B2853">
            <w:r>
              <w:t>87.30</w:t>
            </w:r>
          </w:p>
        </w:tc>
      </w:tr>
      <w:tr w:rsidR="006542D6" w:rsidTr="006542D6">
        <w:tc>
          <w:tcPr>
            <w:tcW w:w="2300" w:type="dxa"/>
          </w:tcPr>
          <w:p w:rsidR="00A74CD8" w:rsidRDefault="005436FF" w:rsidP="00500B9A">
            <w:r>
              <w:t>Genou</w:t>
            </w:r>
            <w:r w:rsidR="00831BD2">
              <w:t xml:space="preserve"> (cm)</w:t>
            </w:r>
          </w:p>
        </w:tc>
        <w:tc>
          <w:tcPr>
            <w:tcW w:w="1255" w:type="dxa"/>
          </w:tcPr>
          <w:p w:rsidR="00A74CD8" w:rsidRDefault="00B54BB6" w:rsidP="001B2853">
            <w:r>
              <w:t>X</w:t>
            </w:r>
            <w:r>
              <w:rPr>
                <w:vertAlign w:val="subscript"/>
              </w:rPr>
              <w:t>10</w:t>
            </w:r>
          </w:p>
        </w:tc>
        <w:tc>
          <w:tcPr>
            <w:tcW w:w="1790" w:type="dxa"/>
          </w:tcPr>
          <w:p w:rsidR="00A74CD8" w:rsidRDefault="006B48E4" w:rsidP="001B2853">
            <w:r>
              <w:t>33.00</w:t>
            </w:r>
          </w:p>
        </w:tc>
        <w:tc>
          <w:tcPr>
            <w:tcW w:w="1790" w:type="dxa"/>
          </w:tcPr>
          <w:p w:rsidR="00A74CD8" w:rsidRDefault="006B48E4" w:rsidP="001B2853">
            <w:r>
              <w:t>38.59</w:t>
            </w:r>
          </w:p>
        </w:tc>
        <w:tc>
          <w:tcPr>
            <w:tcW w:w="1793" w:type="dxa"/>
          </w:tcPr>
          <w:p w:rsidR="00A74CD8" w:rsidRDefault="006B48E4" w:rsidP="001B2853">
            <w:r>
              <w:t>49.10</w:t>
            </w:r>
          </w:p>
        </w:tc>
      </w:tr>
      <w:tr w:rsidR="000B2851" w:rsidTr="006542D6">
        <w:tc>
          <w:tcPr>
            <w:tcW w:w="2300" w:type="dxa"/>
          </w:tcPr>
          <w:p w:rsidR="000B2851" w:rsidRDefault="000B2851" w:rsidP="00500B9A">
            <w:r>
              <w:t>Cheville</w:t>
            </w:r>
            <w:r w:rsidR="00831BD2">
              <w:t xml:space="preserve"> (cm)</w:t>
            </w:r>
          </w:p>
        </w:tc>
        <w:tc>
          <w:tcPr>
            <w:tcW w:w="1255" w:type="dxa"/>
          </w:tcPr>
          <w:p w:rsidR="000B2851" w:rsidRDefault="00B54BB6" w:rsidP="001B2853">
            <w:r>
              <w:t>X</w:t>
            </w:r>
            <w:r>
              <w:rPr>
                <w:vertAlign w:val="subscript"/>
              </w:rPr>
              <w:t>11</w:t>
            </w:r>
          </w:p>
        </w:tc>
        <w:tc>
          <w:tcPr>
            <w:tcW w:w="1790" w:type="dxa"/>
          </w:tcPr>
          <w:p w:rsidR="000B2851" w:rsidRDefault="006B48E4" w:rsidP="001B2853">
            <w:r>
              <w:t>19.1</w:t>
            </w:r>
          </w:p>
        </w:tc>
        <w:tc>
          <w:tcPr>
            <w:tcW w:w="1790" w:type="dxa"/>
          </w:tcPr>
          <w:p w:rsidR="000B2851" w:rsidRDefault="006B48E4" w:rsidP="001B2853">
            <w:r>
              <w:t>23.1</w:t>
            </w:r>
          </w:p>
        </w:tc>
        <w:tc>
          <w:tcPr>
            <w:tcW w:w="1793" w:type="dxa"/>
          </w:tcPr>
          <w:p w:rsidR="000B2851" w:rsidRDefault="006B48E4" w:rsidP="001B2853">
            <w:r>
              <w:t>33.9</w:t>
            </w:r>
          </w:p>
        </w:tc>
      </w:tr>
      <w:tr w:rsidR="00831BD2" w:rsidTr="006542D6">
        <w:tc>
          <w:tcPr>
            <w:tcW w:w="2300" w:type="dxa"/>
          </w:tcPr>
          <w:p w:rsidR="00831BD2" w:rsidRDefault="00DD553D" w:rsidP="00500B9A">
            <w:r>
              <w:t>Biceps</w:t>
            </w:r>
            <w:r w:rsidR="004F2C83">
              <w:t xml:space="preserve"> </w:t>
            </w:r>
            <w:r w:rsidR="008140BF">
              <w:t xml:space="preserve">étendu </w:t>
            </w:r>
            <w:r w:rsidR="004F2C83">
              <w:t>(cm)</w:t>
            </w:r>
          </w:p>
        </w:tc>
        <w:tc>
          <w:tcPr>
            <w:tcW w:w="1255" w:type="dxa"/>
          </w:tcPr>
          <w:p w:rsidR="00831BD2" w:rsidRDefault="00B54BB6" w:rsidP="001B2853">
            <w:r>
              <w:t>X</w:t>
            </w:r>
            <w:r>
              <w:rPr>
                <w:vertAlign w:val="subscript"/>
              </w:rPr>
              <w:t>12</w:t>
            </w:r>
          </w:p>
        </w:tc>
        <w:tc>
          <w:tcPr>
            <w:tcW w:w="1790" w:type="dxa"/>
          </w:tcPr>
          <w:p w:rsidR="00831BD2" w:rsidRDefault="006B48E4" w:rsidP="001B2853">
            <w:r>
              <w:t>24.80</w:t>
            </w:r>
          </w:p>
        </w:tc>
        <w:tc>
          <w:tcPr>
            <w:tcW w:w="1790" w:type="dxa"/>
          </w:tcPr>
          <w:p w:rsidR="00831BD2" w:rsidRDefault="006B48E4" w:rsidP="001B2853">
            <w:r>
              <w:t>32.27</w:t>
            </w:r>
          </w:p>
        </w:tc>
        <w:tc>
          <w:tcPr>
            <w:tcW w:w="1793" w:type="dxa"/>
          </w:tcPr>
          <w:p w:rsidR="00831BD2" w:rsidRDefault="006B48E4" w:rsidP="001B2853">
            <w:r>
              <w:t>45.00</w:t>
            </w:r>
          </w:p>
        </w:tc>
      </w:tr>
      <w:tr w:rsidR="00DD553D" w:rsidTr="006542D6">
        <w:tc>
          <w:tcPr>
            <w:tcW w:w="2300" w:type="dxa"/>
          </w:tcPr>
          <w:p w:rsidR="00DD553D" w:rsidRDefault="00DD553D" w:rsidP="00500B9A">
            <w:r>
              <w:t>Bras</w:t>
            </w:r>
            <w:r w:rsidR="004F2C83">
              <w:t xml:space="preserve"> (cm)</w:t>
            </w:r>
          </w:p>
        </w:tc>
        <w:tc>
          <w:tcPr>
            <w:tcW w:w="1255" w:type="dxa"/>
          </w:tcPr>
          <w:p w:rsidR="00DD553D" w:rsidRDefault="00B54BB6" w:rsidP="001B2853">
            <w:r>
              <w:t>X</w:t>
            </w:r>
            <w:r>
              <w:rPr>
                <w:vertAlign w:val="subscript"/>
              </w:rPr>
              <w:t>13</w:t>
            </w:r>
          </w:p>
        </w:tc>
        <w:tc>
          <w:tcPr>
            <w:tcW w:w="1790" w:type="dxa"/>
          </w:tcPr>
          <w:p w:rsidR="00DD553D" w:rsidRDefault="006B48E4" w:rsidP="001B2853">
            <w:r>
              <w:t>21.00</w:t>
            </w:r>
          </w:p>
        </w:tc>
        <w:tc>
          <w:tcPr>
            <w:tcW w:w="1790" w:type="dxa"/>
          </w:tcPr>
          <w:p w:rsidR="00DD553D" w:rsidRDefault="006B48E4" w:rsidP="001B2853">
            <w:r>
              <w:t>28.66</w:t>
            </w:r>
          </w:p>
        </w:tc>
        <w:tc>
          <w:tcPr>
            <w:tcW w:w="1793" w:type="dxa"/>
          </w:tcPr>
          <w:p w:rsidR="00DD553D" w:rsidRDefault="006B48E4" w:rsidP="001B2853">
            <w:r>
              <w:t>34.90</w:t>
            </w:r>
          </w:p>
        </w:tc>
      </w:tr>
      <w:tr w:rsidR="00DD553D" w:rsidTr="006542D6">
        <w:tc>
          <w:tcPr>
            <w:tcW w:w="2300" w:type="dxa"/>
          </w:tcPr>
          <w:p w:rsidR="00DD553D" w:rsidRDefault="00DD553D" w:rsidP="00500B9A">
            <w:r>
              <w:t>Poignet</w:t>
            </w:r>
            <w:r w:rsidR="004F2C83">
              <w:t xml:space="preserve"> (cm)</w:t>
            </w:r>
          </w:p>
        </w:tc>
        <w:tc>
          <w:tcPr>
            <w:tcW w:w="1255" w:type="dxa"/>
          </w:tcPr>
          <w:p w:rsidR="00DD553D" w:rsidRDefault="00B54BB6" w:rsidP="001B2853">
            <w:r>
              <w:t>X</w:t>
            </w:r>
            <w:r>
              <w:rPr>
                <w:vertAlign w:val="subscript"/>
              </w:rPr>
              <w:t>14</w:t>
            </w:r>
          </w:p>
        </w:tc>
        <w:tc>
          <w:tcPr>
            <w:tcW w:w="1790" w:type="dxa"/>
          </w:tcPr>
          <w:p w:rsidR="00DD553D" w:rsidRDefault="006B48E4" w:rsidP="001B2853">
            <w:r>
              <w:t>15.80</w:t>
            </w:r>
          </w:p>
        </w:tc>
        <w:tc>
          <w:tcPr>
            <w:tcW w:w="1790" w:type="dxa"/>
          </w:tcPr>
          <w:p w:rsidR="00DD553D" w:rsidRDefault="006B48E4" w:rsidP="001B2853">
            <w:r>
              <w:t>18.23</w:t>
            </w:r>
          </w:p>
        </w:tc>
        <w:tc>
          <w:tcPr>
            <w:tcW w:w="1793" w:type="dxa"/>
          </w:tcPr>
          <w:p w:rsidR="00DD553D" w:rsidRDefault="006B48E4" w:rsidP="00351DCF">
            <w:pPr>
              <w:keepNext/>
            </w:pPr>
            <w:r>
              <w:t>21.40</w:t>
            </w:r>
          </w:p>
        </w:tc>
      </w:tr>
    </w:tbl>
    <w:p w:rsidR="008F2617" w:rsidRDefault="00351DCF" w:rsidP="00351DCF">
      <w:pPr>
        <w:pStyle w:val="Lgende"/>
        <w:jc w:val="center"/>
      </w:pPr>
      <w:bookmarkStart w:id="2" w:name="_Toc377303952"/>
      <w:r>
        <w:t xml:space="preserve">Tableau </w:t>
      </w:r>
      <w:r w:rsidR="00D51AEF">
        <w:fldChar w:fldCharType="begin"/>
      </w:r>
      <w:r w:rsidR="00D51AEF">
        <w:instrText xml:space="preserve"> SEQ Tableau \* ARABIC </w:instrText>
      </w:r>
      <w:r w:rsidR="00D51AEF">
        <w:fldChar w:fldCharType="separate"/>
      </w:r>
      <w:r w:rsidR="00080668">
        <w:rPr>
          <w:noProof/>
        </w:rPr>
        <w:t>1</w:t>
      </w:r>
      <w:r w:rsidR="00D51AEF">
        <w:rPr>
          <w:noProof/>
        </w:rPr>
        <w:fldChar w:fldCharType="end"/>
      </w:r>
      <w:r>
        <w:t xml:space="preserve"> - Résumé des données</w:t>
      </w:r>
      <w:bookmarkEnd w:id="2"/>
    </w:p>
    <w:p w:rsidR="009A721E" w:rsidRDefault="00140BE8" w:rsidP="00D42C80">
      <w:pPr>
        <w:pStyle w:val="Paragraphedeliste"/>
        <w:numPr>
          <w:ilvl w:val="0"/>
          <w:numId w:val="20"/>
        </w:numPr>
      </w:pPr>
      <w:r>
        <w:t>Pour le poids</w:t>
      </w:r>
      <w:r w:rsidR="009C6D66">
        <w:t xml:space="preserve"> et la taille</w:t>
      </w:r>
      <w:r>
        <w:t>, nous gardons</w:t>
      </w:r>
      <w:r w:rsidR="00CA4A36">
        <w:t xml:space="preserve">, </w:t>
      </w:r>
      <w:r w:rsidR="009C6D66">
        <w:t xml:space="preserve">les </w:t>
      </w:r>
      <w:r>
        <w:t>unité</w:t>
      </w:r>
      <w:r w:rsidR="009C6D66">
        <w:t>s</w:t>
      </w:r>
      <w:r>
        <w:t xml:space="preserve"> d’origine</w:t>
      </w:r>
      <w:r w:rsidR="009C6D66">
        <w:t xml:space="preserve"> : respectivement le </w:t>
      </w:r>
      <w:r w:rsidRPr="009A721E">
        <w:rPr>
          <w:b/>
          <w:bCs/>
        </w:rPr>
        <w:t>pound</w:t>
      </w:r>
      <w:r w:rsidR="00D42C80">
        <w:rPr>
          <w:b/>
          <w:bCs/>
        </w:rPr>
        <w:t xml:space="preserve"> (lb)</w:t>
      </w:r>
      <w:r w:rsidR="00B4587E">
        <w:t xml:space="preserve"> et </w:t>
      </w:r>
      <w:proofErr w:type="gramStart"/>
      <w:r w:rsidR="009A721E">
        <w:t xml:space="preserve">le </w:t>
      </w:r>
      <w:proofErr w:type="spellStart"/>
      <w:r w:rsidR="00280F23" w:rsidRPr="009A721E">
        <w:rPr>
          <w:b/>
          <w:bCs/>
        </w:rPr>
        <w:t>inch</w:t>
      </w:r>
      <w:proofErr w:type="spellEnd"/>
      <w:proofErr w:type="gramEnd"/>
      <w:r w:rsidR="00D42C80">
        <w:rPr>
          <w:b/>
          <w:bCs/>
        </w:rPr>
        <w:t xml:space="preserve"> (in)</w:t>
      </w:r>
      <w:r>
        <w:t>. Cela évite d’arrondir et de modifier les données</w:t>
      </w:r>
      <w:r w:rsidR="00280F23">
        <w:t>.</w:t>
      </w:r>
      <w:r w:rsidR="009A721E">
        <w:t xml:space="preserve"> </w:t>
      </w:r>
    </w:p>
    <w:p w:rsidR="005610D0" w:rsidRDefault="00B135C1" w:rsidP="009A721E">
      <w:pPr>
        <w:pStyle w:val="Paragraphedeliste"/>
      </w:pPr>
      <w:r>
        <w:t xml:space="preserve">1 pound = </w:t>
      </w:r>
      <w:r w:rsidRPr="00B135C1">
        <w:t>0.45359237</w:t>
      </w:r>
      <w:r>
        <w:t xml:space="preserve"> kg ; </w:t>
      </w:r>
      <w:r w:rsidR="00ED31B9">
        <w:t xml:space="preserve">1 </w:t>
      </w:r>
      <w:proofErr w:type="spellStart"/>
      <w:r w:rsidR="00ED31B9">
        <w:t>inch</w:t>
      </w:r>
      <w:proofErr w:type="spellEnd"/>
      <w:r w:rsidR="00ED31B9">
        <w:t xml:space="preserve"> = 2.54 cm</w:t>
      </w:r>
    </w:p>
    <w:p w:rsidR="00140BE8" w:rsidRDefault="006542D6" w:rsidP="00140BE8">
      <w:pPr>
        <w:pStyle w:val="Paragraphedeliste"/>
        <w:numPr>
          <w:ilvl w:val="0"/>
          <w:numId w:val="20"/>
        </w:numPr>
      </w:pPr>
      <w:r>
        <w:t>La densité : masse du corps sur le volume du corps.</w:t>
      </w:r>
    </w:p>
    <w:p w:rsidR="00AC1CCC" w:rsidRDefault="00AC1CCC" w:rsidP="00140BE8">
      <w:pPr>
        <w:pStyle w:val="Paragraphedeliste"/>
        <w:numPr>
          <w:ilvl w:val="0"/>
          <w:numId w:val="20"/>
        </w:numPr>
      </w:pPr>
      <w:r>
        <w:t>Y est la variable expliquée et les X</w:t>
      </w:r>
      <w:r w:rsidRPr="00AC1CCC">
        <w:rPr>
          <w:vertAlign w:val="subscript"/>
        </w:rPr>
        <w:t>i</w:t>
      </w:r>
      <w:r>
        <w:t xml:space="preserve"> sont les variables explicatives.</w:t>
      </w:r>
    </w:p>
    <w:p w:rsidR="009748F5" w:rsidRDefault="009748F5" w:rsidP="00F54846"/>
    <w:p w:rsidR="008F2617" w:rsidRDefault="008F2617" w:rsidP="004103D9"/>
    <w:p w:rsidR="008F2617" w:rsidRDefault="008F2617" w:rsidP="004103D9"/>
    <w:p w:rsidR="008F2617" w:rsidRDefault="008F2617" w:rsidP="004103D9"/>
    <w:p w:rsidR="008F2617" w:rsidRDefault="008F2617" w:rsidP="004103D9"/>
    <w:p w:rsidR="008F2617" w:rsidRDefault="008F2617" w:rsidP="004103D9"/>
    <w:p w:rsidR="008F2617" w:rsidRDefault="008F2617" w:rsidP="004103D9"/>
    <w:p w:rsidR="008F2617" w:rsidRDefault="008F2617" w:rsidP="004103D9"/>
    <w:p w:rsidR="008F2617" w:rsidRDefault="008F2617" w:rsidP="004103D9"/>
    <w:p w:rsidR="008F2617" w:rsidRDefault="008F2617" w:rsidP="004103D9"/>
    <w:p w:rsidR="008F2617" w:rsidRDefault="008F2617" w:rsidP="004103D9"/>
    <w:p w:rsidR="00C513A6" w:rsidRDefault="00190876" w:rsidP="00344288">
      <w:pPr>
        <w:pStyle w:val="Titre"/>
        <w:numPr>
          <w:ilvl w:val="0"/>
          <w:numId w:val="29"/>
        </w:numPr>
        <w:ind w:left="426"/>
        <w:outlineLvl w:val="0"/>
      </w:pPr>
      <w:bookmarkStart w:id="3" w:name="_Toc377305309"/>
      <w:r w:rsidRPr="00190876">
        <w:t>Démarche d’analyse - Théorie du modèle</w:t>
      </w:r>
      <w:bookmarkEnd w:id="3"/>
    </w:p>
    <w:p w:rsidR="0007743D" w:rsidRPr="008E64FD" w:rsidRDefault="008E64FD" w:rsidP="006B6E32">
      <w:r>
        <w:t>Dans cette partie, nous cherchons à expliquer et justifier notre démarche d’analyse</w:t>
      </w:r>
      <w:r w:rsidR="008358F4">
        <w:t xml:space="preserve"> (utilisation des résultats de R notamment)</w:t>
      </w:r>
      <w:r>
        <w:t xml:space="preserve"> en faisant ressortir, les éléments théoriques</w:t>
      </w:r>
      <w:r w:rsidR="004F3631">
        <w:t xml:space="preserve"> qui nous semblent</w:t>
      </w:r>
      <w:r w:rsidR="00746813">
        <w:t xml:space="preserve"> essentiels</w:t>
      </w:r>
      <w:r w:rsidR="004F3631">
        <w:t>.</w:t>
      </w:r>
    </w:p>
    <w:p w:rsidR="00810EB6" w:rsidRPr="00D21F53" w:rsidRDefault="00810EB6" w:rsidP="00344288">
      <w:pPr>
        <w:pStyle w:val="Sous-titre"/>
        <w:numPr>
          <w:ilvl w:val="1"/>
          <w:numId w:val="29"/>
        </w:numPr>
        <w:ind w:left="567"/>
        <w:outlineLvl w:val="1"/>
        <w:rPr>
          <w:sz w:val="28"/>
          <w:szCs w:val="28"/>
          <w:u w:val="single"/>
        </w:rPr>
      </w:pPr>
      <w:bookmarkStart w:id="4" w:name="_Toc377305310"/>
      <w:r w:rsidRPr="00D21F53">
        <w:rPr>
          <w:sz w:val="28"/>
          <w:szCs w:val="28"/>
          <w:u w:val="single"/>
        </w:rPr>
        <w:t>Le modèle statistique</w:t>
      </w:r>
      <w:bookmarkEnd w:id="4"/>
    </w:p>
    <w:p w:rsidR="00C513A6" w:rsidRDefault="009F6D78" w:rsidP="007B008C">
      <w:pPr>
        <w:ind w:firstLine="360"/>
      </w:pPr>
      <w:r>
        <w:t xml:space="preserve">Nous avons un échantillon de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i1</m:t>
                    </m:r>
                  </m:sub>
                </m:sSub>
                <m:r>
                  <w:rPr>
                    <w:rFonts w:ascii="Cambria Math" w:hAnsi="Cambria Math"/>
                  </w:rPr>
                  <m:t xml:space="preserve">, …, </m:t>
                </m:r>
                <m:sSub>
                  <m:sSubPr>
                    <m:ctrlPr>
                      <w:rPr>
                        <w:rFonts w:ascii="Cambria Math" w:hAnsi="Cambria Math"/>
                        <w:i/>
                      </w:rPr>
                    </m:ctrlPr>
                  </m:sSubPr>
                  <m:e>
                    <m:r>
                      <w:rPr>
                        <w:rFonts w:ascii="Cambria Math" w:hAnsi="Cambria Math"/>
                      </w:rPr>
                      <m:t>X</m:t>
                    </m:r>
                  </m:e>
                  <m:sub>
                    <m:r>
                      <w:rPr>
                        <w:rFonts w:ascii="Cambria Math" w:hAnsi="Cambria Math"/>
                      </w:rPr>
                      <m:t>ip</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i</m:t>
                    </m:r>
                  </m:sub>
                </m:sSub>
              </m:e>
            </m:d>
          </m:e>
          <m:sub>
            <m:r>
              <w:rPr>
                <w:rFonts w:ascii="Cambria Math" w:hAnsi="Cambria Math"/>
              </w:rPr>
              <m:t>i=1,n</m:t>
            </m:r>
          </m:sub>
        </m:sSub>
      </m:oMath>
      <w:r>
        <w:rPr>
          <w:i/>
          <w:iCs/>
          <w:sz w:val="24"/>
          <w:szCs w:val="24"/>
          <w:vertAlign w:val="subscript"/>
        </w:rPr>
        <w:t xml:space="preserve"> </w:t>
      </w:r>
      <w:r w:rsidR="00AC68B5">
        <w:t xml:space="preserve"> d’observations indépendantes et </w:t>
      </w:r>
      <w:r w:rsidR="00AC68B5" w:rsidRPr="00AC68B5">
        <w:t>identiquement distribuées.</w:t>
      </w:r>
      <w:r w:rsidR="00AC68B5">
        <w:t xml:space="preserve"> Le modèle de régression linéaire suppose :</w:t>
      </w:r>
    </w:p>
    <w:p w:rsidR="00AC68B5" w:rsidRPr="00AC68B5" w:rsidRDefault="00D51AEF" w:rsidP="00CE628D">
      <w:pPr>
        <w:ind w:left="360"/>
      </w:pPr>
      <m:oMathPara>
        <m:oMath>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0</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j=1</m:t>
              </m:r>
            </m:sub>
            <m:sup>
              <m:r>
                <w:rPr>
                  <w:rFonts w:ascii="Cambria Math" w:hAnsi="Cambria Math"/>
                </w:rPr>
                <m:t>p</m:t>
              </m:r>
            </m:sup>
            <m:e>
              <m:r>
                <w:rPr>
                  <w:rFonts w:ascii="Cambria Math" w:hAnsi="Cambria Math"/>
                </w:rPr>
                <m:t>β</m:t>
              </m:r>
              <m:sSub>
                <m:sSubPr>
                  <m:ctrlPr>
                    <w:rPr>
                      <w:rFonts w:ascii="Cambria Math" w:hAnsi="Cambria Math"/>
                      <w:i/>
                    </w:rPr>
                  </m:ctrlPr>
                </m:sSubPr>
                <m:e>
                  <m:r>
                    <w:rPr>
                      <w:rFonts w:ascii="Cambria Math" w:hAnsi="Cambria Math"/>
                    </w:rPr>
                    <m:t>X</m:t>
                  </m:r>
                </m:e>
                <m:sub>
                  <m:r>
                    <w:rPr>
                      <w:rFonts w:ascii="Cambria Math" w:hAnsi="Cambria Math"/>
                    </w:rPr>
                    <m:t>ij</m:t>
                  </m:r>
                </m:sub>
              </m:sSub>
            </m:e>
          </m:nary>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i</m:t>
              </m:r>
            </m:sub>
          </m:sSub>
          <m:r>
            <w:rPr>
              <w:rFonts w:ascii="Cambria Math" w:hAnsi="Cambria Math"/>
            </w:rPr>
            <m:t xml:space="preserve">         (2.1)</m:t>
          </m:r>
        </m:oMath>
      </m:oMathPara>
    </w:p>
    <w:p w:rsidR="008F2617" w:rsidRDefault="00D96EF5" w:rsidP="00ED33D3">
      <w:pPr>
        <w:rPr>
          <w:rFonts w:eastAsiaTheme="minorEastAsia"/>
        </w:rPr>
      </w:pPr>
      <w:r>
        <w:t xml:space="preserve">Où </w:t>
      </w:r>
      <m:oMath>
        <m:r>
          <w:rPr>
            <w:rFonts w:ascii="Cambria Math" w:hAnsi="Cambria Math"/>
          </w:rPr>
          <m:t>β=</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β</m:t>
                </m:r>
              </m:e>
              <m:sub>
                <m:r>
                  <w:rPr>
                    <w:rFonts w:ascii="Cambria Math" w:hAnsi="Cambria Math"/>
                  </w:rPr>
                  <m:t>p</m:t>
                </m:r>
              </m:sub>
            </m:sSub>
          </m:e>
        </m:d>
      </m:oMath>
      <w:r>
        <w:rPr>
          <w:rFonts w:eastAsiaTheme="minorEastAsia"/>
        </w:rPr>
        <w:t xml:space="preserve"> sont les param</w:t>
      </w:r>
      <w:r w:rsidR="00810EB6">
        <w:rPr>
          <w:rFonts w:eastAsiaTheme="minorEastAsia"/>
        </w:rPr>
        <w:t>ètres réels du modèle à estimer,</w:t>
      </w:r>
      <w:r w:rsidR="00C6104E">
        <w:rPr>
          <w:rFonts w:eastAsiaTheme="minorEastAsia"/>
        </w:rPr>
        <w:t xml:space="preserve"> </w:t>
      </w:r>
      <m:oMath>
        <m:sSub>
          <m:sSubPr>
            <m:ctrlPr>
              <w:rPr>
                <w:rFonts w:ascii="Cambria Math" w:hAnsi="Cambria Math"/>
                <w:i/>
              </w:rPr>
            </m:ctrlPr>
          </m:sSubPr>
          <m:e>
            <m:r>
              <w:rPr>
                <w:rFonts w:ascii="Cambria Math" w:hAnsi="Cambria Math"/>
              </w:rPr>
              <m:t>X</m:t>
            </m:r>
          </m:e>
          <m:sub>
            <m:r>
              <w:rPr>
                <w:rFonts w:ascii="Cambria Math" w:hAnsi="Cambria Math"/>
              </w:rPr>
              <m:t>ij</m:t>
            </m:r>
          </m:sub>
        </m:sSub>
      </m:oMath>
      <w:r w:rsidR="00C6104E">
        <w:rPr>
          <w:rFonts w:eastAsiaTheme="minorEastAsia"/>
        </w:rPr>
        <w:t xml:space="preserve"> les variables </w:t>
      </w:r>
      <w:r w:rsidR="00C6104E" w:rsidRPr="00C6104E">
        <w:rPr>
          <w:rFonts w:eastAsiaTheme="minorEastAsia"/>
          <w:b/>
          <w:bCs/>
        </w:rPr>
        <w:t>explicatives</w:t>
      </w:r>
      <w:r w:rsidR="00810EB6">
        <w:rPr>
          <w:rFonts w:eastAsiaTheme="minorEastAsia"/>
        </w:rPr>
        <w:t xml:space="preserve"> où les </w:t>
      </w:r>
      <w:r w:rsidR="00810EB6" w:rsidRPr="005F6108">
        <w:rPr>
          <w:rFonts w:eastAsiaTheme="minorEastAsia"/>
          <w:b/>
          <w:bCs/>
        </w:rPr>
        <w:t>résidus</w:t>
      </w:r>
      <w:r w:rsidR="00810EB6">
        <w:rPr>
          <w:rFonts w:eastAsiaTheme="minorEastAsia"/>
        </w:rPr>
        <w:t xml:space="preserve"> </w:t>
      </w:r>
      <m:oMath>
        <m:sSub>
          <m:sSubPr>
            <m:ctrlPr>
              <w:rPr>
                <w:rFonts w:ascii="Cambria Math" w:hAnsi="Cambria Math"/>
                <w:i/>
              </w:rPr>
            </m:ctrlPr>
          </m:sSubPr>
          <m:e>
            <m:r>
              <w:rPr>
                <w:rFonts w:ascii="Cambria Math" w:hAnsi="Cambria Math"/>
              </w:rPr>
              <m:t>ϵ</m:t>
            </m:r>
          </m:e>
          <m:sub>
            <m:r>
              <w:rPr>
                <w:rFonts w:ascii="Cambria Math" w:hAnsi="Cambria Math"/>
              </w:rPr>
              <m:t>i</m:t>
            </m:r>
          </m:sub>
        </m:sSub>
      </m:oMath>
      <w:r w:rsidR="005F6108">
        <w:rPr>
          <w:rFonts w:eastAsiaTheme="minorEastAsia"/>
        </w:rPr>
        <w:t xml:space="preserve"> représenten</w:t>
      </w:r>
      <w:r w:rsidR="00216BFC">
        <w:rPr>
          <w:rFonts w:eastAsiaTheme="minorEastAsia"/>
        </w:rPr>
        <w:t xml:space="preserve">t l’écart entre la </w:t>
      </w:r>
      <w:r w:rsidR="008007FF">
        <w:rPr>
          <w:rFonts w:eastAsiaTheme="minorEastAsia"/>
        </w:rPr>
        <w:t>prédiction</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 xml:space="preserve"> Y</m:t>
                </m:r>
              </m:e>
            </m:acc>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m:t>
        </m:r>
      </m:oMath>
      <w:r w:rsidR="003955E0">
        <w:rPr>
          <w:rFonts w:eastAsiaTheme="minorEastAsia"/>
        </w:rPr>
        <w:t>. Ils vérifient :</w:t>
      </w:r>
    </w:p>
    <w:p w:rsidR="00222ED6" w:rsidRPr="00222ED6" w:rsidRDefault="00222ED6" w:rsidP="00222ED6">
      <w:pPr>
        <w:pStyle w:val="Paragraphedeliste"/>
        <w:numPr>
          <w:ilvl w:val="0"/>
          <w:numId w:val="21"/>
        </w:numPr>
      </w:pP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ϵ</m:t>
                </m:r>
              </m:e>
              <m:sub>
                <m:r>
                  <w:rPr>
                    <w:rFonts w:ascii="Cambria Math" w:hAnsi="Cambria Math"/>
                  </w:rPr>
                  <m:t>i</m:t>
                </m:r>
              </m:sub>
            </m:sSub>
          </m:e>
        </m:d>
        <m:r>
          <w:rPr>
            <w:rFonts w:ascii="Cambria Math" w:hAnsi="Cambria Math"/>
          </w:rPr>
          <m:t>=0</m:t>
        </m:r>
      </m:oMath>
    </w:p>
    <w:p w:rsidR="00222ED6" w:rsidRPr="00222ED6" w:rsidRDefault="00222ED6" w:rsidP="00222ED6">
      <w:pPr>
        <w:pStyle w:val="Paragraphedeliste"/>
        <w:numPr>
          <w:ilvl w:val="0"/>
          <w:numId w:val="21"/>
        </w:numPr>
      </w:pPr>
      <m:oMath>
        <m:r>
          <w:rPr>
            <w:rFonts w:ascii="Cambria Math" w:hAnsi="Cambria Math"/>
          </w:rPr>
          <m:t>V</m:t>
        </m:r>
        <m:d>
          <m:dPr>
            <m:ctrlPr>
              <w:rPr>
                <w:rFonts w:ascii="Cambria Math" w:hAnsi="Cambria Math"/>
                <w:i/>
              </w:rPr>
            </m:ctrlPr>
          </m:dPr>
          <m:e>
            <m:sSub>
              <m:sSubPr>
                <m:ctrlPr>
                  <w:rPr>
                    <w:rFonts w:ascii="Cambria Math" w:hAnsi="Cambria Math"/>
                    <w:i/>
                  </w:rPr>
                </m:ctrlPr>
              </m:sSubPr>
              <m:e>
                <m:r>
                  <w:rPr>
                    <w:rFonts w:ascii="Cambria Math" w:hAnsi="Cambria Math"/>
                  </w:rPr>
                  <m:t>ϵ</m:t>
                </m:r>
              </m:e>
              <m:sub>
                <m:r>
                  <w:rPr>
                    <w:rFonts w:ascii="Cambria Math" w:hAnsi="Cambria Math"/>
                  </w:rPr>
                  <m:t>i</m:t>
                </m:r>
              </m:sub>
            </m:sSub>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oMath>
    </w:p>
    <w:p w:rsidR="000E5862" w:rsidRPr="000E5862" w:rsidRDefault="00222ED6" w:rsidP="00222ED6">
      <w:pPr>
        <w:pStyle w:val="Paragraphedeliste"/>
        <w:numPr>
          <w:ilvl w:val="0"/>
          <w:numId w:val="21"/>
        </w:numPr>
      </w:pPr>
      <m:oMath>
        <m:r>
          <w:rPr>
            <w:rFonts w:ascii="Cambria Math" w:hAnsi="Cambria Math"/>
          </w:rPr>
          <m:t>Cov</m:t>
        </m:r>
        <m:d>
          <m:dPr>
            <m:ctrlPr>
              <w:rPr>
                <w:rFonts w:ascii="Cambria Math" w:hAnsi="Cambria Math"/>
                <w:i/>
              </w:rPr>
            </m:ctrlPr>
          </m:dPr>
          <m:e>
            <m:sSub>
              <m:sSubPr>
                <m:ctrlPr>
                  <w:rPr>
                    <w:rFonts w:ascii="Cambria Math" w:hAnsi="Cambria Math"/>
                    <w:i/>
                  </w:rPr>
                </m:ctrlPr>
              </m:sSubPr>
              <m:e>
                <m:r>
                  <w:rPr>
                    <w:rFonts w:ascii="Cambria Math" w:hAnsi="Cambria Math"/>
                  </w:rPr>
                  <m:t>ϵ</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ϵ</m:t>
                </m:r>
              </m:e>
              <m:sub>
                <m:r>
                  <w:rPr>
                    <w:rFonts w:ascii="Cambria Math" w:hAnsi="Cambria Math"/>
                  </w:rPr>
                  <m:t>j</m:t>
                </m:r>
              </m:sub>
            </m:sSub>
          </m:e>
        </m:d>
        <m:r>
          <w:rPr>
            <w:rFonts w:ascii="Cambria Math" w:hAnsi="Cambria Math"/>
          </w:rPr>
          <m:t>=0 si i≠j</m:t>
        </m:r>
      </m:oMath>
      <w:r w:rsidR="003D1F1B">
        <w:rPr>
          <w:rFonts w:eastAsiaTheme="minorEastAsia"/>
        </w:rPr>
        <w:t xml:space="preserve"> (non-corrélation des résidus)</w:t>
      </w:r>
    </w:p>
    <w:p w:rsidR="00222ED6" w:rsidRDefault="000E5862" w:rsidP="000E5862">
      <w:r>
        <w:t xml:space="preserve">De plus, on suppose la </w:t>
      </w:r>
      <w:r w:rsidRPr="00675D84">
        <w:rPr>
          <w:b/>
          <w:bCs/>
        </w:rPr>
        <w:t>normalité</w:t>
      </w:r>
      <w:r>
        <w:t xml:space="preserve"> des résidus.</w:t>
      </w:r>
      <w:r w:rsidR="00222ED6">
        <w:t xml:space="preserve"> </w:t>
      </w:r>
      <w:r w:rsidR="00C328B9">
        <w:t xml:space="preserve"> Ces hypothèses permettent par la suite d’effectuer des tests sur le modèle.</w:t>
      </w:r>
    </w:p>
    <w:p w:rsidR="008F2617" w:rsidRPr="00B5121D" w:rsidRDefault="00D51AEF" w:rsidP="00B015E6">
      <w:pPr>
        <w:rPr>
          <w:rFonts w:eastAsiaTheme="minorEastAsia"/>
        </w:rPr>
      </w:pPr>
      <m:oMathPara>
        <m:oMath>
          <m:d>
            <m:dPr>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Y</m:t>
                      </m:r>
                    </m:e>
                    <m:sub>
                      <m:r>
                        <w:rPr>
                          <w:rFonts w:ascii="Cambria Math" w:hAnsi="Cambria Math"/>
                        </w:rPr>
                        <m:t>1</m:t>
                      </m:r>
                    </m:sub>
                  </m:sSub>
                </m:e>
                <m:e>
                  <m:r>
                    <w:rPr>
                      <w:rFonts w:ascii="Cambria Math" w:hAnsi="Cambria Math"/>
                    </w:rPr>
                    <m:t>⋮</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Y</m:t>
                      </m:r>
                    </m:e>
                    <m:sub>
                      <m:r>
                        <w:rPr>
                          <w:rFonts w:ascii="Cambria Math" w:eastAsia="Cambria Math" w:hAnsi="Cambria Math" w:cs="Cambria Math"/>
                        </w:rPr>
                        <m:t>n</m:t>
                      </m:r>
                    </m:sub>
                  </m:sSub>
                </m:e>
              </m:eqArr>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m:t>
                          </m:r>
                        </m:e>
                      </m:mr>
                      <m:mr>
                        <m:e>
                          <m:r>
                            <w:rPr>
                              <w:rFonts w:ascii="Cambria Math" w:hAnsi="Cambria Math"/>
                            </w:rPr>
                            <m:t>1</m:t>
                          </m:r>
                        </m:e>
                      </m:mr>
                    </m:m>
                  </m:e>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11</m:t>
                              </m:r>
                            </m:sub>
                          </m:sSub>
                        </m:e>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1p</m:t>
                              </m:r>
                            </m:sub>
                          </m:sSub>
                        </m:e>
                      </m:mr>
                      <m:mr>
                        <m:e>
                          <m:r>
                            <w:rPr>
                              <w:rFonts w:ascii="Cambria Math" w:hAnsi="Cambria Math"/>
                            </w:rPr>
                            <m:t>⋮</m:t>
                          </m:r>
                        </m:e>
                        <m:e>
                          <m:r>
                            <w:rPr>
                              <w:rFonts w:ascii="Cambria Math" w:hAnsi="Cambria Math"/>
                            </w:rPr>
                            <m:t>⋱</m:t>
                          </m:r>
                        </m:e>
                        <m:e>
                          <m:r>
                            <w:rPr>
                              <w:rFonts w:ascii="Cambria Math" w:hAnsi="Cambria Math"/>
                            </w:rPr>
                            <m:t>⋮</m:t>
                          </m:r>
                        </m:e>
                      </m:mr>
                      <m:mr>
                        <m:e>
                          <m:sSub>
                            <m:sSubPr>
                              <m:ctrlPr>
                                <w:rPr>
                                  <w:rFonts w:ascii="Cambria Math" w:hAnsi="Cambria Math"/>
                                  <w:i/>
                                </w:rPr>
                              </m:ctrlPr>
                            </m:sSubPr>
                            <m:e>
                              <m:r>
                                <w:rPr>
                                  <w:rFonts w:ascii="Cambria Math" w:hAnsi="Cambria Math"/>
                                </w:rPr>
                                <m:t>X</m:t>
                              </m:r>
                            </m:e>
                            <m:sub>
                              <m:r>
                                <w:rPr>
                                  <w:rFonts w:ascii="Cambria Math" w:hAnsi="Cambria Math"/>
                                </w:rPr>
                                <m:t>np</m:t>
                              </m:r>
                            </m:sub>
                          </m:sSub>
                        </m:e>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np</m:t>
                              </m:r>
                            </m:sub>
                          </m:sSub>
                        </m:e>
                      </m:mr>
                    </m:m>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β</m:t>
                        </m:r>
                      </m:e>
                      <m:sub>
                        <m:r>
                          <w:rPr>
                            <w:rFonts w:ascii="Cambria Math" w:hAnsi="Cambria Math"/>
                          </w:rPr>
                          <m:t>0</m:t>
                        </m:r>
                      </m:sub>
                    </m:sSub>
                  </m:e>
                </m:mr>
                <m:mr>
                  <m:e>
                    <m:sSub>
                      <m:sSubPr>
                        <m:ctrlPr>
                          <w:rPr>
                            <w:rFonts w:ascii="Cambria Math" w:hAnsi="Cambria Math"/>
                            <w:i/>
                          </w:rPr>
                        </m:ctrlPr>
                      </m:sSubPr>
                      <m:e>
                        <m:r>
                          <w:rPr>
                            <w:rFonts w:ascii="Cambria Math" w:hAnsi="Cambria Math"/>
                          </w:rPr>
                          <m:t>β</m:t>
                        </m:r>
                      </m:e>
                      <m:sub>
                        <m:r>
                          <w:rPr>
                            <w:rFonts w:ascii="Cambria Math" w:hAnsi="Cambria Math"/>
                          </w:rPr>
                          <m:t>1</m:t>
                        </m:r>
                      </m:sub>
                    </m:sSub>
                  </m:e>
                </m:mr>
                <m:mr>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β</m:t>
                              </m:r>
                            </m:e>
                            <m:sub>
                              <m:r>
                                <w:rPr>
                                  <w:rFonts w:ascii="Cambria Math" w:hAnsi="Cambria Math"/>
                                </w:rPr>
                                <m:t>p</m:t>
                              </m:r>
                            </m:sub>
                          </m:sSub>
                        </m:e>
                      </m:mr>
                    </m:m>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ϵ</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ϵ</m:t>
                        </m:r>
                      </m:e>
                      <m:sub>
                        <m:r>
                          <w:rPr>
                            <w:rFonts w:ascii="Cambria Math" w:hAnsi="Cambria Math"/>
                          </w:rPr>
                          <m:t>n</m:t>
                        </m:r>
                      </m:sub>
                    </m:sSub>
                  </m:e>
                </m:mr>
              </m:m>
            </m:e>
          </m:d>
          <m:r>
            <w:rPr>
              <w:rFonts w:ascii="Cambria Math" w:eastAsiaTheme="minorEastAsia" w:hAnsi="Cambria Math"/>
            </w:rPr>
            <m:t xml:space="preserve">            (2.2)</m:t>
          </m:r>
        </m:oMath>
      </m:oMathPara>
    </w:p>
    <w:p w:rsidR="00B5121D" w:rsidRPr="00B5121D" w:rsidRDefault="00B5121D" w:rsidP="00B5121D">
      <w:pPr>
        <w:rPr>
          <w:rFonts w:eastAsiaTheme="minorEastAsia"/>
        </w:rPr>
      </w:pPr>
      <m:oMathPara>
        <m:oMath>
          <m:r>
            <w:rPr>
              <w:rFonts w:ascii="Cambria Math" w:hAnsi="Cambria Math"/>
            </w:rPr>
            <m:t>Y=Xβ+ ϵ</m:t>
          </m:r>
          <m:r>
            <w:rPr>
              <w:rFonts w:ascii="Cambria Math" w:eastAsiaTheme="minorEastAsia" w:hAnsi="Cambria Math"/>
            </w:rPr>
            <m:t xml:space="preserve">         (2.3)</m:t>
          </m:r>
        </m:oMath>
      </m:oMathPara>
    </w:p>
    <w:p w:rsidR="00B5121D" w:rsidRDefault="00B5121D" w:rsidP="00B5121D">
      <w:pPr>
        <w:rPr>
          <w:rFonts w:eastAsiaTheme="minorEastAsia"/>
        </w:rPr>
      </w:pPr>
    </w:p>
    <w:p w:rsidR="00A55F8A" w:rsidRPr="00956EF6" w:rsidRDefault="00A55F8A" w:rsidP="00344288">
      <w:pPr>
        <w:pStyle w:val="Sous-titre"/>
        <w:numPr>
          <w:ilvl w:val="1"/>
          <w:numId w:val="29"/>
        </w:numPr>
        <w:ind w:left="567"/>
        <w:outlineLvl w:val="1"/>
        <w:rPr>
          <w:rFonts w:eastAsiaTheme="minorEastAsia"/>
          <w:sz w:val="28"/>
          <w:szCs w:val="28"/>
          <w:u w:val="single"/>
        </w:rPr>
      </w:pPr>
      <w:bookmarkStart w:id="5" w:name="_Toc377305311"/>
      <w:r w:rsidRPr="00956EF6">
        <w:rPr>
          <w:rFonts w:eastAsiaTheme="minorEastAsia"/>
          <w:sz w:val="28"/>
          <w:szCs w:val="28"/>
          <w:u w:val="single"/>
        </w:rPr>
        <w:t>Estimation des paramètres</w:t>
      </w:r>
      <w:bookmarkEnd w:id="5"/>
    </w:p>
    <w:p w:rsidR="008F2617" w:rsidRDefault="00C57077" w:rsidP="00623507">
      <w:pPr>
        <w:ind w:firstLine="708"/>
        <w:rPr>
          <w:rFonts w:eastAsiaTheme="minorEastAsia"/>
          <w:sz w:val="24"/>
          <w:szCs w:val="24"/>
          <w:u w:val="single"/>
        </w:rPr>
      </w:pPr>
      <w:r w:rsidRPr="00623507">
        <w:rPr>
          <w:rFonts w:eastAsiaTheme="minorEastAsia"/>
          <w:sz w:val="24"/>
          <w:szCs w:val="24"/>
          <w:u w:val="single"/>
        </w:rPr>
        <w:t>Méthodes des moindres carrés</w:t>
      </w:r>
    </w:p>
    <w:p w:rsidR="00623507" w:rsidRDefault="00623507" w:rsidP="004103D9">
      <w:r>
        <w:lastRenderedPageBreak/>
        <w:t>On se place sous les hypothèses, nous cherchons à minimiser les écarts entre les valeurs prédites</w:t>
      </w:r>
      <w:r w:rsidR="00C2644E">
        <w:t> :</w:t>
      </w:r>
    </w:p>
    <w:p w:rsidR="00623507" w:rsidRPr="000248FC" w:rsidRDefault="00D51AEF" w:rsidP="00623507">
      <w:pPr>
        <w:rPr>
          <w:rFonts w:eastAsiaTheme="minorEastAsia"/>
        </w:rPr>
      </w:pPr>
      <m:oMathPara>
        <m:oMath>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=X</m:t>
          </m:r>
          <m:r>
            <w:rPr>
              <w:rFonts w:ascii="Cambria Math" w:hAnsi="Cambria Math"/>
            </w:rPr>
            <m:t>β   (2.4)</m:t>
          </m:r>
        </m:oMath>
      </m:oMathPara>
    </w:p>
    <w:p w:rsidR="000248FC" w:rsidRDefault="000248FC" w:rsidP="00DE6C92">
      <w:pPr>
        <w:rPr>
          <w:rFonts w:eastAsiaTheme="minorEastAsia"/>
        </w:rPr>
      </w:pPr>
      <w:r>
        <w:rPr>
          <w:rFonts w:eastAsiaTheme="minorEastAsia"/>
        </w:rPr>
        <w:t xml:space="preserve">Et les valeurs </w:t>
      </w:r>
      <w:r w:rsidR="00CD0089">
        <w:rPr>
          <w:rFonts w:eastAsiaTheme="minorEastAsia"/>
        </w:rPr>
        <w:t>observées</w:t>
      </w:r>
      <m:oMath>
        <m:r>
          <w:rPr>
            <w:rFonts w:ascii="Cambria Math" w:eastAsiaTheme="minorEastAsia" w:hAnsi="Cambria Math"/>
          </w:rPr>
          <m:t xml:space="preserve"> Y</m:t>
        </m:r>
      </m:oMath>
      <w:r>
        <w:rPr>
          <w:rFonts w:eastAsiaTheme="minorEastAsia"/>
        </w:rPr>
        <w:t>.</w:t>
      </w:r>
      <w:r w:rsidR="00CD0089">
        <w:rPr>
          <w:rFonts w:eastAsiaTheme="minorEastAsia"/>
        </w:rPr>
        <w:t xml:space="preserve"> T</w:t>
      </w:r>
      <w:r w:rsidR="00CD0089" w:rsidRPr="00CD0089">
        <w:rPr>
          <w:rFonts w:eastAsiaTheme="minorEastAsia"/>
        </w:rPr>
        <w:t xml:space="preserve">raditionnellement </w:t>
      </w:r>
      <w:r w:rsidR="00DE6C92">
        <w:rPr>
          <w:rFonts w:eastAsiaTheme="minorEastAsia"/>
        </w:rPr>
        <w:t xml:space="preserve">c’est </w:t>
      </w:r>
      <w:r w:rsidR="00CD0089" w:rsidRPr="00CD0089">
        <w:rPr>
          <w:rFonts w:eastAsiaTheme="minorEastAsia"/>
        </w:rPr>
        <w:t>le carré de la norme euclidienne</w:t>
      </w:r>
      <w:r w:rsidR="00DE6C92">
        <w:rPr>
          <w:rFonts w:eastAsiaTheme="minorEastAsia"/>
        </w:rPr>
        <w:t xml:space="preserve"> qui est choisie</w:t>
      </w:r>
      <w:r w:rsidR="00CD0089" w:rsidRPr="00CD0089">
        <w:rPr>
          <w:rFonts w:eastAsiaTheme="minorEastAsia"/>
        </w:rPr>
        <w:t xml:space="preserve"> comme mesure de</w:t>
      </w:r>
      <w:r w:rsidR="00DE6C92">
        <w:rPr>
          <w:rFonts w:eastAsiaTheme="minorEastAsia"/>
        </w:rPr>
        <w:t xml:space="preserve"> </w:t>
      </w:r>
      <w:r w:rsidR="00CD0089" w:rsidRPr="00CD0089">
        <w:rPr>
          <w:rFonts w:eastAsiaTheme="minorEastAsia"/>
        </w:rPr>
        <w:t>l’écart :</w:t>
      </w:r>
    </w:p>
    <w:p w:rsidR="00A36268" w:rsidRPr="00DE6C92" w:rsidRDefault="00A36268" w:rsidP="00A36268">
      <w:pPr>
        <w:rPr>
          <w:rFonts w:eastAsiaTheme="minorEastAsia"/>
        </w:rPr>
      </w:pPr>
      <m:oMathPara>
        <m:oMath>
          <m:r>
            <w:rPr>
              <w:rFonts w:ascii="Cambria Math" w:eastAsiaTheme="minorEastAsia" w:hAnsi="Cambria Math"/>
            </w:rPr>
            <m:t>D</m:t>
          </m:r>
          <m:d>
            <m:dPr>
              <m:ctrlPr>
                <w:rPr>
                  <w:rFonts w:ascii="Cambria Math" w:eastAsiaTheme="minorEastAsia" w:hAnsi="Cambria Math"/>
                  <w:i/>
                </w:rPr>
              </m:ctrlPr>
            </m:dPr>
            <m:e>
              <m:r>
                <w:rPr>
                  <w:rFonts w:ascii="Cambria Math" w:eastAsiaTheme="minorEastAsia" w:hAnsi="Cambria Math"/>
                </w:rPr>
                <m:t>β</m:t>
              </m:r>
            </m:e>
          </m:d>
          <m:r>
            <w:rPr>
              <w:rFonts w:ascii="Cambria Math" w:eastAsiaTheme="minorEastAsia" w:hAnsi="Cambria Math"/>
            </w:rPr>
            <m:t xml:space="preserve">= </m:t>
          </m:r>
          <m:sSubSup>
            <m:sSubSupPr>
              <m:ctrlPr>
                <w:rPr>
                  <w:rFonts w:ascii="Cambria Math" w:eastAsiaTheme="minorEastAsia" w:hAnsi="Cambria Math"/>
                  <w:i/>
                </w:rPr>
              </m:ctrlPr>
            </m:sSubSupPr>
            <m:e>
              <m:d>
                <m:dPr>
                  <m:begChr m:val="‖"/>
                  <m:endChr m:val="‖"/>
                  <m:ctrlPr>
                    <w:rPr>
                      <w:rFonts w:ascii="Cambria Math" w:eastAsiaTheme="minorEastAsia" w:hAnsi="Cambria Math"/>
                      <w:i/>
                    </w:rPr>
                  </m:ctrlPr>
                </m:dPr>
                <m:e>
                  <m:r>
                    <w:rPr>
                      <w:rFonts w:ascii="Cambria Math" w:eastAsiaTheme="minorEastAsia" w:hAnsi="Cambria Math"/>
                    </w:rPr>
                    <m:t>Y-</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e>
              </m:d>
            </m:e>
            <m:sub>
              <m:r>
                <w:rPr>
                  <w:rFonts w:ascii="Cambria Math" w:eastAsiaTheme="minorEastAsia" w:hAnsi="Cambria Math"/>
                </w:rPr>
                <m:t>2</m:t>
              </m:r>
            </m:sub>
            <m:sup>
              <m:r>
                <w:rPr>
                  <w:rFonts w:ascii="Cambria Math" w:eastAsiaTheme="minorEastAsia" w:hAnsi="Cambria Math"/>
                </w:rPr>
                <m:t>2</m:t>
              </m:r>
            </m:sup>
          </m:sSubSup>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n</m:t>
              </m:r>
            </m:sup>
            <m:e>
              <m:sSub>
                <m:sSubPr>
                  <m:ctrlPr>
                    <w:rPr>
                      <w:rFonts w:ascii="Cambria Math" w:eastAsiaTheme="minorEastAsia" w:hAnsi="Cambria Math"/>
                      <w:i/>
                    </w:rPr>
                  </m:ctrlPr>
                </m:sSubPr>
                <m:e>
                  <m:r>
                    <w:rPr>
                      <w:rFonts w:ascii="Cambria Math" w:eastAsiaTheme="minorEastAsia" w:hAnsi="Cambria Math"/>
                    </w:rPr>
                    <m:t>ϵ</m:t>
                  </m:r>
                </m:e>
                <m:sub>
                  <m:r>
                    <w:rPr>
                      <w:rFonts w:ascii="Cambria Math" w:eastAsiaTheme="minorEastAsia" w:hAnsi="Cambria Math"/>
                    </w:rPr>
                    <m:t>i</m:t>
                  </m:r>
                </m:sub>
              </m:sSub>
            </m:e>
          </m:nary>
          <m:r>
            <w:rPr>
              <w:rFonts w:ascii="Cambria Math" w:eastAsiaTheme="minorEastAsia" w:hAnsi="Cambria Math"/>
            </w:rPr>
            <m:t xml:space="preserve">                (2.5)</m:t>
          </m:r>
        </m:oMath>
      </m:oMathPara>
    </w:p>
    <w:p w:rsidR="008F2617" w:rsidRDefault="00A36268" w:rsidP="00A36268">
      <w:r w:rsidRPr="00A36268">
        <w:t>L’estimateur pa</w:t>
      </w:r>
      <w:r>
        <w:t xml:space="preserve">r moindres carrés du paramètre </w:t>
      </w:r>
      <m:oMath>
        <m:r>
          <w:rPr>
            <w:rFonts w:ascii="Cambria Math" w:hAnsi="Cambria Math"/>
          </w:rPr>
          <m:t>β</m:t>
        </m:r>
      </m:oMath>
      <w:r>
        <w:rPr>
          <w:rFonts w:eastAsiaTheme="minorEastAsia"/>
        </w:rPr>
        <w:t xml:space="preserve"> </w:t>
      </w:r>
      <w:r w:rsidRPr="00A36268">
        <w:t xml:space="preserve"> est donc :</w:t>
      </w:r>
    </w:p>
    <w:p w:rsidR="00A36268" w:rsidRPr="00534BB1" w:rsidRDefault="00D51AEF" w:rsidP="00A36268">
      <w:pPr>
        <w:rPr>
          <w:rFonts w:eastAsiaTheme="minorEastAsia"/>
        </w:rPr>
      </w:pPr>
      <m:oMathPara>
        <m:oMath>
          <m:acc>
            <m:accPr>
              <m:ctrlPr>
                <w:rPr>
                  <w:rFonts w:ascii="Cambria Math" w:hAnsi="Cambria Math"/>
                  <w:i/>
                </w:rPr>
              </m:ctrlPr>
            </m:accPr>
            <m:e>
              <m:r>
                <w:rPr>
                  <w:rFonts w:ascii="Cambria Math" w:hAnsi="Cambria Math"/>
                </w:rPr>
                <m:t>β</m:t>
              </m:r>
            </m:e>
          </m:acc>
          <m:r>
            <w:rPr>
              <w:rFonts w:ascii="Cambria Math" w:hAnsi="Cambria Math"/>
            </w:rPr>
            <m:t>=argmi</m:t>
          </m:r>
          <m:sSub>
            <m:sSubPr>
              <m:ctrlPr>
                <w:rPr>
                  <w:rFonts w:ascii="Cambria Math" w:hAnsi="Cambria Math"/>
                  <w:i/>
                </w:rPr>
              </m:ctrlPr>
            </m:sSubPr>
            <m:e>
              <m:r>
                <w:rPr>
                  <w:rFonts w:ascii="Cambria Math" w:hAnsi="Cambria Math"/>
                </w:rPr>
                <m:t>n</m:t>
              </m:r>
            </m:e>
            <m:sub>
              <m:r>
                <w:rPr>
                  <w:rFonts w:ascii="Cambria Math" w:hAnsi="Cambria Math"/>
                </w:rPr>
                <m:t>β</m:t>
              </m:r>
            </m:sub>
          </m:sSub>
          <m:r>
            <w:rPr>
              <w:rFonts w:ascii="Cambria Math" w:hAnsi="Cambria Math"/>
            </w:rPr>
            <m:t xml:space="preserve"> (D</m:t>
          </m:r>
          <m:d>
            <m:dPr>
              <m:ctrlPr>
                <w:rPr>
                  <w:rFonts w:ascii="Cambria Math" w:hAnsi="Cambria Math"/>
                  <w:i/>
                </w:rPr>
              </m:ctrlPr>
            </m:dPr>
            <m:e>
              <m:r>
                <w:rPr>
                  <w:rFonts w:ascii="Cambria Math" w:hAnsi="Cambria Math"/>
                </w:rPr>
                <m:t>β</m:t>
              </m:r>
            </m:e>
          </m:d>
          <m:r>
            <w:rPr>
              <w:rFonts w:ascii="Cambria Math" w:hAnsi="Cambria Math"/>
            </w:rPr>
            <m:t>)</m:t>
          </m:r>
          <m:r>
            <w:rPr>
              <w:rFonts w:ascii="Cambria Math" w:hAnsi="Cambria Math"/>
            </w:rPr>
            <m:t>.          (2.6)</m:t>
          </m:r>
        </m:oMath>
      </m:oMathPara>
    </w:p>
    <w:p w:rsidR="00534BB1" w:rsidRDefault="00534BB1" w:rsidP="00534BB1">
      <w:pPr>
        <w:rPr>
          <w:rFonts w:eastAsiaTheme="minorEastAsia"/>
        </w:rPr>
      </w:pPr>
      <w:r>
        <w:rPr>
          <w:rFonts w:eastAsiaTheme="minorEastAsia"/>
        </w:rPr>
        <w:t xml:space="preserve">Le développement de </w:t>
      </w:r>
      <m:oMath>
        <m:r>
          <w:rPr>
            <w:rFonts w:ascii="Cambria Math" w:eastAsiaTheme="minorEastAsia" w:hAnsi="Cambria Math"/>
          </w:rPr>
          <m:t>D</m:t>
        </m:r>
        <m:d>
          <m:dPr>
            <m:ctrlPr>
              <w:rPr>
                <w:rFonts w:ascii="Cambria Math" w:eastAsiaTheme="minorEastAsia" w:hAnsi="Cambria Math"/>
                <w:i/>
              </w:rPr>
            </m:ctrlPr>
          </m:dPr>
          <m:e>
            <m:r>
              <w:rPr>
                <w:rFonts w:ascii="Cambria Math" w:eastAsiaTheme="minorEastAsia" w:hAnsi="Cambria Math"/>
              </w:rPr>
              <m:t>β</m:t>
            </m:r>
            <m:ctrlPr>
              <w:rPr>
                <w:rFonts w:ascii="Cambria Math" w:hAnsi="Cambria Math"/>
                <w:i/>
              </w:rPr>
            </m:ctrlPr>
          </m:e>
        </m:d>
      </m:oMath>
      <w:r>
        <w:rPr>
          <w:rFonts w:eastAsiaTheme="minorEastAsia"/>
        </w:rPr>
        <w:t xml:space="preserve"> par le gradient donne </w:t>
      </w:r>
    </w:p>
    <w:p w:rsidR="00534BB1" w:rsidRPr="00534BB1" w:rsidRDefault="00D51AEF" w:rsidP="00534BB1">
      <w:pPr>
        <w:rPr>
          <w:rFonts w:ascii="Cambria Math" w:hAnsi="Cambria Math"/>
          <w:i/>
        </w:rPr>
      </w:pPr>
      <m:oMathPara>
        <m:oMath>
          <m:acc>
            <m:accPr>
              <m:ctrlPr>
                <w:rPr>
                  <w:rFonts w:ascii="Cambria Math" w:hAnsi="Cambria Math"/>
                  <w:i/>
                </w:rPr>
              </m:ctrlPr>
            </m:accPr>
            <m:e>
              <m:r>
                <w:rPr>
                  <w:rFonts w:ascii="Cambria Math" w:hAnsi="Cambria Math"/>
                </w:rPr>
                <m:t>β</m:t>
              </m:r>
            </m:e>
          </m:acc>
          <m:r>
            <w:rPr>
              <w:rFonts w:ascii="Cambria Math" w:hAnsi="Cambria Math"/>
            </w:rPr>
            <m:t>=</m:t>
          </m:r>
          <m:sSup>
            <m:sSupPr>
              <m:ctrlPr>
                <w:rPr>
                  <w:rFonts w:ascii="Cambria Math" w:hAnsi="Cambria Math"/>
                  <w:b/>
                  <w:bCs/>
                  <w:i/>
                </w:rPr>
              </m:ctrlPr>
            </m:sSupPr>
            <m:e>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m:t>
                      </m:r>
                    </m:sup>
                  </m:sSup>
                  <m:r>
                    <m:rPr>
                      <m:sty m:val="bi"/>
                    </m:rPr>
                    <w:rPr>
                      <w:rFonts w:ascii="Cambria Math" w:hAnsi="Cambria Math"/>
                    </w:rPr>
                    <m:t>X</m:t>
                  </m:r>
                </m:e>
              </m:d>
            </m:e>
            <m:sup>
              <m:r>
                <m:rPr>
                  <m:sty m:val="bi"/>
                </m:rPr>
                <w:rPr>
                  <w:rFonts w:ascii="Cambria Math" w:hAnsi="Cambria Math"/>
                </w:rPr>
                <m:t>-1</m:t>
              </m:r>
            </m:sup>
          </m:sSup>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m:t>
              </m:r>
            </m:sup>
          </m:sSup>
          <m:r>
            <m:rPr>
              <m:sty m:val="bi"/>
            </m:rPr>
            <w:rPr>
              <w:rFonts w:ascii="Cambria Math" w:hAnsi="Cambria Math"/>
            </w:rPr>
            <m:t>Y.            (</m:t>
          </m:r>
          <m:r>
            <w:rPr>
              <w:rFonts w:ascii="Cambria Math" w:hAnsi="Cambria Math"/>
            </w:rPr>
            <m:t>2.7)</m:t>
          </m:r>
        </m:oMath>
      </m:oMathPara>
    </w:p>
    <w:p w:rsidR="008F2617" w:rsidRPr="00534BB1" w:rsidRDefault="00534BB1" w:rsidP="00534BB1">
      <w:pPr>
        <w:rPr>
          <w:rFonts w:eastAsiaTheme="minorEastAsia"/>
        </w:rPr>
      </w:pPr>
      <w:r>
        <w:t xml:space="preserve">L’estimateur non biaisé de </w:t>
      </w:r>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 xml:space="preserve"> sera : </m:t>
        </m:r>
      </m:oMath>
    </w:p>
    <w:p w:rsidR="00534BB1" w:rsidRPr="00534BB1" w:rsidRDefault="00D51AEF" w:rsidP="00534BB1">
      <w:pPr>
        <w:rPr>
          <w:rFonts w:eastAsiaTheme="minorEastAsia"/>
        </w:rPr>
      </w:pPr>
      <m:oMathPara>
        <m:oMath>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σ</m:t>
                  </m:r>
                </m:e>
              </m:acc>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d>
                    <m:dPr>
                      <m:begChr m:val="‖"/>
                      <m:endChr m:val="‖"/>
                      <m:ctrlPr>
                        <w:rPr>
                          <w:rFonts w:ascii="Cambria Math" w:eastAsiaTheme="minorEastAsia" w:hAnsi="Cambria Math"/>
                          <w:i/>
                        </w:rPr>
                      </m:ctrlPr>
                    </m:dPr>
                    <m:e>
                      <m:r>
                        <w:rPr>
                          <w:rFonts w:ascii="Cambria Math" w:eastAsiaTheme="minorEastAsia" w:hAnsi="Cambria Math"/>
                        </w:rPr>
                        <m:t>Y-</m:t>
                      </m:r>
                      <m:acc>
                        <m:accPr>
                          <m:ctrlPr>
                            <w:rPr>
                              <w:rFonts w:ascii="Cambria Math" w:eastAsiaTheme="minorEastAsia" w:hAnsi="Cambria Math"/>
                              <w:i/>
                            </w:rPr>
                          </m:ctrlPr>
                        </m:accPr>
                        <m:e>
                          <m:r>
                            <w:rPr>
                              <w:rFonts w:ascii="Cambria Math" w:eastAsiaTheme="minorEastAsia" w:hAnsi="Cambria Math"/>
                            </w:rPr>
                            <m:t>Y</m:t>
                          </m:r>
                        </m:e>
                      </m:acc>
                    </m:e>
                  </m:d>
                </m:e>
                <m:sub>
                  <m:r>
                    <w:rPr>
                      <w:rFonts w:ascii="Cambria Math" w:eastAsiaTheme="minorEastAsia" w:hAnsi="Cambria Math"/>
                    </w:rPr>
                    <m:t>2</m:t>
                  </m:r>
                </m:sub>
                <m:sup>
                  <m:r>
                    <w:rPr>
                      <w:rFonts w:ascii="Cambria Math" w:eastAsiaTheme="minorEastAsia" w:hAnsi="Cambria Math"/>
                    </w:rPr>
                    <m:t>2</m:t>
                  </m:r>
                </m:sup>
              </m:sSubSup>
            </m:num>
            <m:den>
              <m:r>
                <w:rPr>
                  <w:rFonts w:ascii="Cambria Math" w:eastAsiaTheme="minorEastAsia" w:hAnsi="Cambria Math"/>
                </w:rPr>
                <m:t>n-p-1</m:t>
              </m:r>
            </m:den>
          </m:f>
          <m:r>
            <w:rPr>
              <w:rFonts w:ascii="Cambria Math" w:eastAsiaTheme="minorEastAsia" w:hAnsi="Cambria Math"/>
            </w:rPr>
            <m:t xml:space="preserve">          (2.8)</m:t>
          </m:r>
        </m:oMath>
      </m:oMathPara>
    </w:p>
    <w:p w:rsidR="008F2617" w:rsidRPr="00E13A69" w:rsidRDefault="00534BB1" w:rsidP="00E13A69">
      <w:pPr>
        <w:rPr>
          <w:rFonts w:eastAsiaTheme="minorEastAsia"/>
        </w:rPr>
      </w:pPr>
      <m:oMathPara>
        <m:oMath>
          <m:r>
            <w:rPr>
              <w:rFonts w:ascii="Cambria Math" w:eastAsiaTheme="minorEastAsia" w:hAnsi="Cambria Math"/>
            </w:rPr>
            <m:t xml:space="preserve"> </m:t>
          </m:r>
        </m:oMath>
      </m:oMathPara>
    </w:p>
    <w:p w:rsidR="008F2617" w:rsidRPr="00956EF6" w:rsidRDefault="00CB57C9" w:rsidP="00344288">
      <w:pPr>
        <w:pStyle w:val="Sous-titre"/>
        <w:numPr>
          <w:ilvl w:val="1"/>
          <w:numId w:val="29"/>
        </w:numPr>
        <w:ind w:left="567"/>
        <w:outlineLvl w:val="1"/>
        <w:rPr>
          <w:sz w:val="28"/>
          <w:szCs w:val="28"/>
          <w:u w:val="single"/>
        </w:rPr>
      </w:pPr>
      <w:bookmarkStart w:id="6" w:name="_Toc377305312"/>
      <w:r w:rsidRPr="00956EF6">
        <w:rPr>
          <w:sz w:val="28"/>
          <w:szCs w:val="28"/>
          <w:u w:val="single"/>
        </w:rPr>
        <w:t>Tests sur le modèle</w:t>
      </w:r>
      <w:bookmarkEnd w:id="6"/>
    </w:p>
    <w:p w:rsidR="00CB57C9" w:rsidRDefault="00010E2D" w:rsidP="00C21E8D">
      <w:r>
        <w:t>Aprè</w:t>
      </w:r>
      <w:r w:rsidR="00C21E8D">
        <w:t>s avoir estimé le</w:t>
      </w:r>
      <w:r w:rsidR="00C672D4">
        <w:t>s paramètres</w:t>
      </w:r>
      <w:r>
        <w:t>, nous devons effectuer quelque</w:t>
      </w:r>
      <w:r w:rsidR="006B50A3">
        <w:t>s tests pour nous assurer de s</w:t>
      </w:r>
      <w:r w:rsidR="008C2491">
        <w:t xml:space="preserve">a </w:t>
      </w:r>
      <w:r>
        <w:t>validité</w:t>
      </w:r>
      <w:r w:rsidR="00EC6C76">
        <w:t xml:space="preserve"> et de son efficacité</w:t>
      </w:r>
      <w:r w:rsidR="0045284C">
        <w:t>.</w:t>
      </w:r>
    </w:p>
    <w:p w:rsidR="00E74651" w:rsidRDefault="00E16F49" w:rsidP="00344288">
      <w:pPr>
        <w:pStyle w:val="Paragraphedeliste"/>
        <w:numPr>
          <w:ilvl w:val="2"/>
          <w:numId w:val="29"/>
        </w:numPr>
        <w:ind w:left="1134"/>
        <w:outlineLvl w:val="2"/>
        <w:rPr>
          <w:sz w:val="24"/>
          <w:szCs w:val="24"/>
        </w:rPr>
      </w:pPr>
      <w:bookmarkStart w:id="7" w:name="_Toc377305313"/>
      <w:r w:rsidRPr="00E74651">
        <w:rPr>
          <w:sz w:val="24"/>
          <w:szCs w:val="24"/>
          <w:u w:val="single"/>
        </w:rPr>
        <w:t>Hypothèse de n</w:t>
      </w:r>
      <w:r w:rsidR="00C47D3D" w:rsidRPr="00E74651">
        <w:rPr>
          <w:sz w:val="24"/>
          <w:szCs w:val="24"/>
          <w:u w:val="single"/>
        </w:rPr>
        <w:t>ormalité des</w:t>
      </w:r>
      <w:r w:rsidRPr="00E74651">
        <w:rPr>
          <w:sz w:val="24"/>
          <w:szCs w:val="24"/>
          <w:u w:val="single"/>
        </w:rPr>
        <w:t xml:space="preserve"> résidus</w:t>
      </w:r>
      <w:bookmarkEnd w:id="7"/>
    </w:p>
    <w:p w:rsidR="00C47D3D" w:rsidRPr="00E74651" w:rsidRDefault="00E74651" w:rsidP="00E74651">
      <w:pPr>
        <w:rPr>
          <w:sz w:val="24"/>
          <w:szCs w:val="24"/>
        </w:rPr>
      </w:pPr>
      <w:r>
        <w:rPr>
          <w:sz w:val="24"/>
          <w:szCs w:val="24"/>
        </w:rPr>
        <w:t>P</w:t>
      </w:r>
      <w:r w:rsidR="00E16F49" w:rsidRPr="00E74651">
        <w:rPr>
          <w:sz w:val="24"/>
          <w:szCs w:val="24"/>
        </w:rPr>
        <w:t xml:space="preserve">eut être testée par un test de </w:t>
      </w:r>
      <w:r>
        <w:rPr>
          <w:sz w:val="24"/>
          <w:szCs w:val="24"/>
        </w:rPr>
        <w:t xml:space="preserve">normalité classique : </w:t>
      </w:r>
      <w:r w:rsidR="00E16F49" w:rsidRPr="00E74651">
        <w:rPr>
          <w:sz w:val="24"/>
          <w:szCs w:val="24"/>
        </w:rPr>
        <w:t>Shapiro-</w:t>
      </w:r>
      <w:proofErr w:type="spellStart"/>
      <w:r w:rsidR="00E16F49" w:rsidRPr="00E74651">
        <w:rPr>
          <w:sz w:val="24"/>
          <w:szCs w:val="24"/>
        </w:rPr>
        <w:t>Wilk</w:t>
      </w:r>
      <w:proofErr w:type="spellEnd"/>
      <w:r>
        <w:rPr>
          <w:sz w:val="24"/>
          <w:szCs w:val="24"/>
        </w:rPr>
        <w:t>.</w:t>
      </w:r>
    </w:p>
    <w:p w:rsidR="004C61A6" w:rsidRDefault="00665E65" w:rsidP="00344288">
      <w:pPr>
        <w:pStyle w:val="Paragraphedeliste"/>
        <w:numPr>
          <w:ilvl w:val="2"/>
          <w:numId w:val="29"/>
        </w:numPr>
        <w:ind w:left="1134"/>
        <w:outlineLvl w:val="2"/>
        <w:rPr>
          <w:sz w:val="24"/>
          <w:szCs w:val="24"/>
          <w:u w:val="single"/>
        </w:rPr>
      </w:pPr>
      <w:bookmarkStart w:id="8" w:name="_Toc377305314"/>
      <w:r>
        <w:rPr>
          <w:sz w:val="24"/>
          <w:szCs w:val="24"/>
          <w:u w:val="single"/>
        </w:rPr>
        <w:t>T</w:t>
      </w:r>
      <w:r w:rsidR="004C61A6" w:rsidRPr="00665E65">
        <w:rPr>
          <w:sz w:val="24"/>
          <w:szCs w:val="24"/>
          <w:u w:val="single"/>
        </w:rPr>
        <w:t>est de non-corrélation des résidus</w:t>
      </w:r>
      <w:bookmarkEnd w:id="8"/>
    </w:p>
    <w:p w:rsidR="00665E65" w:rsidRDefault="00EF1C07" w:rsidP="003E3408">
      <w:pPr>
        <w:rPr>
          <w:sz w:val="24"/>
          <w:szCs w:val="24"/>
        </w:rPr>
      </w:pPr>
      <w:r w:rsidRPr="00EF1C07">
        <w:rPr>
          <w:sz w:val="24"/>
          <w:szCs w:val="24"/>
        </w:rPr>
        <w:t>Les propriétés de l’estimation par moindres carrés reposent notamment sur l’hypothèse de non corrélation des</w:t>
      </w:r>
      <w:r>
        <w:rPr>
          <w:sz w:val="24"/>
          <w:szCs w:val="24"/>
        </w:rPr>
        <w:t xml:space="preserve"> </w:t>
      </w:r>
      <w:r w:rsidRPr="00EF1C07">
        <w:rPr>
          <w:sz w:val="24"/>
          <w:szCs w:val="24"/>
        </w:rPr>
        <w:t xml:space="preserve">résidus. Le test de </w:t>
      </w:r>
      <w:proofErr w:type="spellStart"/>
      <w:r w:rsidRPr="00EF1C07">
        <w:rPr>
          <w:sz w:val="24"/>
          <w:szCs w:val="24"/>
        </w:rPr>
        <w:t>Durbin</w:t>
      </w:r>
      <w:proofErr w:type="spellEnd"/>
      <w:r w:rsidRPr="00EF1C07">
        <w:rPr>
          <w:sz w:val="24"/>
          <w:szCs w:val="24"/>
        </w:rPr>
        <w:t>-Wats</w:t>
      </w:r>
      <w:r w:rsidR="003E3408">
        <w:rPr>
          <w:sz w:val="24"/>
          <w:szCs w:val="24"/>
        </w:rPr>
        <w:t xml:space="preserve">on permet de vérifier que les </w:t>
      </w:r>
      <m:oMath>
        <m:sSub>
          <m:sSubPr>
            <m:ctrlPr>
              <w:rPr>
                <w:rFonts w:ascii="Cambria Math" w:hAnsi="Cambria Math"/>
                <w:i/>
                <w:sz w:val="24"/>
                <w:szCs w:val="24"/>
              </w:rPr>
            </m:ctrlPr>
          </m:sSubPr>
          <m:e>
            <m:r>
              <w:rPr>
                <w:rFonts w:ascii="Cambria Math" w:hAnsi="Cambria Math"/>
                <w:sz w:val="24"/>
                <w:szCs w:val="24"/>
              </w:rPr>
              <m:t>ϵ</m:t>
            </m:r>
          </m:e>
          <m:sub>
            <m:r>
              <w:rPr>
                <w:rFonts w:ascii="Cambria Math" w:hAnsi="Cambria Math"/>
                <w:sz w:val="24"/>
                <w:szCs w:val="24"/>
              </w:rPr>
              <m:t>i</m:t>
            </m:r>
          </m:sub>
        </m:sSub>
      </m:oMath>
      <w:r w:rsidRPr="00EF1C07">
        <w:rPr>
          <w:sz w:val="24"/>
          <w:szCs w:val="24"/>
        </w:rPr>
        <w:t xml:space="preserve"> ne sont pas corrélés. La statistique utilisée est</w:t>
      </w:r>
      <w:r w:rsidR="003E3408">
        <w:rPr>
          <w:sz w:val="24"/>
          <w:szCs w:val="24"/>
        </w:rPr>
        <w:t> :</w:t>
      </w:r>
    </w:p>
    <w:p w:rsidR="005829BD" w:rsidRPr="00EF1C07" w:rsidRDefault="009930C1" w:rsidP="009930C1">
      <w:pPr>
        <w:rPr>
          <w:sz w:val="24"/>
          <w:szCs w:val="24"/>
        </w:rPr>
      </w:pPr>
      <m:oMathPara>
        <m:oMath>
          <m:r>
            <w:rPr>
              <w:rFonts w:ascii="Cambria Math" w:hAnsi="Cambria Math"/>
              <w:sz w:val="24"/>
              <w:szCs w:val="24"/>
            </w:rPr>
            <m:t>d=</m:t>
          </m:r>
          <m:nary>
            <m:naryPr>
              <m:chr m:val="∑"/>
              <m:limLoc m:val="subSup"/>
              <m:ctrlPr>
                <w:rPr>
                  <w:rFonts w:ascii="Cambria Math" w:hAnsi="Cambria Math"/>
                  <w:i/>
                  <w:sz w:val="24"/>
                  <w:szCs w:val="24"/>
                </w:rPr>
              </m:ctrlPr>
            </m:naryPr>
            <m:sub>
              <m:r>
                <w:rPr>
                  <w:rFonts w:ascii="Cambria Math" w:hAnsi="Cambria Math"/>
                  <w:sz w:val="24"/>
                  <w:szCs w:val="24"/>
                </w:rPr>
                <m:t>i=2</m:t>
              </m:r>
            </m:sub>
            <m:sup>
              <m:r>
                <w:rPr>
                  <w:rFonts w:ascii="Cambria Math" w:hAnsi="Cambria Math"/>
                  <w:sz w:val="24"/>
                  <w:szCs w:val="24"/>
                </w:rPr>
                <m:t>n</m:t>
              </m:r>
            </m:sup>
            <m:e>
              <m:f>
                <m:fPr>
                  <m:ctrlPr>
                    <w:rPr>
                      <w:rFonts w:ascii="Cambria Math" w:hAnsi="Cambria Math"/>
                      <w:i/>
                      <w:sz w:val="24"/>
                      <w:szCs w:val="24"/>
                    </w:rPr>
                  </m:ctrlPr>
                </m:fPr>
                <m:num>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ϵ</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ϵ</m:t>
                              </m:r>
                            </m:e>
                            <m:sub>
                              <m:r>
                                <w:rPr>
                                  <w:rFonts w:ascii="Cambria Math" w:hAnsi="Cambria Math"/>
                                  <w:sz w:val="24"/>
                                  <w:szCs w:val="24"/>
                                </w:rPr>
                                <m:t>i-1</m:t>
                              </m:r>
                            </m:sub>
                          </m:sSub>
                        </m:e>
                      </m:d>
                    </m:e>
                    <m:sup>
                      <m:r>
                        <w:rPr>
                          <w:rFonts w:ascii="Cambria Math" w:hAnsi="Cambria Math"/>
                          <w:sz w:val="24"/>
                          <w:szCs w:val="24"/>
                        </w:rPr>
                        <m:t>2</m:t>
                      </m:r>
                    </m:sup>
                  </m:sSup>
                </m:num>
                <m:den>
                  <m:nary>
                    <m:naryPr>
                      <m:chr m:val="∑"/>
                      <m:limLoc m:val="subSup"/>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Sup>
                        <m:sSubSupPr>
                          <m:ctrlPr>
                            <w:rPr>
                              <w:rFonts w:ascii="Cambria Math" w:hAnsi="Cambria Math"/>
                              <w:i/>
                              <w:sz w:val="24"/>
                              <w:szCs w:val="24"/>
                            </w:rPr>
                          </m:ctrlPr>
                        </m:sSubSupPr>
                        <m:e>
                          <m:r>
                            <w:rPr>
                              <w:rFonts w:ascii="Cambria Math" w:hAnsi="Cambria Math"/>
                              <w:sz w:val="24"/>
                              <w:szCs w:val="24"/>
                            </w:rPr>
                            <m:t>ϵ</m:t>
                          </m:r>
                        </m:e>
                        <m:sub>
                          <m:r>
                            <w:rPr>
                              <w:rFonts w:ascii="Cambria Math" w:hAnsi="Cambria Math"/>
                              <w:sz w:val="24"/>
                              <w:szCs w:val="24"/>
                            </w:rPr>
                            <m:t>i</m:t>
                          </m:r>
                        </m:sub>
                        <m:sup>
                          <m:r>
                            <w:rPr>
                              <w:rFonts w:ascii="Cambria Math" w:hAnsi="Cambria Math"/>
                              <w:sz w:val="24"/>
                              <w:szCs w:val="24"/>
                            </w:rPr>
                            <m:t>2</m:t>
                          </m:r>
                        </m:sup>
                      </m:sSubSup>
                    </m:e>
                  </m:nary>
                </m:den>
              </m:f>
              <m:r>
                <w:rPr>
                  <w:rFonts w:ascii="Cambria Math" w:hAnsi="Cambria Math"/>
                  <w:sz w:val="24"/>
                  <w:szCs w:val="24"/>
                </w:rPr>
                <m:t xml:space="preserve"> </m:t>
              </m:r>
            </m:e>
          </m:nary>
        </m:oMath>
      </m:oMathPara>
    </w:p>
    <w:p w:rsidR="009B768B" w:rsidRPr="00344288" w:rsidRDefault="000D332F" w:rsidP="00344288">
      <w:pPr>
        <w:pStyle w:val="Paragraphedeliste"/>
        <w:numPr>
          <w:ilvl w:val="2"/>
          <w:numId w:val="29"/>
        </w:numPr>
        <w:ind w:left="1134"/>
        <w:outlineLvl w:val="2"/>
        <w:rPr>
          <w:u w:val="single"/>
        </w:rPr>
      </w:pPr>
      <w:r w:rsidRPr="00344288">
        <w:rPr>
          <w:sz w:val="24"/>
          <w:szCs w:val="24"/>
        </w:rPr>
        <w:t xml:space="preserve"> </w:t>
      </w:r>
      <w:bookmarkStart w:id="9" w:name="_Toc377305315"/>
      <w:r w:rsidR="009B768B" w:rsidRPr="00344288">
        <w:rPr>
          <w:sz w:val="24"/>
          <w:szCs w:val="24"/>
          <w:u w:val="single"/>
        </w:rPr>
        <w:t>Test de nullité des paramètres du modèle</w:t>
      </w:r>
      <w:bookmarkEnd w:id="9"/>
    </w:p>
    <w:p w:rsidR="00637A89" w:rsidRDefault="000850E6" w:rsidP="005806EA">
      <w:r>
        <w:t xml:space="preserve">Un </w:t>
      </w:r>
      <m:oMath>
        <m:sSub>
          <m:sSubPr>
            <m:ctrlPr>
              <w:rPr>
                <w:rFonts w:ascii="Cambria Math" w:hAnsi="Cambria Math"/>
                <w:i/>
              </w:rPr>
            </m:ctrlPr>
          </m:sSubPr>
          <m:e>
            <m:r>
              <w:rPr>
                <w:rFonts w:ascii="Cambria Math" w:hAnsi="Cambria Math"/>
              </w:rPr>
              <m:t>β</m:t>
            </m:r>
          </m:e>
          <m:sub>
            <m:r>
              <w:rPr>
                <w:rFonts w:ascii="Cambria Math" w:hAnsi="Cambria Math"/>
              </w:rPr>
              <m:t xml:space="preserve">j </m:t>
            </m:r>
          </m:sub>
        </m:sSub>
      </m:oMath>
      <w:proofErr w:type="gramStart"/>
      <w:r w:rsidR="00A47608">
        <w:rPr>
          <w:rFonts w:eastAsiaTheme="minorEastAsia"/>
        </w:rPr>
        <w:t>nul</w:t>
      </w:r>
      <w:proofErr w:type="gramEnd"/>
      <w:r>
        <w:rPr>
          <w:rFonts w:eastAsiaTheme="minorEastAsia"/>
        </w:rPr>
        <w:t xml:space="preserve"> signifie que la variable associée n’</w:t>
      </w:r>
      <w:r w:rsidR="005806EA">
        <w:rPr>
          <w:rFonts w:eastAsiaTheme="minorEastAsia"/>
        </w:rPr>
        <w:t xml:space="preserve">est pas vraiment </w:t>
      </w:r>
      <w:r w:rsidR="005806EA" w:rsidRPr="005806EA">
        <w:rPr>
          <w:rFonts w:eastAsiaTheme="minorEastAsia"/>
          <w:b/>
          <w:bCs/>
        </w:rPr>
        <w:t>significative</w:t>
      </w:r>
      <w:r>
        <w:rPr>
          <w:rFonts w:eastAsiaTheme="minorEastAsia"/>
        </w:rPr>
        <w:t>.</w:t>
      </w:r>
      <w:r w:rsidR="00A47608">
        <w:t xml:space="preserve"> </w:t>
      </w:r>
      <w:r w:rsidR="00246688">
        <w:t>Pour chaque paramètre</w:t>
      </w:r>
      <m:oMath>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j</m:t>
            </m:r>
          </m:sub>
        </m:sSub>
      </m:oMath>
      <w:r w:rsidR="00AC39CF">
        <w:t xml:space="preserve">, on montre </w:t>
      </w:r>
      <w:r w:rsidR="00246688" w:rsidRPr="00246688">
        <w:t>que son esti</w:t>
      </w:r>
      <w:r w:rsidR="00AC39CF">
        <w:t xml:space="preserve">mateur suit une loi de </w:t>
      </w:r>
      <w:proofErr w:type="spellStart"/>
      <w:r w:rsidR="00AC39CF">
        <w:t>Student</w:t>
      </w:r>
      <w:proofErr w:type="spellEnd"/>
      <w:r w:rsidR="00AC39CF">
        <w:t>:</w:t>
      </w:r>
    </w:p>
    <w:p w:rsidR="00AC39CF" w:rsidRPr="00BF30FF" w:rsidRDefault="00D51AEF" w:rsidP="00BF30FF">
      <w:pPr>
        <w:rPr>
          <w:rFonts w:eastAsiaTheme="minorEastAsia"/>
        </w:rPr>
      </w:pPr>
      <m:oMathPara>
        <m:oMath>
          <m:f>
            <m:fPr>
              <m:ctrlPr>
                <w:rPr>
                  <w:rFonts w:ascii="Cambria Math" w:hAnsi="Cambria Math"/>
                  <w:i/>
                </w:rPr>
              </m:ctrlPr>
            </m:fPr>
            <m:num>
              <m:acc>
                <m:accPr>
                  <m:ctrlPr>
                    <w:rPr>
                      <w:rFonts w:ascii="Cambria Math" w:hAnsi="Cambria Math"/>
                      <w:i/>
                    </w:rPr>
                  </m:ctrlPr>
                </m:accPr>
                <m:e>
                  <m:sSub>
                    <m:sSubPr>
                      <m:ctrlPr>
                        <w:rPr>
                          <w:rFonts w:ascii="Cambria Math" w:hAnsi="Cambria Math"/>
                          <w:i/>
                        </w:rPr>
                      </m:ctrlPr>
                    </m:sSubPr>
                    <m:e>
                      <m:r>
                        <w:rPr>
                          <w:rFonts w:ascii="Cambria Math" w:hAnsi="Cambria Math"/>
                        </w:rPr>
                        <m:t>β</m:t>
                      </m:r>
                    </m:e>
                    <m:sub>
                      <m:r>
                        <w:rPr>
                          <w:rFonts w:ascii="Cambria Math" w:hAnsi="Cambria Math"/>
                        </w:rPr>
                        <m:t>j</m:t>
                      </m:r>
                    </m:sub>
                  </m:sSub>
                </m:e>
              </m:acc>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j</m:t>
                  </m:r>
                </m:sub>
              </m:sSub>
            </m:num>
            <m:den>
              <m:sSub>
                <m:sSubPr>
                  <m:ctrlPr>
                    <w:rPr>
                      <w:rFonts w:ascii="Cambria Math" w:hAnsi="Cambria Math"/>
                      <w:i/>
                    </w:rPr>
                  </m:ctrlPr>
                </m:sSubPr>
                <m:e>
                  <m:acc>
                    <m:accPr>
                      <m:ctrlPr>
                        <w:rPr>
                          <w:rFonts w:ascii="Cambria Math" w:hAnsi="Cambria Math"/>
                          <w:i/>
                        </w:rPr>
                      </m:ctrlPr>
                    </m:accPr>
                    <m:e>
                      <m:r>
                        <w:rPr>
                          <w:rFonts w:ascii="Cambria Math" w:hAnsi="Cambria Math"/>
                        </w:rPr>
                        <m:t>σ</m:t>
                      </m:r>
                    </m:e>
                  </m:acc>
                </m:e>
                <m:sub>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j</m:t>
                      </m:r>
                    </m:sub>
                  </m:sSub>
                </m:sub>
              </m:sSub>
            </m:den>
          </m:f>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n-p-1</m:t>
              </m:r>
            </m:sub>
          </m:sSub>
        </m:oMath>
      </m:oMathPara>
    </w:p>
    <w:p w:rsidR="00AE2F76" w:rsidRPr="000D332F" w:rsidRDefault="00BF30FF" w:rsidP="000D332F">
      <w:pPr>
        <w:spacing w:after="0"/>
        <w:rPr>
          <w:rFonts w:eastAsiaTheme="minorEastAsia"/>
        </w:rPr>
      </w:pPr>
      <w:r>
        <w:rPr>
          <w:rFonts w:eastAsiaTheme="minorEastAsia"/>
        </w:rPr>
        <w:lastRenderedPageBreak/>
        <w:t xml:space="preserve">Où </w:t>
      </w:r>
      <m:oMath>
        <m:sSub>
          <m:sSubPr>
            <m:ctrlPr>
              <w:rPr>
                <w:rFonts w:ascii="Cambria Math" w:hAnsi="Cambria Math"/>
                <w:i/>
              </w:rPr>
            </m:ctrlPr>
          </m:sSubPr>
          <m:e>
            <m:acc>
              <m:accPr>
                <m:ctrlPr>
                  <w:rPr>
                    <w:rFonts w:ascii="Cambria Math" w:hAnsi="Cambria Math"/>
                    <w:i/>
                  </w:rPr>
                </m:ctrlPr>
              </m:accPr>
              <m:e>
                <m:r>
                  <w:rPr>
                    <w:rFonts w:ascii="Cambria Math" w:hAnsi="Cambria Math"/>
                  </w:rPr>
                  <m:t>σ</m:t>
                </m:r>
              </m:e>
            </m:acc>
          </m:e>
          <m:sub>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j</m:t>
                </m:r>
              </m:sub>
            </m:sSub>
          </m:sub>
        </m:sSub>
      </m:oMath>
      <w:r>
        <w:rPr>
          <w:rFonts w:eastAsiaTheme="minorEastAsia"/>
        </w:rPr>
        <w:t xml:space="preserve"> est </w:t>
      </w:r>
      <w:r w:rsidRPr="00BF30FF">
        <w:rPr>
          <w:rFonts w:eastAsiaTheme="minorEastAsia"/>
        </w:rPr>
        <w:t xml:space="preserve">l’estimation de la variance de l’estimateur, égale au </w:t>
      </w:r>
      <m:oMath>
        <m:r>
          <w:rPr>
            <w:rFonts w:ascii="Cambria Math" w:eastAsiaTheme="minorEastAsia" w:hAnsi="Cambria Math"/>
          </w:rPr>
          <m:t>(j+1)</m:t>
        </m:r>
      </m:oMath>
      <w:r w:rsidRPr="00BF30FF">
        <w:rPr>
          <w:rFonts w:eastAsiaTheme="minorEastAsia"/>
        </w:rPr>
        <w:t xml:space="preserve">ième terme de la diagonale de la </w:t>
      </w:r>
      <w:r w:rsidR="00932C59" w:rsidRPr="00BF30FF">
        <w:rPr>
          <w:rFonts w:eastAsiaTheme="minorEastAsia"/>
        </w:rPr>
        <w:t>matrice</w:t>
      </w:r>
      <m:oMath>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σ</m:t>
                </m:r>
              </m:e>
            </m:acc>
          </m:e>
          <m:sub>
            <m:sSub>
              <m:sSubPr>
                <m:ctrlPr>
                  <w:rPr>
                    <w:rFonts w:ascii="Cambria Math" w:hAnsi="Cambria Math"/>
                    <w:i/>
                  </w:rPr>
                </m:ctrlPr>
              </m:sSubPr>
              <m:e>
                <m:acc>
                  <m:accPr>
                    <m:ctrlPr>
                      <w:rPr>
                        <w:rFonts w:ascii="Cambria Math" w:hAnsi="Cambria Math"/>
                        <w:i/>
                      </w:rPr>
                    </m:ctrlPr>
                  </m:accPr>
                  <m:e>
                    <m:r>
                      <w:rPr>
                        <w:rFonts w:ascii="Cambria Math" w:hAnsi="Cambria Math"/>
                      </w:rPr>
                      <m:t>β</m:t>
                    </m:r>
                  </m:e>
                </m:acc>
              </m:e>
              <m:sub>
                <m:r>
                  <w:rPr>
                    <w:rFonts w:ascii="Cambria Math" w:hAnsi="Cambria Math"/>
                  </w:rPr>
                  <m:t>j</m:t>
                </m:r>
              </m:sub>
            </m:sSub>
          </m:sub>
        </m:sSub>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m:t>
                    </m:r>
                  </m:sup>
                </m:sSup>
                <m:r>
                  <w:rPr>
                    <w:rFonts w:ascii="Cambria Math" w:eastAsiaTheme="minorEastAsia" w:hAnsi="Cambria Math"/>
                  </w:rPr>
                  <m:t>X</m:t>
                </m:r>
              </m:e>
            </m:d>
          </m:e>
          <m:sup>
            <m:r>
              <w:rPr>
                <w:rFonts w:ascii="Cambria Math" w:eastAsiaTheme="minorEastAsia" w:hAnsi="Cambria Math"/>
              </w:rPr>
              <m:t>-1</m:t>
            </m:r>
          </m:sup>
        </m:sSup>
      </m:oMath>
      <w:r w:rsidRPr="00BF30FF">
        <w:rPr>
          <w:rFonts w:eastAsiaTheme="minorEastAsia"/>
        </w:rPr>
        <w:t>. A partir de cette statistique, il est possible de tester un à un la nullité des différents paramètres du</w:t>
      </w:r>
      <w:r w:rsidR="00017918">
        <w:rPr>
          <w:rFonts w:eastAsiaTheme="minorEastAsia"/>
        </w:rPr>
        <w:t xml:space="preserve"> </w:t>
      </w:r>
      <w:r w:rsidRPr="00BF30FF">
        <w:rPr>
          <w:rFonts w:eastAsiaTheme="minorEastAsia"/>
        </w:rPr>
        <w:t>modèle de régression linéaire multiple</w:t>
      </w:r>
      <w:r w:rsidR="00452735">
        <w:rPr>
          <w:rFonts w:eastAsiaTheme="minorEastAsia"/>
        </w:rPr>
        <w:t xml:space="preserve"> et de </w:t>
      </w:r>
      <w:r w:rsidR="00EC4193" w:rsidRPr="00EC4193">
        <w:t>construi</w:t>
      </w:r>
      <w:r w:rsidR="001C0E61">
        <w:t>re des intervalles de confiance.</w:t>
      </w:r>
    </w:p>
    <w:p w:rsidR="00AE2F76" w:rsidRDefault="0089684A" w:rsidP="004103D9">
      <w:r>
        <w:t>Ce processus nous permettra d’éliminer les variables non significatives dans le processus d’affinement du modèle initial.</w:t>
      </w:r>
    </w:p>
    <w:p w:rsidR="00F324D2" w:rsidRPr="00782FE8" w:rsidRDefault="000D332F" w:rsidP="00344288">
      <w:pPr>
        <w:pStyle w:val="Paragraphedeliste"/>
        <w:numPr>
          <w:ilvl w:val="2"/>
          <w:numId w:val="29"/>
        </w:numPr>
        <w:ind w:left="1134"/>
        <w:outlineLvl w:val="2"/>
        <w:rPr>
          <w:sz w:val="24"/>
          <w:szCs w:val="24"/>
          <w:u w:val="single"/>
        </w:rPr>
      </w:pPr>
      <w:r w:rsidRPr="00782FE8">
        <w:rPr>
          <w:sz w:val="24"/>
          <w:szCs w:val="24"/>
        </w:rPr>
        <w:t xml:space="preserve"> </w:t>
      </w:r>
      <w:bookmarkStart w:id="10" w:name="_Toc377305316"/>
      <w:r w:rsidRPr="00782FE8">
        <w:rPr>
          <w:sz w:val="24"/>
          <w:szCs w:val="24"/>
          <w:u w:val="single"/>
        </w:rPr>
        <w:t>Analyse de la variance de la régression</w:t>
      </w:r>
      <w:r w:rsidR="002A4CFD" w:rsidRPr="00782FE8">
        <w:rPr>
          <w:sz w:val="24"/>
          <w:szCs w:val="24"/>
          <w:u w:val="single"/>
        </w:rPr>
        <w:t xml:space="preserve"> (ANOVA)</w:t>
      </w:r>
      <w:bookmarkEnd w:id="10"/>
    </w:p>
    <w:p w:rsidR="000D332F" w:rsidRDefault="001C303F" w:rsidP="001C303F">
      <w:r>
        <w:t>En plus, du test de la nullité des paramètres, l’analyse de la variance permet de tester globalement le modèle. La théorie est qu’il est possible de décomposer la dispersion</w:t>
      </w:r>
      <w:r w:rsidR="007C38DC">
        <w:t xml:space="preserve"> (variance, somme de carrés)</w:t>
      </w:r>
      <w:r w:rsidR="00B961AE">
        <w:t xml:space="preserve"> totale (SST</w:t>
      </w:r>
      <w:r>
        <w:t>) en une part de dispersion expliquée par le modèle de régression (</w:t>
      </w:r>
      <w:proofErr w:type="spellStart"/>
      <w:r>
        <w:t>SSReg</w:t>
      </w:r>
      <w:proofErr w:type="spellEnd"/>
      <w:r>
        <w:t>) et une part de dispersion résiduelle (SSR)</w:t>
      </w:r>
      <w:r w:rsidR="007C38DC">
        <w:t> :</w:t>
      </w:r>
    </w:p>
    <w:p w:rsidR="000D332F" w:rsidRDefault="00D51AEF" w:rsidP="003F4C43">
      <m:oMathPara>
        <m:oMath>
          <m:limLow>
            <m:limLowPr>
              <m:ctrlPr>
                <w:rPr>
                  <w:rFonts w:ascii="Cambria Math" w:hAnsi="Cambria Math"/>
                  <w:i/>
                </w:rPr>
              </m:ctrlPr>
            </m:limLowPr>
            <m:e>
              <m:groupChr>
                <m:groupChrPr>
                  <m:ctrlPr>
                    <w:rPr>
                      <w:rFonts w:ascii="Cambria Math" w:hAnsi="Cambria Math"/>
                      <w:i/>
                    </w:rPr>
                  </m:ctrlPr>
                </m:groupChrPr>
                <m:e>
                  <m:sSubSup>
                    <m:sSubSupPr>
                      <m:ctrlPr>
                        <w:rPr>
                          <w:rFonts w:ascii="Cambria Math" w:eastAsiaTheme="minorEastAsia" w:hAnsi="Cambria Math"/>
                          <w:i/>
                        </w:rPr>
                      </m:ctrlPr>
                    </m:sSubSupPr>
                    <m:e>
                      <m:d>
                        <m:dPr>
                          <m:begChr m:val="‖"/>
                          <m:endChr m:val="‖"/>
                          <m:ctrlPr>
                            <w:rPr>
                              <w:rFonts w:ascii="Cambria Math" w:eastAsiaTheme="minorEastAsia" w:hAnsi="Cambria Math"/>
                              <w:i/>
                            </w:rPr>
                          </m:ctrlPr>
                        </m:dPr>
                        <m:e>
                          <m:r>
                            <w:rPr>
                              <w:rFonts w:ascii="Cambria Math" w:eastAsiaTheme="minorEastAsia" w:hAnsi="Cambria Math"/>
                            </w:rPr>
                            <m:t>Y-</m:t>
                          </m:r>
                          <m:acc>
                            <m:accPr>
                              <m:chr m:val="̅"/>
                              <m:ctrlPr>
                                <w:rPr>
                                  <w:rFonts w:ascii="Cambria Math" w:eastAsiaTheme="minorEastAsia" w:hAnsi="Cambria Math"/>
                                  <w:i/>
                                </w:rPr>
                              </m:ctrlPr>
                            </m:accPr>
                            <m:e>
                              <m:r>
                                <w:rPr>
                                  <w:rFonts w:ascii="Cambria Math" w:eastAsiaTheme="minorEastAsia" w:hAnsi="Cambria Math"/>
                                </w:rPr>
                                <m:t>Y</m:t>
                              </m:r>
                            </m:e>
                          </m:acc>
                        </m:e>
                      </m:d>
                    </m:e>
                    <m:sub>
                      <m:r>
                        <w:rPr>
                          <w:rFonts w:ascii="Cambria Math" w:eastAsiaTheme="minorEastAsia" w:hAnsi="Cambria Math"/>
                        </w:rPr>
                        <m:t>2</m:t>
                      </m:r>
                    </m:sub>
                    <m:sup>
                      <m:r>
                        <w:rPr>
                          <w:rFonts w:ascii="Cambria Math" w:eastAsiaTheme="minorEastAsia" w:hAnsi="Cambria Math"/>
                        </w:rPr>
                        <m:t>2</m:t>
                      </m:r>
                    </m:sup>
                  </m:sSubSup>
                </m:e>
              </m:groupChr>
            </m:e>
            <m:lim>
              <m:r>
                <w:rPr>
                  <w:rFonts w:ascii="Cambria Math" w:hAnsi="Cambria Math"/>
                </w:rPr>
                <m:t>SST</m:t>
              </m:r>
            </m:lim>
          </m:limLow>
          <m:r>
            <w:rPr>
              <w:rFonts w:ascii="Cambria Math" w:hAnsi="Cambria Math"/>
            </w:rPr>
            <m:t xml:space="preserve">= </m:t>
          </m:r>
          <m:limLow>
            <m:limLowPr>
              <m:ctrlPr>
                <w:rPr>
                  <w:rFonts w:ascii="Cambria Math" w:hAnsi="Cambria Math"/>
                  <w:i/>
                </w:rPr>
              </m:ctrlPr>
            </m:limLowPr>
            <m:e>
              <m:groupChr>
                <m:groupChrPr>
                  <m:ctrlPr>
                    <w:rPr>
                      <w:rFonts w:ascii="Cambria Math" w:hAnsi="Cambria Math"/>
                      <w:i/>
                    </w:rPr>
                  </m:ctrlPr>
                </m:groupChrPr>
                <m:e>
                  <m:sSubSup>
                    <m:sSubSupPr>
                      <m:ctrlPr>
                        <w:rPr>
                          <w:rFonts w:ascii="Cambria Math" w:eastAsiaTheme="minorEastAsia" w:hAnsi="Cambria Math"/>
                          <w:i/>
                        </w:rPr>
                      </m:ctrlPr>
                    </m:sSubSupPr>
                    <m:e>
                      <m:d>
                        <m:dPr>
                          <m:begChr m:val="‖"/>
                          <m:endChr m:val="‖"/>
                          <m:ctrlPr>
                            <w:rPr>
                              <w:rFonts w:ascii="Cambria Math" w:eastAsiaTheme="minorEastAsia" w:hAnsi="Cambria Math"/>
                              <w:i/>
                            </w:rPr>
                          </m:ctrlPr>
                        </m:dPr>
                        <m:e>
                          <m:r>
                            <w:rPr>
                              <w:rFonts w:ascii="Cambria Math" w:eastAsiaTheme="minorEastAsia" w:hAnsi="Cambria Math"/>
                            </w:rPr>
                            <m:t>Y-</m:t>
                          </m:r>
                          <m:acc>
                            <m:accPr>
                              <m:chr m:val="̅"/>
                              <m:ctrlPr>
                                <w:rPr>
                                  <w:rFonts w:ascii="Cambria Math" w:eastAsiaTheme="minorEastAsia" w:hAnsi="Cambria Math"/>
                                  <w:i/>
                                </w:rPr>
                              </m:ctrlPr>
                            </m:accPr>
                            <m:e>
                              <m:r>
                                <w:rPr>
                                  <w:rFonts w:ascii="Cambria Math" w:eastAsiaTheme="minorEastAsia" w:hAnsi="Cambria Math"/>
                                </w:rPr>
                                <m:t>Y</m:t>
                              </m:r>
                            </m:e>
                          </m:acc>
                        </m:e>
                      </m:d>
                    </m:e>
                    <m:sub>
                      <m:r>
                        <w:rPr>
                          <w:rFonts w:ascii="Cambria Math" w:eastAsiaTheme="minorEastAsia" w:hAnsi="Cambria Math"/>
                        </w:rPr>
                        <m:t>2</m:t>
                      </m:r>
                    </m:sub>
                    <m:sup>
                      <m:r>
                        <w:rPr>
                          <w:rFonts w:ascii="Cambria Math" w:eastAsiaTheme="minorEastAsia" w:hAnsi="Cambria Math"/>
                        </w:rPr>
                        <m:t>2</m:t>
                      </m:r>
                    </m:sup>
                  </m:sSubSup>
                </m:e>
              </m:groupChr>
            </m:e>
            <m:lim>
              <m:r>
                <w:rPr>
                  <w:rFonts w:ascii="Cambria Math" w:hAnsi="Cambria Math"/>
                </w:rPr>
                <m:t>SSReg</m:t>
              </m:r>
            </m:lim>
          </m:limLow>
          <m:r>
            <w:rPr>
              <w:rFonts w:ascii="Cambria Math" w:hAnsi="Cambria Math"/>
            </w:rPr>
            <m:t xml:space="preserve">+ </m:t>
          </m:r>
          <m:limLow>
            <m:limLowPr>
              <m:ctrlPr>
                <w:rPr>
                  <w:rFonts w:ascii="Cambria Math" w:hAnsi="Cambria Math"/>
                  <w:i/>
                </w:rPr>
              </m:ctrlPr>
            </m:limLowPr>
            <m:e>
              <m:groupChr>
                <m:groupChrPr>
                  <m:ctrlPr>
                    <w:rPr>
                      <w:rFonts w:ascii="Cambria Math" w:hAnsi="Cambria Math"/>
                      <w:i/>
                    </w:rPr>
                  </m:ctrlPr>
                </m:groupChrPr>
                <m:e>
                  <m:sSubSup>
                    <m:sSubSupPr>
                      <m:ctrlPr>
                        <w:rPr>
                          <w:rFonts w:ascii="Cambria Math" w:eastAsiaTheme="minorEastAsia" w:hAnsi="Cambria Math"/>
                          <w:i/>
                        </w:rPr>
                      </m:ctrlPr>
                    </m:sSubSupPr>
                    <m:e>
                      <m:d>
                        <m:dPr>
                          <m:begChr m:val="‖"/>
                          <m:endChr m:val="‖"/>
                          <m:ctrlPr>
                            <w:rPr>
                              <w:rFonts w:ascii="Cambria Math" w:eastAsiaTheme="minorEastAsia" w:hAnsi="Cambria Math"/>
                              <w:i/>
                            </w:rPr>
                          </m:ctrlPr>
                        </m:dPr>
                        <m:e>
                          <m:r>
                            <w:rPr>
                              <w:rFonts w:ascii="Cambria Math" w:eastAsiaTheme="minorEastAsia" w:hAnsi="Cambria Math"/>
                            </w:rPr>
                            <m:t>Y-</m:t>
                          </m:r>
                          <m:acc>
                            <m:accPr>
                              <m:ctrlPr>
                                <w:rPr>
                                  <w:rFonts w:ascii="Cambria Math" w:eastAsiaTheme="minorEastAsia" w:hAnsi="Cambria Math"/>
                                  <w:i/>
                                </w:rPr>
                              </m:ctrlPr>
                            </m:accPr>
                            <m:e>
                              <m:r>
                                <w:rPr>
                                  <w:rFonts w:ascii="Cambria Math" w:eastAsiaTheme="minorEastAsia" w:hAnsi="Cambria Math"/>
                                </w:rPr>
                                <m:t>Y</m:t>
                              </m:r>
                            </m:e>
                          </m:acc>
                        </m:e>
                      </m:d>
                    </m:e>
                    <m:sub>
                      <m:r>
                        <w:rPr>
                          <w:rFonts w:ascii="Cambria Math" w:eastAsiaTheme="minorEastAsia" w:hAnsi="Cambria Math"/>
                        </w:rPr>
                        <m:t>2</m:t>
                      </m:r>
                    </m:sub>
                    <m:sup>
                      <m:r>
                        <w:rPr>
                          <w:rFonts w:ascii="Cambria Math" w:eastAsiaTheme="minorEastAsia" w:hAnsi="Cambria Math"/>
                        </w:rPr>
                        <m:t>2</m:t>
                      </m:r>
                    </m:sup>
                  </m:sSubSup>
                </m:e>
              </m:groupChr>
            </m:e>
            <m:lim>
              <m:r>
                <w:rPr>
                  <w:rFonts w:ascii="Cambria Math" w:hAnsi="Cambria Math"/>
                </w:rPr>
                <m:t>SSR</m:t>
              </m:r>
            </m:lim>
          </m:limLow>
          <m:r>
            <w:rPr>
              <w:rFonts w:ascii="Cambria Math" w:hAnsi="Cambria Math"/>
            </w:rPr>
            <m:t xml:space="preserve">            (2.14)</m:t>
          </m:r>
        </m:oMath>
      </m:oMathPara>
    </w:p>
    <w:p w:rsidR="000D332F" w:rsidRDefault="00531866" w:rsidP="00824ECC">
      <w:pPr>
        <w:spacing w:after="0"/>
        <w:rPr>
          <w:rFonts w:eastAsiaTheme="minorEastAsia"/>
        </w:rPr>
      </w:pPr>
      <w:r w:rsidRPr="00531866">
        <w:t>Le</w:t>
      </w:r>
      <w:r w:rsidRPr="006A39AE">
        <w:rPr>
          <w:b/>
          <w:bCs/>
        </w:rPr>
        <w:t xml:space="preserve"> coefficient de détermination</w:t>
      </w:r>
      <w:r>
        <w:t xml:space="preserve"> </w:t>
      </w:r>
      <m:oMath>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m:t>
        </m:r>
      </m:oMath>
      <w:r w:rsidR="00C42137">
        <w:rPr>
          <w:rFonts w:eastAsiaTheme="minorEastAsia"/>
        </w:rPr>
        <w:t xml:space="preserve">: </w:t>
      </w:r>
    </w:p>
    <w:p w:rsidR="007A096B" w:rsidRPr="00824ECC" w:rsidRDefault="00D51AEF" w:rsidP="00DC724D">
      <w:pPr>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SSReg</m:t>
              </m:r>
            </m:num>
            <m:den>
              <m:r>
                <w:rPr>
                  <w:rFonts w:ascii="Cambria Math" w:eastAsiaTheme="minorEastAsia" w:hAnsi="Cambria Math"/>
                </w:rPr>
                <m:t>SST</m:t>
              </m:r>
            </m:den>
          </m:f>
          <m:r>
            <w:rPr>
              <w:rFonts w:ascii="Cambria Math" w:eastAsiaTheme="minorEastAsia" w:hAnsi="Cambria Math"/>
            </w:rPr>
            <m:t xml:space="preserve">=1- </m:t>
          </m:r>
          <m:f>
            <m:fPr>
              <m:ctrlPr>
                <w:rPr>
                  <w:rFonts w:ascii="Cambria Math" w:eastAsiaTheme="minorEastAsia" w:hAnsi="Cambria Math"/>
                  <w:i/>
                </w:rPr>
              </m:ctrlPr>
            </m:fPr>
            <m:num>
              <m:r>
                <w:rPr>
                  <w:rFonts w:ascii="Cambria Math" w:eastAsiaTheme="minorEastAsia" w:hAnsi="Cambria Math"/>
                </w:rPr>
                <m:t>SSR</m:t>
              </m:r>
            </m:num>
            <m:den>
              <m:r>
                <w:rPr>
                  <w:rFonts w:ascii="Cambria Math" w:eastAsiaTheme="minorEastAsia" w:hAnsi="Cambria Math"/>
                </w:rPr>
                <m:t>SST</m:t>
              </m:r>
            </m:den>
          </m:f>
        </m:oMath>
      </m:oMathPara>
    </w:p>
    <w:p w:rsidR="00824ECC" w:rsidRPr="007A096B" w:rsidRDefault="00824ECC" w:rsidP="00600DCA">
      <w:pPr>
        <w:spacing w:after="0"/>
        <w:rPr>
          <w:rFonts w:eastAsiaTheme="minorEastAsia"/>
        </w:rPr>
      </w:pPr>
      <w:r w:rsidRPr="00824ECC">
        <w:rPr>
          <w:rFonts w:eastAsiaTheme="minorEastAsia"/>
        </w:rPr>
        <w:t>Exprime le rapport entre la variance expliquée par le modèle de régression et la variance totale</w:t>
      </w:r>
      <w:r w:rsidR="00B961AE">
        <w:rPr>
          <w:rFonts w:eastAsiaTheme="minorEastAsia"/>
        </w:rPr>
        <w:t xml:space="preserve">. Compris entre 0 et 1,  </w:t>
      </w:r>
      <w:r w:rsidR="00600DCA">
        <w:rPr>
          <w:rFonts w:eastAsiaTheme="minorEastAsia"/>
        </w:rPr>
        <w:t>il permet d’apprécier la qualité du modèle.</w:t>
      </w:r>
    </w:p>
    <w:p w:rsidR="000D332F" w:rsidRDefault="003F4ED1" w:rsidP="00795EEA">
      <w:r>
        <w:t xml:space="preserve">Sous l’hypothèse </w:t>
      </w:r>
      <m:oMath>
        <m:sSub>
          <m:sSubPr>
            <m:ctrlPr>
              <w:rPr>
                <w:rFonts w:ascii="Cambria Math" w:hAnsi="Cambria Math"/>
                <w:i/>
              </w:rPr>
            </m:ctrlPr>
          </m:sSubPr>
          <m:e>
            <m:r>
              <w:rPr>
                <w:rFonts w:ascii="Cambria Math" w:hAnsi="Cambria Math"/>
              </w:rPr>
              <m:t>H</m:t>
            </m:r>
          </m:e>
          <m:sub>
            <m:r>
              <w:rPr>
                <w:rFonts w:ascii="Cambria Math" w:hAnsi="Cambria Math"/>
              </w:rPr>
              <m:t xml:space="preserve">0 </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p</m:t>
            </m:r>
          </m:sub>
        </m:sSub>
        <m:r>
          <w:rPr>
            <w:rFonts w:ascii="Cambria Math" w:hAnsi="Cambria Math"/>
          </w:rPr>
          <m:t xml:space="preserve">=0 </m:t>
        </m:r>
      </m:oMath>
      <w:r w:rsidRPr="003F4ED1">
        <w:t xml:space="preserve"> de non régression linéaire</w:t>
      </w:r>
      <w:r w:rsidR="00795EEA">
        <w:t xml:space="preserve">, la statistique </w:t>
      </w:r>
      <m:oMath>
        <m:r>
          <w:rPr>
            <w:rFonts w:ascii="Cambria Math" w:hAnsi="Cambria Math"/>
          </w:rPr>
          <m:t>F=</m:t>
        </m:r>
        <m:f>
          <m:fPr>
            <m:ctrlPr>
              <w:rPr>
                <w:rFonts w:ascii="Cambria Math" w:hAnsi="Cambria Math"/>
                <w:i/>
              </w:rPr>
            </m:ctrlPr>
          </m:fPr>
          <m:num>
            <m:sSup>
              <m:sSupPr>
                <m:ctrlPr>
                  <w:rPr>
                    <w:rFonts w:ascii="Cambria Math" w:hAnsi="Cambria Math"/>
                    <w:i/>
                  </w:rPr>
                </m:ctrlPr>
              </m:sSupPr>
              <m:e>
                <m:r>
                  <w:rPr>
                    <w:rFonts w:ascii="Cambria Math" w:hAnsi="Cambria Math"/>
                  </w:rPr>
                  <m:t>R</m:t>
                </m:r>
              </m:e>
              <m:sup>
                <m:r>
                  <w:rPr>
                    <w:rFonts w:ascii="Cambria Math" w:hAnsi="Cambria Math"/>
                  </w:rPr>
                  <m:t>2</m:t>
                </m:r>
              </m:sup>
            </m:sSup>
          </m:num>
          <m:den>
            <m:r>
              <w:rPr>
                <w:rFonts w:ascii="Cambria Math" w:hAnsi="Cambria Math"/>
              </w:rPr>
              <m:t>1-</m:t>
            </m:r>
            <m:sSup>
              <m:sSupPr>
                <m:ctrlPr>
                  <w:rPr>
                    <w:rFonts w:ascii="Cambria Math" w:hAnsi="Cambria Math"/>
                    <w:i/>
                  </w:rPr>
                </m:ctrlPr>
              </m:sSupPr>
              <m:e>
                <m:r>
                  <w:rPr>
                    <w:rFonts w:ascii="Cambria Math" w:hAnsi="Cambria Math"/>
                  </w:rPr>
                  <m:t>R</m:t>
                </m:r>
              </m:e>
              <m:sup>
                <m:r>
                  <w:rPr>
                    <w:rFonts w:ascii="Cambria Math" w:hAnsi="Cambria Math"/>
                  </w:rPr>
                  <m:t>2</m:t>
                </m:r>
              </m:sup>
            </m:sSup>
          </m:den>
        </m:f>
        <m:f>
          <m:fPr>
            <m:ctrlPr>
              <w:rPr>
                <w:rFonts w:ascii="Cambria Math" w:eastAsiaTheme="minorEastAsia" w:hAnsi="Cambria Math"/>
                <w:i/>
              </w:rPr>
            </m:ctrlPr>
          </m:fPr>
          <m:num>
            <m:r>
              <w:rPr>
                <w:rFonts w:ascii="Cambria Math" w:hAnsi="Cambria Math"/>
              </w:rPr>
              <m:t xml:space="preserve"> n-p-1</m:t>
            </m:r>
            <m:ctrlPr>
              <w:rPr>
                <w:rFonts w:ascii="Cambria Math" w:hAnsi="Cambria Math"/>
                <w:i/>
              </w:rPr>
            </m:ctrlPr>
          </m:num>
          <m:den>
            <m:r>
              <w:rPr>
                <w:rFonts w:ascii="Cambria Math" w:eastAsiaTheme="minorEastAsia" w:hAnsi="Cambria Math"/>
              </w:rPr>
              <m:t>p</m:t>
            </m:r>
          </m:den>
        </m:f>
        <m:r>
          <w:rPr>
            <w:rFonts w:ascii="Cambria Math" w:eastAsiaTheme="minorEastAsia" w:hAnsi="Cambria Math"/>
          </w:rPr>
          <m:t xml:space="preserve"> </m:t>
        </m:r>
      </m:oMath>
      <w:r w:rsidR="00795EEA">
        <w:rPr>
          <w:rFonts w:eastAsiaTheme="minorEastAsia"/>
        </w:rPr>
        <w:t xml:space="preserve"> suit une loi de Fisher à </w:t>
      </w:r>
      <m:oMath>
        <m:r>
          <w:rPr>
            <w:rFonts w:ascii="Cambria Math" w:eastAsiaTheme="minorEastAsia" w:hAnsi="Cambria Math"/>
          </w:rPr>
          <m:t>p</m:t>
        </m:r>
      </m:oMath>
      <w:r w:rsidR="00795EEA">
        <w:rPr>
          <w:rFonts w:eastAsiaTheme="minorEastAsia"/>
        </w:rPr>
        <w:t xml:space="preserve"> et à </w:t>
      </w:r>
      <m:oMath>
        <m:r>
          <w:rPr>
            <w:rFonts w:ascii="Cambria Math" w:eastAsiaTheme="minorEastAsia" w:hAnsi="Cambria Math"/>
          </w:rPr>
          <m:t>n-p-1</m:t>
        </m:r>
      </m:oMath>
      <w:r w:rsidR="00795EEA">
        <w:rPr>
          <w:rFonts w:eastAsiaTheme="minorEastAsia"/>
        </w:rPr>
        <w:t xml:space="preserve"> degrés de liberté.</w:t>
      </w:r>
    </w:p>
    <w:p w:rsidR="000D332F" w:rsidRDefault="000D332F" w:rsidP="004103D9"/>
    <w:p w:rsidR="000D332F" w:rsidRPr="00E81244" w:rsidRDefault="00322435" w:rsidP="00344288">
      <w:pPr>
        <w:pStyle w:val="Sous-titre"/>
        <w:numPr>
          <w:ilvl w:val="1"/>
          <w:numId w:val="29"/>
        </w:numPr>
        <w:ind w:left="567"/>
        <w:outlineLvl w:val="1"/>
        <w:rPr>
          <w:sz w:val="28"/>
          <w:szCs w:val="28"/>
          <w:u w:val="single"/>
        </w:rPr>
      </w:pPr>
      <w:bookmarkStart w:id="11" w:name="_Toc377305317"/>
      <w:r w:rsidRPr="00E81244">
        <w:rPr>
          <w:sz w:val="28"/>
          <w:szCs w:val="28"/>
          <w:u w:val="single"/>
        </w:rPr>
        <w:t>Critère</w:t>
      </w:r>
      <w:r w:rsidR="00B25364" w:rsidRPr="00E81244">
        <w:rPr>
          <w:sz w:val="28"/>
          <w:szCs w:val="28"/>
          <w:u w:val="single"/>
        </w:rPr>
        <w:t>s</w:t>
      </w:r>
      <w:r w:rsidRPr="00E81244">
        <w:rPr>
          <w:sz w:val="28"/>
          <w:szCs w:val="28"/>
          <w:u w:val="single"/>
        </w:rPr>
        <w:t xml:space="preserve"> de choix </w:t>
      </w:r>
      <w:r w:rsidR="00246CD4" w:rsidRPr="00E81244">
        <w:rPr>
          <w:sz w:val="28"/>
          <w:szCs w:val="28"/>
          <w:u w:val="single"/>
        </w:rPr>
        <w:t>des variables</w:t>
      </w:r>
      <w:bookmarkEnd w:id="11"/>
    </w:p>
    <w:p w:rsidR="00CA5771" w:rsidRPr="00BB1D5F" w:rsidRDefault="00B01BDE" w:rsidP="00F23B90">
      <w:r>
        <w:t>Après avoir vérifié, les hypothèses</w:t>
      </w:r>
      <w:r w:rsidR="00CA5771">
        <w:t>, nous utiliserons deux outils de décision :</w:t>
      </w:r>
      <w:r w:rsidR="00BB1D5F">
        <w:t xml:space="preserve"> l</w:t>
      </w:r>
      <w:r w:rsidR="00CA5771">
        <w:t xml:space="preserve">e </w:t>
      </w:r>
      <w:r w:rsidR="00091358">
        <w:t xml:space="preserve">test de nullité des paramètres </w:t>
      </w:r>
      <m:oMath>
        <m:sSub>
          <m:sSubPr>
            <m:ctrlPr>
              <w:rPr>
                <w:rFonts w:ascii="Cambria Math" w:hAnsi="Cambria Math"/>
                <w:i/>
              </w:rPr>
            </m:ctrlPr>
          </m:sSubPr>
          <m:e>
            <m:r>
              <w:rPr>
                <w:rFonts w:ascii="Cambria Math" w:hAnsi="Cambria Math"/>
              </w:rPr>
              <m:t>β</m:t>
            </m:r>
          </m:e>
          <m:sub>
            <m:r>
              <w:rPr>
                <w:rFonts w:ascii="Cambria Math" w:hAnsi="Cambria Math"/>
              </w:rPr>
              <m:t>j</m:t>
            </m:r>
          </m:sub>
        </m:sSub>
        <m:r>
          <w:rPr>
            <w:rFonts w:ascii="Cambria Math" w:hAnsi="Cambria Math"/>
          </w:rPr>
          <m:t xml:space="preserve"> </m:t>
        </m:r>
      </m:oMath>
      <w:r w:rsidR="00F23B90">
        <w:t>et le</w:t>
      </w:r>
      <w:r w:rsidR="00CA5771" w:rsidRPr="00BB1D5F">
        <w:rPr>
          <w:rFonts w:eastAsiaTheme="minorEastAsia"/>
        </w:rPr>
        <w:t xml:space="preserve"> </w:t>
      </w:r>
      <w:r w:rsidR="00CA5771" w:rsidRPr="00BB1D5F">
        <w:rPr>
          <w:rFonts w:eastAsiaTheme="minorEastAsia"/>
          <w:b/>
          <w:bCs/>
        </w:rPr>
        <w:t xml:space="preserve">coefficient de </w:t>
      </w:r>
      <w:r w:rsidR="00890B6C">
        <w:rPr>
          <w:rFonts w:eastAsiaTheme="minorEastAsia"/>
          <w:b/>
          <w:bCs/>
        </w:rPr>
        <w:t>détermination</w:t>
      </w:r>
      <w:r w:rsidR="00CA5771" w:rsidRPr="00BB1D5F">
        <w:rPr>
          <w:rFonts w:eastAsiaTheme="minorEastAsia"/>
          <w:b/>
          <w:bCs/>
        </w:rPr>
        <w:t xml:space="preserve"> ajusté</w:t>
      </w:r>
      <w:r w:rsidR="00F65CCE">
        <w:rPr>
          <w:rFonts w:eastAsiaTheme="minorEastAsia"/>
          <w:b/>
          <w:bCs/>
        </w:rPr>
        <w:t>.</w:t>
      </w:r>
    </w:p>
    <w:p w:rsidR="000D332F" w:rsidRDefault="00020190" w:rsidP="00020190">
      <w:r>
        <w:t>Le coefficient de déter</w:t>
      </w:r>
      <w:r w:rsidR="00B70C5E">
        <w:t>mination ajusté, est défini à partir du coefficient de détermination par :</w:t>
      </w:r>
    </w:p>
    <w:p w:rsidR="00B70C5E" w:rsidRDefault="00D51AEF" w:rsidP="00B70C5E">
      <m:oMathPara>
        <m:oMath>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R</m:t>
                  </m:r>
                </m:e>
              </m:acc>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i/>
                </w:rPr>
              </m:ctrlPr>
            </m:fPr>
            <m:num>
              <m:d>
                <m:dPr>
                  <m:ctrlPr>
                    <w:rPr>
                      <w:rFonts w:ascii="Cambria Math" w:eastAsiaTheme="minorEastAsia" w:hAnsi="Cambria Math"/>
                      <w:i/>
                    </w:rPr>
                  </m:ctrlPr>
                </m:dPr>
                <m:e>
                  <m:r>
                    <w:rPr>
                      <w:rFonts w:ascii="Cambria Math" w:eastAsiaTheme="minorEastAsia" w:hAnsi="Cambria Math"/>
                    </w:rPr>
                    <m:t>n-1</m:t>
                  </m:r>
                </m:e>
              </m:d>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-d</m:t>
              </m:r>
            </m:num>
            <m:den>
              <m:r>
                <w:rPr>
                  <w:rFonts w:ascii="Cambria Math" w:eastAsiaTheme="minorEastAsia" w:hAnsi="Cambria Math"/>
                </w:rPr>
                <m:t>n-d-1</m:t>
              </m:r>
            </m:den>
          </m:f>
        </m:oMath>
      </m:oMathPara>
    </w:p>
    <w:p w:rsidR="000D332F" w:rsidRDefault="00B70C5E" w:rsidP="00A536CD">
      <w:pPr>
        <w:rPr>
          <w:rFonts w:eastAsiaTheme="minorEastAsia"/>
        </w:rPr>
      </w:pPr>
      <w:r>
        <w:t xml:space="preserve">Qui consiste à pénaliser </w:t>
      </w:r>
      <m:oMath>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par l’augmentation du nombre </w:t>
      </w:r>
      <m:oMath>
        <m:r>
          <w:rPr>
            <w:rFonts w:ascii="Cambria Math" w:hAnsi="Cambria Math"/>
          </w:rPr>
          <m:t>d</m:t>
        </m:r>
      </m:oMath>
      <w:r w:rsidRPr="00B70C5E">
        <w:t xml:space="preserve"> de variables utilisées</w:t>
      </w:r>
      <w:r>
        <w:t xml:space="preserve"> parmi les </w:t>
      </w:r>
      <m:oMath>
        <m:r>
          <w:rPr>
            <w:rFonts w:ascii="Cambria Math" w:hAnsi="Cambria Math"/>
          </w:rPr>
          <m:t>p</m:t>
        </m:r>
      </m:oMath>
      <w:r w:rsidR="00C40FBE">
        <w:rPr>
          <w:rFonts w:eastAsiaTheme="minorEastAsia"/>
        </w:rPr>
        <w:t xml:space="preserve"> disponibles (</w:t>
      </w:r>
      <m:oMath>
        <m:r>
          <w:rPr>
            <w:rFonts w:ascii="Cambria Math" w:eastAsiaTheme="minorEastAsia" w:hAnsi="Cambria Math"/>
          </w:rPr>
          <m:t xml:space="preserve">d≤p.  En </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occurence, p=15)</m:t>
        </m:r>
      </m:oMath>
      <w:r w:rsidR="00CC6DC3">
        <w:rPr>
          <w:rFonts w:eastAsiaTheme="minorEastAsia"/>
        </w:rPr>
        <w:t xml:space="preserve">. Il exprime </w:t>
      </w:r>
      <w:r w:rsidR="003346FC" w:rsidRPr="00376DF4">
        <w:rPr>
          <w:rFonts w:eastAsiaTheme="minorEastAsia"/>
          <w:b/>
          <w:bCs/>
        </w:rPr>
        <w:t>la</w:t>
      </w:r>
      <w:r w:rsidR="00CC6DC3" w:rsidRPr="00376DF4">
        <w:rPr>
          <w:rFonts w:eastAsiaTheme="minorEastAsia"/>
          <w:b/>
          <w:bCs/>
        </w:rPr>
        <w:t xml:space="preserve"> </w:t>
      </w:r>
      <w:r w:rsidR="003346FC" w:rsidRPr="00376DF4">
        <w:rPr>
          <w:rFonts w:eastAsiaTheme="minorEastAsia"/>
          <w:b/>
          <w:bCs/>
        </w:rPr>
        <w:t>proportion d’une variation de la graisse corporelle</w:t>
      </w:r>
      <w:r w:rsidR="00A536CD" w:rsidRPr="00376DF4">
        <w:rPr>
          <w:rFonts w:eastAsiaTheme="minorEastAsia"/>
          <w:b/>
          <w:bCs/>
        </w:rPr>
        <w:t xml:space="preserve"> (</w:t>
      </w:r>
      <m:oMath>
        <m:r>
          <m:rPr>
            <m:sty m:val="bi"/>
          </m:rPr>
          <w:rPr>
            <w:rFonts w:ascii="Cambria Math" w:eastAsiaTheme="minorEastAsia" w:hAnsi="Cambria Math"/>
          </w:rPr>
          <m:t>Y</m:t>
        </m:r>
      </m:oMath>
      <w:r w:rsidR="00A536CD" w:rsidRPr="00376DF4">
        <w:rPr>
          <w:rFonts w:eastAsiaTheme="minorEastAsia"/>
          <w:b/>
          <w:bCs/>
        </w:rPr>
        <w:t>)</w:t>
      </w:r>
      <w:r w:rsidR="003346FC" w:rsidRPr="00376DF4">
        <w:rPr>
          <w:rFonts w:eastAsiaTheme="minorEastAsia"/>
          <w:b/>
          <w:bCs/>
        </w:rPr>
        <w:t xml:space="preserve"> qui peut </w:t>
      </w:r>
      <w:r w:rsidR="00A536CD" w:rsidRPr="00376DF4">
        <w:rPr>
          <w:rFonts w:eastAsiaTheme="minorEastAsia"/>
          <w:b/>
          <w:bCs/>
        </w:rPr>
        <w:t>être expliquée par les</w:t>
      </w:r>
      <w:r w:rsidR="003346FC" w:rsidRPr="00376DF4">
        <w:rPr>
          <w:rFonts w:eastAsiaTheme="minorEastAsia"/>
          <w:b/>
          <w:bCs/>
        </w:rPr>
        <w:t xml:space="preserve"> variables</w:t>
      </w:r>
      <w:r w:rsidR="00A536CD" w:rsidRPr="00376DF4">
        <w:rPr>
          <w:rFonts w:eastAsiaTheme="minorEastAsia"/>
          <w:b/>
          <w:bCs/>
        </w:rPr>
        <w:t xml:space="preserve"> (</w:t>
      </w:r>
      <m:oMath>
        <m:r>
          <m:rPr>
            <m:sty m:val="bi"/>
          </m:rPr>
          <w:rPr>
            <w:rFonts w:ascii="Cambria Math" w:eastAsiaTheme="minorEastAsia" w:hAnsi="Cambria Math"/>
          </w:rPr>
          <m:t>Xi)</m:t>
        </m:r>
      </m:oMath>
      <w:r w:rsidR="00A536CD">
        <w:rPr>
          <w:rFonts w:eastAsiaTheme="minorEastAsia"/>
        </w:rPr>
        <w:t>. On veut qu’il soit maximal.</w:t>
      </w:r>
      <w:r w:rsidR="00CC6DC3">
        <w:rPr>
          <w:rFonts w:eastAsiaTheme="minorEastAsia"/>
        </w:rPr>
        <w:t xml:space="preserve"> </w:t>
      </w:r>
    </w:p>
    <w:p w:rsidR="001549E4" w:rsidRDefault="005806EA" w:rsidP="00234BE7">
      <w:pPr>
        <w:pStyle w:val="Paragraphedeliste"/>
        <w:numPr>
          <w:ilvl w:val="0"/>
          <w:numId w:val="21"/>
        </w:numPr>
      </w:pPr>
      <w:r>
        <w:t xml:space="preserve">Si la p-value pour l’hypothèse nulle </w:t>
      </w:r>
      <m:oMath>
        <m:sSub>
          <m:sSubPr>
            <m:ctrlPr>
              <w:rPr>
                <w:rFonts w:ascii="Cambria Math" w:hAnsi="Cambria Math"/>
                <w:i/>
              </w:rPr>
            </m:ctrlPr>
          </m:sSubPr>
          <m:e>
            <m:r>
              <w:rPr>
                <w:rFonts w:ascii="Cambria Math" w:hAnsi="Cambria Math"/>
              </w:rPr>
              <m:t>H</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j</m:t>
            </m:r>
          </m:sub>
        </m:sSub>
        <m:r>
          <w:rPr>
            <w:rFonts w:ascii="Cambria Math" w:hAnsi="Cambria Math"/>
          </w:rPr>
          <m:t xml:space="preserve">=0 </m:t>
        </m:r>
      </m:oMath>
      <w:r w:rsidR="00B55D20">
        <w:t xml:space="preserve"> est </w:t>
      </w:r>
      <w:r w:rsidR="007C3C82">
        <w:t>assez élevée (supéri</w:t>
      </w:r>
      <w:r w:rsidR="00376DF4">
        <w:t>eure au seuil), cela signifie</w:t>
      </w:r>
      <w:r w:rsidR="007C3C82">
        <w:t xml:space="preserve"> que </w:t>
      </w:r>
      <m:oMath>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eastAsiaTheme="minorEastAsia" w:hAnsi="Cambria Math"/>
          </w:rPr>
          <m:t xml:space="preserve"> </m:t>
        </m:r>
      </m:oMath>
      <w:r w:rsidR="007C3C82">
        <w:t xml:space="preserve">n’est pas </w:t>
      </w:r>
      <w:r w:rsidR="00794C04">
        <w:rPr>
          <w:b/>
          <w:bCs/>
        </w:rPr>
        <w:t xml:space="preserve">très </w:t>
      </w:r>
      <w:r w:rsidR="007C3C82" w:rsidRPr="00A137B0">
        <w:rPr>
          <w:b/>
          <w:bCs/>
        </w:rPr>
        <w:t>significative</w:t>
      </w:r>
      <w:r w:rsidR="007C3C82">
        <w:t xml:space="preserve"> pour le modèle.</w:t>
      </w:r>
    </w:p>
    <w:p w:rsidR="00305C94" w:rsidRDefault="00305C94" w:rsidP="00341476">
      <w:pPr>
        <w:pStyle w:val="Paragraphedeliste"/>
        <w:numPr>
          <w:ilvl w:val="0"/>
          <w:numId w:val="21"/>
        </w:numPr>
      </w:pPr>
      <w:r>
        <w:t>On élimine</w:t>
      </w:r>
      <w:r w:rsidR="00341476">
        <w:t>, à chaque</w:t>
      </w:r>
      <w:r w:rsidR="00A46B57">
        <w:t xml:space="preserve"> fois</w:t>
      </w:r>
      <w:r w:rsidR="009830F7">
        <w:t>,</w:t>
      </w:r>
      <w:r w:rsidR="00341476">
        <w:t xml:space="preserve"> la variable</w:t>
      </w:r>
      <w:r w:rsidR="009830F7">
        <w:t xml:space="preserve"> dont </w:t>
      </w:r>
      <w:proofErr w:type="gramStart"/>
      <w:r w:rsidR="00341476">
        <w:t>la</w:t>
      </w:r>
      <w:proofErr w:type="gramEnd"/>
      <w:r w:rsidR="009830F7">
        <w:t xml:space="preserve"> p-value est la plus forte</w:t>
      </w:r>
      <w:r>
        <w:t xml:space="preserve">, tant que </w:t>
      </w:r>
      <m:oMath>
        <m:sSup>
          <m:sSupPr>
            <m:ctrlPr>
              <w:rPr>
                <w:rFonts w:ascii="Cambria Math" w:eastAsiaTheme="minorEastAsia" w:hAnsi="Cambria Math"/>
                <w:i/>
              </w:rPr>
            </m:ctrlPr>
          </m:sSupPr>
          <m:e>
            <m:acc>
              <m:accPr>
                <m:chr m:val="̅"/>
                <m:ctrlPr>
                  <w:rPr>
                    <w:rFonts w:ascii="Cambria Math" w:eastAsiaTheme="minorEastAsia" w:hAnsi="Cambria Math"/>
                    <w:i/>
                  </w:rPr>
                </m:ctrlPr>
              </m:accPr>
              <m:e>
                <m:r>
                  <w:rPr>
                    <w:rFonts w:ascii="Cambria Math" w:eastAsiaTheme="minorEastAsia" w:hAnsi="Cambria Math"/>
                  </w:rPr>
                  <m:t>R</m:t>
                </m:r>
              </m:e>
            </m:acc>
          </m:e>
          <m:sup>
            <m:r>
              <w:rPr>
                <w:rFonts w:ascii="Cambria Math" w:eastAsiaTheme="minorEastAsia" w:hAnsi="Cambria Math"/>
              </w:rPr>
              <m:t>2</m:t>
            </m:r>
          </m:sup>
        </m:sSup>
      </m:oMath>
      <w:r w:rsidR="00650A02">
        <w:rPr>
          <w:rFonts w:eastAsiaTheme="minorEastAsia"/>
        </w:rPr>
        <w:t xml:space="preserve"> ne décroit pas.</w:t>
      </w:r>
    </w:p>
    <w:p w:rsidR="000D332F" w:rsidRDefault="000D332F" w:rsidP="004103D9"/>
    <w:p w:rsidR="000D332F" w:rsidRDefault="000D332F" w:rsidP="004103D9"/>
    <w:p w:rsidR="000D332F" w:rsidRDefault="000D332F" w:rsidP="004103D9"/>
    <w:p w:rsidR="000D332F" w:rsidRDefault="006B6E32" w:rsidP="00344288">
      <w:pPr>
        <w:pStyle w:val="Titre"/>
        <w:numPr>
          <w:ilvl w:val="0"/>
          <w:numId w:val="29"/>
        </w:numPr>
        <w:outlineLvl w:val="0"/>
      </w:pPr>
      <w:bookmarkStart w:id="12" w:name="_Toc377305318"/>
      <w:r w:rsidRPr="006B6E32">
        <w:t>Construction d’un modèle de régression</w:t>
      </w:r>
      <w:r w:rsidR="005A564E">
        <w:t xml:space="preserve"> linéaire</w:t>
      </w:r>
      <w:r w:rsidRPr="006B6E32">
        <w:t xml:space="preserve"> avec R</w:t>
      </w:r>
      <w:bookmarkEnd w:id="12"/>
    </w:p>
    <w:p w:rsidR="003E0D57" w:rsidRPr="003E0D57" w:rsidRDefault="003E0D57" w:rsidP="003E0D57">
      <w:pPr>
        <w:pStyle w:val="Paragraphedeliste"/>
        <w:ind w:left="360"/>
        <w:rPr>
          <w:u w:val="single"/>
        </w:rPr>
      </w:pPr>
    </w:p>
    <w:p w:rsidR="006B6E32" w:rsidRPr="004546D8" w:rsidRDefault="005A564E" w:rsidP="00344288">
      <w:pPr>
        <w:pStyle w:val="Sous-titre"/>
        <w:numPr>
          <w:ilvl w:val="1"/>
          <w:numId w:val="29"/>
        </w:numPr>
        <w:ind w:left="567"/>
        <w:outlineLvl w:val="1"/>
        <w:rPr>
          <w:sz w:val="28"/>
          <w:szCs w:val="28"/>
          <w:u w:val="single"/>
        </w:rPr>
      </w:pPr>
      <w:bookmarkStart w:id="13" w:name="_Toc377305319"/>
      <w:r w:rsidRPr="004546D8">
        <w:rPr>
          <w:sz w:val="28"/>
          <w:szCs w:val="28"/>
          <w:u w:val="single"/>
        </w:rPr>
        <w:t>Equation</w:t>
      </w:r>
      <w:bookmarkEnd w:id="13"/>
    </w:p>
    <w:p w:rsidR="00C478CF" w:rsidRDefault="007432FD" w:rsidP="007432FD">
      <w:r>
        <w:t>Nous cherchons à prédire le pourcentage de graisse corporelle connaissant les 14 autres variables. L’équation du modèle sera de la forme :</w:t>
      </w:r>
    </w:p>
    <w:p w:rsidR="007432FD" w:rsidRDefault="00D51AEF" w:rsidP="00242743">
      <m:oMathPara>
        <m:oMath>
          <m:acc>
            <m:accPr>
              <m:ctrlPr>
                <w:rPr>
                  <w:rFonts w:ascii="Cambria Math" w:hAnsi="Cambria Math"/>
                  <w:i/>
                </w:rPr>
              </m:ctrlPr>
            </m:accPr>
            <m:e>
              <m:r>
                <w:rPr>
                  <w:rFonts w:ascii="Cambria Math" w:hAnsi="Cambria Math"/>
                </w:rPr>
                <m:t>Y</m:t>
              </m:r>
            </m:e>
          </m:acc>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0</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14</m:t>
              </m:r>
            </m:sup>
            <m:e>
              <m:sSub>
                <m:sSubPr>
                  <m:ctrlPr>
                    <w:rPr>
                      <w:rFonts w:ascii="Cambria Math" w:hAnsi="Cambria Math"/>
                      <w:i/>
                    </w:rPr>
                  </m:ctrlPr>
                </m:sSubPr>
                <m:e>
                  <m:r>
                    <w:rPr>
                      <w:rFonts w:ascii="Cambria Math" w:hAnsi="Cambria Math"/>
                    </w:rPr>
                    <m:t>β</m:t>
                  </m:r>
                </m:e>
                <m:sub>
                  <m:r>
                    <w:rPr>
                      <w:rFonts w:ascii="Cambria Math" w:hAnsi="Cambria Math"/>
                    </w:rPr>
                    <m:t>i</m:t>
                  </m:r>
                </m:sub>
              </m:sSub>
              <m:sSub>
                <m:sSubPr>
                  <m:ctrlPr>
                    <w:rPr>
                      <w:rFonts w:ascii="Cambria Math" w:hAnsi="Cambria Math"/>
                      <w:i/>
                    </w:rPr>
                  </m:ctrlPr>
                </m:sSubPr>
                <m:e>
                  <m:r>
                    <w:rPr>
                      <w:rFonts w:ascii="Cambria Math" w:hAnsi="Cambria Math"/>
                    </w:rPr>
                    <m:t>X</m:t>
                  </m:r>
                </m:e>
                <m:sub>
                  <m:r>
                    <w:rPr>
                      <w:rFonts w:ascii="Cambria Math" w:hAnsi="Cambria Math"/>
                    </w:rPr>
                    <m:t>i</m:t>
                  </m:r>
                </m:sub>
              </m:sSub>
            </m:e>
          </m:nary>
        </m:oMath>
      </m:oMathPara>
    </w:p>
    <w:p w:rsidR="00820AF9" w:rsidRPr="00091A22" w:rsidRDefault="007E0C94" w:rsidP="00091A22">
      <w:r>
        <w:t>D’abord un petit résumé de la situation :</w:t>
      </w:r>
    </w:p>
    <w:tbl>
      <w:tblPr>
        <w:tblStyle w:val="Grilledutableau"/>
        <w:tblW w:w="0" w:type="auto"/>
        <w:tblInd w:w="360" w:type="dxa"/>
        <w:tblLook w:val="04A0" w:firstRow="1" w:lastRow="0" w:firstColumn="1" w:lastColumn="0" w:noHBand="0" w:noVBand="1"/>
      </w:tblPr>
      <w:tblGrid>
        <w:gridCol w:w="2300"/>
        <w:gridCol w:w="1255"/>
      </w:tblGrid>
      <w:tr w:rsidR="00852833" w:rsidTr="00FA2E65">
        <w:tc>
          <w:tcPr>
            <w:tcW w:w="2300" w:type="dxa"/>
          </w:tcPr>
          <w:p w:rsidR="00852833" w:rsidRDefault="00852833" w:rsidP="00FA2E65">
            <w:r>
              <w:t>Variable</w:t>
            </w:r>
          </w:p>
        </w:tc>
        <w:tc>
          <w:tcPr>
            <w:tcW w:w="1255" w:type="dxa"/>
          </w:tcPr>
          <w:p w:rsidR="00852833" w:rsidRDefault="00852833" w:rsidP="00FA2E65">
            <w:r>
              <w:t>Label</w:t>
            </w:r>
          </w:p>
        </w:tc>
      </w:tr>
      <w:tr w:rsidR="00852833" w:rsidTr="00FA2E65">
        <w:tc>
          <w:tcPr>
            <w:tcW w:w="2300" w:type="dxa"/>
          </w:tcPr>
          <w:p w:rsidR="00852833" w:rsidRDefault="00852833" w:rsidP="00FA2E65">
            <w:proofErr w:type="spellStart"/>
            <w:r>
              <w:t>Pourcent.Gras</w:t>
            </w:r>
            <w:proofErr w:type="spellEnd"/>
          </w:p>
        </w:tc>
        <w:tc>
          <w:tcPr>
            <w:tcW w:w="1255" w:type="dxa"/>
          </w:tcPr>
          <w:p w:rsidR="00852833" w:rsidRDefault="00852833" w:rsidP="00FA2E65">
            <w:r>
              <w:t>Y</w:t>
            </w:r>
          </w:p>
        </w:tc>
      </w:tr>
      <w:tr w:rsidR="00852833" w:rsidTr="00FA2E65">
        <w:tc>
          <w:tcPr>
            <w:tcW w:w="2300" w:type="dxa"/>
          </w:tcPr>
          <w:p w:rsidR="00852833" w:rsidRDefault="00852833" w:rsidP="00FA2E65">
            <w:proofErr w:type="spellStart"/>
            <w:r>
              <w:t>Densite</w:t>
            </w:r>
            <w:proofErr w:type="spellEnd"/>
          </w:p>
        </w:tc>
        <w:tc>
          <w:tcPr>
            <w:tcW w:w="1255" w:type="dxa"/>
          </w:tcPr>
          <w:p w:rsidR="00852833" w:rsidRDefault="00852833" w:rsidP="00FA2E65">
            <w:r>
              <w:t>X</w:t>
            </w:r>
            <w:r w:rsidRPr="00B54BB6">
              <w:rPr>
                <w:vertAlign w:val="subscript"/>
              </w:rPr>
              <w:t>1</w:t>
            </w:r>
          </w:p>
        </w:tc>
      </w:tr>
      <w:tr w:rsidR="00852833" w:rsidTr="00FA2E65">
        <w:tc>
          <w:tcPr>
            <w:tcW w:w="2300" w:type="dxa"/>
          </w:tcPr>
          <w:p w:rsidR="00852833" w:rsidRDefault="00852833" w:rsidP="00FA2E65">
            <w:r>
              <w:t>Age</w:t>
            </w:r>
          </w:p>
        </w:tc>
        <w:tc>
          <w:tcPr>
            <w:tcW w:w="1255" w:type="dxa"/>
          </w:tcPr>
          <w:p w:rsidR="00852833" w:rsidRDefault="00852833" w:rsidP="00FA2E65">
            <w:r>
              <w:t>X</w:t>
            </w:r>
            <w:r>
              <w:rPr>
                <w:vertAlign w:val="subscript"/>
              </w:rPr>
              <w:t>2</w:t>
            </w:r>
          </w:p>
        </w:tc>
      </w:tr>
      <w:tr w:rsidR="00852833" w:rsidTr="00FA2E65">
        <w:tc>
          <w:tcPr>
            <w:tcW w:w="2300" w:type="dxa"/>
          </w:tcPr>
          <w:p w:rsidR="00852833" w:rsidRDefault="00852833" w:rsidP="00FA2E65">
            <w:r>
              <w:t>Poids</w:t>
            </w:r>
          </w:p>
        </w:tc>
        <w:tc>
          <w:tcPr>
            <w:tcW w:w="1255" w:type="dxa"/>
          </w:tcPr>
          <w:p w:rsidR="00852833" w:rsidRDefault="00852833" w:rsidP="00FA2E65">
            <w:r>
              <w:t>X</w:t>
            </w:r>
            <w:r>
              <w:rPr>
                <w:vertAlign w:val="subscript"/>
              </w:rPr>
              <w:t>3</w:t>
            </w:r>
          </w:p>
        </w:tc>
      </w:tr>
      <w:tr w:rsidR="00852833" w:rsidTr="00FA2E65">
        <w:tc>
          <w:tcPr>
            <w:tcW w:w="2300" w:type="dxa"/>
          </w:tcPr>
          <w:p w:rsidR="00852833" w:rsidRDefault="00852833" w:rsidP="00FA2E65">
            <w:r>
              <w:t>Taille</w:t>
            </w:r>
          </w:p>
        </w:tc>
        <w:tc>
          <w:tcPr>
            <w:tcW w:w="1255" w:type="dxa"/>
          </w:tcPr>
          <w:p w:rsidR="00852833" w:rsidRDefault="00852833" w:rsidP="00FA2E65">
            <w:r>
              <w:t>X</w:t>
            </w:r>
            <w:r>
              <w:rPr>
                <w:vertAlign w:val="subscript"/>
              </w:rPr>
              <w:t>4</w:t>
            </w:r>
          </w:p>
        </w:tc>
      </w:tr>
      <w:tr w:rsidR="00852833" w:rsidTr="00FA2E65">
        <w:tc>
          <w:tcPr>
            <w:tcW w:w="2300" w:type="dxa"/>
          </w:tcPr>
          <w:p w:rsidR="00852833" w:rsidRDefault="00852833" w:rsidP="00FA2E65">
            <w:r>
              <w:t>Cou</w:t>
            </w:r>
          </w:p>
        </w:tc>
        <w:tc>
          <w:tcPr>
            <w:tcW w:w="1255" w:type="dxa"/>
          </w:tcPr>
          <w:p w:rsidR="00852833" w:rsidRDefault="00852833" w:rsidP="00FA2E65">
            <w:r>
              <w:t>X</w:t>
            </w:r>
            <w:r>
              <w:rPr>
                <w:vertAlign w:val="subscript"/>
              </w:rPr>
              <w:t>5</w:t>
            </w:r>
          </w:p>
        </w:tc>
      </w:tr>
      <w:tr w:rsidR="00852833" w:rsidTr="00FA2E65">
        <w:tc>
          <w:tcPr>
            <w:tcW w:w="2300" w:type="dxa"/>
          </w:tcPr>
          <w:p w:rsidR="00852833" w:rsidRDefault="00852833" w:rsidP="00FA2E65">
            <w:r>
              <w:t>Poitrine</w:t>
            </w:r>
          </w:p>
        </w:tc>
        <w:tc>
          <w:tcPr>
            <w:tcW w:w="1255" w:type="dxa"/>
          </w:tcPr>
          <w:p w:rsidR="00852833" w:rsidRDefault="00852833" w:rsidP="00FA2E65">
            <w:r>
              <w:t>X</w:t>
            </w:r>
            <w:r>
              <w:rPr>
                <w:vertAlign w:val="subscript"/>
              </w:rPr>
              <w:t>6</w:t>
            </w:r>
          </w:p>
        </w:tc>
      </w:tr>
      <w:tr w:rsidR="00852833" w:rsidTr="00FA2E65">
        <w:tc>
          <w:tcPr>
            <w:tcW w:w="2300" w:type="dxa"/>
          </w:tcPr>
          <w:p w:rsidR="00852833" w:rsidRDefault="00D02D88" w:rsidP="00FA2E65">
            <w:r>
              <w:t>Abdomen</w:t>
            </w:r>
          </w:p>
        </w:tc>
        <w:tc>
          <w:tcPr>
            <w:tcW w:w="1255" w:type="dxa"/>
          </w:tcPr>
          <w:p w:rsidR="00852833" w:rsidRDefault="00852833" w:rsidP="00FA2E65">
            <w:r>
              <w:t>X</w:t>
            </w:r>
            <w:r>
              <w:rPr>
                <w:vertAlign w:val="subscript"/>
              </w:rPr>
              <w:t>7</w:t>
            </w:r>
          </w:p>
        </w:tc>
      </w:tr>
      <w:tr w:rsidR="00852833" w:rsidTr="00FA2E65">
        <w:tc>
          <w:tcPr>
            <w:tcW w:w="2300" w:type="dxa"/>
          </w:tcPr>
          <w:p w:rsidR="00852833" w:rsidRDefault="00B05431" w:rsidP="00FA2E65">
            <w:r>
              <w:t>Hanch</w:t>
            </w:r>
            <w:r w:rsidR="0062638E">
              <w:t>e</w:t>
            </w:r>
          </w:p>
        </w:tc>
        <w:tc>
          <w:tcPr>
            <w:tcW w:w="1255" w:type="dxa"/>
          </w:tcPr>
          <w:p w:rsidR="00852833" w:rsidRDefault="00852833" w:rsidP="00FA2E65">
            <w:r>
              <w:t>X</w:t>
            </w:r>
            <w:r>
              <w:rPr>
                <w:vertAlign w:val="subscript"/>
              </w:rPr>
              <w:t>8</w:t>
            </w:r>
          </w:p>
        </w:tc>
      </w:tr>
      <w:tr w:rsidR="00852833" w:rsidTr="00FA2E65">
        <w:tc>
          <w:tcPr>
            <w:tcW w:w="2300" w:type="dxa"/>
          </w:tcPr>
          <w:p w:rsidR="00852833" w:rsidRDefault="00852833" w:rsidP="00FA2E65">
            <w:r>
              <w:t>Cuisse</w:t>
            </w:r>
          </w:p>
        </w:tc>
        <w:tc>
          <w:tcPr>
            <w:tcW w:w="1255" w:type="dxa"/>
          </w:tcPr>
          <w:p w:rsidR="00852833" w:rsidRDefault="00852833" w:rsidP="00FA2E65">
            <w:r>
              <w:t>X</w:t>
            </w:r>
            <w:r>
              <w:rPr>
                <w:vertAlign w:val="subscript"/>
              </w:rPr>
              <w:t>9</w:t>
            </w:r>
          </w:p>
        </w:tc>
      </w:tr>
      <w:tr w:rsidR="00852833" w:rsidTr="00FA2E65">
        <w:tc>
          <w:tcPr>
            <w:tcW w:w="2300" w:type="dxa"/>
          </w:tcPr>
          <w:p w:rsidR="00852833" w:rsidRDefault="00852833" w:rsidP="00FA2E65">
            <w:r>
              <w:t>Genou</w:t>
            </w:r>
          </w:p>
        </w:tc>
        <w:tc>
          <w:tcPr>
            <w:tcW w:w="1255" w:type="dxa"/>
          </w:tcPr>
          <w:p w:rsidR="00852833" w:rsidRDefault="00852833" w:rsidP="00FA2E65">
            <w:r>
              <w:t>X</w:t>
            </w:r>
            <w:r>
              <w:rPr>
                <w:vertAlign w:val="subscript"/>
              </w:rPr>
              <w:t>10</w:t>
            </w:r>
          </w:p>
        </w:tc>
      </w:tr>
      <w:tr w:rsidR="00852833" w:rsidTr="00FA2E65">
        <w:tc>
          <w:tcPr>
            <w:tcW w:w="2300" w:type="dxa"/>
          </w:tcPr>
          <w:p w:rsidR="00852833" w:rsidRDefault="00852833" w:rsidP="00FA2E65">
            <w:r>
              <w:t>Cheville</w:t>
            </w:r>
          </w:p>
        </w:tc>
        <w:tc>
          <w:tcPr>
            <w:tcW w:w="1255" w:type="dxa"/>
          </w:tcPr>
          <w:p w:rsidR="00852833" w:rsidRDefault="00852833" w:rsidP="00FA2E65">
            <w:r>
              <w:t>X</w:t>
            </w:r>
            <w:r>
              <w:rPr>
                <w:vertAlign w:val="subscript"/>
              </w:rPr>
              <w:t>11</w:t>
            </w:r>
          </w:p>
        </w:tc>
      </w:tr>
      <w:tr w:rsidR="00852833" w:rsidTr="00FA2E65">
        <w:tc>
          <w:tcPr>
            <w:tcW w:w="2300" w:type="dxa"/>
          </w:tcPr>
          <w:p w:rsidR="00852833" w:rsidRDefault="00852833" w:rsidP="0062638E">
            <w:r>
              <w:t>Biceps</w:t>
            </w:r>
          </w:p>
        </w:tc>
        <w:tc>
          <w:tcPr>
            <w:tcW w:w="1255" w:type="dxa"/>
          </w:tcPr>
          <w:p w:rsidR="00852833" w:rsidRDefault="00852833" w:rsidP="00FA2E65">
            <w:r>
              <w:t>X</w:t>
            </w:r>
            <w:r>
              <w:rPr>
                <w:vertAlign w:val="subscript"/>
              </w:rPr>
              <w:t>12</w:t>
            </w:r>
          </w:p>
        </w:tc>
      </w:tr>
      <w:tr w:rsidR="00852833" w:rsidTr="00FA2E65">
        <w:tc>
          <w:tcPr>
            <w:tcW w:w="2300" w:type="dxa"/>
          </w:tcPr>
          <w:p w:rsidR="00852833" w:rsidRDefault="00852833" w:rsidP="00307924">
            <w:pPr>
              <w:tabs>
                <w:tab w:val="right" w:pos="2084"/>
              </w:tabs>
            </w:pPr>
            <w:r>
              <w:t>Bras</w:t>
            </w:r>
          </w:p>
        </w:tc>
        <w:tc>
          <w:tcPr>
            <w:tcW w:w="1255" w:type="dxa"/>
          </w:tcPr>
          <w:p w:rsidR="00852833" w:rsidRDefault="00852833" w:rsidP="00FA2E65">
            <w:r>
              <w:t>X</w:t>
            </w:r>
            <w:r>
              <w:rPr>
                <w:vertAlign w:val="subscript"/>
              </w:rPr>
              <w:t>13</w:t>
            </w:r>
          </w:p>
        </w:tc>
      </w:tr>
      <w:tr w:rsidR="00852833" w:rsidTr="00FA2E65">
        <w:tc>
          <w:tcPr>
            <w:tcW w:w="2300" w:type="dxa"/>
          </w:tcPr>
          <w:p w:rsidR="00852833" w:rsidRDefault="00852833" w:rsidP="00FA2E65">
            <w:r>
              <w:t>Poignet</w:t>
            </w:r>
          </w:p>
        </w:tc>
        <w:tc>
          <w:tcPr>
            <w:tcW w:w="1255" w:type="dxa"/>
          </w:tcPr>
          <w:p w:rsidR="00852833" w:rsidRDefault="00852833" w:rsidP="00FA2E65">
            <w:r>
              <w:t>X</w:t>
            </w:r>
            <w:r>
              <w:rPr>
                <w:vertAlign w:val="subscript"/>
              </w:rPr>
              <w:t>14</w:t>
            </w:r>
          </w:p>
        </w:tc>
      </w:tr>
    </w:tbl>
    <w:p w:rsidR="001C2F0D" w:rsidRDefault="001C2F0D" w:rsidP="00091A22">
      <w:pPr>
        <w:keepNext/>
        <w:spacing w:after="0"/>
      </w:pPr>
    </w:p>
    <w:p w:rsidR="000B4ABC" w:rsidRDefault="001C2F0D" w:rsidP="00091A22">
      <w:pPr>
        <w:pStyle w:val="Lgende"/>
        <w:rPr>
          <w:rFonts w:ascii="Courier New" w:hAnsi="Courier New" w:cs="Courier New"/>
        </w:rPr>
      </w:pPr>
      <w:bookmarkStart w:id="14" w:name="_Toc377303953"/>
      <w:r>
        <w:t xml:space="preserve">Tableau </w:t>
      </w:r>
      <w:r w:rsidR="00D51AEF">
        <w:fldChar w:fldCharType="begin"/>
      </w:r>
      <w:r w:rsidR="00D51AEF">
        <w:instrText xml:space="preserve"> SEQ Tableau \* ARABIC </w:instrText>
      </w:r>
      <w:r w:rsidR="00D51AEF">
        <w:fldChar w:fldCharType="separate"/>
      </w:r>
      <w:r w:rsidR="00080668">
        <w:rPr>
          <w:noProof/>
        </w:rPr>
        <w:t>2</w:t>
      </w:r>
      <w:r w:rsidR="00D51AEF">
        <w:rPr>
          <w:noProof/>
        </w:rPr>
        <w:fldChar w:fldCharType="end"/>
      </w:r>
      <w:r>
        <w:t xml:space="preserve"> - Résumé des données</w:t>
      </w:r>
      <w:bookmarkEnd w:id="14"/>
    </w:p>
    <w:p w:rsidR="00C478CF" w:rsidRDefault="00C478CF" w:rsidP="004103D9"/>
    <w:p w:rsidR="001E4EDA" w:rsidRPr="00BA39DA" w:rsidRDefault="001B24E2" w:rsidP="00BA39DA">
      <w:pPr>
        <w:pStyle w:val="Paragraphedeliste"/>
        <w:numPr>
          <w:ilvl w:val="0"/>
          <w:numId w:val="27"/>
        </w:numPr>
        <w:ind w:left="709"/>
        <w:rPr>
          <w:b/>
          <w:bCs/>
          <w:sz w:val="24"/>
          <w:szCs w:val="24"/>
          <w:u w:val="single"/>
        </w:rPr>
      </w:pPr>
      <w:r w:rsidRPr="00BA39DA">
        <w:rPr>
          <w:b/>
          <w:bCs/>
          <w:sz w:val="24"/>
          <w:szCs w:val="24"/>
          <w:u w:val="single"/>
        </w:rPr>
        <w:t>Modèle</w:t>
      </w:r>
      <w:r w:rsidR="00351DCF" w:rsidRPr="00BA39DA">
        <w:rPr>
          <w:b/>
          <w:bCs/>
          <w:sz w:val="24"/>
          <w:szCs w:val="24"/>
          <w:u w:val="single"/>
        </w:rPr>
        <w:t xml:space="preserve"> initial</w:t>
      </w:r>
    </w:p>
    <w:p w:rsidR="00C478CF" w:rsidRDefault="00DA15DC" w:rsidP="002062DB">
      <w:pPr>
        <w:shd w:val="clear" w:color="auto" w:fill="F2F2F2" w:themeFill="background1" w:themeFillShade="F2"/>
        <w:rPr>
          <w:rFonts w:ascii="Courier New" w:hAnsi="Courier New" w:cs="Courier New"/>
        </w:rPr>
      </w:pPr>
      <w:r>
        <w:rPr>
          <w:rFonts w:ascii="Courier New" w:hAnsi="Courier New" w:cs="Courier New"/>
        </w:rPr>
        <w:t>&gt;</w:t>
      </w:r>
      <w:r w:rsidR="00592940" w:rsidRPr="00B26B4E">
        <w:rPr>
          <w:rFonts w:ascii="Courier New" w:hAnsi="Courier New" w:cs="Courier New"/>
        </w:rPr>
        <w:t>model1 = lm</w:t>
      </w:r>
      <w:r w:rsidR="003F3F2A" w:rsidRPr="00B26B4E">
        <w:rPr>
          <w:rFonts w:ascii="Courier New" w:hAnsi="Courier New" w:cs="Courier New"/>
        </w:rPr>
        <w:t xml:space="preserve"> </w:t>
      </w:r>
      <w:r w:rsidR="00592940" w:rsidRPr="00B26B4E">
        <w:rPr>
          <w:rFonts w:ascii="Courier New" w:hAnsi="Courier New" w:cs="Courier New"/>
        </w:rPr>
        <w:t>(</w:t>
      </w:r>
      <w:proofErr w:type="spellStart"/>
      <w:r w:rsidR="00592940" w:rsidRPr="00B26B4E">
        <w:rPr>
          <w:rFonts w:ascii="Courier New" w:hAnsi="Courier New" w:cs="Courier New"/>
        </w:rPr>
        <w:t>Pourcent.Gras</w:t>
      </w:r>
      <w:proofErr w:type="spellEnd"/>
      <w:r w:rsidR="00B26B4E">
        <w:rPr>
          <w:rFonts w:ascii="Courier New" w:hAnsi="Courier New" w:cs="Courier New"/>
        </w:rPr>
        <w:t xml:space="preserve"> </w:t>
      </w:r>
      <w:r w:rsidR="00592940" w:rsidRPr="00B26B4E">
        <w:rPr>
          <w:rFonts w:ascii="Courier New" w:hAnsi="Courier New" w:cs="Courier New"/>
        </w:rPr>
        <w:t>~</w:t>
      </w:r>
      <w:r w:rsidR="00B26B4E">
        <w:rPr>
          <w:rFonts w:ascii="Courier New" w:hAnsi="Courier New" w:cs="Courier New"/>
        </w:rPr>
        <w:t xml:space="preserve"> </w:t>
      </w:r>
      <w:proofErr w:type="spellStart"/>
      <w:r w:rsidR="00592940" w:rsidRPr="00B26B4E">
        <w:rPr>
          <w:rFonts w:ascii="Courier New" w:hAnsi="Courier New" w:cs="Courier New"/>
        </w:rPr>
        <w:t>Densite</w:t>
      </w:r>
      <w:proofErr w:type="spellEnd"/>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Age</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Poids</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Taille</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Cou</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Poitrine</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Abdomen2</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Hanche</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Cuisse</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Genou</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Cheville</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Biceps</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Bras</w:t>
      </w:r>
      <w:r w:rsidR="003F3F2A" w:rsidRPr="00B26B4E">
        <w:rPr>
          <w:rFonts w:ascii="Courier New" w:hAnsi="Courier New" w:cs="Courier New"/>
        </w:rPr>
        <w:t xml:space="preserve"> </w:t>
      </w:r>
      <w:r w:rsidR="00592940" w:rsidRPr="00B26B4E">
        <w:rPr>
          <w:rFonts w:ascii="Courier New" w:hAnsi="Courier New" w:cs="Courier New"/>
        </w:rPr>
        <w:t>+</w:t>
      </w:r>
      <w:r w:rsidR="003F3F2A" w:rsidRPr="00B26B4E">
        <w:rPr>
          <w:rFonts w:ascii="Courier New" w:hAnsi="Courier New" w:cs="Courier New"/>
        </w:rPr>
        <w:t xml:space="preserve"> </w:t>
      </w:r>
      <w:r w:rsidR="00592940" w:rsidRPr="00B26B4E">
        <w:rPr>
          <w:rFonts w:ascii="Courier New" w:hAnsi="Courier New" w:cs="Courier New"/>
        </w:rPr>
        <w:t>Poignet, data=don)</w:t>
      </w:r>
    </w:p>
    <w:p w:rsidR="00533717" w:rsidRPr="00B26B4E" w:rsidRDefault="00533717" w:rsidP="002062DB">
      <w:pPr>
        <w:shd w:val="clear" w:color="auto" w:fill="F2F2F2" w:themeFill="background1" w:themeFillShade="F2"/>
        <w:rPr>
          <w:rFonts w:ascii="Courier New" w:hAnsi="Courier New" w:cs="Courier New"/>
        </w:rPr>
      </w:pPr>
      <w:r>
        <w:rPr>
          <w:rFonts w:ascii="Courier New" w:hAnsi="Courier New" w:cs="Courier New"/>
        </w:rPr>
        <w:t>&gt;</w:t>
      </w:r>
      <w:proofErr w:type="spellStart"/>
      <w:proofErr w:type="gramStart"/>
      <w:r w:rsidRPr="00533717">
        <w:rPr>
          <w:rFonts w:ascii="Courier New" w:hAnsi="Courier New" w:cs="Courier New"/>
        </w:rPr>
        <w:t>summary</w:t>
      </w:r>
      <w:proofErr w:type="spellEnd"/>
      <w:r w:rsidRPr="00533717">
        <w:rPr>
          <w:rFonts w:ascii="Courier New" w:hAnsi="Courier New" w:cs="Courier New"/>
        </w:rPr>
        <w:t>(</w:t>
      </w:r>
      <w:proofErr w:type="gramEnd"/>
      <w:r w:rsidRPr="00533717">
        <w:rPr>
          <w:rFonts w:ascii="Courier New" w:hAnsi="Courier New" w:cs="Courier New"/>
        </w:rPr>
        <w:t>model1)</w:t>
      </w:r>
    </w:p>
    <w:p w:rsidR="00C478CF" w:rsidRDefault="00C478CF" w:rsidP="004103D9"/>
    <w:p w:rsidR="00C478CF" w:rsidRDefault="00C478CF" w:rsidP="004103D9"/>
    <w:p w:rsidR="00167BB9" w:rsidRDefault="00ED2D2A" w:rsidP="00167BB9">
      <w:pPr>
        <w:keepNext/>
      </w:pPr>
      <w:r>
        <w:rPr>
          <w:noProof/>
          <w:lang w:eastAsia="fr-FR"/>
        </w:rPr>
        <w:drawing>
          <wp:inline distT="0" distB="0" distL="0" distR="0" wp14:anchorId="5ADD8C72" wp14:editId="0061E39C">
            <wp:extent cx="5268061" cy="4629796"/>
            <wp:effectExtent l="0" t="0" r="889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er.PNG"/>
                    <pic:cNvPicPr/>
                  </pic:nvPicPr>
                  <pic:blipFill>
                    <a:blip r:embed="rId10">
                      <a:extLst>
                        <a:ext uri="{28A0092B-C50C-407E-A947-70E740481C1C}">
                          <a14:useLocalDpi xmlns:a14="http://schemas.microsoft.com/office/drawing/2010/main" val="0"/>
                        </a:ext>
                      </a:extLst>
                    </a:blip>
                    <a:stretch>
                      <a:fillRect/>
                    </a:stretch>
                  </pic:blipFill>
                  <pic:spPr>
                    <a:xfrm>
                      <a:off x="0" y="0"/>
                      <a:ext cx="5268061" cy="4629796"/>
                    </a:xfrm>
                    <a:prstGeom prst="rect">
                      <a:avLst/>
                    </a:prstGeom>
                  </pic:spPr>
                </pic:pic>
              </a:graphicData>
            </a:graphic>
          </wp:inline>
        </w:drawing>
      </w:r>
    </w:p>
    <w:p w:rsidR="008520AD" w:rsidRDefault="00167BB9" w:rsidP="00E50A63">
      <w:pPr>
        <w:pStyle w:val="Lgende"/>
      </w:pPr>
      <w:bookmarkStart w:id="15" w:name="_Toc377303954"/>
      <w:r>
        <w:t xml:space="preserve">Tableau </w:t>
      </w:r>
      <w:r w:rsidR="00D51AEF">
        <w:fldChar w:fldCharType="begin"/>
      </w:r>
      <w:r w:rsidR="00D51AEF">
        <w:instrText xml:space="preserve"> SEQ Tableau \* ARABIC </w:instrText>
      </w:r>
      <w:r w:rsidR="00D51AEF">
        <w:fldChar w:fldCharType="separate"/>
      </w:r>
      <w:r w:rsidR="00080668">
        <w:rPr>
          <w:noProof/>
        </w:rPr>
        <w:t>3</w:t>
      </w:r>
      <w:r w:rsidR="00D51AEF">
        <w:rPr>
          <w:noProof/>
        </w:rPr>
        <w:fldChar w:fldCharType="end"/>
      </w:r>
      <w:r>
        <w:t xml:space="preserve"> - Modèle initial</w:t>
      </w:r>
      <w:bookmarkEnd w:id="15"/>
    </w:p>
    <w:p w:rsidR="00094F83" w:rsidRDefault="006F7622" w:rsidP="00EF70BD">
      <w:r>
        <w:t>Nous remarqu</w:t>
      </w:r>
      <w:r w:rsidR="00AA215A">
        <w:t>ons, que la densité permet à elle seule d’expliquer la presque-totalité du pourcentage de graisse.</w:t>
      </w:r>
      <w:r w:rsidR="00302DBC">
        <w:t xml:space="preserve"> Ces deux va</w:t>
      </w:r>
      <w:r w:rsidR="00094F83">
        <w:t xml:space="preserve">riables sont fortement </w:t>
      </w:r>
      <w:r w:rsidR="00302DBC">
        <w:t>corrélées </w:t>
      </w:r>
      <w:r w:rsidR="00094F83">
        <w:t xml:space="preserve"> </w:t>
      </w:r>
      <w:r w:rsidR="00302DBC">
        <w:t>(</w:t>
      </w:r>
      <w:proofErr w:type="gramStart"/>
      <w:r w:rsidR="00302DBC" w:rsidRPr="00EF70BD">
        <w:rPr>
          <w:rFonts w:ascii="Courier New" w:hAnsi="Courier New" w:cs="Courier New"/>
        </w:rPr>
        <w:t>cor(</w:t>
      </w:r>
      <w:proofErr w:type="spellStart"/>
      <w:proofErr w:type="gramEnd"/>
      <w:r w:rsidR="00302DBC" w:rsidRPr="00EF70BD">
        <w:rPr>
          <w:rFonts w:ascii="Courier New" w:hAnsi="Courier New" w:cs="Courier New"/>
        </w:rPr>
        <w:t>don$Pourcent.Gras</w:t>
      </w:r>
      <w:proofErr w:type="spellEnd"/>
      <w:r w:rsidR="00302DBC" w:rsidRPr="00EF70BD">
        <w:rPr>
          <w:rFonts w:ascii="Courier New" w:hAnsi="Courier New" w:cs="Courier New"/>
        </w:rPr>
        <w:t xml:space="preserve">, </w:t>
      </w:r>
      <w:proofErr w:type="spellStart"/>
      <w:r w:rsidR="00302DBC" w:rsidRPr="00EF70BD">
        <w:rPr>
          <w:rFonts w:ascii="Courier New" w:hAnsi="Courier New" w:cs="Courier New"/>
        </w:rPr>
        <w:t>don$Densite</w:t>
      </w:r>
      <w:proofErr w:type="spellEnd"/>
      <w:r w:rsidR="00302DBC" w:rsidRPr="00EF70BD">
        <w:rPr>
          <w:rFonts w:ascii="Courier New" w:hAnsi="Courier New" w:cs="Courier New"/>
        </w:rPr>
        <w:t>) = 0.98</w:t>
      </w:r>
      <w:r w:rsidR="00302DBC">
        <w:t>)</w:t>
      </w:r>
      <w:r w:rsidR="00094F83">
        <w:t xml:space="preserve"> : avoir la densité </w:t>
      </w:r>
      <w:r w:rsidR="00094F83" w:rsidRPr="00EF70BD">
        <w:rPr>
          <w:rFonts w:ascii="Cambria Math" w:hAnsi="Cambria Math" w:cs="Cambria Math"/>
        </w:rPr>
        <w:t>≅</w:t>
      </w:r>
      <w:r w:rsidR="00094F83">
        <w:t xml:space="preserve"> avoir la pourcentage de gras.  Ce qui est assez logique car  </w:t>
      </w:r>
      <m:oMath>
        <m:r>
          <w:rPr>
            <w:rFonts w:ascii="Cambria Math" w:hAnsi="Cambria Math"/>
          </w:rPr>
          <m:t xml:space="preserve">densite= </m:t>
        </m:r>
        <m:f>
          <m:fPr>
            <m:ctrlPr>
              <w:rPr>
                <w:rFonts w:ascii="Cambria Math" w:hAnsi="Cambria Math"/>
                <w:i/>
              </w:rPr>
            </m:ctrlPr>
          </m:fPr>
          <m:num>
            <m:r>
              <w:rPr>
                <w:rFonts w:ascii="Cambria Math" w:hAnsi="Cambria Math"/>
              </w:rPr>
              <m:t>m</m:t>
            </m:r>
          </m:num>
          <m:den>
            <m:r>
              <w:rPr>
                <w:rFonts w:ascii="Cambria Math" w:hAnsi="Cambria Math"/>
              </w:rPr>
              <m:t>v</m:t>
            </m:r>
          </m:den>
        </m:f>
      </m:oMath>
      <w:r w:rsidR="00094F83" w:rsidRPr="00EF70BD">
        <w:rPr>
          <w:rFonts w:eastAsiaTheme="minorEastAsia"/>
        </w:rPr>
        <w:t xml:space="preserve"> . </w:t>
      </w:r>
    </w:p>
    <w:p w:rsidR="00095E16" w:rsidRDefault="00094F83" w:rsidP="00EF70BD">
      <w:r>
        <w:t>Nous voulons pouvoir prédire le pourcentage de graisse, à partir de mesures simples</w:t>
      </w:r>
      <w:r w:rsidR="00B17BA1">
        <w:t xml:space="preserve"> du corps, réalisables chez soi. Le calcul du volume utilisé ici s’est fait grâce à la technique de pesée sous l’eau :</w:t>
      </w:r>
    </w:p>
    <w:p w:rsidR="006F7622" w:rsidRDefault="006F7622" w:rsidP="00EF70BD">
      <w:pPr>
        <w:pStyle w:val="Paragraphedeliste"/>
        <w:keepNext/>
        <w:ind w:left="0"/>
      </w:pPr>
      <w:r>
        <w:rPr>
          <w:noProof/>
          <w:lang w:eastAsia="fr-FR"/>
        </w:rPr>
        <w:lastRenderedPageBreak/>
        <w:drawing>
          <wp:inline distT="0" distB="0" distL="0" distR="0" wp14:anchorId="46658441" wp14:editId="3F8F8E60">
            <wp:extent cx="2438400" cy="1705565"/>
            <wp:effectExtent l="0" t="0" r="0" b="952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7.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4044" cy="1709513"/>
                    </a:xfrm>
                    <a:prstGeom prst="rect">
                      <a:avLst/>
                    </a:prstGeom>
                  </pic:spPr>
                </pic:pic>
              </a:graphicData>
            </a:graphic>
          </wp:inline>
        </w:drawing>
      </w:r>
    </w:p>
    <w:p w:rsidR="006F7622" w:rsidRDefault="006F7622" w:rsidP="006F7622">
      <w:pPr>
        <w:pStyle w:val="Lgende"/>
        <w:ind w:firstLine="708"/>
      </w:pPr>
      <w:bookmarkStart w:id="16" w:name="_Toc377303955"/>
      <w:r>
        <w:t xml:space="preserve">Tableau </w:t>
      </w:r>
      <w:r w:rsidR="00D51AEF">
        <w:fldChar w:fldCharType="begin"/>
      </w:r>
      <w:r w:rsidR="00D51AEF">
        <w:instrText xml:space="preserve"> SEQ Tableau \* ARABIC </w:instrText>
      </w:r>
      <w:r w:rsidR="00D51AEF">
        <w:fldChar w:fldCharType="separate"/>
      </w:r>
      <w:r w:rsidR="00080668">
        <w:rPr>
          <w:noProof/>
        </w:rPr>
        <w:t>4</w:t>
      </w:r>
      <w:r w:rsidR="00D51AEF">
        <w:rPr>
          <w:noProof/>
        </w:rPr>
        <w:fldChar w:fldCharType="end"/>
      </w:r>
      <w:r>
        <w:t xml:space="preserve"> - Pesée sous l'eau</w:t>
      </w:r>
      <w:bookmarkEnd w:id="16"/>
    </w:p>
    <w:p w:rsidR="006F7622" w:rsidRDefault="00777CBF" w:rsidP="00EF70BD">
      <w:r>
        <w:t>Par conséquent, nous allons refaire un modèle sans la densité</w:t>
      </w:r>
      <w:r w:rsidR="00B548CA">
        <w:t>.</w:t>
      </w:r>
    </w:p>
    <w:p w:rsidR="00B548CA" w:rsidRPr="00D53ACD" w:rsidRDefault="00B548CA" w:rsidP="00D53ACD">
      <w:pPr>
        <w:pStyle w:val="Paragraphedeliste"/>
        <w:numPr>
          <w:ilvl w:val="0"/>
          <w:numId w:val="27"/>
        </w:numPr>
        <w:ind w:left="709"/>
        <w:rPr>
          <w:b/>
          <w:bCs/>
          <w:sz w:val="24"/>
          <w:szCs w:val="24"/>
          <w:u w:val="single"/>
        </w:rPr>
      </w:pPr>
      <w:r w:rsidRPr="00D53ACD">
        <w:rPr>
          <w:b/>
          <w:bCs/>
          <w:sz w:val="24"/>
          <w:szCs w:val="24"/>
          <w:u w:val="single"/>
        </w:rPr>
        <w:t>Modèle 2</w:t>
      </w:r>
      <w:r w:rsidR="00A92A7E" w:rsidRPr="00D53ACD">
        <w:rPr>
          <w:b/>
          <w:bCs/>
          <w:sz w:val="24"/>
          <w:szCs w:val="24"/>
          <w:u w:val="single"/>
        </w:rPr>
        <w:t xml:space="preserve"> – 13 Var</w:t>
      </w:r>
      <w:r w:rsidR="001420A9" w:rsidRPr="00D53ACD">
        <w:rPr>
          <w:b/>
          <w:bCs/>
          <w:sz w:val="24"/>
          <w:szCs w:val="24"/>
          <w:u w:val="single"/>
        </w:rPr>
        <w:t>iables</w:t>
      </w:r>
      <w:r w:rsidR="00BF2344" w:rsidRPr="00D53ACD">
        <w:rPr>
          <w:b/>
          <w:bCs/>
          <w:sz w:val="24"/>
          <w:szCs w:val="24"/>
          <w:u w:val="single"/>
        </w:rPr>
        <w:t xml:space="preserve"> (D</w:t>
      </w:r>
      <w:r w:rsidR="00D86776" w:rsidRPr="00D53ACD">
        <w:rPr>
          <w:b/>
          <w:bCs/>
          <w:sz w:val="24"/>
          <w:szCs w:val="24"/>
          <w:u w:val="single"/>
        </w:rPr>
        <w:t>ensité éliminée)</w:t>
      </w:r>
    </w:p>
    <w:p w:rsidR="00777CBF" w:rsidRPr="007B5595" w:rsidRDefault="004B06EC" w:rsidP="002062DB">
      <w:pPr>
        <w:shd w:val="clear" w:color="auto" w:fill="F2F2F2" w:themeFill="background1" w:themeFillShade="F2"/>
        <w:spacing w:after="0"/>
        <w:rPr>
          <w:rFonts w:ascii="Courier New" w:hAnsi="Courier New" w:cs="Courier New"/>
          <w:lang w:val="en-US"/>
        </w:rPr>
      </w:pPr>
      <w:r w:rsidRPr="007B5595">
        <w:rPr>
          <w:rFonts w:ascii="Courier New" w:hAnsi="Courier New" w:cs="Courier New"/>
          <w:lang w:val="en-US"/>
        </w:rPr>
        <w:t xml:space="preserve">&gt; model2 = </w:t>
      </w:r>
      <w:proofErr w:type="gramStart"/>
      <w:r w:rsidRPr="007B5595">
        <w:rPr>
          <w:rFonts w:ascii="Courier New" w:hAnsi="Courier New" w:cs="Courier New"/>
          <w:lang w:val="en-US"/>
        </w:rPr>
        <w:t>update(</w:t>
      </w:r>
      <w:proofErr w:type="gramEnd"/>
      <w:r w:rsidRPr="007B5595">
        <w:rPr>
          <w:rFonts w:ascii="Courier New" w:hAnsi="Courier New" w:cs="Courier New"/>
          <w:lang w:val="en-US"/>
        </w:rPr>
        <w:t>model1, .~.-</w:t>
      </w:r>
      <w:proofErr w:type="spellStart"/>
      <w:r w:rsidRPr="007B5595">
        <w:rPr>
          <w:rFonts w:ascii="Courier New" w:hAnsi="Courier New" w:cs="Courier New"/>
          <w:lang w:val="en-US"/>
        </w:rPr>
        <w:t>Densite</w:t>
      </w:r>
      <w:proofErr w:type="spellEnd"/>
      <w:r w:rsidRPr="007B5595">
        <w:rPr>
          <w:rFonts w:ascii="Courier New" w:hAnsi="Courier New" w:cs="Courier New"/>
          <w:lang w:val="en-US"/>
        </w:rPr>
        <w:t>)</w:t>
      </w:r>
    </w:p>
    <w:p w:rsidR="00EF70BD" w:rsidRPr="007B5595" w:rsidRDefault="00EF70BD" w:rsidP="002062DB">
      <w:pPr>
        <w:shd w:val="clear" w:color="auto" w:fill="F2F2F2" w:themeFill="background1" w:themeFillShade="F2"/>
        <w:rPr>
          <w:rFonts w:ascii="Courier New" w:hAnsi="Courier New" w:cs="Courier New"/>
          <w:lang w:val="en-US"/>
        </w:rPr>
      </w:pPr>
      <w:r w:rsidRPr="007B5595">
        <w:rPr>
          <w:rFonts w:ascii="Courier New" w:hAnsi="Courier New" w:cs="Courier New"/>
          <w:lang w:val="en-US"/>
        </w:rPr>
        <w:t>&gt;</w:t>
      </w:r>
      <w:proofErr w:type="gramStart"/>
      <w:r w:rsidRPr="007B5595">
        <w:rPr>
          <w:rFonts w:ascii="Courier New" w:hAnsi="Courier New" w:cs="Courier New"/>
          <w:lang w:val="en-US"/>
        </w:rPr>
        <w:t>summary(</w:t>
      </w:r>
      <w:proofErr w:type="gramEnd"/>
      <w:r w:rsidRPr="007B5595">
        <w:rPr>
          <w:rFonts w:ascii="Courier New" w:hAnsi="Courier New" w:cs="Courier New"/>
          <w:lang w:val="en-US"/>
        </w:rPr>
        <w:t>mode</w:t>
      </w:r>
      <w:r w:rsidR="004B4F61" w:rsidRPr="007B5595">
        <w:rPr>
          <w:rFonts w:ascii="Courier New" w:hAnsi="Courier New" w:cs="Courier New"/>
          <w:lang w:val="en-US"/>
        </w:rPr>
        <w:t>l</w:t>
      </w:r>
      <w:r w:rsidRPr="007B5595">
        <w:rPr>
          <w:rFonts w:ascii="Courier New" w:hAnsi="Courier New" w:cs="Courier New"/>
          <w:lang w:val="en-US"/>
        </w:rPr>
        <w:t>2)</w:t>
      </w:r>
    </w:p>
    <w:p w:rsidR="00E275DD" w:rsidRDefault="00DC75B8" w:rsidP="00E275DD">
      <w:pPr>
        <w:keepNext/>
      </w:pPr>
      <w:r>
        <w:rPr>
          <w:rFonts w:ascii="Courier New" w:hAnsi="Courier New" w:cs="Courier New"/>
          <w:noProof/>
          <w:lang w:eastAsia="fr-FR"/>
        </w:rPr>
        <w:drawing>
          <wp:inline distT="0" distB="0" distL="0" distR="0" wp14:anchorId="0155DC29" wp14:editId="55EBB7DB">
            <wp:extent cx="5277587" cy="4525007"/>
            <wp:effectExtent l="0" t="0" r="0"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2.PNG"/>
                    <pic:cNvPicPr/>
                  </pic:nvPicPr>
                  <pic:blipFill>
                    <a:blip r:embed="rId12">
                      <a:extLst>
                        <a:ext uri="{28A0092B-C50C-407E-A947-70E740481C1C}">
                          <a14:useLocalDpi xmlns:a14="http://schemas.microsoft.com/office/drawing/2010/main" val="0"/>
                        </a:ext>
                      </a:extLst>
                    </a:blip>
                    <a:stretch>
                      <a:fillRect/>
                    </a:stretch>
                  </pic:blipFill>
                  <pic:spPr>
                    <a:xfrm>
                      <a:off x="0" y="0"/>
                      <a:ext cx="5277587" cy="4525007"/>
                    </a:xfrm>
                    <a:prstGeom prst="rect">
                      <a:avLst/>
                    </a:prstGeom>
                  </pic:spPr>
                </pic:pic>
              </a:graphicData>
            </a:graphic>
          </wp:inline>
        </w:drawing>
      </w:r>
    </w:p>
    <w:p w:rsidR="00DC75B8" w:rsidRDefault="00E275DD" w:rsidP="00E275DD">
      <w:pPr>
        <w:pStyle w:val="Lgende"/>
        <w:rPr>
          <w:rFonts w:ascii="Courier New" w:hAnsi="Courier New" w:cs="Courier New"/>
        </w:rPr>
      </w:pPr>
      <w:bookmarkStart w:id="17" w:name="_Toc377303956"/>
      <w:r>
        <w:t xml:space="preserve">Tableau </w:t>
      </w:r>
      <w:r w:rsidR="00D51AEF">
        <w:fldChar w:fldCharType="begin"/>
      </w:r>
      <w:r w:rsidR="00D51AEF">
        <w:instrText xml:space="preserve"> SEQ Tableau \* ARABIC </w:instrText>
      </w:r>
      <w:r w:rsidR="00D51AEF">
        <w:fldChar w:fldCharType="separate"/>
      </w:r>
      <w:r w:rsidR="00080668">
        <w:rPr>
          <w:noProof/>
        </w:rPr>
        <w:t>5</w:t>
      </w:r>
      <w:r w:rsidR="00D51AEF">
        <w:rPr>
          <w:noProof/>
        </w:rPr>
        <w:fldChar w:fldCharType="end"/>
      </w:r>
      <w:r>
        <w:t xml:space="preserve"> - Modèle 2</w:t>
      </w:r>
      <w:bookmarkEnd w:id="17"/>
    </w:p>
    <w:p w:rsidR="00E275DD" w:rsidRDefault="00E275DD" w:rsidP="006E5D1B">
      <w:pPr>
        <w:rPr>
          <w:rFonts w:eastAsiaTheme="minorEastAsia" w:cstheme="minorHAnsi"/>
        </w:rPr>
      </w:pPr>
      <w:r>
        <w:rPr>
          <w:rFonts w:cstheme="minorHAnsi"/>
        </w:rPr>
        <w:t>La colonne « </w:t>
      </w:r>
      <w:proofErr w:type="spellStart"/>
      <w:r w:rsidRPr="00C56A95">
        <w:rPr>
          <w:rFonts w:cstheme="minorHAnsi"/>
          <w:b/>
          <w:bCs/>
        </w:rPr>
        <w:t>Estimate</w:t>
      </w:r>
      <w:proofErr w:type="spellEnd"/>
      <w:r>
        <w:rPr>
          <w:rFonts w:cstheme="minorHAnsi"/>
        </w:rPr>
        <w:t xml:space="preserve"> »  du tableau « Coefficients » donne </w:t>
      </w:r>
      <w:r w:rsidR="00C56A95">
        <w:rPr>
          <w:rFonts w:cstheme="minorHAnsi"/>
        </w:rPr>
        <w:t>les estimations des moindres carrés</w:t>
      </w:r>
      <w:r w:rsidR="006E5D1B">
        <w:rPr>
          <w:rFonts w:cstheme="minorHAnsi"/>
        </w:rPr>
        <w:t xml:space="preserve"> </w:t>
      </w:r>
      <m:oMath>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β</m:t>
                </m:r>
              </m:e>
            </m:acc>
          </m:e>
          <m:sub>
            <m:r>
              <w:rPr>
                <w:rFonts w:ascii="Cambria Math" w:hAnsi="Cambria Math" w:cstheme="minorHAnsi"/>
              </w:rPr>
              <m:t>j</m:t>
            </m:r>
          </m:sub>
        </m:sSub>
      </m:oMath>
      <w:r w:rsidR="00C56A95">
        <w:rPr>
          <w:rFonts w:cstheme="minorHAnsi"/>
        </w:rPr>
        <w:t xml:space="preserve"> </w:t>
      </w:r>
      <w:proofErr w:type="gramStart"/>
      <w:r w:rsidR="00C56A95">
        <w:rPr>
          <w:rFonts w:cstheme="minorHAnsi"/>
        </w:rPr>
        <w:t>des</w:t>
      </w:r>
      <w:r>
        <w:rPr>
          <w:rFonts w:cstheme="minorHAnsi"/>
        </w:rPr>
        <w:t xml:space="preserve"> </w:t>
      </w:r>
      <w:proofErr w:type="gramEnd"/>
      <m:oMath>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j</m:t>
            </m:r>
          </m:sub>
        </m:sSub>
      </m:oMath>
      <w:r>
        <w:rPr>
          <w:rFonts w:eastAsiaTheme="minorEastAsia" w:cstheme="minorHAnsi"/>
        </w:rPr>
        <w:t>. L’équation est donc :</w:t>
      </w:r>
    </w:p>
    <w:p w:rsidR="00E275DD" w:rsidRPr="000A4C00" w:rsidRDefault="000A4C00" w:rsidP="000A4C00">
      <w:pPr>
        <w:rPr>
          <w:rFonts w:eastAsiaTheme="minorEastAsia" w:cstheme="minorHAnsi"/>
        </w:rPr>
      </w:pPr>
      <m:oMathPara>
        <m:oMath>
          <m:r>
            <w:rPr>
              <w:rFonts w:ascii="Cambria Math" w:hAnsi="Cambria Math" w:cstheme="minorHAnsi"/>
            </w:rPr>
            <w:lastRenderedPageBreak/>
            <m:t>Y= -18.19+0.06</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2</m:t>
              </m:r>
            </m:sub>
          </m:sSub>
          <m:r>
            <w:rPr>
              <w:rFonts w:ascii="Cambria Math" w:hAnsi="Cambria Math" w:cstheme="minorHAnsi"/>
            </w:rPr>
            <m:t>-0.09</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3</m:t>
              </m:r>
            </m:sub>
          </m:sSub>
          <m:r>
            <w:rPr>
              <w:rFonts w:ascii="Cambria Math" w:hAnsi="Cambria Math" w:cstheme="minorHAnsi"/>
            </w:rPr>
            <m:t>-0.07</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4</m:t>
              </m:r>
            </m:sub>
          </m:sSub>
          <m:r>
            <w:rPr>
              <w:rFonts w:ascii="Cambria Math" w:hAnsi="Cambria Math" w:cstheme="minorHAnsi"/>
            </w:rPr>
            <m:t>-0.47</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5</m:t>
              </m:r>
            </m:sub>
          </m:sSub>
          <m:r>
            <w:rPr>
              <w:rFonts w:ascii="Cambria Math" w:hAnsi="Cambria Math" w:cstheme="minorHAnsi"/>
            </w:rPr>
            <m:t>-0.02</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6</m:t>
              </m:r>
            </m:sub>
          </m:sSub>
          <m:r>
            <w:rPr>
              <w:rFonts w:ascii="Cambria Math" w:hAnsi="Cambria Math" w:cstheme="minorHAnsi"/>
            </w:rPr>
            <m:t>+0.95</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7</m:t>
              </m:r>
            </m:sub>
          </m:sSub>
          <m:r>
            <w:rPr>
              <w:rFonts w:ascii="Cambria Math" w:hAnsi="Cambria Math" w:cstheme="minorHAnsi"/>
            </w:rPr>
            <m:t>-0.21</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8</m:t>
              </m:r>
            </m:sub>
          </m:sSub>
          <m:r>
            <w:rPr>
              <w:rFonts w:ascii="Cambria Math" w:hAnsi="Cambria Math" w:cstheme="minorHAnsi"/>
            </w:rPr>
            <m:t>+0.24</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9</m:t>
              </m:r>
            </m:sub>
          </m:sSub>
          <m:r>
            <w:rPr>
              <w:rFonts w:ascii="Cambria Math" w:hAnsi="Cambria Math" w:cstheme="minorHAnsi"/>
            </w:rPr>
            <m:t>+0.02</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10</m:t>
              </m:r>
            </m:sub>
          </m:sSub>
          <m:r>
            <w:rPr>
              <w:rFonts w:ascii="Cambria Math" w:hAnsi="Cambria Math" w:cstheme="minorHAnsi"/>
            </w:rPr>
            <m:t>+ 0.17</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11</m:t>
              </m:r>
            </m:sub>
          </m:sSub>
          <m:r>
            <w:rPr>
              <w:rFonts w:ascii="Cambria Math" w:hAnsi="Cambria Math" w:cstheme="minorHAnsi"/>
            </w:rPr>
            <m:t>+0.18</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12</m:t>
              </m:r>
            </m:sub>
          </m:sSub>
          <m:r>
            <w:rPr>
              <w:rFonts w:ascii="Cambria Math" w:hAnsi="Cambria Math" w:cstheme="minorHAnsi"/>
            </w:rPr>
            <m:t>+0.45</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13</m:t>
              </m:r>
            </m:sub>
          </m:sSub>
          <m:r>
            <w:rPr>
              <w:rFonts w:ascii="Cambria Math" w:hAnsi="Cambria Math" w:cstheme="minorHAnsi"/>
            </w:rPr>
            <m:t>-1.62</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14</m:t>
              </m:r>
            </m:sub>
          </m:sSub>
        </m:oMath>
      </m:oMathPara>
    </w:p>
    <w:p w:rsidR="00DC75B8" w:rsidRDefault="00AD27D5" w:rsidP="00EF70BD">
      <w:pPr>
        <w:rPr>
          <w:rFonts w:cstheme="minorHAnsi"/>
          <w:sz w:val="28"/>
          <w:szCs w:val="28"/>
          <w:u w:val="single"/>
        </w:rPr>
      </w:pPr>
      <w:r w:rsidRPr="00AD27D5">
        <w:rPr>
          <w:rFonts w:cstheme="minorHAnsi"/>
          <w:sz w:val="28"/>
          <w:szCs w:val="28"/>
          <w:u w:val="single"/>
        </w:rPr>
        <w:t>Tests</w:t>
      </w:r>
    </w:p>
    <w:p w:rsidR="0022404D" w:rsidRPr="0022404D" w:rsidRDefault="0022404D" w:rsidP="007534A4">
      <w:pPr>
        <w:pStyle w:val="Paragraphedeliste"/>
        <w:numPr>
          <w:ilvl w:val="0"/>
          <w:numId w:val="25"/>
        </w:numPr>
        <w:spacing w:after="0"/>
        <w:ind w:left="426"/>
        <w:rPr>
          <w:rFonts w:cstheme="minorHAnsi"/>
          <w:u w:val="single"/>
        </w:rPr>
      </w:pPr>
      <w:r>
        <w:rPr>
          <w:rFonts w:cstheme="minorHAnsi"/>
          <w:u w:val="single"/>
        </w:rPr>
        <w:t>Normalité</w:t>
      </w:r>
    </w:p>
    <w:p w:rsidR="00EF70BD" w:rsidRPr="00AD27D5" w:rsidRDefault="00607D16" w:rsidP="00AD27D5">
      <w:pPr>
        <w:rPr>
          <w:rFonts w:ascii="Courier New" w:hAnsi="Courier New" w:cs="Courier New"/>
        </w:rPr>
      </w:pPr>
      <w:r>
        <w:rPr>
          <w:rFonts w:ascii="Courier New" w:hAnsi="Courier New" w:cs="Courier New"/>
          <w:noProof/>
          <w:lang w:eastAsia="fr-FR"/>
        </w:rPr>
        <w:drawing>
          <wp:inline distT="0" distB="0" distL="0" distR="0" wp14:anchorId="4EF937C8" wp14:editId="49DDD630">
            <wp:extent cx="2790825" cy="1095375"/>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PNG"/>
                    <pic:cNvPicPr/>
                  </pic:nvPicPr>
                  <pic:blipFill>
                    <a:blip r:embed="rId13">
                      <a:extLst>
                        <a:ext uri="{28A0092B-C50C-407E-A947-70E740481C1C}">
                          <a14:useLocalDpi xmlns:a14="http://schemas.microsoft.com/office/drawing/2010/main" val="0"/>
                        </a:ext>
                      </a:extLst>
                    </a:blip>
                    <a:stretch>
                      <a:fillRect/>
                    </a:stretch>
                  </pic:blipFill>
                  <pic:spPr>
                    <a:xfrm>
                      <a:off x="0" y="0"/>
                      <a:ext cx="2791215" cy="1095528"/>
                    </a:xfrm>
                    <a:prstGeom prst="rect">
                      <a:avLst/>
                    </a:prstGeom>
                  </pic:spPr>
                </pic:pic>
              </a:graphicData>
            </a:graphic>
          </wp:inline>
        </w:drawing>
      </w:r>
    </w:p>
    <w:p w:rsidR="00C478CF" w:rsidRDefault="00607D16" w:rsidP="00607D16">
      <w:r>
        <w:t xml:space="preserve">Nous ne pouvons donc pas rejeter l’hypothèse nulle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rPr>
          <w:rFonts w:eastAsiaTheme="minorEastAsia"/>
        </w:rPr>
        <w:t xml:space="preserve"> </w:t>
      </w:r>
      <w:r>
        <w:t>de normalité au seuil de significativité</w:t>
      </w:r>
      <m:oMath>
        <m:r>
          <w:rPr>
            <w:rFonts w:ascii="Cambria Math" w:hAnsi="Cambria Math"/>
          </w:rPr>
          <m:t xml:space="preserve"> α=5%</m:t>
        </m:r>
      </m:oMath>
      <w:r>
        <w:t>.</w:t>
      </w:r>
    </w:p>
    <w:p w:rsidR="002D26A7" w:rsidRPr="005B1E30" w:rsidRDefault="007D1500" w:rsidP="007D1500">
      <w:pPr>
        <w:pStyle w:val="Paragraphedeliste"/>
        <w:numPr>
          <w:ilvl w:val="0"/>
          <w:numId w:val="25"/>
        </w:numPr>
        <w:ind w:left="426"/>
        <w:rPr>
          <w:sz w:val="24"/>
          <w:szCs w:val="24"/>
          <w:u w:val="single"/>
        </w:rPr>
      </w:pPr>
      <w:r w:rsidRPr="005B1E30">
        <w:rPr>
          <w:sz w:val="24"/>
          <w:szCs w:val="24"/>
          <w:u w:val="single"/>
        </w:rPr>
        <w:t xml:space="preserve">Test de nullité - </w:t>
      </w:r>
      <w:r w:rsidR="002D26A7" w:rsidRPr="005B1E30">
        <w:rPr>
          <w:sz w:val="24"/>
          <w:szCs w:val="24"/>
          <w:u w:val="single"/>
        </w:rPr>
        <w:t xml:space="preserve">Hypothèse </w:t>
      </w:r>
      <m:oMath>
        <m:sSub>
          <m:sSubPr>
            <m:ctrlPr>
              <w:rPr>
                <w:rFonts w:ascii="Cambria Math" w:hAnsi="Cambria Math"/>
                <w:i/>
                <w:sz w:val="24"/>
                <w:szCs w:val="24"/>
                <w:u w:val="single"/>
              </w:rPr>
            </m:ctrlPr>
          </m:sSubPr>
          <m:e>
            <m:r>
              <w:rPr>
                <w:rFonts w:ascii="Cambria Math" w:hAnsi="Cambria Math"/>
                <w:sz w:val="24"/>
                <w:szCs w:val="24"/>
                <w:u w:val="single"/>
              </w:rPr>
              <m:t>H</m:t>
            </m:r>
          </m:e>
          <m:sub>
            <m:r>
              <w:rPr>
                <w:rFonts w:ascii="Cambria Math" w:hAnsi="Cambria Math"/>
                <w:sz w:val="24"/>
                <w:szCs w:val="24"/>
                <w:u w:val="single"/>
              </w:rPr>
              <m:t xml:space="preserve">0 </m:t>
            </m:r>
          </m:sub>
        </m:sSub>
        <m:r>
          <w:rPr>
            <w:rFonts w:ascii="Cambria Math" w:hAnsi="Cambria Math"/>
            <w:sz w:val="24"/>
            <w:szCs w:val="24"/>
            <w:u w:val="single"/>
          </w:rPr>
          <m:t xml:space="preserve">: </m:t>
        </m:r>
        <m:sSub>
          <m:sSubPr>
            <m:ctrlPr>
              <w:rPr>
                <w:rFonts w:ascii="Cambria Math" w:hAnsi="Cambria Math"/>
                <w:i/>
                <w:sz w:val="24"/>
                <w:szCs w:val="24"/>
                <w:u w:val="single"/>
              </w:rPr>
            </m:ctrlPr>
          </m:sSubPr>
          <m:e>
            <m:r>
              <w:rPr>
                <w:rFonts w:ascii="Cambria Math" w:hAnsi="Cambria Math"/>
                <w:sz w:val="24"/>
                <w:szCs w:val="24"/>
                <w:u w:val="single"/>
              </w:rPr>
              <m:t>β</m:t>
            </m:r>
          </m:e>
          <m:sub>
            <m:r>
              <w:rPr>
                <w:rFonts w:ascii="Cambria Math" w:hAnsi="Cambria Math"/>
                <w:sz w:val="24"/>
                <w:szCs w:val="24"/>
                <w:u w:val="single"/>
              </w:rPr>
              <m:t>j</m:t>
            </m:r>
          </m:sub>
        </m:sSub>
        <m:r>
          <w:rPr>
            <w:rFonts w:ascii="Cambria Math" w:hAnsi="Cambria Math"/>
            <w:sz w:val="24"/>
            <w:szCs w:val="24"/>
            <w:u w:val="single"/>
          </w:rPr>
          <m:t xml:space="preserve">= 0 </m:t>
        </m:r>
      </m:oMath>
    </w:p>
    <w:p w:rsidR="00087203" w:rsidRDefault="00087203" w:rsidP="00087203">
      <w:pPr>
        <w:rPr>
          <w:rFonts w:eastAsiaTheme="minorEastAsia" w:cstheme="minorHAnsi"/>
        </w:rPr>
      </w:pPr>
      <w:r>
        <w:rPr>
          <w:rFonts w:cstheme="minorHAnsi"/>
        </w:rPr>
        <w:t xml:space="preserve">La colonne </w:t>
      </w:r>
      <w:proofErr w:type="spellStart"/>
      <w:r w:rsidRPr="00FB2887">
        <w:rPr>
          <w:rFonts w:cstheme="minorHAnsi"/>
          <w:b/>
          <w:bCs/>
        </w:rPr>
        <w:t>Std</w:t>
      </w:r>
      <w:proofErr w:type="spellEnd"/>
      <w:r w:rsidRPr="00FB2887">
        <w:rPr>
          <w:rFonts w:cstheme="minorHAnsi"/>
          <w:b/>
          <w:bCs/>
        </w:rPr>
        <w:t xml:space="preserve">. </w:t>
      </w:r>
      <w:proofErr w:type="spellStart"/>
      <w:r w:rsidRPr="00FB2887">
        <w:rPr>
          <w:rFonts w:cstheme="minorHAnsi"/>
          <w:b/>
          <w:bCs/>
        </w:rPr>
        <w:t>Error</w:t>
      </w:r>
      <w:proofErr w:type="spellEnd"/>
      <w:r>
        <w:rPr>
          <w:rFonts w:cstheme="minorHAnsi"/>
        </w:rPr>
        <w:t xml:space="preserve"> permet de déterminer </w:t>
      </w:r>
      <w:r w:rsidR="00B05CD1">
        <w:rPr>
          <w:rFonts w:cstheme="minorHAnsi"/>
        </w:rPr>
        <w:t>un intervalle de confiance pour</w:t>
      </w:r>
      <m:oMath>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j</m:t>
            </m:r>
          </m:sub>
        </m:sSub>
      </m:oMath>
      <w:r>
        <w:rPr>
          <w:rFonts w:eastAsiaTheme="minorEastAsia" w:cstheme="minorHAnsi"/>
        </w:rPr>
        <w:t>.</w:t>
      </w:r>
    </w:p>
    <w:p w:rsidR="00087203" w:rsidRPr="00DE71F8" w:rsidRDefault="00087203" w:rsidP="00A957EE">
      <w:pPr>
        <w:rPr>
          <w:rFonts w:cstheme="minorHAnsi"/>
        </w:rPr>
      </w:pPr>
      <w:r w:rsidRPr="00087203">
        <w:rPr>
          <w:rFonts w:cstheme="minorHAnsi"/>
        </w:rPr>
        <w:t xml:space="preserve">La colonne </w:t>
      </w:r>
      <w:r w:rsidRPr="009A298B">
        <w:rPr>
          <w:rFonts w:cstheme="minorHAnsi"/>
          <w:b/>
          <w:bCs/>
        </w:rPr>
        <w:t>t value</w:t>
      </w:r>
      <w:r w:rsidRPr="00087203">
        <w:rPr>
          <w:rFonts w:cstheme="minorHAnsi"/>
        </w:rPr>
        <w:t xml:space="preserve"> donne les valeurs</w:t>
      </w:r>
      <w:r>
        <w:rPr>
          <w:rFonts w:cstheme="minorHAnsi"/>
        </w:rPr>
        <w:t xml:space="preserve"> pour les tests </w:t>
      </w:r>
      <w:r w:rsidR="00A957EE">
        <w:rPr>
          <w:rFonts w:cstheme="minorHAnsi"/>
        </w:rPr>
        <w:t xml:space="preserve">(de </w:t>
      </w:r>
      <w:proofErr w:type="spellStart"/>
      <w:r w:rsidR="00A957EE">
        <w:rPr>
          <w:rFonts w:cstheme="minorHAnsi"/>
        </w:rPr>
        <w:t>Student</w:t>
      </w:r>
      <w:proofErr w:type="spellEnd"/>
      <w:r w:rsidR="00A957EE">
        <w:rPr>
          <w:rFonts w:cstheme="minorHAnsi"/>
        </w:rPr>
        <w:t>) pour</w:t>
      </w:r>
      <w:r w:rsidR="00DE71F8">
        <w:rPr>
          <w:rFonts w:cstheme="minorHAnsi"/>
        </w:rPr>
        <w:t xml:space="preserve"> </w:t>
      </w:r>
      <m:oMath>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0</m:t>
            </m:r>
          </m:sub>
        </m:sSub>
      </m:oMath>
      <w:r w:rsidR="00DE71F8">
        <w:rPr>
          <w:rFonts w:eastAsiaTheme="minorEastAsia" w:cstheme="minorHAnsi"/>
        </w:rPr>
        <w:t xml:space="preserve"> et la colonne </w:t>
      </w:r>
      <m:oMath>
        <m:func>
          <m:funcPr>
            <m:ctrlPr>
              <w:rPr>
                <w:rFonts w:ascii="Cambria Math" w:eastAsiaTheme="minorEastAsia" w:hAnsi="Cambria Math" w:cstheme="minorHAnsi"/>
                <w:b/>
                <w:bCs/>
                <w:i/>
              </w:rPr>
            </m:ctrlPr>
          </m:funcPr>
          <m:fName>
            <m:r>
              <m:rPr>
                <m:sty m:val="b"/>
              </m:rPr>
              <w:rPr>
                <w:rFonts w:ascii="Cambria Math" w:eastAsiaTheme="minorEastAsia" w:hAnsi="Cambria Math" w:cstheme="minorHAnsi"/>
              </w:rPr>
              <m:t>Pr</m:t>
            </m:r>
          </m:fName>
          <m:e>
            <m:d>
              <m:dPr>
                <m:ctrlPr>
                  <w:rPr>
                    <w:rFonts w:ascii="Cambria Math" w:eastAsiaTheme="minorEastAsia" w:hAnsi="Cambria Math" w:cstheme="minorHAnsi"/>
                    <w:b/>
                    <w:bCs/>
                    <w:i/>
                  </w:rPr>
                </m:ctrlPr>
              </m:dPr>
              <m:e>
                <m:r>
                  <m:rPr>
                    <m:sty m:val="bi"/>
                  </m:rPr>
                  <w:rPr>
                    <w:rFonts w:ascii="Cambria Math" w:eastAsiaTheme="minorEastAsia" w:hAnsi="Cambria Math" w:cstheme="minorHAnsi"/>
                  </w:rPr>
                  <m:t>&gt;</m:t>
                </m:r>
                <m:d>
                  <m:dPr>
                    <m:begChr m:val="|"/>
                    <m:endChr m:val="|"/>
                    <m:ctrlPr>
                      <w:rPr>
                        <w:rFonts w:ascii="Cambria Math" w:eastAsiaTheme="minorEastAsia" w:hAnsi="Cambria Math" w:cstheme="minorHAnsi"/>
                        <w:b/>
                        <w:bCs/>
                        <w:i/>
                      </w:rPr>
                    </m:ctrlPr>
                  </m:dPr>
                  <m:e>
                    <m:r>
                      <m:rPr>
                        <m:sty m:val="bi"/>
                      </m:rPr>
                      <w:rPr>
                        <w:rFonts w:ascii="Cambria Math" w:eastAsiaTheme="minorEastAsia" w:hAnsi="Cambria Math" w:cstheme="minorHAnsi"/>
                      </w:rPr>
                      <m:t>t</m:t>
                    </m:r>
                  </m:e>
                </m:d>
              </m:e>
            </m:d>
          </m:e>
        </m:func>
      </m:oMath>
      <w:r w:rsidR="00DE71F8">
        <w:rPr>
          <w:rFonts w:eastAsiaTheme="minorEastAsia" w:cstheme="minorHAnsi"/>
          <w:b/>
          <w:bCs/>
        </w:rPr>
        <w:t xml:space="preserve"> </w:t>
      </w:r>
      <w:r w:rsidR="00DE71F8">
        <w:rPr>
          <w:rFonts w:eastAsiaTheme="minorEastAsia" w:cstheme="minorHAnsi"/>
        </w:rPr>
        <w:t>donne les p-valeurs de ces tests.</w:t>
      </w:r>
      <w:r w:rsidR="00B05CD1">
        <w:rPr>
          <w:rFonts w:eastAsiaTheme="minorEastAsia" w:cstheme="minorHAnsi"/>
        </w:rPr>
        <w:t xml:space="preserve"> </w:t>
      </w:r>
    </w:p>
    <w:p w:rsidR="00C478CF" w:rsidRDefault="005B1E30" w:rsidP="005B1E30">
      <w:pPr>
        <w:rPr>
          <w:rFonts w:eastAsiaTheme="minorEastAsia"/>
        </w:rPr>
      </w:pPr>
      <w:r>
        <w:t>Pour un seuil de significativité</w:t>
      </w:r>
      <m:oMath>
        <m:r>
          <w:rPr>
            <w:rFonts w:ascii="Cambria Math" w:hAnsi="Cambria Math"/>
          </w:rPr>
          <m:t xml:space="preserve"> α=5%</m:t>
        </m:r>
      </m:oMath>
      <w:r>
        <w:t xml:space="preserve">, nous pouvons accepter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t xml:space="preserve"> et éliminer les variables </w:t>
      </w:r>
      <m:oMath>
        <m:r>
          <m:rPr>
            <m:sty m:val="bi"/>
          </m:rPr>
          <w:rPr>
            <w:rFonts w:ascii="Cambria Math" w:hAnsi="Cambria Math"/>
          </w:rPr>
          <m:t>Poitrine(</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6</m:t>
            </m:r>
          </m:sub>
        </m:sSub>
        <m:r>
          <m:rPr>
            <m:sty m:val="bi"/>
          </m:rPr>
          <w:rPr>
            <w:rFonts w:ascii="Cambria Math" w:hAnsi="Cambria Math"/>
          </w:rPr>
          <m:t>)</m:t>
        </m:r>
      </m:oMath>
      <w:r>
        <w:rPr>
          <w:rFonts w:eastAsiaTheme="minorEastAsia"/>
        </w:rPr>
        <w:t xml:space="preserve"> et</w:t>
      </w:r>
      <m:oMath>
        <m:r>
          <w:rPr>
            <w:rFonts w:ascii="Cambria Math" w:eastAsiaTheme="minorEastAsia" w:hAnsi="Cambria Math"/>
          </w:rPr>
          <m:t xml:space="preserve"> </m:t>
        </m:r>
        <m:r>
          <m:rPr>
            <m:sty m:val="bi"/>
          </m:rPr>
          <w:rPr>
            <w:rFonts w:ascii="Cambria Math" w:eastAsiaTheme="minorEastAsia" w:hAnsi="Cambria Math"/>
          </w:rPr>
          <m:t>Genou</m:t>
        </m:r>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10</m:t>
                </m:r>
              </m:sub>
            </m:sSub>
          </m:e>
        </m:d>
      </m:oMath>
      <w:r>
        <w:rPr>
          <w:rFonts w:eastAsiaTheme="minorEastAsia"/>
        </w:rPr>
        <w:t xml:space="preserve"> </w:t>
      </w:r>
      <w:r w:rsidR="00D24EC1">
        <w:rPr>
          <w:rFonts w:eastAsiaTheme="minorEastAsia"/>
        </w:rPr>
        <w:t xml:space="preserve"> qui ont les 2 plus fortes P-value.</w:t>
      </w:r>
    </w:p>
    <w:p w:rsidR="00D24EC1" w:rsidRPr="002727B6" w:rsidRDefault="00D24EC1" w:rsidP="005B1E30">
      <w:pPr>
        <w:rPr>
          <w:rFonts w:eastAsiaTheme="minorEastAsia"/>
          <w:i/>
          <w:iCs/>
        </w:rPr>
      </w:pPr>
      <w:r w:rsidRPr="002727B6">
        <w:rPr>
          <w:rFonts w:eastAsiaTheme="minorEastAsia"/>
          <w:i/>
          <w:iCs/>
        </w:rPr>
        <w:t xml:space="preserve">Note : nous aurions également pu supprimer les variables </w:t>
      </w:r>
      <w:r w:rsidR="002727B6" w:rsidRPr="002727B6">
        <w:rPr>
          <w:rFonts w:eastAsiaTheme="minorEastAsia"/>
          <w:i/>
          <w:iCs/>
        </w:rPr>
        <w:t>une par une.</w:t>
      </w:r>
    </w:p>
    <w:p w:rsidR="005B1E30" w:rsidRPr="00C624C5" w:rsidRDefault="00C624C5" w:rsidP="00C624C5">
      <w:pPr>
        <w:pStyle w:val="Paragraphedeliste"/>
        <w:numPr>
          <w:ilvl w:val="0"/>
          <w:numId w:val="25"/>
        </w:numPr>
        <w:ind w:left="426"/>
        <w:rPr>
          <w:sz w:val="24"/>
          <w:szCs w:val="24"/>
          <w:u w:val="single"/>
        </w:rPr>
      </w:pPr>
      <w:r w:rsidRPr="00C624C5">
        <w:rPr>
          <w:sz w:val="24"/>
          <w:szCs w:val="24"/>
          <w:u w:val="single"/>
        </w:rPr>
        <w:t>Table ANOVA</w:t>
      </w:r>
    </w:p>
    <w:p w:rsidR="00C478CF" w:rsidRDefault="007534A4" w:rsidP="00B75B85">
      <w:pPr>
        <w:spacing w:after="0"/>
        <w:rPr>
          <w:rFonts w:eastAsiaTheme="minorEastAsia"/>
        </w:rPr>
      </w:pPr>
      <w:r>
        <w:t>La statistique</w:t>
      </w:r>
      <m:oMath>
        <m:r>
          <w:rPr>
            <w:rFonts w:ascii="Cambria Math" w:hAnsi="Cambria Math"/>
          </w:rPr>
          <m:t xml:space="preserve"> F</m:t>
        </m:r>
        <m:r>
          <w:rPr>
            <w:rFonts w:ascii="Cambria Math" w:eastAsiaTheme="minorEastAsia" w:hAnsi="Cambria Math"/>
          </w:rPr>
          <m:t>~ loi de fisher à 298 degrés de liberté</m:t>
        </m:r>
      </m:oMath>
      <w:r w:rsidR="000B6790">
        <w:rPr>
          <w:rFonts w:eastAsiaTheme="minorEastAsia"/>
        </w:rPr>
        <w:t xml:space="preserve">   offre un p-value très faible qui permet de rejeter largement l’hypothèse </w:t>
      </w:r>
      <m:oMath>
        <m:sSub>
          <m:sSubPr>
            <m:ctrlPr>
              <w:rPr>
                <w:rFonts w:ascii="Cambria Math" w:hAnsi="Cambria Math"/>
                <w:i/>
              </w:rPr>
            </m:ctrlPr>
          </m:sSubPr>
          <m:e>
            <m:r>
              <w:rPr>
                <w:rFonts w:ascii="Cambria Math" w:hAnsi="Cambria Math"/>
              </w:rPr>
              <m:t>H</m:t>
            </m:r>
          </m:e>
          <m:sub>
            <m:r>
              <w:rPr>
                <w:rFonts w:ascii="Cambria Math" w:hAnsi="Cambria Math"/>
              </w:rPr>
              <m:t xml:space="preserve">0 </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p</m:t>
            </m:r>
          </m:sub>
        </m:sSub>
        <m:r>
          <w:rPr>
            <w:rFonts w:ascii="Cambria Math" w:hAnsi="Cambria Math"/>
          </w:rPr>
          <m:t>=0.</m:t>
        </m:r>
      </m:oMath>
    </w:p>
    <w:p w:rsidR="00B528D1" w:rsidRDefault="00C1554B" w:rsidP="00583CA2">
      <w:pPr>
        <w:rPr>
          <w:rFonts w:eastAsiaTheme="minorEastAsia"/>
        </w:rPr>
      </w:pPr>
      <w:r>
        <w:rPr>
          <w:rFonts w:eastAsiaTheme="minorEastAsia"/>
        </w:rPr>
        <w:t xml:space="preserve">La table nous indique également que </w:t>
      </w:r>
      <w:r w:rsidRPr="00C1554B">
        <w:rPr>
          <w:rFonts w:eastAsiaTheme="minorEastAsia"/>
        </w:rPr>
        <w:t xml:space="preserve"> </w:t>
      </w:r>
      <m:oMath>
        <m:r>
          <m:rPr>
            <m:sty m:val="b"/>
          </m:rPr>
          <w:rPr>
            <w:rFonts w:ascii="Cambria Math" w:eastAsiaTheme="minorEastAsia" w:hAnsi="Cambria Math"/>
          </w:rPr>
          <m:t xml:space="preserve">Adjusted R-squared </m:t>
        </m:r>
        <m:r>
          <m:rPr>
            <m:sty m:val="p"/>
          </m:rPr>
          <w:rPr>
            <w:rFonts w:ascii="Cambria Math" w:eastAsiaTheme="minorEastAsia" w:hAnsi="Cambria Math"/>
          </w:rPr>
          <m:t>= 73.53.</m:t>
        </m:r>
      </m:oMath>
      <w:r w:rsidR="00485A8A">
        <w:rPr>
          <w:rFonts w:eastAsiaTheme="minorEastAsia"/>
        </w:rPr>
        <w:t xml:space="preserve"> Cela signifie que 73.53% de la variance du pourcentage de graisse corporelle est expliquée par nos 13 variables.</w:t>
      </w:r>
    </w:p>
    <w:p w:rsidR="00EE2D11" w:rsidRPr="00D53ACD" w:rsidRDefault="00B548CA" w:rsidP="00D53ACD">
      <w:pPr>
        <w:pStyle w:val="Paragraphedeliste"/>
        <w:numPr>
          <w:ilvl w:val="0"/>
          <w:numId w:val="27"/>
        </w:numPr>
        <w:ind w:left="709"/>
        <w:rPr>
          <w:b/>
          <w:bCs/>
          <w:sz w:val="24"/>
          <w:szCs w:val="24"/>
          <w:u w:val="single"/>
        </w:rPr>
      </w:pPr>
      <w:r w:rsidRPr="00D53ACD">
        <w:rPr>
          <w:b/>
          <w:bCs/>
          <w:sz w:val="24"/>
          <w:szCs w:val="24"/>
          <w:u w:val="single"/>
        </w:rPr>
        <w:t>Modèle 3</w:t>
      </w:r>
      <w:r w:rsidR="005E3DEF" w:rsidRPr="00D53ACD">
        <w:rPr>
          <w:b/>
          <w:bCs/>
          <w:sz w:val="24"/>
          <w:szCs w:val="24"/>
          <w:u w:val="single"/>
        </w:rPr>
        <w:t xml:space="preserve"> </w:t>
      </w:r>
      <w:r w:rsidR="001420A9" w:rsidRPr="00D53ACD">
        <w:rPr>
          <w:b/>
          <w:bCs/>
          <w:sz w:val="24"/>
          <w:szCs w:val="24"/>
          <w:u w:val="single"/>
        </w:rPr>
        <w:t xml:space="preserve">- 11 Variables </w:t>
      </w:r>
      <w:r w:rsidR="005E3DEF" w:rsidRPr="00D53ACD">
        <w:rPr>
          <w:b/>
          <w:bCs/>
          <w:sz w:val="24"/>
          <w:szCs w:val="24"/>
          <w:u w:val="single"/>
        </w:rPr>
        <w:t>(</w:t>
      </w:r>
      <w:r w:rsidR="00FB513B" w:rsidRPr="00D53ACD">
        <w:rPr>
          <w:b/>
          <w:bCs/>
          <w:sz w:val="24"/>
          <w:szCs w:val="24"/>
          <w:u w:val="single"/>
        </w:rPr>
        <w:t xml:space="preserve">Densité, </w:t>
      </w:r>
      <w:r w:rsidR="005E3DEF" w:rsidRPr="00D53ACD">
        <w:rPr>
          <w:b/>
          <w:bCs/>
          <w:sz w:val="24"/>
          <w:szCs w:val="24"/>
          <w:u w:val="single"/>
        </w:rPr>
        <w:t xml:space="preserve">Poitrine et </w:t>
      </w:r>
      <w:r w:rsidR="00BF2344" w:rsidRPr="00D53ACD">
        <w:rPr>
          <w:b/>
          <w:bCs/>
          <w:sz w:val="24"/>
          <w:szCs w:val="24"/>
          <w:u w:val="single"/>
        </w:rPr>
        <w:t>G</w:t>
      </w:r>
      <w:r w:rsidR="005E3DEF" w:rsidRPr="00D53ACD">
        <w:rPr>
          <w:b/>
          <w:bCs/>
          <w:sz w:val="24"/>
          <w:szCs w:val="24"/>
          <w:u w:val="single"/>
        </w:rPr>
        <w:t>enou éliminés)</w:t>
      </w:r>
    </w:p>
    <w:p w:rsidR="00C478CF" w:rsidRPr="00B175CF" w:rsidRDefault="00B175CF" w:rsidP="00B175CF">
      <w:pPr>
        <w:shd w:val="clear" w:color="auto" w:fill="F2F2F2" w:themeFill="background1" w:themeFillShade="F2"/>
        <w:rPr>
          <w:rFonts w:ascii="Courier New" w:hAnsi="Courier New" w:cs="Courier New"/>
        </w:rPr>
      </w:pPr>
      <w:r w:rsidRPr="00B175CF">
        <w:rPr>
          <w:rFonts w:ascii="Courier New" w:hAnsi="Courier New" w:cs="Courier New"/>
        </w:rPr>
        <w:t xml:space="preserve">&gt; model3 = </w:t>
      </w:r>
      <w:proofErr w:type="gramStart"/>
      <w:r w:rsidRPr="00B175CF">
        <w:rPr>
          <w:rFonts w:ascii="Courier New" w:hAnsi="Courier New" w:cs="Courier New"/>
        </w:rPr>
        <w:t>update(</w:t>
      </w:r>
      <w:proofErr w:type="gramEnd"/>
      <w:r w:rsidRPr="00B175CF">
        <w:rPr>
          <w:rFonts w:ascii="Courier New" w:hAnsi="Courier New" w:cs="Courier New"/>
        </w:rPr>
        <w:t>model2, .~.-Poitrine-Genou)</w:t>
      </w:r>
    </w:p>
    <w:p w:rsidR="00B75B85" w:rsidRDefault="007746F8" w:rsidP="00B75B85">
      <w:pPr>
        <w:keepNext/>
      </w:pPr>
      <w:r>
        <w:rPr>
          <w:noProof/>
          <w:lang w:eastAsia="fr-FR"/>
        </w:rPr>
        <w:lastRenderedPageBreak/>
        <w:drawing>
          <wp:inline distT="0" distB="0" distL="0" distR="0" wp14:anchorId="5E6EC3CE" wp14:editId="5A5AA3E8">
            <wp:extent cx="5382377" cy="4029638"/>
            <wp:effectExtent l="0" t="0" r="8890"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way.PNG"/>
                    <pic:cNvPicPr/>
                  </pic:nvPicPr>
                  <pic:blipFill>
                    <a:blip r:embed="rId14">
                      <a:extLst>
                        <a:ext uri="{28A0092B-C50C-407E-A947-70E740481C1C}">
                          <a14:useLocalDpi xmlns:a14="http://schemas.microsoft.com/office/drawing/2010/main" val="0"/>
                        </a:ext>
                      </a:extLst>
                    </a:blip>
                    <a:stretch>
                      <a:fillRect/>
                    </a:stretch>
                  </pic:blipFill>
                  <pic:spPr>
                    <a:xfrm>
                      <a:off x="0" y="0"/>
                      <a:ext cx="5382377" cy="4029638"/>
                    </a:xfrm>
                    <a:prstGeom prst="rect">
                      <a:avLst/>
                    </a:prstGeom>
                  </pic:spPr>
                </pic:pic>
              </a:graphicData>
            </a:graphic>
          </wp:inline>
        </w:drawing>
      </w:r>
    </w:p>
    <w:p w:rsidR="00C478CF" w:rsidRDefault="00B75B85" w:rsidP="00B75B85">
      <w:pPr>
        <w:pStyle w:val="Lgende"/>
      </w:pPr>
      <w:bookmarkStart w:id="18" w:name="_Toc377303957"/>
      <w:r>
        <w:t xml:space="preserve">Tableau </w:t>
      </w:r>
      <w:r w:rsidR="00D51AEF">
        <w:fldChar w:fldCharType="begin"/>
      </w:r>
      <w:r w:rsidR="00D51AEF">
        <w:instrText xml:space="preserve"> SEQ Tableau \* ARABIC </w:instrText>
      </w:r>
      <w:r w:rsidR="00D51AEF">
        <w:fldChar w:fldCharType="separate"/>
      </w:r>
      <w:r w:rsidR="00080668">
        <w:rPr>
          <w:noProof/>
        </w:rPr>
        <w:t>6</w:t>
      </w:r>
      <w:r w:rsidR="00D51AEF">
        <w:rPr>
          <w:noProof/>
        </w:rPr>
        <w:fldChar w:fldCharType="end"/>
      </w:r>
      <w:r>
        <w:t xml:space="preserve"> - Modèle 3</w:t>
      </w:r>
      <w:bookmarkEnd w:id="18"/>
    </w:p>
    <w:p w:rsidR="004C718C" w:rsidRDefault="004C718C" w:rsidP="004579F6"/>
    <w:p w:rsidR="00687509" w:rsidRPr="00FD0146" w:rsidRDefault="00C212A1" w:rsidP="00FD0146">
      <w:pPr>
        <w:rPr>
          <w:rFonts w:eastAsiaTheme="minorEastAsia"/>
        </w:rPr>
      </w:pPr>
      <m:oMathPara>
        <m:oMath>
          <m:r>
            <w:rPr>
              <w:rFonts w:ascii="Cambria Math" w:hAnsi="Cambria Math"/>
            </w:rPr>
            <m:t xml:space="preserve">Y= </m:t>
          </m:r>
          <m:r>
            <w:rPr>
              <w:rFonts w:ascii="Cambria Math" w:hAnsi="Cambria Math" w:cstheme="minorHAnsi"/>
            </w:rPr>
            <m:t>-19.69+0.06</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2</m:t>
              </m:r>
            </m:sub>
          </m:sSub>
          <m:r>
            <w:rPr>
              <w:rFonts w:ascii="Cambria Math" w:hAnsi="Cambria Math" w:cstheme="minorHAnsi"/>
            </w:rPr>
            <m:t>-0.09</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3</m:t>
              </m:r>
            </m:sub>
          </m:sSub>
          <m:r>
            <w:rPr>
              <w:rFonts w:ascii="Cambria Math" w:hAnsi="Cambria Math" w:cstheme="minorHAnsi"/>
            </w:rPr>
            <m:t>-0.06</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4</m:t>
              </m:r>
            </m:sub>
          </m:sSub>
          <m:r>
            <w:rPr>
              <w:rFonts w:ascii="Cambria Math" w:hAnsi="Cambria Math" w:cstheme="minorHAnsi"/>
            </w:rPr>
            <m:t>-0.48</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5</m:t>
              </m:r>
            </m:sub>
          </m:sSub>
          <m:r>
            <w:rPr>
              <w:rFonts w:ascii="Cambria Math" w:hAnsi="Cambria Math" w:cstheme="minorHAnsi"/>
            </w:rPr>
            <m:t>+0.94</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7</m:t>
              </m:r>
            </m:sub>
          </m:sSub>
          <m:r>
            <w:rPr>
              <w:rFonts w:ascii="Cambria Math" w:hAnsi="Cambria Math" w:cstheme="minorHAnsi"/>
            </w:rPr>
            <m:t>-0.20</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8</m:t>
              </m:r>
            </m:sub>
          </m:sSub>
          <m:r>
            <w:rPr>
              <w:rFonts w:ascii="Cambria Math" w:hAnsi="Cambria Math" w:cstheme="minorHAnsi"/>
            </w:rPr>
            <m:t>+0.25</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9</m:t>
              </m:r>
            </m:sub>
          </m:sSub>
          <m:r>
            <w:rPr>
              <w:rFonts w:ascii="Cambria Math" w:hAnsi="Cambria Math" w:cstheme="minorHAnsi"/>
            </w:rPr>
            <m:t>+ 0.18</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11</m:t>
              </m:r>
            </m:sub>
          </m:sSub>
          <m:r>
            <w:rPr>
              <w:rFonts w:ascii="Cambria Math" w:hAnsi="Cambria Math" w:cstheme="minorHAnsi"/>
            </w:rPr>
            <m:t>+0.18</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12</m:t>
              </m:r>
            </m:sub>
          </m:sSub>
          <m:r>
            <w:rPr>
              <w:rFonts w:ascii="Cambria Math" w:hAnsi="Cambria Math" w:cstheme="minorHAnsi"/>
            </w:rPr>
            <m:t>+0.45</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13</m:t>
              </m:r>
            </m:sub>
          </m:sSub>
          <m:r>
            <w:rPr>
              <w:rFonts w:ascii="Cambria Math" w:hAnsi="Cambria Math" w:cstheme="minorHAnsi"/>
            </w:rPr>
            <m:t>-1.61</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14</m:t>
              </m:r>
            </m:sub>
          </m:sSub>
          <m:r>
            <w:rPr>
              <w:rFonts w:ascii="Cambria Math" w:hAnsi="Cambria Math"/>
            </w:rPr>
            <m:t xml:space="preserve"> </m:t>
          </m:r>
        </m:oMath>
      </m:oMathPara>
    </w:p>
    <w:p w:rsidR="004579F6" w:rsidRDefault="004C718C" w:rsidP="004579F6">
      <w:r>
        <w:rPr>
          <w:noProof/>
          <w:lang w:eastAsia="fr-FR"/>
        </w:rPr>
        <w:drawing>
          <wp:inline distT="0" distB="0" distL="0" distR="0" wp14:anchorId="624ECE9A" wp14:editId="0458C330">
            <wp:extent cx="2781688" cy="1028844"/>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PNG"/>
                    <pic:cNvPicPr/>
                  </pic:nvPicPr>
                  <pic:blipFill>
                    <a:blip r:embed="rId15">
                      <a:extLst>
                        <a:ext uri="{28A0092B-C50C-407E-A947-70E740481C1C}">
                          <a14:useLocalDpi xmlns:a14="http://schemas.microsoft.com/office/drawing/2010/main" val="0"/>
                        </a:ext>
                      </a:extLst>
                    </a:blip>
                    <a:stretch>
                      <a:fillRect/>
                    </a:stretch>
                  </pic:blipFill>
                  <pic:spPr>
                    <a:xfrm>
                      <a:off x="0" y="0"/>
                      <a:ext cx="2781688" cy="1028844"/>
                    </a:xfrm>
                    <a:prstGeom prst="rect">
                      <a:avLst/>
                    </a:prstGeom>
                  </pic:spPr>
                </pic:pic>
              </a:graphicData>
            </a:graphic>
          </wp:inline>
        </w:drawing>
      </w:r>
    </w:p>
    <w:p w:rsidR="00C478CF" w:rsidRDefault="00B65E47" w:rsidP="004103D9">
      <w:r>
        <w:t xml:space="preserve">L’hypothèse de </w:t>
      </w:r>
      <w:r w:rsidRPr="00B65E47">
        <w:rPr>
          <w:b/>
          <w:bCs/>
        </w:rPr>
        <w:t>normalité</w:t>
      </w:r>
      <w:r>
        <w:t xml:space="preserve"> des résidus est vérif</w:t>
      </w:r>
      <w:r w:rsidR="008000ED">
        <w:t>i</w:t>
      </w:r>
      <w:r>
        <w:t>ée.</w:t>
      </w:r>
    </w:p>
    <w:p w:rsidR="00686DB3" w:rsidRPr="005B1E30" w:rsidRDefault="00686DB3" w:rsidP="00686DB3">
      <w:pPr>
        <w:pStyle w:val="Paragraphedeliste"/>
        <w:numPr>
          <w:ilvl w:val="0"/>
          <w:numId w:val="25"/>
        </w:numPr>
        <w:ind w:left="426"/>
        <w:rPr>
          <w:sz w:val="24"/>
          <w:szCs w:val="24"/>
          <w:u w:val="single"/>
        </w:rPr>
      </w:pPr>
      <w:r w:rsidRPr="005B1E30">
        <w:rPr>
          <w:sz w:val="24"/>
          <w:szCs w:val="24"/>
          <w:u w:val="single"/>
        </w:rPr>
        <w:t xml:space="preserve">Test de nullité - Hypothèse </w:t>
      </w:r>
      <m:oMath>
        <m:sSub>
          <m:sSubPr>
            <m:ctrlPr>
              <w:rPr>
                <w:rFonts w:ascii="Cambria Math" w:hAnsi="Cambria Math"/>
                <w:i/>
                <w:sz w:val="24"/>
                <w:szCs w:val="24"/>
                <w:u w:val="single"/>
              </w:rPr>
            </m:ctrlPr>
          </m:sSubPr>
          <m:e>
            <m:r>
              <w:rPr>
                <w:rFonts w:ascii="Cambria Math" w:hAnsi="Cambria Math"/>
                <w:sz w:val="24"/>
                <w:szCs w:val="24"/>
                <w:u w:val="single"/>
              </w:rPr>
              <m:t>H</m:t>
            </m:r>
          </m:e>
          <m:sub>
            <m:r>
              <w:rPr>
                <w:rFonts w:ascii="Cambria Math" w:hAnsi="Cambria Math"/>
                <w:sz w:val="24"/>
                <w:szCs w:val="24"/>
                <w:u w:val="single"/>
              </w:rPr>
              <m:t xml:space="preserve">0 </m:t>
            </m:r>
          </m:sub>
        </m:sSub>
        <m:r>
          <w:rPr>
            <w:rFonts w:ascii="Cambria Math" w:hAnsi="Cambria Math"/>
            <w:sz w:val="24"/>
            <w:szCs w:val="24"/>
            <w:u w:val="single"/>
          </w:rPr>
          <m:t xml:space="preserve">: </m:t>
        </m:r>
        <m:sSub>
          <m:sSubPr>
            <m:ctrlPr>
              <w:rPr>
                <w:rFonts w:ascii="Cambria Math" w:hAnsi="Cambria Math"/>
                <w:i/>
                <w:sz w:val="24"/>
                <w:szCs w:val="24"/>
                <w:u w:val="single"/>
              </w:rPr>
            </m:ctrlPr>
          </m:sSubPr>
          <m:e>
            <m:r>
              <w:rPr>
                <w:rFonts w:ascii="Cambria Math" w:hAnsi="Cambria Math"/>
                <w:sz w:val="24"/>
                <w:szCs w:val="24"/>
                <w:u w:val="single"/>
              </w:rPr>
              <m:t>β</m:t>
            </m:r>
          </m:e>
          <m:sub>
            <m:r>
              <w:rPr>
                <w:rFonts w:ascii="Cambria Math" w:hAnsi="Cambria Math"/>
                <w:sz w:val="24"/>
                <w:szCs w:val="24"/>
                <w:u w:val="single"/>
              </w:rPr>
              <m:t>j</m:t>
            </m:r>
          </m:sub>
        </m:sSub>
        <m:r>
          <w:rPr>
            <w:rFonts w:ascii="Cambria Math" w:hAnsi="Cambria Math"/>
            <w:sz w:val="24"/>
            <w:szCs w:val="24"/>
            <w:u w:val="single"/>
          </w:rPr>
          <m:t xml:space="preserve">= 0 </m:t>
        </m:r>
      </m:oMath>
    </w:p>
    <w:p w:rsidR="00686DB3" w:rsidRDefault="00686DB3" w:rsidP="00E252CE">
      <w:pPr>
        <w:rPr>
          <w:rFonts w:eastAsiaTheme="minorEastAsia"/>
        </w:rPr>
      </w:pPr>
      <w:r>
        <w:t>Pour un seuil de significativité</w:t>
      </w:r>
      <m:oMath>
        <m:r>
          <w:rPr>
            <w:rFonts w:ascii="Cambria Math" w:hAnsi="Cambria Math"/>
          </w:rPr>
          <m:t xml:space="preserve"> α=5%</m:t>
        </m:r>
      </m:oMath>
      <w:r>
        <w:t xml:space="preserve">, nous pouvons accepter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t xml:space="preserve"> </w:t>
      </w:r>
      <w:r w:rsidR="00E04358">
        <w:t xml:space="preserve">et </w:t>
      </w:r>
      <w:r w:rsidR="00E801EB">
        <w:t>éliminer</w:t>
      </w:r>
      <m:oMath>
        <m:r>
          <w:rPr>
            <w:rFonts w:ascii="Cambria Math" w:hAnsi="Cambria Math"/>
          </w:rPr>
          <m:t xml:space="preserve"> </m:t>
        </m:r>
        <m:r>
          <m:rPr>
            <m:sty m:val="bi"/>
          </m:rPr>
          <w:rPr>
            <w:rFonts w:ascii="Cambria Math" w:hAnsi="Cambria Math"/>
          </w:rPr>
          <m:t>Taille</m:t>
        </m:r>
      </m:oMath>
      <w:r w:rsidR="00527005">
        <w:rPr>
          <w:rFonts w:eastAsiaTheme="minorEastAsia"/>
          <w:b/>
          <w:bCs/>
        </w:rPr>
        <w:t xml:space="preserve">. </w:t>
      </w:r>
      <w:r w:rsidR="00527005">
        <w:rPr>
          <w:rFonts w:eastAsiaTheme="minorEastAsia"/>
        </w:rPr>
        <w:t>Le processus étant le même</w:t>
      </w:r>
      <w:r w:rsidR="00F452F6">
        <w:rPr>
          <w:rFonts w:eastAsiaTheme="minorEastAsia"/>
        </w:rPr>
        <w:t>,</w:t>
      </w:r>
      <w:r w:rsidR="00527005">
        <w:rPr>
          <w:rFonts w:eastAsiaTheme="minorEastAsia"/>
        </w:rPr>
        <w:t xml:space="preserve"> nous arrivons à un modèle à hu</w:t>
      </w:r>
      <w:r w:rsidR="009A05C5">
        <w:rPr>
          <w:rFonts w:eastAsiaTheme="minorEastAsia"/>
        </w:rPr>
        <w:t xml:space="preserve">it variables </w:t>
      </w:r>
      <w:r w:rsidR="007B5D13">
        <w:rPr>
          <w:rFonts w:eastAsiaTheme="minorEastAsia"/>
        </w:rPr>
        <w:t>où</w:t>
      </w:r>
      <m:oMath>
        <m:r>
          <m:rPr>
            <m:sty m:val="bi"/>
          </m:rPr>
          <w:rPr>
            <w:rFonts w:ascii="Cambria Math" w:hAnsi="Cambria Math"/>
          </w:rPr>
          <m:t xml:space="preserve"> Taille, Cheville et Biceps</m:t>
        </m:r>
      </m:oMath>
      <w:r w:rsidR="007B5D13">
        <w:rPr>
          <w:rFonts w:eastAsiaTheme="minorEastAsia"/>
          <w:b/>
          <w:bCs/>
        </w:rPr>
        <w:t xml:space="preserve"> </w:t>
      </w:r>
      <w:r w:rsidR="007B5D13">
        <w:rPr>
          <w:rFonts w:eastAsiaTheme="minorEastAsia"/>
        </w:rPr>
        <w:t>sont supprimés</w:t>
      </w:r>
      <w:r>
        <w:rPr>
          <w:rFonts w:eastAsiaTheme="minorEastAsia"/>
        </w:rPr>
        <w:t>.</w:t>
      </w:r>
      <w:r w:rsidR="007B5D13">
        <w:rPr>
          <w:rFonts w:eastAsiaTheme="minorEastAsia"/>
        </w:rPr>
        <w:t xml:space="preserve"> Les modèles  intermédiaires</w:t>
      </w:r>
      <w:r w:rsidR="00E252CE">
        <w:rPr>
          <w:rFonts w:eastAsiaTheme="minorEastAsia"/>
        </w:rPr>
        <w:t xml:space="preserve"> </w:t>
      </w:r>
      <m:oMath>
        <m:r>
          <m:rPr>
            <m:sty m:val="bi"/>
          </m:rPr>
          <w:rPr>
            <w:rFonts w:ascii="Cambria Math" w:eastAsiaTheme="minorEastAsia" w:hAnsi="Cambria Math"/>
          </w:rPr>
          <m:t>4 et 5</m:t>
        </m:r>
      </m:oMath>
      <w:r w:rsidR="007B5D13">
        <w:rPr>
          <w:rFonts w:eastAsiaTheme="minorEastAsia"/>
        </w:rPr>
        <w:t xml:space="preserve"> seront portés en annexe.</w:t>
      </w:r>
    </w:p>
    <w:p w:rsidR="00686DB3" w:rsidRPr="00C624C5" w:rsidRDefault="00686DB3" w:rsidP="00686DB3">
      <w:pPr>
        <w:pStyle w:val="Paragraphedeliste"/>
        <w:numPr>
          <w:ilvl w:val="0"/>
          <w:numId w:val="25"/>
        </w:numPr>
        <w:ind w:left="426"/>
        <w:rPr>
          <w:sz w:val="24"/>
          <w:szCs w:val="24"/>
          <w:u w:val="single"/>
        </w:rPr>
      </w:pPr>
      <w:r>
        <w:rPr>
          <w:sz w:val="24"/>
          <w:szCs w:val="24"/>
          <w:u w:val="single"/>
        </w:rPr>
        <w:t>Analyse de la variance</w:t>
      </w:r>
    </w:p>
    <w:p w:rsidR="00C478CF" w:rsidRDefault="006B60AC" w:rsidP="00362E68">
      <w:pPr>
        <w:spacing w:after="0"/>
        <w:rPr>
          <w:rFonts w:eastAsiaTheme="minorEastAsia"/>
        </w:rPr>
      </w:pPr>
      <w:r>
        <w:t xml:space="preserve">Ici aussi, </w:t>
      </w:r>
      <w:r w:rsidR="00606F75">
        <w:t>la</w:t>
      </w:r>
      <w:r w:rsidR="00686DB3">
        <w:rPr>
          <w:rFonts w:eastAsiaTheme="minorEastAsia"/>
        </w:rPr>
        <w:t xml:space="preserve"> p-value</w:t>
      </w:r>
      <w:r w:rsidR="00606F75">
        <w:rPr>
          <w:rFonts w:eastAsiaTheme="minorEastAsia"/>
        </w:rPr>
        <w:t xml:space="preserve"> est très faible</w:t>
      </w:r>
      <w:r w:rsidR="00525CDD">
        <w:rPr>
          <w:rFonts w:eastAsiaTheme="minorEastAsia"/>
        </w:rPr>
        <w:t xml:space="preserve"> (</w:t>
      </w:r>
      <m:oMath>
        <m:r>
          <w:rPr>
            <w:rFonts w:ascii="Cambria Math" w:eastAsiaTheme="minorEastAsia" w:hAnsi="Cambria Math"/>
          </w:rPr>
          <m:t>&lt;2.2e-16)</m:t>
        </m:r>
      </m:oMath>
      <w:r w:rsidR="00606F75">
        <w:rPr>
          <w:rFonts w:eastAsiaTheme="minorEastAsia"/>
        </w:rPr>
        <w:t xml:space="preserve"> et </w:t>
      </w:r>
      <w:r w:rsidR="00686DB3">
        <w:rPr>
          <w:rFonts w:eastAsiaTheme="minorEastAsia"/>
        </w:rPr>
        <w:t xml:space="preserve">permet de rejeter largement l’hypothèse </w:t>
      </w:r>
      <m:oMath>
        <m:sSub>
          <m:sSubPr>
            <m:ctrlPr>
              <w:rPr>
                <w:rFonts w:ascii="Cambria Math" w:hAnsi="Cambria Math"/>
                <w:i/>
              </w:rPr>
            </m:ctrlPr>
          </m:sSubPr>
          <m:e>
            <m:r>
              <w:rPr>
                <w:rFonts w:ascii="Cambria Math" w:hAnsi="Cambria Math"/>
              </w:rPr>
              <m:t>H</m:t>
            </m:r>
          </m:e>
          <m:sub>
            <m:r>
              <w:rPr>
                <w:rFonts w:ascii="Cambria Math" w:hAnsi="Cambria Math"/>
              </w:rPr>
              <m:t xml:space="preserve">0 </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p</m:t>
            </m:r>
          </m:sub>
        </m:sSub>
        <m:r>
          <w:rPr>
            <w:rFonts w:ascii="Cambria Math" w:hAnsi="Cambria Math"/>
          </w:rPr>
          <m:t>=0.</m:t>
        </m:r>
      </m:oMath>
      <w:r w:rsidR="00362E68">
        <w:rPr>
          <w:rFonts w:eastAsiaTheme="minorEastAsia"/>
        </w:rPr>
        <w:t xml:space="preserve"> </w:t>
      </w:r>
      <w:r w:rsidR="002F6EFC">
        <w:rPr>
          <w:rFonts w:eastAsiaTheme="minorEastAsia"/>
        </w:rPr>
        <w:t xml:space="preserve">Le coefficient de détermination ajusté est passé de </w:t>
      </w:r>
      <m:oMath>
        <m:r>
          <w:rPr>
            <w:rFonts w:ascii="Cambria Math" w:eastAsiaTheme="minorEastAsia" w:hAnsi="Cambria Math"/>
          </w:rPr>
          <m:t xml:space="preserve">73.53 à </m:t>
        </m:r>
        <m:r>
          <m:rPr>
            <m:sty m:val="p"/>
          </m:rPr>
          <w:rPr>
            <w:rFonts w:ascii="Cambria Math" w:eastAsiaTheme="minorEastAsia" w:hAnsi="Cambria Math"/>
          </w:rPr>
          <m:t>73.75.</m:t>
        </m:r>
      </m:oMath>
      <w:r w:rsidR="008D5C19">
        <w:rPr>
          <w:rFonts w:eastAsiaTheme="minorEastAsia"/>
        </w:rPr>
        <w:t xml:space="preserve"> Tant qu’elle ne baisse pas, nous continuons à éliminer les variables de plus forte P-value.</w:t>
      </w:r>
    </w:p>
    <w:p w:rsidR="00D53ACD" w:rsidRPr="00652F8C" w:rsidRDefault="00D53ACD" w:rsidP="00362E68">
      <w:pPr>
        <w:spacing w:after="0"/>
        <w:rPr>
          <w:rFonts w:eastAsiaTheme="minorEastAsia"/>
        </w:rPr>
      </w:pPr>
    </w:p>
    <w:p w:rsidR="00C478CF" w:rsidRPr="00D53ACD" w:rsidRDefault="00315039" w:rsidP="00D53ACD">
      <w:pPr>
        <w:pStyle w:val="Paragraphedeliste"/>
        <w:numPr>
          <w:ilvl w:val="0"/>
          <w:numId w:val="27"/>
        </w:numPr>
        <w:ind w:left="709"/>
        <w:rPr>
          <w:b/>
          <w:bCs/>
          <w:sz w:val="24"/>
          <w:szCs w:val="24"/>
          <w:u w:val="single"/>
        </w:rPr>
      </w:pPr>
      <w:r w:rsidRPr="00D53ACD">
        <w:rPr>
          <w:b/>
          <w:bCs/>
          <w:sz w:val="24"/>
          <w:szCs w:val="24"/>
          <w:u w:val="single"/>
        </w:rPr>
        <w:t>Modèle 6</w:t>
      </w:r>
      <w:r w:rsidR="00063CF8" w:rsidRPr="00D53ACD">
        <w:rPr>
          <w:b/>
          <w:bCs/>
          <w:sz w:val="24"/>
          <w:szCs w:val="24"/>
          <w:u w:val="single"/>
        </w:rPr>
        <w:t xml:space="preserve"> </w:t>
      </w:r>
      <w:r w:rsidR="00746ED6" w:rsidRPr="00D53ACD">
        <w:rPr>
          <w:b/>
          <w:bCs/>
          <w:sz w:val="24"/>
          <w:szCs w:val="24"/>
          <w:u w:val="single"/>
        </w:rPr>
        <w:t xml:space="preserve">– 8 variables </w:t>
      </w:r>
      <w:r w:rsidR="00063CF8" w:rsidRPr="00D53ACD">
        <w:rPr>
          <w:b/>
          <w:bCs/>
          <w:sz w:val="24"/>
          <w:szCs w:val="24"/>
          <w:u w:val="single"/>
        </w:rPr>
        <w:t>(Poitrine, Genou</w:t>
      </w:r>
      <w:r w:rsidR="00FB513B" w:rsidRPr="00D53ACD">
        <w:rPr>
          <w:b/>
          <w:bCs/>
          <w:sz w:val="24"/>
          <w:szCs w:val="24"/>
          <w:u w:val="single"/>
        </w:rPr>
        <w:t>, Taille, Cheville et</w:t>
      </w:r>
      <w:r w:rsidR="00063CF8" w:rsidRPr="00D53ACD">
        <w:rPr>
          <w:b/>
          <w:bCs/>
          <w:sz w:val="24"/>
          <w:szCs w:val="24"/>
          <w:u w:val="single"/>
        </w:rPr>
        <w:t xml:space="preserve"> Biceps éliminés)</w:t>
      </w:r>
    </w:p>
    <w:p w:rsidR="004E1FB6" w:rsidRDefault="00652F8C" w:rsidP="004E1FB6">
      <w:pPr>
        <w:keepNext/>
      </w:pPr>
      <w:r>
        <w:rPr>
          <w:noProof/>
          <w:lang w:eastAsia="fr-FR"/>
        </w:rPr>
        <w:drawing>
          <wp:inline distT="0" distB="0" distL="0" distR="0" wp14:anchorId="5C44C8B9" wp14:editId="55D55B90">
            <wp:extent cx="5439535" cy="3581900"/>
            <wp:effectExtent l="0" t="0" r="889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6.PNG"/>
                    <pic:cNvPicPr/>
                  </pic:nvPicPr>
                  <pic:blipFill>
                    <a:blip r:embed="rId16">
                      <a:extLst>
                        <a:ext uri="{28A0092B-C50C-407E-A947-70E740481C1C}">
                          <a14:useLocalDpi xmlns:a14="http://schemas.microsoft.com/office/drawing/2010/main" val="0"/>
                        </a:ext>
                      </a:extLst>
                    </a:blip>
                    <a:stretch>
                      <a:fillRect/>
                    </a:stretch>
                  </pic:blipFill>
                  <pic:spPr>
                    <a:xfrm>
                      <a:off x="0" y="0"/>
                      <a:ext cx="5439535" cy="3581900"/>
                    </a:xfrm>
                    <a:prstGeom prst="rect">
                      <a:avLst/>
                    </a:prstGeom>
                  </pic:spPr>
                </pic:pic>
              </a:graphicData>
            </a:graphic>
          </wp:inline>
        </w:drawing>
      </w:r>
    </w:p>
    <w:p w:rsidR="00B548CA" w:rsidRDefault="004E1FB6" w:rsidP="004E1FB6">
      <w:pPr>
        <w:pStyle w:val="Lgende"/>
      </w:pPr>
      <w:bookmarkStart w:id="19" w:name="_Toc377303958"/>
      <w:r>
        <w:t xml:space="preserve">Tableau </w:t>
      </w:r>
      <w:r w:rsidR="00D51AEF">
        <w:fldChar w:fldCharType="begin"/>
      </w:r>
      <w:r w:rsidR="00D51AEF">
        <w:instrText xml:space="preserve"> SEQ Tableau \* ARABIC </w:instrText>
      </w:r>
      <w:r w:rsidR="00D51AEF">
        <w:fldChar w:fldCharType="separate"/>
      </w:r>
      <w:r w:rsidR="00080668">
        <w:rPr>
          <w:noProof/>
        </w:rPr>
        <w:t>7</w:t>
      </w:r>
      <w:r w:rsidR="00D51AEF">
        <w:rPr>
          <w:noProof/>
        </w:rPr>
        <w:fldChar w:fldCharType="end"/>
      </w:r>
      <w:r>
        <w:t xml:space="preserve"> - Modèle 6</w:t>
      </w:r>
      <w:bookmarkEnd w:id="19"/>
    </w:p>
    <w:p w:rsidR="007E3D63" w:rsidRPr="007E3D63" w:rsidRDefault="007E3D63" w:rsidP="007E3D63"/>
    <w:p w:rsidR="00B548CA" w:rsidRDefault="00C96768" w:rsidP="00F20098">
      <m:oMathPara>
        <m:oMath>
          <m:r>
            <w:rPr>
              <w:rFonts w:ascii="Cambria Math" w:hAnsi="Cambria Math"/>
            </w:rPr>
            <m:t xml:space="preserve">Y= </m:t>
          </m:r>
          <m:r>
            <w:rPr>
              <w:rFonts w:ascii="Cambria Math" w:hAnsi="Cambria Math" w:cstheme="minorHAnsi"/>
            </w:rPr>
            <m:t>-22.66+0.07</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2</m:t>
              </m:r>
            </m:sub>
          </m:sSub>
          <m:r>
            <w:rPr>
              <w:rFonts w:ascii="Cambria Math" w:hAnsi="Cambria Math" w:cstheme="minorHAnsi"/>
            </w:rPr>
            <m:t>-0.09</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3</m:t>
              </m:r>
            </m:sub>
          </m:sSub>
          <m:r>
            <w:rPr>
              <w:rFonts w:ascii="Cambria Math" w:hAnsi="Cambria Math" w:cstheme="minorHAnsi"/>
            </w:rPr>
            <m:t>- 0.47</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5</m:t>
              </m:r>
            </m:sub>
          </m:sSub>
          <m:r>
            <w:rPr>
              <w:rFonts w:ascii="Cambria Math" w:hAnsi="Cambria Math" w:cstheme="minorHAnsi"/>
            </w:rPr>
            <m:t>+0.94</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7</m:t>
              </m:r>
            </m:sub>
          </m:sSub>
          <m:r>
            <w:rPr>
              <w:rFonts w:ascii="Cambria Math" w:hAnsi="Cambria Math" w:cstheme="minorHAnsi"/>
            </w:rPr>
            <m:t>-0.20</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8</m:t>
              </m:r>
            </m:sub>
          </m:sSub>
          <m:r>
            <w:rPr>
              <w:rFonts w:ascii="Cambria Math" w:hAnsi="Cambria Math" w:cstheme="minorHAnsi"/>
            </w:rPr>
            <m:t>+0.30</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9</m:t>
              </m:r>
            </m:sub>
          </m:sSub>
          <m:r>
            <w:rPr>
              <w:rFonts w:ascii="Cambria Math" w:hAnsi="Cambria Math" w:cstheme="minorHAnsi"/>
            </w:rPr>
            <m:t>+0.52</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13</m:t>
              </m:r>
            </m:sub>
          </m:sSub>
          <m:r>
            <w:rPr>
              <w:rFonts w:ascii="Cambria Math" w:hAnsi="Cambria Math" w:cstheme="minorHAnsi"/>
            </w:rPr>
            <m:t>-1.54</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14</m:t>
              </m:r>
            </m:sub>
          </m:sSub>
        </m:oMath>
      </m:oMathPara>
    </w:p>
    <w:p w:rsidR="00595BE9" w:rsidRDefault="00595BE9" w:rsidP="00A265C3">
      <w:pPr>
        <w:rPr>
          <w:rFonts w:eastAsiaTheme="minorEastAsia"/>
          <w:b/>
          <w:bCs/>
        </w:rPr>
      </w:pPr>
      <w:r>
        <w:t>Pour un seuil de significativité</w:t>
      </w:r>
      <m:oMath>
        <m:r>
          <w:rPr>
            <w:rFonts w:ascii="Cambria Math" w:hAnsi="Cambria Math"/>
          </w:rPr>
          <m:t xml:space="preserve"> α=5%</m:t>
        </m:r>
      </m:oMath>
      <w:r>
        <w:t>, la seule variable à rejeter</w:t>
      </w:r>
      <w:r w:rsidR="00A265C3">
        <w:t xml:space="preserve"> sous </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 xml:space="preserve">0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j</m:t>
            </m:r>
          </m:sub>
        </m:sSub>
        <m:r>
          <w:rPr>
            <w:rFonts w:ascii="Cambria Math" w:hAnsi="Cambria Math"/>
            <w:sz w:val="24"/>
            <w:szCs w:val="24"/>
          </w:rPr>
          <m:t xml:space="preserve">=0 </m:t>
        </m:r>
      </m:oMath>
      <w:r w:rsidR="00F46387">
        <w:t>est</w:t>
      </w:r>
      <m:oMath>
        <m:r>
          <w:rPr>
            <w:rFonts w:ascii="Cambria Math" w:hAnsi="Cambria Math"/>
          </w:rPr>
          <m:t xml:space="preserve"> </m:t>
        </m:r>
        <m:r>
          <m:rPr>
            <m:sty m:val="bi"/>
          </m:rPr>
          <w:rPr>
            <w:rFonts w:ascii="Cambria Math" w:hAnsi="Cambria Math"/>
          </w:rPr>
          <m:t>Hanche</m:t>
        </m:r>
      </m:oMath>
      <w:r w:rsidR="001B4392">
        <w:rPr>
          <w:rFonts w:eastAsiaTheme="minorEastAsia"/>
          <w:b/>
          <w:bCs/>
        </w:rPr>
        <w:t>.</w:t>
      </w:r>
    </w:p>
    <w:p w:rsidR="00F46387" w:rsidRPr="00C26945" w:rsidRDefault="00F46387" w:rsidP="00F46387">
      <w:pPr>
        <w:spacing w:after="0"/>
      </w:pPr>
      <w:r>
        <w:rPr>
          <w:rFonts w:eastAsiaTheme="minorEastAsia"/>
        </w:rPr>
        <w:t>L’hypothèse de non régression linéaire est comme d’habitude rejetée.</w:t>
      </w:r>
      <w:r w:rsidR="00C47B5D">
        <w:rPr>
          <w:rFonts w:eastAsiaTheme="minorEastAsia"/>
        </w:rPr>
        <w:t xml:space="preserve"> Not</w:t>
      </w:r>
      <w:r w:rsidR="0016090A">
        <w:rPr>
          <w:rFonts w:eastAsiaTheme="minorEastAsia"/>
        </w:rPr>
        <w:t>e</w:t>
      </w:r>
      <w:r w:rsidR="00C47B5D">
        <w:rPr>
          <w:rFonts w:eastAsiaTheme="minorEastAsia"/>
        </w:rPr>
        <w:t> :</w:t>
      </w:r>
      <w:r w:rsidR="0016090A">
        <w:rPr>
          <w:rFonts w:eastAsiaTheme="minorEastAsia"/>
        </w:rPr>
        <w:t xml:space="preserve"> Le coefficient de détermination, a encore augmenté de </w:t>
      </w:r>
      <w:r w:rsidR="0016090A" w:rsidRPr="0016090A">
        <w:rPr>
          <w:rFonts w:eastAsiaTheme="minorEastAsia"/>
          <w:b/>
          <w:bCs/>
        </w:rPr>
        <w:t>73.75</w:t>
      </w:r>
      <w:r w:rsidR="0016090A">
        <w:rPr>
          <w:rFonts w:eastAsiaTheme="minorEastAsia"/>
        </w:rPr>
        <w:t xml:space="preserve"> à </w:t>
      </w:r>
      <w:r w:rsidR="0016090A" w:rsidRPr="0016090A">
        <w:rPr>
          <w:rFonts w:eastAsiaTheme="minorEastAsia"/>
          <w:b/>
          <w:bCs/>
        </w:rPr>
        <w:t>73.82</w:t>
      </w:r>
      <w:r w:rsidR="00C26945">
        <w:t>.</w:t>
      </w:r>
    </w:p>
    <w:p w:rsidR="00C478CF" w:rsidRDefault="00C478CF" w:rsidP="006B70FA">
      <w:pPr>
        <w:tabs>
          <w:tab w:val="left" w:pos="1095"/>
        </w:tabs>
      </w:pPr>
    </w:p>
    <w:p w:rsidR="00341476" w:rsidRPr="002E5FFF" w:rsidRDefault="00403EDC" w:rsidP="002E5FFF">
      <w:pPr>
        <w:pStyle w:val="Paragraphedeliste"/>
        <w:numPr>
          <w:ilvl w:val="0"/>
          <w:numId w:val="27"/>
        </w:numPr>
        <w:ind w:left="709"/>
        <w:rPr>
          <w:b/>
          <w:bCs/>
          <w:sz w:val="24"/>
          <w:szCs w:val="24"/>
          <w:u w:val="single"/>
        </w:rPr>
      </w:pPr>
      <w:r w:rsidRPr="002E5FFF">
        <w:rPr>
          <w:b/>
          <w:bCs/>
          <w:sz w:val="24"/>
          <w:szCs w:val="24"/>
          <w:u w:val="single"/>
        </w:rPr>
        <w:t>Modèle 7</w:t>
      </w:r>
      <w:r w:rsidR="006E38E7" w:rsidRPr="002E5FFF">
        <w:rPr>
          <w:b/>
          <w:bCs/>
          <w:sz w:val="24"/>
          <w:szCs w:val="24"/>
          <w:u w:val="single"/>
        </w:rPr>
        <w:t xml:space="preserve"> </w:t>
      </w:r>
      <w:r w:rsidR="00746ED6" w:rsidRPr="002E5FFF">
        <w:rPr>
          <w:b/>
          <w:bCs/>
          <w:sz w:val="24"/>
          <w:szCs w:val="24"/>
          <w:u w:val="single"/>
        </w:rPr>
        <w:t xml:space="preserve"> - </w:t>
      </w:r>
      <w:r w:rsidR="006E38E7" w:rsidRPr="002E5FFF">
        <w:rPr>
          <w:b/>
          <w:bCs/>
          <w:sz w:val="24"/>
          <w:szCs w:val="24"/>
          <w:u w:val="single"/>
        </w:rPr>
        <w:t xml:space="preserve"> 7 variables (Poitrine, Genou, Taille, Cheville, Biceps, et Hanche éliminés)</w:t>
      </w:r>
    </w:p>
    <w:p w:rsidR="00341476" w:rsidRDefault="00B26933" w:rsidP="006B70FA">
      <w:pPr>
        <w:tabs>
          <w:tab w:val="left" w:pos="1095"/>
        </w:tabs>
      </w:pPr>
      <w:r>
        <w:rPr>
          <w:noProof/>
          <w:lang w:eastAsia="fr-FR"/>
        </w:rPr>
        <w:lastRenderedPageBreak/>
        <w:drawing>
          <wp:inline distT="0" distB="0" distL="0" distR="0" wp14:anchorId="752694E7" wp14:editId="642B49D7">
            <wp:extent cx="5287113" cy="3439005"/>
            <wp:effectExtent l="0" t="0" r="8890" b="952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7.PNG"/>
                    <pic:cNvPicPr/>
                  </pic:nvPicPr>
                  <pic:blipFill>
                    <a:blip r:embed="rId17">
                      <a:extLst>
                        <a:ext uri="{28A0092B-C50C-407E-A947-70E740481C1C}">
                          <a14:useLocalDpi xmlns:a14="http://schemas.microsoft.com/office/drawing/2010/main" val="0"/>
                        </a:ext>
                      </a:extLst>
                    </a:blip>
                    <a:stretch>
                      <a:fillRect/>
                    </a:stretch>
                  </pic:blipFill>
                  <pic:spPr>
                    <a:xfrm>
                      <a:off x="0" y="0"/>
                      <a:ext cx="5287113" cy="3439005"/>
                    </a:xfrm>
                    <a:prstGeom prst="rect">
                      <a:avLst/>
                    </a:prstGeom>
                  </pic:spPr>
                </pic:pic>
              </a:graphicData>
            </a:graphic>
          </wp:inline>
        </w:drawing>
      </w:r>
    </w:p>
    <w:p w:rsidR="00341476" w:rsidRDefault="00341476" w:rsidP="006B70FA">
      <w:pPr>
        <w:tabs>
          <w:tab w:val="left" w:pos="1095"/>
        </w:tabs>
      </w:pPr>
    </w:p>
    <w:p w:rsidR="00341476" w:rsidRDefault="00B26933" w:rsidP="00B26933">
      <w:pPr>
        <w:tabs>
          <w:tab w:val="left" w:pos="1095"/>
        </w:tabs>
        <w:rPr>
          <w:rFonts w:eastAsiaTheme="minorEastAsia"/>
        </w:rPr>
      </w:pPr>
      <w:r>
        <w:t>La statistique F est proche de 0 (il y a toujours régression</w:t>
      </w:r>
      <w:r w:rsidR="005B4ED3">
        <w:t xml:space="preserve"> linéaire</w:t>
      </w:r>
      <w:r>
        <w:t>) ; cependant on remarque, que la proportion de variance expliquée a baissé</w:t>
      </w:r>
      <w:r w:rsidR="00C47B5D">
        <w:t>e</w:t>
      </w:r>
      <w:r>
        <w:t xml:space="preserve"> : elle est passée de 73.82 à 73.71. Cela signifie que la variable </w:t>
      </w:r>
      <m:oMath>
        <m:r>
          <m:rPr>
            <m:sty m:val="bi"/>
          </m:rPr>
          <w:rPr>
            <w:rFonts w:ascii="Cambria Math" w:hAnsi="Cambria Math"/>
          </w:rPr>
          <m:t>Hanche</m:t>
        </m:r>
      </m:oMath>
      <w:r>
        <w:rPr>
          <w:rFonts w:eastAsiaTheme="minorEastAsia"/>
          <w:b/>
          <w:bCs/>
        </w:rPr>
        <w:t xml:space="preserve"> </w:t>
      </w:r>
      <w:r>
        <w:rPr>
          <w:rFonts w:eastAsiaTheme="minorEastAsia"/>
        </w:rPr>
        <w:t>est significa</w:t>
      </w:r>
      <w:r w:rsidR="00130AAA">
        <w:rPr>
          <w:rFonts w:eastAsiaTheme="minorEastAsia"/>
        </w:rPr>
        <w:t>tive dans la prédiction du pourc</w:t>
      </w:r>
      <w:r>
        <w:rPr>
          <w:rFonts w:eastAsiaTheme="minorEastAsia"/>
        </w:rPr>
        <w:t>entage de graisse corporelle.</w:t>
      </w:r>
    </w:p>
    <w:p w:rsidR="00B26933" w:rsidRPr="00B26933" w:rsidRDefault="00B26933" w:rsidP="00B26933">
      <w:pPr>
        <w:tabs>
          <w:tab w:val="left" w:pos="1095"/>
        </w:tabs>
        <w:rPr>
          <w:b/>
          <w:bCs/>
        </w:rPr>
      </w:pPr>
      <w:r>
        <w:rPr>
          <w:rFonts w:eastAsiaTheme="minorEastAsia"/>
        </w:rPr>
        <w:t xml:space="preserve">Nous retenons donc le </w:t>
      </w:r>
      <w:r w:rsidRPr="00B26933">
        <w:rPr>
          <w:rFonts w:eastAsiaTheme="minorEastAsia"/>
          <w:b/>
          <w:bCs/>
        </w:rPr>
        <w:t>modèle 6</w:t>
      </w:r>
      <w:r>
        <w:rPr>
          <w:rFonts w:eastAsiaTheme="minorEastAsia"/>
          <w:b/>
          <w:bCs/>
        </w:rPr>
        <w:t>.</w:t>
      </w:r>
    </w:p>
    <w:p w:rsidR="00341476" w:rsidRDefault="00341476" w:rsidP="006B70FA">
      <w:pPr>
        <w:tabs>
          <w:tab w:val="left" w:pos="1095"/>
        </w:tabs>
      </w:pPr>
    </w:p>
    <w:p w:rsidR="00341476" w:rsidRPr="004546D8" w:rsidRDefault="00A72E8F" w:rsidP="00344288">
      <w:pPr>
        <w:pStyle w:val="Sous-titre"/>
        <w:numPr>
          <w:ilvl w:val="1"/>
          <w:numId w:val="29"/>
        </w:numPr>
        <w:ind w:left="567"/>
        <w:outlineLvl w:val="1"/>
        <w:rPr>
          <w:sz w:val="28"/>
          <w:szCs w:val="28"/>
          <w:u w:val="single"/>
        </w:rPr>
      </w:pPr>
      <w:bookmarkStart w:id="20" w:name="_Toc377305320"/>
      <w:r w:rsidRPr="004546D8">
        <w:rPr>
          <w:sz w:val="28"/>
          <w:szCs w:val="28"/>
          <w:u w:val="single"/>
        </w:rPr>
        <w:t>Résumé</w:t>
      </w:r>
      <w:bookmarkEnd w:id="20"/>
    </w:p>
    <w:p w:rsidR="00E15216" w:rsidRDefault="00A14F8A" w:rsidP="00E15216">
      <w:pPr>
        <w:tabs>
          <w:tab w:val="left" w:pos="1095"/>
        </w:tabs>
        <w:rPr>
          <w:u w:val="single"/>
        </w:rPr>
      </w:pPr>
      <w:r w:rsidRPr="00A14F8A">
        <w:rPr>
          <w:u w:val="single"/>
        </w:rPr>
        <w:t>Equation de régression du modèle</w:t>
      </w:r>
    </w:p>
    <w:p w:rsidR="00546B8B" w:rsidRPr="00546B8B" w:rsidRDefault="00D51AEF" w:rsidP="00546B8B">
      <w:pPr>
        <w:rPr>
          <w:b/>
          <w:bCs/>
        </w:rPr>
      </w:pPr>
      <m:oMathPara>
        <m:oMath>
          <m:borderBox>
            <m:borderBoxPr>
              <m:ctrlPr>
                <w:rPr>
                  <w:rFonts w:ascii="Cambria Math" w:hAnsi="Cambria Math"/>
                  <w:b/>
                  <w:bCs/>
                  <w:i/>
                </w:rPr>
              </m:ctrlPr>
            </m:borderBoxPr>
            <m:e>
              <m:r>
                <m:rPr>
                  <m:sty m:val="bi"/>
                </m:rPr>
                <w:rPr>
                  <w:rFonts w:ascii="Cambria Math" w:hAnsi="Cambria Math"/>
                </w:rPr>
                <m:t xml:space="preserve">Y= </m:t>
              </m:r>
              <m:r>
                <m:rPr>
                  <m:sty m:val="bi"/>
                </m:rPr>
                <w:rPr>
                  <w:rFonts w:ascii="Cambria Math" w:hAnsi="Cambria Math" w:cstheme="minorHAnsi"/>
                </w:rPr>
                <m:t>-22.66+0.07</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2</m:t>
                  </m:r>
                </m:sub>
              </m:sSub>
              <m:r>
                <m:rPr>
                  <m:sty m:val="bi"/>
                </m:rPr>
                <w:rPr>
                  <w:rFonts w:ascii="Cambria Math" w:hAnsi="Cambria Math" w:cstheme="minorHAnsi"/>
                </w:rPr>
                <m:t>-0.09</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3</m:t>
                  </m:r>
                </m:sub>
              </m:sSub>
              <m:r>
                <m:rPr>
                  <m:sty m:val="bi"/>
                </m:rPr>
                <w:rPr>
                  <w:rFonts w:ascii="Cambria Math" w:hAnsi="Cambria Math" w:cstheme="minorHAnsi"/>
                </w:rPr>
                <m:t>- 0.47</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5</m:t>
                  </m:r>
                </m:sub>
              </m:sSub>
              <m:r>
                <m:rPr>
                  <m:sty m:val="bi"/>
                </m:rPr>
                <w:rPr>
                  <w:rFonts w:ascii="Cambria Math" w:hAnsi="Cambria Math" w:cstheme="minorHAnsi"/>
                </w:rPr>
                <m:t>+0.94</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7</m:t>
                  </m:r>
                </m:sub>
              </m:sSub>
              <m:r>
                <m:rPr>
                  <m:sty m:val="bi"/>
                </m:rPr>
                <w:rPr>
                  <w:rFonts w:ascii="Cambria Math" w:hAnsi="Cambria Math" w:cstheme="minorHAnsi"/>
                </w:rPr>
                <m:t>-0.20</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8</m:t>
                  </m:r>
                </m:sub>
              </m:sSub>
              <m:r>
                <m:rPr>
                  <m:sty m:val="bi"/>
                </m:rPr>
                <w:rPr>
                  <w:rFonts w:ascii="Cambria Math" w:hAnsi="Cambria Math" w:cstheme="minorHAnsi"/>
                </w:rPr>
                <m:t>+0.30</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9</m:t>
                  </m:r>
                </m:sub>
              </m:sSub>
              <m:r>
                <m:rPr>
                  <m:sty m:val="bi"/>
                </m:rPr>
                <w:rPr>
                  <w:rFonts w:ascii="Cambria Math" w:hAnsi="Cambria Math" w:cstheme="minorHAnsi"/>
                </w:rPr>
                <m:t>+0.52</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13</m:t>
                  </m:r>
                </m:sub>
              </m:sSub>
              <m:r>
                <m:rPr>
                  <m:sty m:val="bi"/>
                </m:rPr>
                <w:rPr>
                  <w:rFonts w:ascii="Cambria Math" w:hAnsi="Cambria Math" w:cstheme="minorHAnsi"/>
                </w:rPr>
                <m:t>-1.54</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14</m:t>
                  </m:r>
                </m:sub>
              </m:sSub>
            </m:e>
          </m:borderBox>
        </m:oMath>
      </m:oMathPara>
    </w:p>
    <w:p w:rsidR="00A14F8A" w:rsidRPr="00A14F8A" w:rsidRDefault="00A14F8A" w:rsidP="00E15216">
      <w:pPr>
        <w:tabs>
          <w:tab w:val="left" w:pos="1095"/>
        </w:tabs>
        <w:rPr>
          <w:u w:val="single"/>
        </w:rPr>
      </w:pPr>
    </w:p>
    <w:p w:rsidR="00A23805" w:rsidRDefault="00A23805" w:rsidP="00A23805">
      <w:pPr>
        <w:keepNext/>
        <w:tabs>
          <w:tab w:val="left" w:pos="1095"/>
        </w:tabs>
      </w:pPr>
      <w:r>
        <w:rPr>
          <w:noProof/>
          <w:lang w:eastAsia="fr-FR"/>
        </w:rPr>
        <w:lastRenderedPageBreak/>
        <w:drawing>
          <wp:inline distT="0" distB="0" distL="0" distR="0" wp14:anchorId="4D5C685D" wp14:editId="6D1C9020">
            <wp:extent cx="4572000" cy="45720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png"/>
                    <pic:cNvPicPr/>
                  </pic:nvPicPr>
                  <pic:blipFill>
                    <a:blip r:embed="rId18">
                      <a:extLst>
                        <a:ext uri="{28A0092B-C50C-407E-A947-70E740481C1C}">
                          <a14:useLocalDpi xmlns:a14="http://schemas.microsoft.com/office/drawing/2010/main" val="0"/>
                        </a:ext>
                      </a:extLst>
                    </a:blip>
                    <a:stretch>
                      <a:fillRect/>
                    </a:stretch>
                  </pic:blipFill>
                  <pic:spPr>
                    <a:xfrm>
                      <a:off x="0" y="0"/>
                      <a:ext cx="4572000" cy="4572000"/>
                    </a:xfrm>
                    <a:prstGeom prst="rect">
                      <a:avLst/>
                    </a:prstGeom>
                  </pic:spPr>
                </pic:pic>
              </a:graphicData>
            </a:graphic>
          </wp:inline>
        </w:drawing>
      </w:r>
    </w:p>
    <w:p w:rsidR="00341476" w:rsidRDefault="00A23805" w:rsidP="00A23805">
      <w:pPr>
        <w:pStyle w:val="Lgende"/>
      </w:pPr>
      <w:bookmarkStart w:id="21" w:name="_Toc377303959"/>
      <w:r>
        <w:t xml:space="preserve">Tableau </w:t>
      </w:r>
      <w:r w:rsidR="00D51AEF">
        <w:fldChar w:fldCharType="begin"/>
      </w:r>
      <w:r w:rsidR="00D51AEF">
        <w:instrText xml:space="preserve"> SEQ Tableau \* ARABIC </w:instrText>
      </w:r>
      <w:r w:rsidR="00D51AEF">
        <w:fldChar w:fldCharType="separate"/>
      </w:r>
      <w:r w:rsidR="00080668">
        <w:rPr>
          <w:noProof/>
        </w:rPr>
        <w:t>8</w:t>
      </w:r>
      <w:r w:rsidR="00D51AEF">
        <w:rPr>
          <w:noProof/>
        </w:rPr>
        <w:fldChar w:fldCharType="end"/>
      </w:r>
      <w:r>
        <w:t xml:space="preserve"> - </w:t>
      </w:r>
      <w:r>
        <w:rPr>
          <w:noProof/>
        </w:rPr>
        <w:t xml:space="preserve"> Prédiction vs Valeurs réelles</w:t>
      </w:r>
      <w:bookmarkEnd w:id="21"/>
    </w:p>
    <w:p w:rsidR="00341476" w:rsidRPr="00A726A8" w:rsidRDefault="00A726A8" w:rsidP="00667C06">
      <w:pPr>
        <w:tabs>
          <w:tab w:val="left" w:pos="1095"/>
        </w:tabs>
        <w:rPr>
          <w:u w:val="single"/>
        </w:rPr>
      </w:pPr>
      <w:r w:rsidRPr="00A726A8">
        <w:rPr>
          <w:u w:val="single"/>
        </w:rPr>
        <w:t>Résidus</w:t>
      </w:r>
      <w:r w:rsidR="00F05803">
        <w:rPr>
          <w:u w:val="single"/>
        </w:rPr>
        <w:t xml:space="preserve"> (</w:t>
      </w:r>
      <m:oMath>
        <m:acc>
          <m:accPr>
            <m:ctrlPr>
              <w:rPr>
                <w:rFonts w:ascii="Cambria Math" w:hAnsi="Cambria Math"/>
                <w:i/>
                <w:u w:val="single"/>
              </w:rPr>
            </m:ctrlPr>
          </m:accPr>
          <m:e>
            <m:r>
              <w:rPr>
                <w:rFonts w:ascii="Cambria Math" w:hAnsi="Cambria Math"/>
                <w:u w:val="single"/>
              </w:rPr>
              <m:t>Y</m:t>
            </m:r>
          </m:e>
        </m:acc>
        <m:r>
          <w:rPr>
            <w:rFonts w:ascii="Cambria Math" w:eastAsiaTheme="minorEastAsia" w:hAnsi="Cambria Math"/>
            <w:u w:val="single"/>
          </w:rPr>
          <m:t>-Y)</m:t>
        </m:r>
      </m:oMath>
    </w:p>
    <w:p w:rsidR="001C626D" w:rsidRDefault="00035622" w:rsidP="001C626D">
      <w:pPr>
        <w:keepNext/>
        <w:tabs>
          <w:tab w:val="left" w:pos="1095"/>
        </w:tabs>
      </w:pPr>
      <w:r>
        <w:rPr>
          <w:noProof/>
          <w:lang w:eastAsia="fr-FR"/>
        </w:rPr>
        <w:drawing>
          <wp:inline distT="0" distB="0" distL="0" distR="0" wp14:anchorId="7BD1FB61" wp14:editId="41A5BDD6">
            <wp:extent cx="3667125" cy="3077904"/>
            <wp:effectExtent l="0" t="0" r="0" b="825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se.png"/>
                    <pic:cNvPicPr/>
                  </pic:nvPicPr>
                  <pic:blipFill>
                    <a:blip r:embed="rId19">
                      <a:extLst>
                        <a:ext uri="{28A0092B-C50C-407E-A947-70E740481C1C}">
                          <a14:useLocalDpi xmlns:a14="http://schemas.microsoft.com/office/drawing/2010/main" val="0"/>
                        </a:ext>
                      </a:extLst>
                    </a:blip>
                    <a:stretch>
                      <a:fillRect/>
                    </a:stretch>
                  </pic:blipFill>
                  <pic:spPr>
                    <a:xfrm>
                      <a:off x="0" y="0"/>
                      <a:ext cx="3667637" cy="3078334"/>
                    </a:xfrm>
                    <a:prstGeom prst="rect">
                      <a:avLst/>
                    </a:prstGeom>
                  </pic:spPr>
                </pic:pic>
              </a:graphicData>
            </a:graphic>
          </wp:inline>
        </w:drawing>
      </w:r>
    </w:p>
    <w:p w:rsidR="00341476" w:rsidRDefault="001C626D" w:rsidP="001C626D">
      <w:pPr>
        <w:pStyle w:val="Lgende"/>
      </w:pPr>
      <w:bookmarkStart w:id="22" w:name="_Toc377303960"/>
      <w:r>
        <w:t xml:space="preserve">Tableau </w:t>
      </w:r>
      <w:r w:rsidR="00D51AEF">
        <w:fldChar w:fldCharType="begin"/>
      </w:r>
      <w:r w:rsidR="00D51AEF">
        <w:instrText xml:space="preserve"> SEQ Tableau \* ARABIC </w:instrText>
      </w:r>
      <w:r w:rsidR="00D51AEF">
        <w:fldChar w:fldCharType="separate"/>
      </w:r>
      <w:r w:rsidR="00080668">
        <w:rPr>
          <w:noProof/>
        </w:rPr>
        <w:t>9</w:t>
      </w:r>
      <w:r w:rsidR="00D51AEF">
        <w:rPr>
          <w:noProof/>
        </w:rPr>
        <w:fldChar w:fldCharType="end"/>
      </w:r>
      <w:r>
        <w:t xml:space="preserve"> - Résidus</w:t>
      </w:r>
      <w:bookmarkEnd w:id="22"/>
    </w:p>
    <w:p w:rsidR="00F67BD6" w:rsidRPr="00F67BD6" w:rsidRDefault="0037413B" w:rsidP="00F67BD6">
      <w:pPr>
        <w:tabs>
          <w:tab w:val="left" w:pos="1095"/>
        </w:tabs>
        <w:rPr>
          <w:u w:val="single"/>
        </w:rPr>
      </w:pPr>
      <w:r>
        <w:rPr>
          <w:noProof/>
          <w:u w:val="single"/>
          <w:lang w:eastAsia="fr-FR"/>
        </w:rPr>
        <w:lastRenderedPageBreak/>
        <w:drawing>
          <wp:inline distT="0" distB="0" distL="0" distR="0" wp14:anchorId="0E708F7D" wp14:editId="0F3D7299">
            <wp:extent cx="4248743" cy="800212"/>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extLst>
                        <a:ext uri="{28A0092B-C50C-407E-A947-70E740481C1C}">
                          <a14:useLocalDpi xmlns:a14="http://schemas.microsoft.com/office/drawing/2010/main" val="0"/>
                        </a:ext>
                      </a:extLst>
                    </a:blip>
                    <a:stretch>
                      <a:fillRect/>
                    </a:stretch>
                  </pic:blipFill>
                  <pic:spPr>
                    <a:xfrm>
                      <a:off x="0" y="0"/>
                      <a:ext cx="4248743" cy="800212"/>
                    </a:xfrm>
                    <a:prstGeom prst="rect">
                      <a:avLst/>
                    </a:prstGeom>
                  </pic:spPr>
                </pic:pic>
              </a:graphicData>
            </a:graphic>
          </wp:inline>
        </w:drawing>
      </w:r>
    </w:p>
    <w:p w:rsidR="00341476" w:rsidRDefault="0037413B" w:rsidP="00FF415C">
      <w:pPr>
        <w:tabs>
          <w:tab w:val="left" w:pos="1095"/>
        </w:tabs>
      </w:pPr>
      <w:r>
        <w:t xml:space="preserve">En utilisant le modèle, on risque au pire de prédire </w:t>
      </w:r>
      <w:r w:rsidR="007B5595">
        <w:t>environs</w:t>
      </w:r>
      <w:r>
        <w:t xml:space="preserve"> </w:t>
      </w:r>
      <m:oMath>
        <m:r>
          <w:rPr>
            <w:rFonts w:ascii="Cambria Math" w:hAnsi="Cambria Math"/>
          </w:rPr>
          <m:t>± 10%</m:t>
        </m:r>
      </m:oMath>
      <w:r>
        <w:t xml:space="preserve"> de graisse qu’on en a en réalité.</w:t>
      </w:r>
    </w:p>
    <w:p w:rsidR="00341476" w:rsidRPr="004546D8" w:rsidRDefault="00F8306D" w:rsidP="00344288">
      <w:pPr>
        <w:pStyle w:val="Sous-titre"/>
        <w:numPr>
          <w:ilvl w:val="1"/>
          <w:numId w:val="29"/>
        </w:numPr>
        <w:ind w:left="567"/>
        <w:outlineLvl w:val="1"/>
        <w:rPr>
          <w:sz w:val="28"/>
          <w:szCs w:val="28"/>
          <w:u w:val="single"/>
        </w:rPr>
      </w:pPr>
      <w:r w:rsidRPr="004546D8">
        <w:rPr>
          <w:sz w:val="28"/>
          <w:szCs w:val="28"/>
          <w:u w:val="single"/>
        </w:rPr>
        <w:t xml:space="preserve"> </w:t>
      </w:r>
      <w:bookmarkStart w:id="23" w:name="_Toc377305321"/>
      <w:r w:rsidRPr="004546D8">
        <w:rPr>
          <w:sz w:val="28"/>
          <w:szCs w:val="28"/>
          <w:u w:val="single"/>
        </w:rPr>
        <w:t>Application pratique : comment être en dessous de 15% de gras ?</w:t>
      </w:r>
      <w:bookmarkEnd w:id="23"/>
    </w:p>
    <w:p w:rsidR="00C47B5D" w:rsidRDefault="00C47B5D" w:rsidP="005367E0">
      <w:pPr>
        <w:spacing w:after="0"/>
      </w:pPr>
      <w:r>
        <w:tab/>
        <w:t xml:space="preserve">Des études </w:t>
      </w:r>
      <w:r w:rsidR="00C75A67">
        <w:t>avancent</w:t>
      </w:r>
      <w:r>
        <w:t xml:space="preserve"> qu’un corps est en bonne santé quand son taux de graisse est inférieur à 15%</w:t>
      </w:r>
      <w:r w:rsidR="00C75A67">
        <w:t xml:space="preserve"> (entres autres)</w:t>
      </w:r>
      <w:r>
        <w:t xml:space="preserve">. </w:t>
      </w:r>
    </w:p>
    <w:p w:rsidR="00FA2E65" w:rsidRDefault="00FA2E65" w:rsidP="000C1CCA">
      <w:r>
        <w:t>Le modèle obtenu, nous pouvons désormais établir des conditions basées sur le dit modèle pour garantir un pourcentage de graisse du corps en dessous de 15%.</w:t>
      </w:r>
    </w:p>
    <w:p w:rsidR="006B59C2" w:rsidRDefault="00FA2E65" w:rsidP="006B59C2">
      <w:pPr>
        <w:tabs>
          <w:tab w:val="left" w:pos="1095"/>
        </w:tabs>
      </w:pPr>
      <w:r>
        <w:t>En effet, l’équation du modèle :</w:t>
      </w:r>
    </w:p>
    <w:p w:rsidR="00FA2E65" w:rsidRPr="005367E0" w:rsidRDefault="00FA2E65" w:rsidP="00B54B6D">
      <w:pPr>
        <w:rPr>
          <w:sz w:val="20"/>
          <w:szCs w:val="20"/>
        </w:rPr>
      </w:pPr>
      <m:oMathPara>
        <m:oMathParaPr>
          <m:jc m:val="left"/>
        </m:oMathParaPr>
        <m:oMath>
          <m:r>
            <m:rPr>
              <m:sty m:val="bi"/>
            </m:rPr>
            <w:rPr>
              <w:rFonts w:ascii="Cambria Math" w:hAnsi="Cambria Math"/>
              <w:sz w:val="20"/>
              <w:szCs w:val="20"/>
            </w:rPr>
            <m:t>Y</m:t>
          </m:r>
          <m:r>
            <m:rPr>
              <m:sty m:val="bi"/>
            </m:rPr>
            <w:rPr>
              <w:rFonts w:ascii="Cambria Math" w:hAnsi="Cambria Math"/>
              <w:sz w:val="20"/>
              <w:szCs w:val="20"/>
            </w:rPr>
            <m:t>=</m:t>
          </m:r>
          <m:r>
            <m:rPr>
              <m:sty m:val="bi"/>
            </m:rPr>
            <w:rPr>
              <w:rFonts w:ascii="Cambria Math" w:hAnsi="Cambria Math" w:cstheme="minorHAnsi"/>
              <w:sz w:val="20"/>
              <w:szCs w:val="20"/>
            </w:rPr>
            <m:t>-22.66+0.07</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2</m:t>
              </m:r>
            </m:sub>
          </m:sSub>
          <m:r>
            <m:rPr>
              <m:sty m:val="bi"/>
            </m:rPr>
            <w:rPr>
              <w:rFonts w:ascii="Cambria Math" w:hAnsi="Cambria Math" w:cstheme="minorHAnsi"/>
              <w:sz w:val="20"/>
              <w:szCs w:val="20"/>
            </w:rPr>
            <m:t>-0.09</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3</m:t>
              </m:r>
            </m:sub>
          </m:sSub>
          <m:r>
            <m:rPr>
              <m:sty m:val="bi"/>
            </m:rPr>
            <w:rPr>
              <w:rFonts w:ascii="Cambria Math" w:hAnsi="Cambria Math" w:cstheme="minorHAnsi"/>
              <w:sz w:val="20"/>
              <w:szCs w:val="20"/>
            </w:rPr>
            <m:t>- 0.47</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5</m:t>
              </m:r>
            </m:sub>
          </m:sSub>
          <m:r>
            <m:rPr>
              <m:sty m:val="bi"/>
            </m:rPr>
            <w:rPr>
              <w:rFonts w:ascii="Cambria Math" w:hAnsi="Cambria Math" w:cstheme="minorHAnsi"/>
              <w:sz w:val="20"/>
              <w:szCs w:val="20"/>
            </w:rPr>
            <m:t>+0.94</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7</m:t>
              </m:r>
            </m:sub>
          </m:sSub>
          <m:r>
            <m:rPr>
              <m:sty m:val="bi"/>
            </m:rPr>
            <w:rPr>
              <w:rFonts w:ascii="Cambria Math" w:hAnsi="Cambria Math" w:cstheme="minorHAnsi"/>
              <w:sz w:val="20"/>
              <w:szCs w:val="20"/>
            </w:rPr>
            <m:t>-0.20</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8</m:t>
              </m:r>
            </m:sub>
          </m:sSub>
          <m:r>
            <m:rPr>
              <m:sty m:val="bi"/>
            </m:rPr>
            <w:rPr>
              <w:rFonts w:ascii="Cambria Math" w:hAnsi="Cambria Math" w:cstheme="minorHAnsi"/>
              <w:sz w:val="20"/>
              <w:szCs w:val="20"/>
            </w:rPr>
            <m:t>+0.30</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9</m:t>
              </m:r>
            </m:sub>
          </m:sSub>
          <m:r>
            <m:rPr>
              <m:sty m:val="bi"/>
            </m:rPr>
            <w:rPr>
              <w:rFonts w:ascii="Cambria Math" w:hAnsi="Cambria Math" w:cstheme="minorHAnsi"/>
              <w:sz w:val="20"/>
              <w:szCs w:val="20"/>
            </w:rPr>
            <m:t>+0.52</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13</m:t>
              </m:r>
            </m:sub>
          </m:sSub>
          <m:r>
            <m:rPr>
              <m:sty m:val="bi"/>
            </m:rPr>
            <w:rPr>
              <w:rFonts w:ascii="Cambria Math" w:hAnsi="Cambria Math" w:cstheme="minorHAnsi"/>
              <w:sz w:val="20"/>
              <w:szCs w:val="20"/>
            </w:rPr>
            <m:t xml:space="preserve"> </m:t>
          </m:r>
          <m:r>
            <m:rPr>
              <m:sty m:val="bi"/>
            </m:rPr>
            <w:rPr>
              <w:rFonts w:ascii="Cambria Math" w:hAnsi="Cambria Math" w:cstheme="minorHAnsi"/>
              <w:sz w:val="20"/>
              <w:szCs w:val="20"/>
            </w:rPr>
            <m:t>-1.54</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14</m:t>
              </m:r>
            </m:sub>
          </m:sSub>
        </m:oMath>
      </m:oMathPara>
    </w:p>
    <w:p w:rsidR="00C47B5D" w:rsidRPr="00091A22" w:rsidRDefault="00C47B5D" w:rsidP="00C47B5D">
      <w:r>
        <w:rPr>
          <w:rFonts w:eastAsiaTheme="minorEastAsia"/>
        </w:rPr>
        <w:t>Avec</w:t>
      </w:r>
      <w:r w:rsidR="006B59C2">
        <w:rPr>
          <w:rFonts w:eastAsiaTheme="minorEastAsia"/>
        </w:rPr>
        <w:t xml:space="preserve">, </w:t>
      </w:r>
      <w:r>
        <w:rPr>
          <w:rFonts w:eastAsiaTheme="minorEastAsia"/>
        </w:rPr>
        <w:t xml:space="preserve"> nous le </w:t>
      </w:r>
      <w:r w:rsidR="00C75A67">
        <w:rPr>
          <w:rFonts w:eastAsiaTheme="minorEastAsia"/>
        </w:rPr>
        <w:t>rappelons</w:t>
      </w:r>
      <w:r>
        <w:rPr>
          <w:rFonts w:eastAsiaTheme="minorEastAsia"/>
        </w:rPr>
        <w:t xml:space="preserve"> : </w:t>
      </w:r>
    </w:p>
    <w:tbl>
      <w:tblPr>
        <w:tblStyle w:val="Grilledutableau"/>
        <w:tblW w:w="0" w:type="auto"/>
        <w:tblInd w:w="360" w:type="dxa"/>
        <w:tblLook w:val="04A0" w:firstRow="1" w:lastRow="0" w:firstColumn="1" w:lastColumn="0" w:noHBand="0" w:noVBand="1"/>
      </w:tblPr>
      <w:tblGrid>
        <w:gridCol w:w="2300"/>
        <w:gridCol w:w="1255"/>
      </w:tblGrid>
      <w:tr w:rsidR="00C47B5D" w:rsidTr="00087B17">
        <w:tc>
          <w:tcPr>
            <w:tcW w:w="2300" w:type="dxa"/>
          </w:tcPr>
          <w:p w:rsidR="00C47B5D" w:rsidRDefault="00C47B5D" w:rsidP="00087B17">
            <w:r>
              <w:t>Variable</w:t>
            </w:r>
          </w:p>
        </w:tc>
        <w:tc>
          <w:tcPr>
            <w:tcW w:w="1255" w:type="dxa"/>
          </w:tcPr>
          <w:p w:rsidR="00C47B5D" w:rsidRDefault="00C47B5D" w:rsidP="00087B17">
            <w:r>
              <w:t>Label</w:t>
            </w:r>
          </w:p>
        </w:tc>
      </w:tr>
      <w:tr w:rsidR="00C47B5D" w:rsidTr="00087B17">
        <w:tc>
          <w:tcPr>
            <w:tcW w:w="2300" w:type="dxa"/>
          </w:tcPr>
          <w:p w:rsidR="00C47B5D" w:rsidRDefault="00C47B5D" w:rsidP="00087B17">
            <w:proofErr w:type="spellStart"/>
            <w:r>
              <w:t>Pourcent.Gras</w:t>
            </w:r>
            <w:proofErr w:type="spellEnd"/>
          </w:p>
        </w:tc>
        <w:tc>
          <w:tcPr>
            <w:tcW w:w="1255" w:type="dxa"/>
          </w:tcPr>
          <w:p w:rsidR="00C47B5D" w:rsidRDefault="00C47B5D" w:rsidP="00087B17">
            <w:r>
              <w:t>Y</w:t>
            </w:r>
          </w:p>
        </w:tc>
      </w:tr>
      <w:tr w:rsidR="00C47B5D" w:rsidTr="00087B17">
        <w:tc>
          <w:tcPr>
            <w:tcW w:w="2300" w:type="dxa"/>
          </w:tcPr>
          <w:p w:rsidR="00C47B5D" w:rsidRDefault="00C47B5D" w:rsidP="00087B17">
            <w:r>
              <w:t>Age</w:t>
            </w:r>
          </w:p>
        </w:tc>
        <w:tc>
          <w:tcPr>
            <w:tcW w:w="1255" w:type="dxa"/>
          </w:tcPr>
          <w:p w:rsidR="00C47B5D" w:rsidRDefault="00C47B5D" w:rsidP="00087B17">
            <w:r>
              <w:t>X</w:t>
            </w:r>
            <w:r>
              <w:rPr>
                <w:vertAlign w:val="subscript"/>
              </w:rPr>
              <w:t>2</w:t>
            </w:r>
          </w:p>
        </w:tc>
      </w:tr>
      <w:tr w:rsidR="00C47B5D" w:rsidTr="00087B17">
        <w:tc>
          <w:tcPr>
            <w:tcW w:w="2300" w:type="dxa"/>
          </w:tcPr>
          <w:p w:rsidR="00C47B5D" w:rsidRDefault="00C47B5D" w:rsidP="00087B17">
            <w:r>
              <w:t>Poids</w:t>
            </w:r>
          </w:p>
        </w:tc>
        <w:tc>
          <w:tcPr>
            <w:tcW w:w="1255" w:type="dxa"/>
          </w:tcPr>
          <w:p w:rsidR="00C47B5D" w:rsidRDefault="00C47B5D" w:rsidP="00087B17">
            <w:r>
              <w:t>X</w:t>
            </w:r>
            <w:r>
              <w:rPr>
                <w:vertAlign w:val="subscript"/>
              </w:rPr>
              <w:t>3</w:t>
            </w:r>
          </w:p>
        </w:tc>
      </w:tr>
      <w:tr w:rsidR="00C47B5D" w:rsidTr="00087B17">
        <w:tc>
          <w:tcPr>
            <w:tcW w:w="2300" w:type="dxa"/>
          </w:tcPr>
          <w:p w:rsidR="00C47B5D" w:rsidRDefault="00C47B5D" w:rsidP="00087B17">
            <w:r>
              <w:t>Cou</w:t>
            </w:r>
          </w:p>
        </w:tc>
        <w:tc>
          <w:tcPr>
            <w:tcW w:w="1255" w:type="dxa"/>
          </w:tcPr>
          <w:p w:rsidR="00C47B5D" w:rsidRDefault="00C47B5D" w:rsidP="00087B17">
            <w:r>
              <w:t>X</w:t>
            </w:r>
            <w:r>
              <w:rPr>
                <w:vertAlign w:val="subscript"/>
              </w:rPr>
              <w:t>5</w:t>
            </w:r>
          </w:p>
        </w:tc>
      </w:tr>
      <w:tr w:rsidR="00C47B5D" w:rsidTr="00087B17">
        <w:tc>
          <w:tcPr>
            <w:tcW w:w="2300" w:type="dxa"/>
          </w:tcPr>
          <w:p w:rsidR="00C47B5D" w:rsidRDefault="00C47B5D" w:rsidP="00087B17">
            <w:r>
              <w:t>Abdomen</w:t>
            </w:r>
          </w:p>
        </w:tc>
        <w:tc>
          <w:tcPr>
            <w:tcW w:w="1255" w:type="dxa"/>
          </w:tcPr>
          <w:p w:rsidR="00C47B5D" w:rsidRDefault="00C47B5D" w:rsidP="00087B17">
            <w:r>
              <w:t>X</w:t>
            </w:r>
            <w:r>
              <w:rPr>
                <w:vertAlign w:val="subscript"/>
              </w:rPr>
              <w:t>7</w:t>
            </w:r>
          </w:p>
        </w:tc>
      </w:tr>
      <w:tr w:rsidR="00C47B5D" w:rsidTr="00087B17">
        <w:tc>
          <w:tcPr>
            <w:tcW w:w="2300" w:type="dxa"/>
          </w:tcPr>
          <w:p w:rsidR="00C47B5D" w:rsidRDefault="00C47B5D" w:rsidP="00087B17">
            <w:r>
              <w:t>Hanche</w:t>
            </w:r>
          </w:p>
        </w:tc>
        <w:tc>
          <w:tcPr>
            <w:tcW w:w="1255" w:type="dxa"/>
          </w:tcPr>
          <w:p w:rsidR="00C47B5D" w:rsidRDefault="00C47B5D" w:rsidP="00087B17">
            <w:r>
              <w:t>X</w:t>
            </w:r>
            <w:r>
              <w:rPr>
                <w:vertAlign w:val="subscript"/>
              </w:rPr>
              <w:t>8</w:t>
            </w:r>
          </w:p>
        </w:tc>
      </w:tr>
      <w:tr w:rsidR="00C47B5D" w:rsidTr="00087B17">
        <w:tc>
          <w:tcPr>
            <w:tcW w:w="2300" w:type="dxa"/>
          </w:tcPr>
          <w:p w:rsidR="00C47B5D" w:rsidRDefault="00C47B5D" w:rsidP="00087B17">
            <w:r>
              <w:t>Cuisse</w:t>
            </w:r>
          </w:p>
        </w:tc>
        <w:tc>
          <w:tcPr>
            <w:tcW w:w="1255" w:type="dxa"/>
          </w:tcPr>
          <w:p w:rsidR="00C47B5D" w:rsidRDefault="00C47B5D" w:rsidP="00087B17">
            <w:r>
              <w:t>X</w:t>
            </w:r>
            <w:r>
              <w:rPr>
                <w:vertAlign w:val="subscript"/>
              </w:rPr>
              <w:t>9</w:t>
            </w:r>
          </w:p>
        </w:tc>
      </w:tr>
      <w:tr w:rsidR="00C47B5D" w:rsidTr="00087B17">
        <w:tc>
          <w:tcPr>
            <w:tcW w:w="2300" w:type="dxa"/>
          </w:tcPr>
          <w:p w:rsidR="00C47B5D" w:rsidRDefault="00C47B5D" w:rsidP="00087B17">
            <w:pPr>
              <w:tabs>
                <w:tab w:val="right" w:pos="2084"/>
              </w:tabs>
            </w:pPr>
            <w:r>
              <w:t>Bras</w:t>
            </w:r>
          </w:p>
        </w:tc>
        <w:tc>
          <w:tcPr>
            <w:tcW w:w="1255" w:type="dxa"/>
          </w:tcPr>
          <w:p w:rsidR="00C47B5D" w:rsidRDefault="00C47B5D" w:rsidP="00087B17">
            <w:r>
              <w:t>X</w:t>
            </w:r>
            <w:r>
              <w:rPr>
                <w:vertAlign w:val="subscript"/>
              </w:rPr>
              <w:t>13</w:t>
            </w:r>
          </w:p>
        </w:tc>
      </w:tr>
      <w:tr w:rsidR="00C47B5D" w:rsidTr="00087B17">
        <w:tc>
          <w:tcPr>
            <w:tcW w:w="2300" w:type="dxa"/>
          </w:tcPr>
          <w:p w:rsidR="00C47B5D" w:rsidRDefault="00C47B5D" w:rsidP="00087B17">
            <w:r>
              <w:t>Poignet</w:t>
            </w:r>
          </w:p>
        </w:tc>
        <w:tc>
          <w:tcPr>
            <w:tcW w:w="1255" w:type="dxa"/>
          </w:tcPr>
          <w:p w:rsidR="00C47B5D" w:rsidRDefault="00C47B5D" w:rsidP="00087B17">
            <w:r>
              <w:t>X</w:t>
            </w:r>
            <w:r>
              <w:rPr>
                <w:vertAlign w:val="subscript"/>
              </w:rPr>
              <w:t>14</w:t>
            </w:r>
          </w:p>
        </w:tc>
      </w:tr>
    </w:tbl>
    <w:p w:rsidR="00C47B5D" w:rsidRDefault="00C47B5D" w:rsidP="00C47B5D">
      <w:pPr>
        <w:keepNext/>
        <w:spacing w:after="0"/>
      </w:pPr>
    </w:p>
    <w:p w:rsidR="00E474AB" w:rsidRPr="00896BD8" w:rsidRDefault="00C47B5D" w:rsidP="00896BD8">
      <w:pPr>
        <w:pStyle w:val="Lgende"/>
        <w:rPr>
          <w:rFonts w:ascii="Courier New" w:hAnsi="Courier New" w:cs="Courier New"/>
        </w:rPr>
      </w:pPr>
      <w:r>
        <w:t xml:space="preserve">Tableau </w:t>
      </w:r>
      <w:r w:rsidR="00603303">
        <w:t>10</w:t>
      </w:r>
      <w:r>
        <w:t xml:space="preserve"> - Résumé des données</w:t>
      </w:r>
      <w:r w:rsidR="00603303">
        <w:t xml:space="preserve"> utilisées</w:t>
      </w:r>
      <w:r w:rsidR="005367E0">
        <w:t xml:space="preserve"> dans le modèle</w:t>
      </w:r>
    </w:p>
    <w:p w:rsidR="00E474AB" w:rsidRDefault="00076888" w:rsidP="005A3BA5">
      <w:pPr>
        <w:ind w:firstLine="708"/>
      </w:pPr>
      <w:r>
        <w:t>L’avantage de cette méthode est l’utilisation de mesures facilement réalisable</w:t>
      </w:r>
      <w:r w:rsidR="005737E7">
        <w:t>s</w:t>
      </w:r>
      <w:r>
        <w:t xml:space="preserve"> chez soi avec un ruban à mesure.</w:t>
      </w:r>
      <w:r w:rsidR="00C2086A">
        <w:t xml:space="preserve"> Pour en déduire d</w:t>
      </w:r>
      <w:r w:rsidR="00E5602B">
        <w:t>es conditions de minimalisation</w:t>
      </w:r>
      <w:r w:rsidR="00C2086A">
        <w:t xml:space="preserve"> du pourcentage de graisse, on voit immédiatement que des facteurs comme le cou qui contient presque uniquement du muscle, la taille des hanches qui sont synonyme de taille et les poignets qui contiennent peu de la graisse d’un corps diminuent le taux de graisse quand ils augmentent. Au contraire, l’abdomen, les cuisses et les bras qui sont des zo</w:t>
      </w:r>
      <w:r w:rsidR="00BE6327">
        <w:t>nes de concentration de graisse</w:t>
      </w:r>
      <w:r w:rsidR="00C2086A">
        <w:t xml:space="preserve"> augme</w:t>
      </w:r>
      <w:r w:rsidR="00BE6327">
        <w:t>ntent le pourcentage de graisse</w:t>
      </w:r>
      <w:r w:rsidR="00C2086A">
        <w:t xml:space="preserve"> quand leur taille augmente (l’âge et le poids étant des variables qui interagissent peu).</w:t>
      </w:r>
    </w:p>
    <w:p w:rsidR="003546E7" w:rsidRDefault="003546E7" w:rsidP="005367E0">
      <w:r>
        <w:t xml:space="preserve">Nous </w:t>
      </w:r>
      <w:r w:rsidR="00B06FA1">
        <w:t>voulons</w:t>
      </w:r>
      <m:oMath>
        <m:r>
          <w:rPr>
            <w:rFonts w:ascii="Cambria Math" w:hAnsi="Cambria Math"/>
          </w:rPr>
          <m:t xml:space="preserve"> </m:t>
        </m:r>
        <m:r>
          <w:rPr>
            <w:rFonts w:ascii="Cambria Math" w:hAnsi="Cambria Math"/>
          </w:rPr>
          <m:t>Y</m:t>
        </m:r>
        <m:r>
          <w:rPr>
            <w:rFonts w:ascii="Cambria Math" w:hAnsi="Cambria Math"/>
          </w:rPr>
          <m:t>&lt;</m:t>
        </m:r>
        <m:r>
          <w:rPr>
            <w:rFonts w:ascii="Cambria Math" w:hAnsi="Cambria Math"/>
          </w:rPr>
          <m:t>15</m:t>
        </m:r>
      </m:oMath>
      <w:r w:rsidR="00CF6EFF">
        <w:rPr>
          <w:rFonts w:eastAsiaTheme="minorEastAsia"/>
        </w:rPr>
        <w:t>. Soit</w:t>
      </w:r>
      <w:r>
        <w:t> :</w:t>
      </w:r>
    </w:p>
    <w:p w:rsidR="003546E7" w:rsidRPr="005367E0" w:rsidRDefault="003546E7" w:rsidP="005367E0">
      <w:pPr>
        <w:rPr>
          <w:rFonts w:eastAsiaTheme="minorEastAsia"/>
          <w:b/>
          <w:bCs/>
          <w:sz w:val="20"/>
          <w:szCs w:val="20"/>
        </w:rPr>
      </w:pPr>
      <m:oMathPara>
        <m:oMathParaPr>
          <m:jc m:val="left"/>
        </m:oMathParaPr>
        <m:oMath>
          <m:r>
            <m:rPr>
              <m:sty m:val="bi"/>
            </m:rPr>
            <w:rPr>
              <w:rFonts w:ascii="Cambria Math" w:hAnsi="Cambria Math"/>
              <w:sz w:val="20"/>
              <w:szCs w:val="20"/>
            </w:rPr>
            <m:t xml:space="preserve">15 &gt; </m:t>
          </m:r>
          <m:r>
            <m:rPr>
              <m:sty m:val="bi"/>
            </m:rPr>
            <w:rPr>
              <w:rFonts w:ascii="Cambria Math" w:hAnsi="Cambria Math" w:cstheme="minorHAnsi"/>
              <w:sz w:val="20"/>
              <w:szCs w:val="20"/>
            </w:rPr>
            <m:t>-22.66+0.07</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2</m:t>
              </m:r>
            </m:sub>
          </m:sSub>
          <m:r>
            <m:rPr>
              <m:sty m:val="bi"/>
            </m:rPr>
            <w:rPr>
              <w:rFonts w:ascii="Cambria Math" w:hAnsi="Cambria Math" w:cstheme="minorHAnsi"/>
              <w:sz w:val="20"/>
              <w:szCs w:val="20"/>
            </w:rPr>
            <m:t>-0.09</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3</m:t>
              </m:r>
            </m:sub>
          </m:sSub>
          <m:r>
            <m:rPr>
              <m:sty m:val="bi"/>
            </m:rPr>
            <w:rPr>
              <w:rFonts w:ascii="Cambria Math" w:hAnsi="Cambria Math" w:cstheme="minorHAnsi"/>
              <w:sz w:val="20"/>
              <w:szCs w:val="20"/>
            </w:rPr>
            <m:t>- 0.47</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5</m:t>
              </m:r>
            </m:sub>
          </m:sSub>
          <m:r>
            <m:rPr>
              <m:sty m:val="bi"/>
            </m:rPr>
            <w:rPr>
              <w:rFonts w:ascii="Cambria Math" w:hAnsi="Cambria Math" w:cstheme="minorHAnsi"/>
              <w:sz w:val="20"/>
              <w:szCs w:val="20"/>
            </w:rPr>
            <m:t>+0.94</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7</m:t>
              </m:r>
            </m:sub>
          </m:sSub>
          <m:r>
            <m:rPr>
              <m:sty m:val="bi"/>
            </m:rPr>
            <w:rPr>
              <w:rFonts w:ascii="Cambria Math" w:hAnsi="Cambria Math" w:cstheme="minorHAnsi"/>
              <w:sz w:val="20"/>
              <w:szCs w:val="20"/>
            </w:rPr>
            <m:t>-0.20</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8</m:t>
              </m:r>
            </m:sub>
          </m:sSub>
          <m:r>
            <m:rPr>
              <m:sty m:val="bi"/>
            </m:rPr>
            <w:rPr>
              <w:rFonts w:ascii="Cambria Math" w:hAnsi="Cambria Math" w:cstheme="minorHAnsi"/>
              <w:sz w:val="20"/>
              <w:szCs w:val="20"/>
            </w:rPr>
            <m:t>+0.30</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9</m:t>
              </m:r>
            </m:sub>
          </m:sSub>
          <m:r>
            <m:rPr>
              <m:sty m:val="bi"/>
            </m:rPr>
            <w:rPr>
              <w:rFonts w:ascii="Cambria Math" w:hAnsi="Cambria Math" w:cstheme="minorHAnsi"/>
              <w:sz w:val="20"/>
              <w:szCs w:val="20"/>
            </w:rPr>
            <m:t>+0.52</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13</m:t>
              </m:r>
            </m:sub>
          </m:sSub>
          <m:r>
            <m:rPr>
              <m:sty m:val="bi"/>
            </m:rPr>
            <w:rPr>
              <w:rFonts w:ascii="Cambria Math" w:hAnsi="Cambria Math" w:cstheme="minorHAnsi"/>
              <w:sz w:val="20"/>
              <w:szCs w:val="20"/>
            </w:rPr>
            <m:t>-1.54</m:t>
          </m:r>
          <m:sSub>
            <m:sSubPr>
              <m:ctrlPr>
                <w:rPr>
                  <w:rFonts w:ascii="Cambria Math" w:hAnsi="Cambria Math" w:cstheme="minorHAnsi"/>
                  <w:b/>
                  <w:bCs/>
                  <w:i/>
                  <w:sz w:val="20"/>
                  <w:szCs w:val="20"/>
                </w:rPr>
              </m:ctrlPr>
            </m:sSubPr>
            <m:e>
              <m:r>
                <m:rPr>
                  <m:sty m:val="bi"/>
                </m:rPr>
                <w:rPr>
                  <w:rFonts w:ascii="Cambria Math" w:hAnsi="Cambria Math" w:cstheme="minorHAnsi"/>
                  <w:sz w:val="20"/>
                  <w:szCs w:val="20"/>
                </w:rPr>
                <m:t>X</m:t>
              </m:r>
            </m:e>
            <m:sub>
              <m:r>
                <m:rPr>
                  <m:sty m:val="bi"/>
                </m:rPr>
                <w:rPr>
                  <w:rFonts w:ascii="Cambria Math" w:hAnsi="Cambria Math" w:cstheme="minorHAnsi"/>
                  <w:sz w:val="20"/>
                  <w:szCs w:val="20"/>
                </w:rPr>
                <m:t>14</m:t>
              </m:r>
            </m:sub>
          </m:sSub>
        </m:oMath>
      </m:oMathPara>
    </w:p>
    <w:p w:rsidR="003546E7" w:rsidRDefault="003546E7" w:rsidP="006B70FA">
      <w:pPr>
        <w:tabs>
          <w:tab w:val="left" w:pos="1095"/>
        </w:tabs>
      </w:pPr>
      <w:r>
        <w:t xml:space="preserve">Ce qui donne : </w:t>
      </w:r>
    </w:p>
    <w:p w:rsidR="000158E5" w:rsidRPr="00F207D5" w:rsidRDefault="005367E0" w:rsidP="00F207D5">
      <w:pPr>
        <w:tabs>
          <w:tab w:val="left" w:pos="1095"/>
        </w:tabs>
        <w:rPr>
          <w:rFonts w:eastAsiaTheme="minorEastAsia"/>
          <w:b/>
          <w:bCs/>
        </w:rPr>
      </w:pPr>
      <m:oMathPara>
        <m:oMath>
          <m:borderBox>
            <m:borderBoxPr>
              <m:ctrlPr>
                <w:rPr>
                  <w:rFonts w:ascii="Cambria Math" w:hAnsi="Cambria Math"/>
                  <w:b/>
                  <w:i/>
                </w:rPr>
              </m:ctrlPr>
            </m:borderBoxPr>
            <m:e>
              <m:r>
                <m:rPr>
                  <m:sty m:val="bi"/>
                </m:rPr>
                <w:rPr>
                  <w:rFonts w:ascii="Cambria Math" w:hAnsi="Cambria Math"/>
                </w:rPr>
                <m:t xml:space="preserve">37.6 &gt; </m:t>
              </m:r>
              <m:r>
                <m:rPr>
                  <m:sty m:val="bi"/>
                </m:rPr>
                <w:rPr>
                  <w:rFonts w:ascii="Cambria Math" w:hAnsi="Cambria Math" w:cstheme="minorHAnsi"/>
                </w:rPr>
                <m:t>0.07</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2</m:t>
                  </m:r>
                </m:sub>
              </m:sSub>
              <m:r>
                <m:rPr>
                  <m:sty m:val="bi"/>
                </m:rPr>
                <w:rPr>
                  <w:rFonts w:ascii="Cambria Math" w:hAnsi="Cambria Math" w:cstheme="minorHAnsi"/>
                </w:rPr>
                <m:t>-0.09</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3</m:t>
                  </m:r>
                </m:sub>
              </m:sSub>
              <m:r>
                <m:rPr>
                  <m:sty m:val="bi"/>
                </m:rPr>
                <w:rPr>
                  <w:rFonts w:ascii="Cambria Math" w:hAnsi="Cambria Math" w:cstheme="minorHAnsi"/>
                </w:rPr>
                <m:t>- 0.47</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5</m:t>
                  </m:r>
                </m:sub>
              </m:sSub>
              <m:r>
                <m:rPr>
                  <m:sty m:val="bi"/>
                </m:rPr>
                <w:rPr>
                  <w:rFonts w:ascii="Cambria Math" w:hAnsi="Cambria Math" w:cstheme="minorHAnsi"/>
                </w:rPr>
                <m:t>+0.94</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7</m:t>
                  </m:r>
                </m:sub>
              </m:sSub>
              <m:r>
                <m:rPr>
                  <m:sty m:val="bi"/>
                </m:rPr>
                <w:rPr>
                  <w:rFonts w:ascii="Cambria Math" w:hAnsi="Cambria Math" w:cstheme="minorHAnsi"/>
                </w:rPr>
                <m:t>-0.20</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8</m:t>
                  </m:r>
                </m:sub>
              </m:sSub>
              <m:r>
                <m:rPr>
                  <m:sty m:val="bi"/>
                </m:rPr>
                <w:rPr>
                  <w:rFonts w:ascii="Cambria Math" w:hAnsi="Cambria Math" w:cstheme="minorHAnsi"/>
                </w:rPr>
                <m:t>+0.30</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9</m:t>
                  </m:r>
                </m:sub>
              </m:sSub>
              <m:r>
                <m:rPr>
                  <m:sty m:val="bi"/>
                </m:rPr>
                <w:rPr>
                  <w:rFonts w:ascii="Cambria Math" w:hAnsi="Cambria Math" w:cstheme="minorHAnsi"/>
                </w:rPr>
                <m:t>+0.52</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13</m:t>
                  </m:r>
                </m:sub>
              </m:sSub>
              <m:r>
                <m:rPr>
                  <m:sty m:val="bi"/>
                </m:rPr>
                <w:rPr>
                  <w:rFonts w:ascii="Cambria Math" w:hAnsi="Cambria Math" w:cstheme="minorHAnsi"/>
                </w:rPr>
                <m:t>-1.54</m:t>
              </m:r>
              <m:sSub>
                <m:sSubPr>
                  <m:ctrlPr>
                    <w:rPr>
                      <w:rFonts w:ascii="Cambria Math" w:hAnsi="Cambria Math" w:cstheme="minorHAnsi"/>
                      <w:b/>
                      <w:bCs/>
                      <w:i/>
                    </w:rPr>
                  </m:ctrlPr>
                </m:sSubPr>
                <m:e>
                  <m:r>
                    <m:rPr>
                      <m:sty m:val="bi"/>
                    </m:rPr>
                    <w:rPr>
                      <w:rFonts w:ascii="Cambria Math" w:hAnsi="Cambria Math" w:cstheme="minorHAnsi"/>
                    </w:rPr>
                    <m:t>X</m:t>
                  </m:r>
                </m:e>
                <m:sub>
                  <m:r>
                    <m:rPr>
                      <m:sty m:val="bi"/>
                    </m:rPr>
                    <w:rPr>
                      <w:rFonts w:ascii="Cambria Math" w:hAnsi="Cambria Math" w:cstheme="minorHAnsi"/>
                    </w:rPr>
                    <m:t>14</m:t>
                  </m:r>
                </m:sub>
              </m:sSub>
            </m:e>
          </m:borderBox>
        </m:oMath>
      </m:oMathPara>
    </w:p>
    <w:p w:rsidR="000158E5" w:rsidRDefault="000158E5" w:rsidP="006B70FA">
      <w:pPr>
        <w:tabs>
          <w:tab w:val="left" w:pos="1095"/>
        </w:tabs>
      </w:pPr>
    </w:p>
    <w:p w:rsidR="00E474AB" w:rsidRPr="00B06FA1" w:rsidRDefault="00E474AB" w:rsidP="00344288">
      <w:pPr>
        <w:pStyle w:val="Titre"/>
        <w:outlineLvl w:val="0"/>
      </w:pPr>
      <w:bookmarkStart w:id="24" w:name="_Toc377305322"/>
      <w:r w:rsidRPr="00E474AB">
        <w:t>Conclusion</w:t>
      </w:r>
      <w:bookmarkEnd w:id="24"/>
    </w:p>
    <w:p w:rsidR="000F1581" w:rsidRDefault="00840C25" w:rsidP="007216CE">
      <w:pPr>
        <w:tabs>
          <w:tab w:val="left" w:pos="1095"/>
        </w:tabs>
      </w:pPr>
      <w:r>
        <w:t>Nous pouvons donc dire que ce projet a été intéressant en plusieurs points :</w:t>
      </w:r>
    </w:p>
    <w:p w:rsidR="000F1581" w:rsidRDefault="000F1581" w:rsidP="007216CE">
      <w:pPr>
        <w:pStyle w:val="Paragraphedeliste"/>
        <w:numPr>
          <w:ilvl w:val="0"/>
          <w:numId w:val="21"/>
        </w:numPr>
        <w:tabs>
          <w:tab w:val="left" w:pos="1095"/>
        </w:tabs>
      </w:pPr>
      <w:r>
        <w:t>Ce sujet nous a permis de mieux « appréhender  » un travail à venir en choisissant nous-même notre sujet de travail,</w:t>
      </w:r>
    </w:p>
    <w:p w:rsidR="000F1581" w:rsidRDefault="000F1581" w:rsidP="000F1581">
      <w:pPr>
        <w:pStyle w:val="Paragraphedeliste"/>
        <w:numPr>
          <w:ilvl w:val="0"/>
          <w:numId w:val="21"/>
        </w:numPr>
        <w:tabs>
          <w:tab w:val="left" w:pos="1095"/>
        </w:tabs>
      </w:pPr>
      <w:r>
        <w:t>Nous avons pu mettre en application les techniques d’analyse apprises en cours afin d’étudier un vrai problème de statistiques,</w:t>
      </w:r>
    </w:p>
    <w:p w:rsidR="00840C25" w:rsidRDefault="00840C25" w:rsidP="00840C25">
      <w:pPr>
        <w:pStyle w:val="Paragraphedeliste"/>
        <w:numPr>
          <w:ilvl w:val="0"/>
          <w:numId w:val="21"/>
        </w:numPr>
        <w:tabs>
          <w:tab w:val="left" w:pos="1095"/>
        </w:tabs>
      </w:pPr>
      <w:r>
        <w:t>Il nous a permis d’apprendre le logiciel R à des fins scientifiques,</w:t>
      </w:r>
    </w:p>
    <w:p w:rsidR="00840C25" w:rsidRDefault="00840C25" w:rsidP="007216CE">
      <w:pPr>
        <w:pStyle w:val="Paragraphedeliste"/>
        <w:numPr>
          <w:ilvl w:val="0"/>
          <w:numId w:val="21"/>
        </w:numPr>
        <w:tabs>
          <w:tab w:val="left" w:pos="1095"/>
        </w:tabs>
      </w:pPr>
      <w:r>
        <w:t>Nous avons pu réaliser à partir de données, une méthode utile et simple, ayant en plus une utilisation im</w:t>
      </w:r>
      <w:r w:rsidR="007216CE">
        <w:t>portante : le contrôle de la santé.</w:t>
      </w:r>
    </w:p>
    <w:p w:rsidR="00E474AB" w:rsidRDefault="000F1581" w:rsidP="00DC05B5">
      <w:pPr>
        <w:tabs>
          <w:tab w:val="left" w:pos="1095"/>
        </w:tabs>
      </w:pPr>
      <w:r>
        <w:t>Ce sujet nous a donc permis d’entrevoir le travail à fournir dans le monde de l’analyse,</w:t>
      </w:r>
      <w:r w:rsidR="00DC05B5">
        <w:t xml:space="preserve"> d’apprécier la </w:t>
      </w:r>
      <w:r w:rsidR="00DC05B5" w:rsidRPr="00CF2456">
        <w:rPr>
          <w:b/>
          <w:bCs/>
        </w:rPr>
        <w:t>puissance</w:t>
      </w:r>
      <w:r w:rsidR="00DC05B5">
        <w:t xml:space="preserve"> de l’analyse de données</w:t>
      </w:r>
      <w:r>
        <w:t xml:space="preserve"> </w:t>
      </w:r>
      <w:r w:rsidR="00DC05B5">
        <w:t>en tant qu’</w:t>
      </w:r>
      <w:r w:rsidR="00DC05B5" w:rsidRPr="00CF2456">
        <w:rPr>
          <w:b/>
          <w:bCs/>
        </w:rPr>
        <w:t>outil de décision</w:t>
      </w:r>
      <w:r w:rsidR="00E43CDF">
        <w:t>, d’exploiter le logiciel R à cet effet tout en étant conscient de la théorie mathématique qui la sous-tend</w:t>
      </w:r>
      <w:r w:rsidR="00DC05B5">
        <w:t xml:space="preserve">. </w:t>
      </w: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474AB" w:rsidRDefault="00E474AB" w:rsidP="006B70FA">
      <w:pPr>
        <w:tabs>
          <w:tab w:val="left" w:pos="1095"/>
        </w:tabs>
      </w:pPr>
    </w:p>
    <w:p w:rsidR="00E31828" w:rsidRDefault="00E31828" w:rsidP="006B70FA">
      <w:pPr>
        <w:tabs>
          <w:tab w:val="left" w:pos="1095"/>
        </w:tabs>
      </w:pPr>
    </w:p>
    <w:p w:rsidR="00E31828" w:rsidRDefault="00E31828" w:rsidP="006B70FA">
      <w:pPr>
        <w:tabs>
          <w:tab w:val="left" w:pos="1095"/>
        </w:tabs>
      </w:pPr>
    </w:p>
    <w:p w:rsidR="00E31828" w:rsidRDefault="00E31828" w:rsidP="006B70FA">
      <w:pPr>
        <w:tabs>
          <w:tab w:val="left" w:pos="1095"/>
        </w:tabs>
      </w:pPr>
    </w:p>
    <w:p w:rsidR="00301ED0" w:rsidRDefault="00301ED0" w:rsidP="006B70FA">
      <w:pPr>
        <w:tabs>
          <w:tab w:val="left" w:pos="1095"/>
        </w:tabs>
      </w:pPr>
    </w:p>
    <w:p w:rsidR="00D61FAD" w:rsidRDefault="00D61FAD" w:rsidP="006B70FA">
      <w:pPr>
        <w:tabs>
          <w:tab w:val="left" w:pos="1095"/>
        </w:tabs>
      </w:pPr>
    </w:p>
    <w:p w:rsidR="00C478CF" w:rsidRDefault="00E474AB" w:rsidP="00D6399C">
      <w:pPr>
        <w:pStyle w:val="Titre1"/>
      </w:pPr>
      <w:bookmarkStart w:id="25" w:name="_Toc377305323"/>
      <w:r w:rsidRPr="00E474AB">
        <w:lastRenderedPageBreak/>
        <w:t>ANNEXES</w:t>
      </w:r>
      <w:bookmarkEnd w:id="25"/>
    </w:p>
    <w:p w:rsidR="00D6399C" w:rsidRPr="00D6399C" w:rsidRDefault="00D6399C" w:rsidP="00D6399C"/>
    <w:p w:rsidR="000D332F" w:rsidRPr="006014FC" w:rsidRDefault="00C34FCB" w:rsidP="006014FC">
      <w:pPr>
        <w:pStyle w:val="Paragraphedeliste"/>
        <w:numPr>
          <w:ilvl w:val="0"/>
          <w:numId w:val="28"/>
        </w:numPr>
        <w:ind w:left="426"/>
        <w:rPr>
          <w:sz w:val="24"/>
          <w:szCs w:val="24"/>
          <w:u w:val="single"/>
        </w:rPr>
      </w:pPr>
      <w:r w:rsidRPr="006014FC">
        <w:rPr>
          <w:sz w:val="24"/>
          <w:szCs w:val="24"/>
          <w:u w:val="single"/>
        </w:rPr>
        <w:t>Modèle</w:t>
      </w:r>
      <w:r w:rsidR="00FE0823" w:rsidRPr="006014FC">
        <w:rPr>
          <w:sz w:val="24"/>
          <w:szCs w:val="24"/>
          <w:u w:val="single"/>
        </w:rPr>
        <w:t>s</w:t>
      </w:r>
      <w:r w:rsidRPr="006014FC">
        <w:rPr>
          <w:sz w:val="24"/>
          <w:szCs w:val="24"/>
          <w:u w:val="single"/>
        </w:rPr>
        <w:t xml:space="preserve"> 4 et 5</w:t>
      </w:r>
    </w:p>
    <w:p w:rsidR="00EB033A" w:rsidRDefault="00EB033A" w:rsidP="00C34FCB">
      <w:pPr>
        <w:rPr>
          <w:noProof/>
          <w:lang w:eastAsia="fr-FR"/>
        </w:rPr>
      </w:pPr>
      <w:r>
        <w:rPr>
          <w:noProof/>
          <w:lang w:eastAsia="fr-FR"/>
        </w:rPr>
        <w:drawing>
          <wp:inline distT="0" distB="0" distL="0" distR="0" wp14:anchorId="27FB0ACB" wp14:editId="64D9DAFF">
            <wp:extent cx="5410956" cy="3934374"/>
            <wp:effectExtent l="0" t="0" r="0" b="952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4.PNG"/>
                    <pic:cNvPicPr/>
                  </pic:nvPicPr>
                  <pic:blipFill>
                    <a:blip r:embed="rId21">
                      <a:extLst>
                        <a:ext uri="{28A0092B-C50C-407E-A947-70E740481C1C}">
                          <a14:useLocalDpi xmlns:a14="http://schemas.microsoft.com/office/drawing/2010/main" val="0"/>
                        </a:ext>
                      </a:extLst>
                    </a:blip>
                    <a:stretch>
                      <a:fillRect/>
                    </a:stretch>
                  </pic:blipFill>
                  <pic:spPr>
                    <a:xfrm>
                      <a:off x="0" y="0"/>
                      <a:ext cx="5410956" cy="3934374"/>
                    </a:xfrm>
                    <a:prstGeom prst="rect">
                      <a:avLst/>
                    </a:prstGeom>
                  </pic:spPr>
                </pic:pic>
              </a:graphicData>
            </a:graphic>
          </wp:inline>
        </w:drawing>
      </w:r>
    </w:p>
    <w:p w:rsidR="000D332F" w:rsidRDefault="00C34FCB" w:rsidP="004103D9">
      <w:r>
        <w:rPr>
          <w:noProof/>
          <w:lang w:eastAsia="fr-FR"/>
        </w:rPr>
        <w:drawing>
          <wp:inline distT="0" distB="0" distL="0" distR="0" wp14:anchorId="14B34CE5" wp14:editId="3D99A204">
            <wp:extent cx="5363324" cy="3839111"/>
            <wp:effectExtent l="0" t="0" r="8890" b="9525"/>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5.PNG"/>
                    <pic:cNvPicPr/>
                  </pic:nvPicPr>
                  <pic:blipFill>
                    <a:blip r:embed="rId22">
                      <a:extLst>
                        <a:ext uri="{28A0092B-C50C-407E-A947-70E740481C1C}">
                          <a14:useLocalDpi xmlns:a14="http://schemas.microsoft.com/office/drawing/2010/main" val="0"/>
                        </a:ext>
                      </a:extLst>
                    </a:blip>
                    <a:stretch>
                      <a:fillRect/>
                    </a:stretch>
                  </pic:blipFill>
                  <pic:spPr>
                    <a:xfrm>
                      <a:off x="0" y="0"/>
                      <a:ext cx="5363324" cy="3839111"/>
                    </a:xfrm>
                    <a:prstGeom prst="rect">
                      <a:avLst/>
                    </a:prstGeom>
                  </pic:spPr>
                </pic:pic>
              </a:graphicData>
            </a:graphic>
          </wp:inline>
        </w:drawing>
      </w:r>
    </w:p>
    <w:p w:rsidR="000D332F" w:rsidRPr="006014FC" w:rsidRDefault="005C2E56" w:rsidP="006014FC">
      <w:pPr>
        <w:pStyle w:val="Paragraphedeliste"/>
        <w:numPr>
          <w:ilvl w:val="0"/>
          <w:numId w:val="28"/>
        </w:numPr>
        <w:ind w:left="426"/>
        <w:rPr>
          <w:u w:val="single"/>
        </w:rPr>
      </w:pPr>
      <w:r w:rsidRPr="006014FC">
        <w:rPr>
          <w:u w:val="single"/>
        </w:rPr>
        <w:lastRenderedPageBreak/>
        <w:t>Graphes de corrélations entre  les différentes variables</w:t>
      </w:r>
    </w:p>
    <w:p w:rsidR="00C12D41" w:rsidRDefault="005C2E56" w:rsidP="006014FC">
      <w:r>
        <w:rPr>
          <w:noProof/>
          <w:lang w:eastAsia="fr-FR"/>
        </w:rPr>
        <w:drawing>
          <wp:inline distT="0" distB="0" distL="0" distR="0" wp14:anchorId="60858BB7" wp14:editId="7E4DE04A">
            <wp:extent cx="8374930" cy="5510070"/>
            <wp:effectExtent l="3492"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png"/>
                    <pic:cNvPicPr/>
                  </pic:nvPicPr>
                  <pic:blipFill>
                    <a:blip r:embed="rId23">
                      <a:extLst>
                        <a:ext uri="{28A0092B-C50C-407E-A947-70E740481C1C}">
                          <a14:useLocalDpi xmlns:a14="http://schemas.microsoft.com/office/drawing/2010/main" val="0"/>
                        </a:ext>
                      </a:extLst>
                    </a:blip>
                    <a:stretch>
                      <a:fillRect/>
                    </a:stretch>
                  </pic:blipFill>
                  <pic:spPr>
                    <a:xfrm rot="5400000">
                      <a:off x="0" y="0"/>
                      <a:ext cx="8434096" cy="5548997"/>
                    </a:xfrm>
                    <a:prstGeom prst="rect">
                      <a:avLst/>
                    </a:prstGeom>
                  </pic:spPr>
                </pic:pic>
              </a:graphicData>
            </a:graphic>
          </wp:inline>
        </w:drawing>
      </w:r>
    </w:p>
    <w:p w:rsidR="006014FC" w:rsidRDefault="006014FC" w:rsidP="006014FC">
      <w:pPr>
        <w:pStyle w:val="Paragraphedeliste"/>
        <w:numPr>
          <w:ilvl w:val="0"/>
          <w:numId w:val="28"/>
        </w:numPr>
        <w:ind w:left="426"/>
        <w:rPr>
          <w:u w:val="single"/>
        </w:rPr>
      </w:pPr>
      <w:r w:rsidRPr="006014FC">
        <w:rPr>
          <w:u w:val="single"/>
        </w:rPr>
        <w:lastRenderedPageBreak/>
        <w:t>Corrélation entre la densité et la graisse</w:t>
      </w:r>
    </w:p>
    <w:p w:rsidR="006014FC" w:rsidRDefault="00162D39" w:rsidP="006014FC">
      <w:pPr>
        <w:ind w:left="66"/>
        <w:rPr>
          <w:u w:val="single"/>
        </w:rPr>
      </w:pPr>
      <w:r>
        <w:rPr>
          <w:noProof/>
          <w:u w:val="single"/>
          <w:lang w:eastAsia="fr-FR"/>
        </w:rPr>
        <w:drawing>
          <wp:inline distT="0" distB="0" distL="0" distR="0">
            <wp:extent cx="4572000" cy="4572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ot.png"/>
                    <pic:cNvPicPr/>
                  </pic:nvPicPr>
                  <pic:blipFill>
                    <a:blip r:embed="rId24">
                      <a:extLst>
                        <a:ext uri="{28A0092B-C50C-407E-A947-70E740481C1C}">
                          <a14:useLocalDpi xmlns:a14="http://schemas.microsoft.com/office/drawing/2010/main" val="0"/>
                        </a:ext>
                      </a:extLst>
                    </a:blip>
                    <a:stretch>
                      <a:fillRect/>
                    </a:stretch>
                  </pic:blipFill>
                  <pic:spPr>
                    <a:xfrm>
                      <a:off x="0" y="0"/>
                      <a:ext cx="4572000" cy="4572000"/>
                    </a:xfrm>
                    <a:prstGeom prst="rect">
                      <a:avLst/>
                    </a:prstGeom>
                  </pic:spPr>
                </pic:pic>
              </a:graphicData>
            </a:graphic>
          </wp:inline>
        </w:drawing>
      </w: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162D39" w:rsidRDefault="00162D39" w:rsidP="006014FC">
      <w:pPr>
        <w:ind w:left="66"/>
        <w:rPr>
          <w:u w:val="single"/>
        </w:rPr>
      </w:pPr>
    </w:p>
    <w:p w:rsidR="000779A9" w:rsidRPr="000779A9" w:rsidRDefault="000779A9" w:rsidP="00861EA0">
      <w:pPr>
        <w:pStyle w:val="Titre1"/>
      </w:pPr>
      <w:bookmarkStart w:id="26" w:name="_Toc377305324"/>
      <w:r w:rsidRPr="000779A9">
        <w:lastRenderedPageBreak/>
        <w:t>Table des figures</w:t>
      </w:r>
      <w:bookmarkEnd w:id="26"/>
    </w:p>
    <w:p w:rsidR="000779A9" w:rsidRDefault="000779A9">
      <w:pPr>
        <w:pStyle w:val="Tabledesillustrations"/>
        <w:tabs>
          <w:tab w:val="right" w:leader="dot" w:pos="9062"/>
        </w:tabs>
        <w:rPr>
          <w:u w:val="single"/>
        </w:rPr>
      </w:pPr>
    </w:p>
    <w:p w:rsidR="000779A9" w:rsidRDefault="000779A9">
      <w:pPr>
        <w:pStyle w:val="Tabledesillustrations"/>
        <w:tabs>
          <w:tab w:val="right" w:leader="dot" w:pos="9062"/>
        </w:tabs>
        <w:rPr>
          <w:u w:val="single"/>
        </w:rPr>
      </w:pPr>
    </w:p>
    <w:p w:rsidR="001F4B5C" w:rsidRDefault="001F4B5C">
      <w:pPr>
        <w:pStyle w:val="Tabledesillustrations"/>
        <w:tabs>
          <w:tab w:val="right" w:leader="dot" w:pos="9062"/>
        </w:tabs>
        <w:rPr>
          <w:noProof/>
        </w:rPr>
      </w:pPr>
      <w:r>
        <w:rPr>
          <w:u w:val="single"/>
        </w:rPr>
        <w:fldChar w:fldCharType="begin"/>
      </w:r>
      <w:r>
        <w:rPr>
          <w:u w:val="single"/>
        </w:rPr>
        <w:instrText xml:space="preserve"> TOC \h \z \c "Tableau" </w:instrText>
      </w:r>
      <w:r>
        <w:rPr>
          <w:u w:val="single"/>
        </w:rPr>
        <w:fldChar w:fldCharType="separate"/>
      </w:r>
      <w:hyperlink w:anchor="_Toc377303952" w:history="1">
        <w:r w:rsidRPr="00926603">
          <w:rPr>
            <w:rStyle w:val="Lienhypertexte"/>
            <w:noProof/>
          </w:rPr>
          <w:t>Tableau 1 - Résumé des données</w:t>
        </w:r>
        <w:r>
          <w:rPr>
            <w:noProof/>
            <w:webHidden/>
          </w:rPr>
          <w:tab/>
        </w:r>
        <w:r>
          <w:rPr>
            <w:noProof/>
            <w:webHidden/>
          </w:rPr>
          <w:fldChar w:fldCharType="begin"/>
        </w:r>
        <w:r>
          <w:rPr>
            <w:noProof/>
            <w:webHidden/>
          </w:rPr>
          <w:instrText xml:space="preserve"> PAGEREF _Toc377303952 \h </w:instrText>
        </w:r>
        <w:r>
          <w:rPr>
            <w:noProof/>
            <w:webHidden/>
          </w:rPr>
        </w:r>
        <w:r>
          <w:rPr>
            <w:noProof/>
            <w:webHidden/>
          </w:rPr>
          <w:fldChar w:fldCharType="separate"/>
        </w:r>
        <w:r w:rsidR="00080668">
          <w:rPr>
            <w:noProof/>
            <w:webHidden/>
          </w:rPr>
          <w:t>4</w:t>
        </w:r>
        <w:r>
          <w:rPr>
            <w:noProof/>
            <w:webHidden/>
          </w:rPr>
          <w:fldChar w:fldCharType="end"/>
        </w:r>
      </w:hyperlink>
    </w:p>
    <w:p w:rsidR="001F4B5C" w:rsidRDefault="001F4B5C">
      <w:pPr>
        <w:pStyle w:val="Tabledesillustrations"/>
        <w:tabs>
          <w:tab w:val="right" w:leader="dot" w:pos="9062"/>
        </w:tabs>
        <w:rPr>
          <w:noProof/>
        </w:rPr>
      </w:pPr>
      <w:hyperlink w:anchor="_Toc377303953" w:history="1">
        <w:r w:rsidRPr="00926603">
          <w:rPr>
            <w:rStyle w:val="Lienhypertexte"/>
            <w:noProof/>
          </w:rPr>
          <w:t>Tableau 2 - Résumé des données</w:t>
        </w:r>
        <w:r>
          <w:rPr>
            <w:noProof/>
            <w:webHidden/>
          </w:rPr>
          <w:tab/>
        </w:r>
        <w:r>
          <w:rPr>
            <w:noProof/>
            <w:webHidden/>
          </w:rPr>
          <w:fldChar w:fldCharType="begin"/>
        </w:r>
        <w:r>
          <w:rPr>
            <w:noProof/>
            <w:webHidden/>
          </w:rPr>
          <w:instrText xml:space="preserve"> PAGEREF _Toc377303953 \h </w:instrText>
        </w:r>
        <w:r>
          <w:rPr>
            <w:noProof/>
            <w:webHidden/>
          </w:rPr>
        </w:r>
        <w:r>
          <w:rPr>
            <w:noProof/>
            <w:webHidden/>
          </w:rPr>
          <w:fldChar w:fldCharType="separate"/>
        </w:r>
        <w:r w:rsidR="00080668">
          <w:rPr>
            <w:noProof/>
            <w:webHidden/>
          </w:rPr>
          <w:t>8</w:t>
        </w:r>
        <w:r>
          <w:rPr>
            <w:noProof/>
            <w:webHidden/>
          </w:rPr>
          <w:fldChar w:fldCharType="end"/>
        </w:r>
      </w:hyperlink>
    </w:p>
    <w:p w:rsidR="001F4B5C" w:rsidRDefault="001F4B5C">
      <w:pPr>
        <w:pStyle w:val="Tabledesillustrations"/>
        <w:tabs>
          <w:tab w:val="right" w:leader="dot" w:pos="9062"/>
        </w:tabs>
        <w:rPr>
          <w:noProof/>
        </w:rPr>
      </w:pPr>
      <w:hyperlink w:anchor="_Toc377303954" w:history="1">
        <w:r w:rsidRPr="00926603">
          <w:rPr>
            <w:rStyle w:val="Lienhypertexte"/>
            <w:noProof/>
          </w:rPr>
          <w:t>Tableau 3 - Modèle initial</w:t>
        </w:r>
        <w:r>
          <w:rPr>
            <w:noProof/>
            <w:webHidden/>
          </w:rPr>
          <w:tab/>
        </w:r>
        <w:r>
          <w:rPr>
            <w:noProof/>
            <w:webHidden/>
          </w:rPr>
          <w:fldChar w:fldCharType="begin"/>
        </w:r>
        <w:r>
          <w:rPr>
            <w:noProof/>
            <w:webHidden/>
          </w:rPr>
          <w:instrText xml:space="preserve"> PAGEREF _Toc377303954 \h </w:instrText>
        </w:r>
        <w:r>
          <w:rPr>
            <w:noProof/>
            <w:webHidden/>
          </w:rPr>
        </w:r>
        <w:r>
          <w:rPr>
            <w:noProof/>
            <w:webHidden/>
          </w:rPr>
          <w:fldChar w:fldCharType="separate"/>
        </w:r>
        <w:r w:rsidR="00080668">
          <w:rPr>
            <w:noProof/>
            <w:webHidden/>
          </w:rPr>
          <w:t>9</w:t>
        </w:r>
        <w:r>
          <w:rPr>
            <w:noProof/>
            <w:webHidden/>
          </w:rPr>
          <w:fldChar w:fldCharType="end"/>
        </w:r>
      </w:hyperlink>
    </w:p>
    <w:p w:rsidR="001F4B5C" w:rsidRDefault="001F4B5C">
      <w:pPr>
        <w:pStyle w:val="Tabledesillustrations"/>
        <w:tabs>
          <w:tab w:val="right" w:leader="dot" w:pos="9062"/>
        </w:tabs>
        <w:rPr>
          <w:noProof/>
        </w:rPr>
      </w:pPr>
      <w:hyperlink w:anchor="_Toc377303955" w:history="1">
        <w:r w:rsidRPr="00926603">
          <w:rPr>
            <w:rStyle w:val="Lienhypertexte"/>
            <w:noProof/>
          </w:rPr>
          <w:t>Tableau 4 - Pesée sous l'eau</w:t>
        </w:r>
        <w:r>
          <w:rPr>
            <w:noProof/>
            <w:webHidden/>
          </w:rPr>
          <w:tab/>
        </w:r>
        <w:r>
          <w:rPr>
            <w:noProof/>
            <w:webHidden/>
          </w:rPr>
          <w:fldChar w:fldCharType="begin"/>
        </w:r>
        <w:r>
          <w:rPr>
            <w:noProof/>
            <w:webHidden/>
          </w:rPr>
          <w:instrText xml:space="preserve"> PAGEREF _Toc377303955 \h </w:instrText>
        </w:r>
        <w:r>
          <w:rPr>
            <w:noProof/>
            <w:webHidden/>
          </w:rPr>
        </w:r>
        <w:r>
          <w:rPr>
            <w:noProof/>
            <w:webHidden/>
          </w:rPr>
          <w:fldChar w:fldCharType="separate"/>
        </w:r>
        <w:r w:rsidR="00080668">
          <w:rPr>
            <w:noProof/>
            <w:webHidden/>
          </w:rPr>
          <w:t>10</w:t>
        </w:r>
        <w:r>
          <w:rPr>
            <w:noProof/>
            <w:webHidden/>
          </w:rPr>
          <w:fldChar w:fldCharType="end"/>
        </w:r>
      </w:hyperlink>
    </w:p>
    <w:p w:rsidR="001F4B5C" w:rsidRDefault="001F4B5C">
      <w:pPr>
        <w:pStyle w:val="Tabledesillustrations"/>
        <w:tabs>
          <w:tab w:val="right" w:leader="dot" w:pos="9062"/>
        </w:tabs>
        <w:rPr>
          <w:noProof/>
        </w:rPr>
      </w:pPr>
      <w:hyperlink w:anchor="_Toc377303956" w:history="1">
        <w:r w:rsidRPr="00926603">
          <w:rPr>
            <w:rStyle w:val="Lienhypertexte"/>
            <w:noProof/>
          </w:rPr>
          <w:t>Tableau 5 - Modèle 2</w:t>
        </w:r>
        <w:r>
          <w:rPr>
            <w:noProof/>
            <w:webHidden/>
          </w:rPr>
          <w:tab/>
        </w:r>
        <w:r>
          <w:rPr>
            <w:noProof/>
            <w:webHidden/>
          </w:rPr>
          <w:fldChar w:fldCharType="begin"/>
        </w:r>
        <w:r>
          <w:rPr>
            <w:noProof/>
            <w:webHidden/>
          </w:rPr>
          <w:instrText xml:space="preserve"> PAGEREF _Toc377303956 \h </w:instrText>
        </w:r>
        <w:r>
          <w:rPr>
            <w:noProof/>
            <w:webHidden/>
          </w:rPr>
        </w:r>
        <w:r>
          <w:rPr>
            <w:noProof/>
            <w:webHidden/>
          </w:rPr>
          <w:fldChar w:fldCharType="separate"/>
        </w:r>
        <w:r w:rsidR="00080668">
          <w:rPr>
            <w:noProof/>
            <w:webHidden/>
          </w:rPr>
          <w:t>10</w:t>
        </w:r>
        <w:r>
          <w:rPr>
            <w:noProof/>
            <w:webHidden/>
          </w:rPr>
          <w:fldChar w:fldCharType="end"/>
        </w:r>
      </w:hyperlink>
    </w:p>
    <w:p w:rsidR="001F4B5C" w:rsidRDefault="001F4B5C">
      <w:pPr>
        <w:pStyle w:val="Tabledesillustrations"/>
        <w:tabs>
          <w:tab w:val="right" w:leader="dot" w:pos="9062"/>
        </w:tabs>
        <w:rPr>
          <w:noProof/>
        </w:rPr>
      </w:pPr>
      <w:hyperlink w:anchor="_Toc377303957" w:history="1">
        <w:r w:rsidRPr="00926603">
          <w:rPr>
            <w:rStyle w:val="Lienhypertexte"/>
            <w:noProof/>
          </w:rPr>
          <w:t>Tableau 6 - Modèle 3</w:t>
        </w:r>
        <w:r>
          <w:rPr>
            <w:noProof/>
            <w:webHidden/>
          </w:rPr>
          <w:tab/>
        </w:r>
        <w:r>
          <w:rPr>
            <w:noProof/>
            <w:webHidden/>
          </w:rPr>
          <w:fldChar w:fldCharType="begin"/>
        </w:r>
        <w:r>
          <w:rPr>
            <w:noProof/>
            <w:webHidden/>
          </w:rPr>
          <w:instrText xml:space="preserve"> PAGEREF _Toc377303957 \h </w:instrText>
        </w:r>
        <w:r>
          <w:rPr>
            <w:noProof/>
            <w:webHidden/>
          </w:rPr>
        </w:r>
        <w:r>
          <w:rPr>
            <w:noProof/>
            <w:webHidden/>
          </w:rPr>
          <w:fldChar w:fldCharType="separate"/>
        </w:r>
        <w:r w:rsidR="00080668">
          <w:rPr>
            <w:noProof/>
            <w:webHidden/>
          </w:rPr>
          <w:t>12</w:t>
        </w:r>
        <w:r>
          <w:rPr>
            <w:noProof/>
            <w:webHidden/>
          </w:rPr>
          <w:fldChar w:fldCharType="end"/>
        </w:r>
      </w:hyperlink>
    </w:p>
    <w:p w:rsidR="001F4B5C" w:rsidRDefault="001F4B5C">
      <w:pPr>
        <w:pStyle w:val="Tabledesillustrations"/>
        <w:tabs>
          <w:tab w:val="right" w:leader="dot" w:pos="9062"/>
        </w:tabs>
        <w:rPr>
          <w:noProof/>
        </w:rPr>
      </w:pPr>
      <w:hyperlink w:anchor="_Toc377303958" w:history="1">
        <w:r w:rsidRPr="00926603">
          <w:rPr>
            <w:rStyle w:val="Lienhypertexte"/>
            <w:noProof/>
          </w:rPr>
          <w:t>Tableau 7 - Modèle 6</w:t>
        </w:r>
        <w:r>
          <w:rPr>
            <w:noProof/>
            <w:webHidden/>
          </w:rPr>
          <w:tab/>
        </w:r>
        <w:r>
          <w:rPr>
            <w:noProof/>
            <w:webHidden/>
          </w:rPr>
          <w:fldChar w:fldCharType="begin"/>
        </w:r>
        <w:r>
          <w:rPr>
            <w:noProof/>
            <w:webHidden/>
          </w:rPr>
          <w:instrText xml:space="preserve"> PAGEREF _Toc377303958 \h </w:instrText>
        </w:r>
        <w:r>
          <w:rPr>
            <w:noProof/>
            <w:webHidden/>
          </w:rPr>
        </w:r>
        <w:r>
          <w:rPr>
            <w:noProof/>
            <w:webHidden/>
          </w:rPr>
          <w:fldChar w:fldCharType="separate"/>
        </w:r>
        <w:r w:rsidR="00080668">
          <w:rPr>
            <w:noProof/>
            <w:webHidden/>
          </w:rPr>
          <w:t>13</w:t>
        </w:r>
        <w:r>
          <w:rPr>
            <w:noProof/>
            <w:webHidden/>
          </w:rPr>
          <w:fldChar w:fldCharType="end"/>
        </w:r>
      </w:hyperlink>
    </w:p>
    <w:p w:rsidR="001F4B5C" w:rsidRDefault="001F4B5C">
      <w:pPr>
        <w:pStyle w:val="Tabledesillustrations"/>
        <w:tabs>
          <w:tab w:val="right" w:leader="dot" w:pos="9062"/>
        </w:tabs>
        <w:rPr>
          <w:noProof/>
        </w:rPr>
      </w:pPr>
      <w:hyperlink w:anchor="_Toc377303959" w:history="1">
        <w:r w:rsidRPr="00926603">
          <w:rPr>
            <w:rStyle w:val="Lienhypertexte"/>
            <w:noProof/>
          </w:rPr>
          <w:t>Tableau 8 -  Prédiction vs Valeurs réelles</w:t>
        </w:r>
        <w:r>
          <w:rPr>
            <w:noProof/>
            <w:webHidden/>
          </w:rPr>
          <w:tab/>
        </w:r>
        <w:r>
          <w:rPr>
            <w:noProof/>
            <w:webHidden/>
          </w:rPr>
          <w:fldChar w:fldCharType="begin"/>
        </w:r>
        <w:r>
          <w:rPr>
            <w:noProof/>
            <w:webHidden/>
          </w:rPr>
          <w:instrText xml:space="preserve"> PAGEREF _Toc377303959 \h </w:instrText>
        </w:r>
        <w:r>
          <w:rPr>
            <w:noProof/>
            <w:webHidden/>
          </w:rPr>
        </w:r>
        <w:r>
          <w:rPr>
            <w:noProof/>
            <w:webHidden/>
          </w:rPr>
          <w:fldChar w:fldCharType="separate"/>
        </w:r>
        <w:r w:rsidR="00080668">
          <w:rPr>
            <w:noProof/>
            <w:webHidden/>
          </w:rPr>
          <w:t>15</w:t>
        </w:r>
        <w:r>
          <w:rPr>
            <w:noProof/>
            <w:webHidden/>
          </w:rPr>
          <w:fldChar w:fldCharType="end"/>
        </w:r>
      </w:hyperlink>
    </w:p>
    <w:p w:rsidR="001F4B5C" w:rsidRDefault="001F4B5C">
      <w:pPr>
        <w:pStyle w:val="Tabledesillustrations"/>
        <w:tabs>
          <w:tab w:val="right" w:leader="dot" w:pos="9062"/>
        </w:tabs>
        <w:rPr>
          <w:noProof/>
        </w:rPr>
      </w:pPr>
      <w:hyperlink w:anchor="_Toc377303960" w:history="1">
        <w:r w:rsidRPr="00926603">
          <w:rPr>
            <w:rStyle w:val="Lienhypertexte"/>
            <w:noProof/>
          </w:rPr>
          <w:t>Tableau 9 - Résidus</w:t>
        </w:r>
        <w:r>
          <w:rPr>
            <w:noProof/>
            <w:webHidden/>
          </w:rPr>
          <w:tab/>
        </w:r>
        <w:r>
          <w:rPr>
            <w:noProof/>
            <w:webHidden/>
          </w:rPr>
          <w:fldChar w:fldCharType="begin"/>
        </w:r>
        <w:r>
          <w:rPr>
            <w:noProof/>
            <w:webHidden/>
          </w:rPr>
          <w:instrText xml:space="preserve"> PAGEREF _Toc377303960 \h </w:instrText>
        </w:r>
        <w:r>
          <w:rPr>
            <w:noProof/>
            <w:webHidden/>
          </w:rPr>
        </w:r>
        <w:r>
          <w:rPr>
            <w:noProof/>
            <w:webHidden/>
          </w:rPr>
          <w:fldChar w:fldCharType="separate"/>
        </w:r>
        <w:r w:rsidR="00080668">
          <w:rPr>
            <w:noProof/>
            <w:webHidden/>
          </w:rPr>
          <w:t>15</w:t>
        </w:r>
        <w:r>
          <w:rPr>
            <w:noProof/>
            <w:webHidden/>
          </w:rPr>
          <w:fldChar w:fldCharType="end"/>
        </w:r>
      </w:hyperlink>
    </w:p>
    <w:p w:rsidR="00162D39" w:rsidRDefault="001F4B5C" w:rsidP="006014FC">
      <w:pPr>
        <w:ind w:left="66"/>
        <w:rPr>
          <w:u w:val="single"/>
        </w:rPr>
      </w:pPr>
      <w:r>
        <w:rPr>
          <w:u w:val="single"/>
        </w:rPr>
        <w:fldChar w:fldCharType="end"/>
      </w: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Default="001F4B5C" w:rsidP="006014FC">
      <w:pPr>
        <w:ind w:left="66"/>
        <w:rPr>
          <w:u w:val="single"/>
        </w:rPr>
      </w:pPr>
    </w:p>
    <w:p w:rsidR="001F4B5C" w:rsidRPr="006014FC" w:rsidRDefault="001F4B5C" w:rsidP="00861EA0">
      <w:pPr>
        <w:rPr>
          <w:u w:val="single"/>
        </w:rPr>
      </w:pPr>
    </w:p>
    <w:p w:rsidR="00F324D2" w:rsidRDefault="0031154B" w:rsidP="00861EA0">
      <w:pPr>
        <w:pStyle w:val="Titre1"/>
      </w:pPr>
      <w:bookmarkStart w:id="27" w:name="_Toc377305325"/>
      <w:bookmarkStart w:id="28" w:name="_GoBack"/>
      <w:r w:rsidRPr="0031154B">
        <w:lastRenderedPageBreak/>
        <w:t>Webographie</w:t>
      </w:r>
      <w:bookmarkEnd w:id="27"/>
    </w:p>
    <w:bookmarkEnd w:id="28"/>
    <w:p w:rsidR="00861EA0" w:rsidRPr="00861EA0" w:rsidRDefault="00861EA0" w:rsidP="00861EA0"/>
    <w:p w:rsidR="0031154B" w:rsidRPr="00641A2A" w:rsidRDefault="00D51AEF">
      <w:pPr>
        <w:rPr>
          <w:b/>
          <w:bCs/>
          <w:sz w:val="24"/>
          <w:szCs w:val="24"/>
          <w:u w:val="single"/>
        </w:rPr>
      </w:pPr>
      <w:hyperlink r:id="rId25" w:history="1">
        <w:r w:rsidR="00FD1DFB" w:rsidRPr="00641A2A">
          <w:rPr>
            <w:rStyle w:val="Lienhypertexte"/>
            <w:b/>
            <w:bCs/>
            <w:sz w:val="24"/>
            <w:szCs w:val="24"/>
          </w:rPr>
          <w:t>http://www-irma.u-strasbg.fr/~fbertran/enseignement/Master1_2012_2/Master2Cours2.pdf</w:t>
        </w:r>
      </w:hyperlink>
    </w:p>
    <w:p w:rsidR="00FD1DFB" w:rsidRPr="00641A2A" w:rsidRDefault="00D51AEF">
      <w:pPr>
        <w:rPr>
          <w:b/>
          <w:bCs/>
          <w:sz w:val="24"/>
          <w:szCs w:val="24"/>
          <w:u w:val="single"/>
        </w:rPr>
      </w:pPr>
      <w:hyperlink r:id="rId26" w:history="1">
        <w:r w:rsidR="00FD1DFB" w:rsidRPr="00641A2A">
          <w:rPr>
            <w:rStyle w:val="Lienhypertexte"/>
            <w:b/>
            <w:bCs/>
            <w:sz w:val="24"/>
            <w:szCs w:val="24"/>
          </w:rPr>
          <w:t>http://www-ljk.imag.fr/membres/Olivier.Gaudoin/PMS.pdf</w:t>
        </w:r>
      </w:hyperlink>
    </w:p>
    <w:p w:rsidR="00FD1DFB" w:rsidRPr="00641A2A" w:rsidRDefault="00D51AEF">
      <w:pPr>
        <w:rPr>
          <w:b/>
          <w:bCs/>
          <w:sz w:val="24"/>
          <w:szCs w:val="24"/>
          <w:u w:val="single"/>
        </w:rPr>
      </w:pPr>
      <w:hyperlink r:id="rId27" w:history="1">
        <w:r w:rsidR="001A15B0" w:rsidRPr="00641A2A">
          <w:rPr>
            <w:rStyle w:val="Lienhypertexte"/>
            <w:b/>
            <w:bCs/>
            <w:sz w:val="24"/>
            <w:szCs w:val="24"/>
          </w:rPr>
          <w:t>http://fr.wikipedia.org/wiki/R%C3%A9gression_lin%C3%A9aire_multiple</w:t>
        </w:r>
      </w:hyperlink>
    </w:p>
    <w:p w:rsidR="001A15B0" w:rsidRPr="00641A2A" w:rsidRDefault="00D51AEF">
      <w:pPr>
        <w:rPr>
          <w:b/>
          <w:bCs/>
          <w:sz w:val="24"/>
          <w:szCs w:val="24"/>
          <w:u w:val="single"/>
        </w:rPr>
      </w:pPr>
      <w:hyperlink r:id="rId28" w:history="1">
        <w:r w:rsidR="001A15B0" w:rsidRPr="00641A2A">
          <w:rPr>
            <w:rStyle w:val="Lienhypertexte"/>
            <w:b/>
            <w:bCs/>
            <w:sz w:val="24"/>
            <w:szCs w:val="24"/>
          </w:rPr>
          <w:t>http://ww2.coastal.edu/kingw/statistics/R-tutorials/multregr.html</w:t>
        </w:r>
      </w:hyperlink>
    </w:p>
    <w:p w:rsidR="001A15B0" w:rsidRPr="00641A2A" w:rsidRDefault="00D51AEF">
      <w:pPr>
        <w:rPr>
          <w:b/>
          <w:bCs/>
          <w:sz w:val="24"/>
          <w:szCs w:val="24"/>
          <w:u w:val="single"/>
        </w:rPr>
      </w:pPr>
      <w:hyperlink r:id="rId29" w:history="1">
        <w:r w:rsidR="001A15B0" w:rsidRPr="00641A2A">
          <w:rPr>
            <w:rStyle w:val="Lienhypertexte"/>
            <w:b/>
            <w:bCs/>
            <w:sz w:val="24"/>
            <w:szCs w:val="24"/>
          </w:rPr>
          <w:t>http://stat.ethz.ch/R-manual/</w:t>
        </w:r>
      </w:hyperlink>
    </w:p>
    <w:p w:rsidR="001A15B0" w:rsidRPr="00641A2A" w:rsidRDefault="00D51AEF">
      <w:pPr>
        <w:rPr>
          <w:b/>
          <w:bCs/>
          <w:sz w:val="24"/>
          <w:szCs w:val="24"/>
          <w:u w:val="single"/>
        </w:rPr>
      </w:pPr>
      <w:hyperlink r:id="rId30" w:history="1">
        <w:r w:rsidR="001A15B0" w:rsidRPr="00641A2A">
          <w:rPr>
            <w:rStyle w:val="Lienhypertexte"/>
            <w:b/>
            <w:bCs/>
            <w:sz w:val="24"/>
            <w:szCs w:val="24"/>
          </w:rPr>
          <w:t>http://mehdikhaneboubi.free.fr/rdef.html</w:t>
        </w:r>
      </w:hyperlink>
    </w:p>
    <w:p w:rsidR="001A15B0" w:rsidRPr="00641A2A" w:rsidRDefault="00D51AEF">
      <w:pPr>
        <w:rPr>
          <w:b/>
          <w:bCs/>
          <w:sz w:val="24"/>
          <w:szCs w:val="24"/>
          <w:u w:val="single"/>
        </w:rPr>
      </w:pPr>
      <w:hyperlink r:id="rId31" w:history="1">
        <w:r w:rsidR="001A15B0" w:rsidRPr="00641A2A">
          <w:rPr>
            <w:rStyle w:val="Lienhypertexte"/>
            <w:b/>
            <w:bCs/>
            <w:sz w:val="24"/>
            <w:szCs w:val="24"/>
          </w:rPr>
          <w:t>http://www.amstat.org/publications/jse/v4n1/datasets.johnson.html</w:t>
        </w:r>
      </w:hyperlink>
    </w:p>
    <w:p w:rsidR="001A15B0" w:rsidRPr="00641A2A" w:rsidRDefault="00D51AEF">
      <w:pPr>
        <w:rPr>
          <w:b/>
          <w:bCs/>
          <w:sz w:val="24"/>
          <w:szCs w:val="24"/>
          <w:u w:val="single"/>
        </w:rPr>
      </w:pPr>
      <w:hyperlink r:id="rId32" w:history="1">
        <w:r w:rsidR="007607D5" w:rsidRPr="00641A2A">
          <w:rPr>
            <w:rStyle w:val="Lienhypertexte"/>
            <w:b/>
            <w:bCs/>
            <w:sz w:val="24"/>
            <w:szCs w:val="24"/>
          </w:rPr>
          <w:t>http://lib.stat.cmu.edu/</w:t>
        </w:r>
      </w:hyperlink>
    </w:p>
    <w:p w:rsidR="007607D5" w:rsidRPr="00641A2A" w:rsidRDefault="00D51AEF">
      <w:pPr>
        <w:rPr>
          <w:b/>
          <w:bCs/>
          <w:sz w:val="24"/>
          <w:szCs w:val="24"/>
          <w:u w:val="single"/>
        </w:rPr>
      </w:pPr>
      <w:hyperlink r:id="rId33" w:history="1">
        <w:r w:rsidR="004C0335" w:rsidRPr="00641A2A">
          <w:rPr>
            <w:rStyle w:val="Lienhypertexte"/>
            <w:b/>
            <w:bCs/>
            <w:sz w:val="24"/>
            <w:szCs w:val="24"/>
          </w:rPr>
          <w:t>http://math.univ-lille1.fr/~jacques/Download/Cours/Modelisation-Cours.pdf</w:t>
        </w:r>
      </w:hyperlink>
    </w:p>
    <w:p w:rsidR="004C0335" w:rsidRPr="0031154B" w:rsidRDefault="004C0335">
      <w:pPr>
        <w:rPr>
          <w:b/>
          <w:bCs/>
          <w:sz w:val="28"/>
          <w:szCs w:val="28"/>
          <w:u w:val="single"/>
        </w:rPr>
      </w:pPr>
    </w:p>
    <w:sectPr w:rsidR="004C0335" w:rsidRPr="0031154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AEF" w:rsidRDefault="00D51AEF" w:rsidP="00B015E6">
      <w:pPr>
        <w:spacing w:after="0" w:line="240" w:lineRule="auto"/>
      </w:pPr>
      <w:r>
        <w:separator/>
      </w:r>
    </w:p>
  </w:endnote>
  <w:endnote w:type="continuationSeparator" w:id="0">
    <w:p w:rsidR="00D51AEF" w:rsidRDefault="00D51AEF" w:rsidP="00B01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AEF" w:rsidRDefault="00D51AEF" w:rsidP="00B015E6">
      <w:pPr>
        <w:spacing w:after="0" w:line="240" w:lineRule="auto"/>
      </w:pPr>
      <w:r>
        <w:separator/>
      </w:r>
    </w:p>
  </w:footnote>
  <w:footnote w:type="continuationSeparator" w:id="0">
    <w:p w:rsidR="00D51AEF" w:rsidRDefault="00D51AEF" w:rsidP="00B015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3215"/>
    <w:multiLevelType w:val="hybridMultilevel"/>
    <w:tmpl w:val="1994CB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6214C26"/>
    <w:multiLevelType w:val="hybridMultilevel"/>
    <w:tmpl w:val="17321B2A"/>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nsid w:val="09EA7C05"/>
    <w:multiLevelType w:val="hybridMultilevel"/>
    <w:tmpl w:val="5E14BC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BA4348A"/>
    <w:multiLevelType w:val="hybridMultilevel"/>
    <w:tmpl w:val="3FF89B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BB3768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2274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F6E1E7C"/>
    <w:multiLevelType w:val="hybridMultilevel"/>
    <w:tmpl w:val="20C6D3EA"/>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156624E4"/>
    <w:multiLevelType w:val="hybridMultilevel"/>
    <w:tmpl w:val="CEAAF5C0"/>
    <w:lvl w:ilvl="0" w:tplc="040C0013">
      <w:start w:val="1"/>
      <w:numFmt w:val="upperRoman"/>
      <w:lvlText w:val="%1."/>
      <w:lvlJc w:val="righ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9BD1CA1"/>
    <w:multiLevelType w:val="hybridMultilevel"/>
    <w:tmpl w:val="186E726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BEF512C"/>
    <w:multiLevelType w:val="hybridMultilevel"/>
    <w:tmpl w:val="AB80D81E"/>
    <w:lvl w:ilvl="0" w:tplc="1DB2A0F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FAB1DED"/>
    <w:multiLevelType w:val="hybridMultilevel"/>
    <w:tmpl w:val="6DBE7E8E"/>
    <w:lvl w:ilvl="0" w:tplc="57ACF63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6221AB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B858A3"/>
    <w:multiLevelType w:val="hybridMultilevel"/>
    <w:tmpl w:val="37BEFF5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9CB6EB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D2275DF"/>
    <w:multiLevelType w:val="hybridMultilevel"/>
    <w:tmpl w:val="916EC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1C2B62"/>
    <w:multiLevelType w:val="hybridMultilevel"/>
    <w:tmpl w:val="BFF0111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BA33E0"/>
    <w:multiLevelType w:val="hybridMultilevel"/>
    <w:tmpl w:val="9208EA08"/>
    <w:lvl w:ilvl="0" w:tplc="57ACF63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289375A"/>
    <w:multiLevelType w:val="hybridMultilevel"/>
    <w:tmpl w:val="85FC95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5AC0E8A"/>
    <w:multiLevelType w:val="hybridMultilevel"/>
    <w:tmpl w:val="110C4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BC4605C"/>
    <w:multiLevelType w:val="hybridMultilevel"/>
    <w:tmpl w:val="D7B86D70"/>
    <w:lvl w:ilvl="0" w:tplc="A524FD94">
      <w:start w:val="4"/>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nsid w:val="4F3C04FC"/>
    <w:multiLevelType w:val="hybridMultilevel"/>
    <w:tmpl w:val="C5B099F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nsid w:val="51EF796A"/>
    <w:multiLevelType w:val="hybridMultilevel"/>
    <w:tmpl w:val="F134FC50"/>
    <w:lvl w:ilvl="0" w:tplc="20E8E7B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4CE2427"/>
    <w:multiLevelType w:val="hybridMultilevel"/>
    <w:tmpl w:val="F5F07C00"/>
    <w:lvl w:ilvl="0" w:tplc="57ACF63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B190B99"/>
    <w:multiLevelType w:val="hybridMultilevel"/>
    <w:tmpl w:val="1A381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E5F2EC7"/>
    <w:multiLevelType w:val="hybridMultilevel"/>
    <w:tmpl w:val="D7B86D70"/>
    <w:lvl w:ilvl="0" w:tplc="A524FD94">
      <w:start w:val="4"/>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nsid w:val="5F5F79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7AA39D5"/>
    <w:multiLevelType w:val="hybridMultilevel"/>
    <w:tmpl w:val="A2087C8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144116B"/>
    <w:multiLevelType w:val="hybridMultilevel"/>
    <w:tmpl w:val="D03046C0"/>
    <w:lvl w:ilvl="0" w:tplc="1DB2A0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7026A39"/>
    <w:multiLevelType w:val="hybridMultilevel"/>
    <w:tmpl w:val="A53C668C"/>
    <w:lvl w:ilvl="0" w:tplc="57ACF63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9C30EDA"/>
    <w:multiLevelType w:val="hybridMultilevel"/>
    <w:tmpl w:val="0736F6B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7"/>
  </w:num>
  <w:num w:numId="4">
    <w:abstractNumId w:val="15"/>
  </w:num>
  <w:num w:numId="5">
    <w:abstractNumId w:val="26"/>
  </w:num>
  <w:num w:numId="6">
    <w:abstractNumId w:val="21"/>
  </w:num>
  <w:num w:numId="7">
    <w:abstractNumId w:val="16"/>
  </w:num>
  <w:num w:numId="8">
    <w:abstractNumId w:val="19"/>
  </w:num>
  <w:num w:numId="9">
    <w:abstractNumId w:val="24"/>
  </w:num>
  <w:num w:numId="10">
    <w:abstractNumId w:val="28"/>
  </w:num>
  <w:num w:numId="11">
    <w:abstractNumId w:val="22"/>
  </w:num>
  <w:num w:numId="12">
    <w:abstractNumId w:val="10"/>
  </w:num>
  <w:num w:numId="13">
    <w:abstractNumId w:val="5"/>
  </w:num>
  <w:num w:numId="14">
    <w:abstractNumId w:val="14"/>
  </w:num>
  <w:num w:numId="15">
    <w:abstractNumId w:val="20"/>
  </w:num>
  <w:num w:numId="16">
    <w:abstractNumId w:val="17"/>
  </w:num>
  <w:num w:numId="17">
    <w:abstractNumId w:val="8"/>
  </w:num>
  <w:num w:numId="18">
    <w:abstractNumId w:val="13"/>
  </w:num>
  <w:num w:numId="19">
    <w:abstractNumId w:val="29"/>
  </w:num>
  <w:num w:numId="20">
    <w:abstractNumId w:val="9"/>
  </w:num>
  <w:num w:numId="21">
    <w:abstractNumId w:val="27"/>
  </w:num>
  <w:num w:numId="22">
    <w:abstractNumId w:val="25"/>
  </w:num>
  <w:num w:numId="23">
    <w:abstractNumId w:val="1"/>
  </w:num>
  <w:num w:numId="24">
    <w:abstractNumId w:val="23"/>
  </w:num>
  <w:num w:numId="25">
    <w:abstractNumId w:val="3"/>
  </w:num>
  <w:num w:numId="26">
    <w:abstractNumId w:val="2"/>
  </w:num>
  <w:num w:numId="27">
    <w:abstractNumId w:val="6"/>
  </w:num>
  <w:num w:numId="28">
    <w:abstractNumId w:val="0"/>
  </w:num>
  <w:num w:numId="29">
    <w:abstractNumId w:val="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05"/>
    <w:rsid w:val="00010E2D"/>
    <w:rsid w:val="00014E14"/>
    <w:rsid w:val="000158E5"/>
    <w:rsid w:val="00015B6F"/>
    <w:rsid w:val="00017918"/>
    <w:rsid w:val="00020190"/>
    <w:rsid w:val="00022012"/>
    <w:rsid w:val="000233BB"/>
    <w:rsid w:val="000239A7"/>
    <w:rsid w:val="00024165"/>
    <w:rsid w:val="000248FC"/>
    <w:rsid w:val="0002619E"/>
    <w:rsid w:val="00027316"/>
    <w:rsid w:val="00027A00"/>
    <w:rsid w:val="00035622"/>
    <w:rsid w:val="00046E63"/>
    <w:rsid w:val="00047209"/>
    <w:rsid w:val="00052F91"/>
    <w:rsid w:val="00053E40"/>
    <w:rsid w:val="00063CF8"/>
    <w:rsid w:val="0007310A"/>
    <w:rsid w:val="00076888"/>
    <w:rsid w:val="0007743D"/>
    <w:rsid w:val="000779A9"/>
    <w:rsid w:val="00080668"/>
    <w:rsid w:val="000850E6"/>
    <w:rsid w:val="00087203"/>
    <w:rsid w:val="00091358"/>
    <w:rsid w:val="000913F6"/>
    <w:rsid w:val="00091A22"/>
    <w:rsid w:val="000931E4"/>
    <w:rsid w:val="00094F83"/>
    <w:rsid w:val="00095E16"/>
    <w:rsid w:val="000A4C00"/>
    <w:rsid w:val="000A7321"/>
    <w:rsid w:val="000B2851"/>
    <w:rsid w:val="000B4ABC"/>
    <w:rsid w:val="000B6790"/>
    <w:rsid w:val="000C1CCA"/>
    <w:rsid w:val="000C61C6"/>
    <w:rsid w:val="000C7FE7"/>
    <w:rsid w:val="000D332F"/>
    <w:rsid w:val="000E5862"/>
    <w:rsid w:val="000E5DEB"/>
    <w:rsid w:val="000F1581"/>
    <w:rsid w:val="0010608D"/>
    <w:rsid w:val="00106712"/>
    <w:rsid w:val="00130AAA"/>
    <w:rsid w:val="00133FDE"/>
    <w:rsid w:val="001362DC"/>
    <w:rsid w:val="00140BE8"/>
    <w:rsid w:val="001420A9"/>
    <w:rsid w:val="00147388"/>
    <w:rsid w:val="001473D1"/>
    <w:rsid w:val="00150BB6"/>
    <w:rsid w:val="00152C0E"/>
    <w:rsid w:val="001534DD"/>
    <w:rsid w:val="001549E4"/>
    <w:rsid w:val="001570FD"/>
    <w:rsid w:val="0016090A"/>
    <w:rsid w:val="00162D39"/>
    <w:rsid w:val="00167BB9"/>
    <w:rsid w:val="00175F82"/>
    <w:rsid w:val="00182283"/>
    <w:rsid w:val="00183DF8"/>
    <w:rsid w:val="00190876"/>
    <w:rsid w:val="001920CC"/>
    <w:rsid w:val="001977EA"/>
    <w:rsid w:val="001A15B0"/>
    <w:rsid w:val="001A4111"/>
    <w:rsid w:val="001A4419"/>
    <w:rsid w:val="001B12D9"/>
    <w:rsid w:val="001B24E2"/>
    <w:rsid w:val="001B2853"/>
    <w:rsid w:val="001B2971"/>
    <w:rsid w:val="001B4392"/>
    <w:rsid w:val="001B4F3C"/>
    <w:rsid w:val="001C0E61"/>
    <w:rsid w:val="001C1ACD"/>
    <w:rsid w:val="001C2F0D"/>
    <w:rsid w:val="001C303F"/>
    <w:rsid w:val="001C626D"/>
    <w:rsid w:val="001D1E05"/>
    <w:rsid w:val="001D7B6D"/>
    <w:rsid w:val="001E2CAF"/>
    <w:rsid w:val="001E336C"/>
    <w:rsid w:val="001E4EDA"/>
    <w:rsid w:val="001F1D8E"/>
    <w:rsid w:val="001F4B5C"/>
    <w:rsid w:val="002062DB"/>
    <w:rsid w:val="00216BFC"/>
    <w:rsid w:val="00222200"/>
    <w:rsid w:val="00222ED6"/>
    <w:rsid w:val="0022404D"/>
    <w:rsid w:val="00227EEC"/>
    <w:rsid w:val="00234BE7"/>
    <w:rsid w:val="00241AC7"/>
    <w:rsid w:val="00242743"/>
    <w:rsid w:val="0024472C"/>
    <w:rsid w:val="00244826"/>
    <w:rsid w:val="00246688"/>
    <w:rsid w:val="00246CD4"/>
    <w:rsid w:val="00247629"/>
    <w:rsid w:val="0025032F"/>
    <w:rsid w:val="002537A7"/>
    <w:rsid w:val="002727B6"/>
    <w:rsid w:val="00280F23"/>
    <w:rsid w:val="00284EC1"/>
    <w:rsid w:val="002A2732"/>
    <w:rsid w:val="002A4CFD"/>
    <w:rsid w:val="002B1DAF"/>
    <w:rsid w:val="002B727A"/>
    <w:rsid w:val="002C3042"/>
    <w:rsid w:val="002C78B7"/>
    <w:rsid w:val="002D26A7"/>
    <w:rsid w:val="002D348A"/>
    <w:rsid w:val="002E5FFF"/>
    <w:rsid w:val="002F3DE1"/>
    <w:rsid w:val="002F6EFC"/>
    <w:rsid w:val="00301ED0"/>
    <w:rsid w:val="00302DBC"/>
    <w:rsid w:val="003032E0"/>
    <w:rsid w:val="00305C94"/>
    <w:rsid w:val="00307924"/>
    <w:rsid w:val="00307D3B"/>
    <w:rsid w:val="0031154B"/>
    <w:rsid w:val="00315039"/>
    <w:rsid w:val="00316F66"/>
    <w:rsid w:val="00322435"/>
    <w:rsid w:val="00325256"/>
    <w:rsid w:val="00330C0B"/>
    <w:rsid w:val="00333E13"/>
    <w:rsid w:val="003346FC"/>
    <w:rsid w:val="00341476"/>
    <w:rsid w:val="00344288"/>
    <w:rsid w:val="00351DCF"/>
    <w:rsid w:val="003546E7"/>
    <w:rsid w:val="003572A7"/>
    <w:rsid w:val="00362E68"/>
    <w:rsid w:val="0037413B"/>
    <w:rsid w:val="00376DF4"/>
    <w:rsid w:val="00382B09"/>
    <w:rsid w:val="003955E0"/>
    <w:rsid w:val="00396D34"/>
    <w:rsid w:val="003979C7"/>
    <w:rsid w:val="003A1352"/>
    <w:rsid w:val="003A1FC1"/>
    <w:rsid w:val="003A407D"/>
    <w:rsid w:val="003C510D"/>
    <w:rsid w:val="003D1F1B"/>
    <w:rsid w:val="003E0D57"/>
    <w:rsid w:val="003E0E20"/>
    <w:rsid w:val="003E2039"/>
    <w:rsid w:val="003E2C04"/>
    <w:rsid w:val="003E3408"/>
    <w:rsid w:val="003E457C"/>
    <w:rsid w:val="003F2EA1"/>
    <w:rsid w:val="003F3F2A"/>
    <w:rsid w:val="003F4C43"/>
    <w:rsid w:val="003F4ED1"/>
    <w:rsid w:val="00403EDC"/>
    <w:rsid w:val="004103D9"/>
    <w:rsid w:val="004147E0"/>
    <w:rsid w:val="00417E65"/>
    <w:rsid w:val="00427F7A"/>
    <w:rsid w:val="00431D60"/>
    <w:rsid w:val="0043230D"/>
    <w:rsid w:val="0043340E"/>
    <w:rsid w:val="00436C6C"/>
    <w:rsid w:val="00452735"/>
    <w:rsid w:val="0045284C"/>
    <w:rsid w:val="004546D8"/>
    <w:rsid w:val="00456E71"/>
    <w:rsid w:val="004579F6"/>
    <w:rsid w:val="00462F8C"/>
    <w:rsid w:val="00466269"/>
    <w:rsid w:val="0047368D"/>
    <w:rsid w:val="004840EA"/>
    <w:rsid w:val="00485A8A"/>
    <w:rsid w:val="00492529"/>
    <w:rsid w:val="004935AA"/>
    <w:rsid w:val="00496C19"/>
    <w:rsid w:val="004B06EC"/>
    <w:rsid w:val="004B4F61"/>
    <w:rsid w:val="004B642E"/>
    <w:rsid w:val="004B6945"/>
    <w:rsid w:val="004C0335"/>
    <w:rsid w:val="004C1361"/>
    <w:rsid w:val="004C25F2"/>
    <w:rsid w:val="004C3B72"/>
    <w:rsid w:val="004C61A6"/>
    <w:rsid w:val="004C718C"/>
    <w:rsid w:val="004D6FB3"/>
    <w:rsid w:val="004E090C"/>
    <w:rsid w:val="004E1FB6"/>
    <w:rsid w:val="004E61DB"/>
    <w:rsid w:val="004F2C83"/>
    <w:rsid w:val="004F3631"/>
    <w:rsid w:val="004F56CB"/>
    <w:rsid w:val="004F61A8"/>
    <w:rsid w:val="004F76AA"/>
    <w:rsid w:val="00500B9A"/>
    <w:rsid w:val="0050284C"/>
    <w:rsid w:val="00503D18"/>
    <w:rsid w:val="00511319"/>
    <w:rsid w:val="00511743"/>
    <w:rsid w:val="00514666"/>
    <w:rsid w:val="00516BCE"/>
    <w:rsid w:val="00521C83"/>
    <w:rsid w:val="00525CDD"/>
    <w:rsid w:val="00527005"/>
    <w:rsid w:val="00531866"/>
    <w:rsid w:val="00533717"/>
    <w:rsid w:val="0053483E"/>
    <w:rsid w:val="00534BB1"/>
    <w:rsid w:val="005367E0"/>
    <w:rsid w:val="005400DD"/>
    <w:rsid w:val="005436FF"/>
    <w:rsid w:val="0054503E"/>
    <w:rsid w:val="00546B8B"/>
    <w:rsid w:val="00547411"/>
    <w:rsid w:val="005548D8"/>
    <w:rsid w:val="005610D0"/>
    <w:rsid w:val="00565330"/>
    <w:rsid w:val="0056563A"/>
    <w:rsid w:val="005737E7"/>
    <w:rsid w:val="005806EA"/>
    <w:rsid w:val="005829BD"/>
    <w:rsid w:val="00583CA2"/>
    <w:rsid w:val="00585ACB"/>
    <w:rsid w:val="005904BD"/>
    <w:rsid w:val="00592940"/>
    <w:rsid w:val="005929DA"/>
    <w:rsid w:val="00595BE9"/>
    <w:rsid w:val="005972DB"/>
    <w:rsid w:val="005A3564"/>
    <w:rsid w:val="005A3705"/>
    <w:rsid w:val="005A3BA5"/>
    <w:rsid w:val="005A564E"/>
    <w:rsid w:val="005B1E30"/>
    <w:rsid w:val="005B2F4C"/>
    <w:rsid w:val="005B3D87"/>
    <w:rsid w:val="005B4ED3"/>
    <w:rsid w:val="005B675B"/>
    <w:rsid w:val="005C03BE"/>
    <w:rsid w:val="005C1EFB"/>
    <w:rsid w:val="005C2BD3"/>
    <w:rsid w:val="005C2E56"/>
    <w:rsid w:val="005E1DC4"/>
    <w:rsid w:val="005E1F15"/>
    <w:rsid w:val="005E3DEF"/>
    <w:rsid w:val="005F1A89"/>
    <w:rsid w:val="005F6108"/>
    <w:rsid w:val="00600DCA"/>
    <w:rsid w:val="006014FC"/>
    <w:rsid w:val="00603303"/>
    <w:rsid w:val="00606F73"/>
    <w:rsid w:val="00606F75"/>
    <w:rsid w:val="00607D16"/>
    <w:rsid w:val="00614BC8"/>
    <w:rsid w:val="00623507"/>
    <w:rsid w:val="0062638E"/>
    <w:rsid w:val="006351FD"/>
    <w:rsid w:val="00637A89"/>
    <w:rsid w:val="00641A2A"/>
    <w:rsid w:val="00650A02"/>
    <w:rsid w:val="00652561"/>
    <w:rsid w:val="00652F8C"/>
    <w:rsid w:val="006542D6"/>
    <w:rsid w:val="00661BDB"/>
    <w:rsid w:val="00665E65"/>
    <w:rsid w:val="006673F7"/>
    <w:rsid w:val="00667464"/>
    <w:rsid w:val="00667C06"/>
    <w:rsid w:val="00670E17"/>
    <w:rsid w:val="00675D84"/>
    <w:rsid w:val="00677634"/>
    <w:rsid w:val="00686DB3"/>
    <w:rsid w:val="00687509"/>
    <w:rsid w:val="006A39AE"/>
    <w:rsid w:val="006A53C2"/>
    <w:rsid w:val="006B1E83"/>
    <w:rsid w:val="006B48E4"/>
    <w:rsid w:val="006B50A3"/>
    <w:rsid w:val="006B59C2"/>
    <w:rsid w:val="006B60AC"/>
    <w:rsid w:val="006B6E32"/>
    <w:rsid w:val="006B70FA"/>
    <w:rsid w:val="006C1BB8"/>
    <w:rsid w:val="006C2F3E"/>
    <w:rsid w:val="006D663A"/>
    <w:rsid w:val="006D6ACB"/>
    <w:rsid w:val="006E38E7"/>
    <w:rsid w:val="006E5726"/>
    <w:rsid w:val="006E5D1B"/>
    <w:rsid w:val="006E7DAC"/>
    <w:rsid w:val="006F2C56"/>
    <w:rsid w:val="006F4E51"/>
    <w:rsid w:val="006F75B3"/>
    <w:rsid w:val="006F7622"/>
    <w:rsid w:val="006F7F1C"/>
    <w:rsid w:val="00702CDE"/>
    <w:rsid w:val="00712A93"/>
    <w:rsid w:val="00721070"/>
    <w:rsid w:val="007216CE"/>
    <w:rsid w:val="007230E6"/>
    <w:rsid w:val="00726107"/>
    <w:rsid w:val="007432FD"/>
    <w:rsid w:val="007455D3"/>
    <w:rsid w:val="00746813"/>
    <w:rsid w:val="00746ED6"/>
    <w:rsid w:val="007534A4"/>
    <w:rsid w:val="00753D8F"/>
    <w:rsid w:val="00755A27"/>
    <w:rsid w:val="007607D5"/>
    <w:rsid w:val="00763AE3"/>
    <w:rsid w:val="00763AEA"/>
    <w:rsid w:val="00767CC9"/>
    <w:rsid w:val="007746F8"/>
    <w:rsid w:val="00774901"/>
    <w:rsid w:val="00777CBF"/>
    <w:rsid w:val="00782FE8"/>
    <w:rsid w:val="007863CC"/>
    <w:rsid w:val="0078787B"/>
    <w:rsid w:val="00794C04"/>
    <w:rsid w:val="00795EEA"/>
    <w:rsid w:val="007A096B"/>
    <w:rsid w:val="007A4209"/>
    <w:rsid w:val="007B008C"/>
    <w:rsid w:val="007B303E"/>
    <w:rsid w:val="007B5595"/>
    <w:rsid w:val="007B5D13"/>
    <w:rsid w:val="007C38DC"/>
    <w:rsid w:val="007C3C82"/>
    <w:rsid w:val="007C4CBD"/>
    <w:rsid w:val="007D1500"/>
    <w:rsid w:val="007D738F"/>
    <w:rsid w:val="007E0C94"/>
    <w:rsid w:val="007E0F58"/>
    <w:rsid w:val="007E3D63"/>
    <w:rsid w:val="007E6AFC"/>
    <w:rsid w:val="007E7F20"/>
    <w:rsid w:val="008000ED"/>
    <w:rsid w:val="008007FF"/>
    <w:rsid w:val="00804EF7"/>
    <w:rsid w:val="00804F57"/>
    <w:rsid w:val="00810AF1"/>
    <w:rsid w:val="00810EB6"/>
    <w:rsid w:val="00812FF5"/>
    <w:rsid w:val="008140BF"/>
    <w:rsid w:val="0081747F"/>
    <w:rsid w:val="00820AF9"/>
    <w:rsid w:val="00820CFB"/>
    <w:rsid w:val="00824ECC"/>
    <w:rsid w:val="00831BD2"/>
    <w:rsid w:val="008358F4"/>
    <w:rsid w:val="0083709B"/>
    <w:rsid w:val="00840C25"/>
    <w:rsid w:val="00845454"/>
    <w:rsid w:val="00845882"/>
    <w:rsid w:val="008520AD"/>
    <w:rsid w:val="00852833"/>
    <w:rsid w:val="00852A7C"/>
    <w:rsid w:val="008564EB"/>
    <w:rsid w:val="00861EA0"/>
    <w:rsid w:val="0086503E"/>
    <w:rsid w:val="008728D5"/>
    <w:rsid w:val="008768E7"/>
    <w:rsid w:val="0088103C"/>
    <w:rsid w:val="0088139A"/>
    <w:rsid w:val="00883ECF"/>
    <w:rsid w:val="00884B3C"/>
    <w:rsid w:val="00890B6C"/>
    <w:rsid w:val="0089107E"/>
    <w:rsid w:val="0089684A"/>
    <w:rsid w:val="00896BD8"/>
    <w:rsid w:val="008A72FD"/>
    <w:rsid w:val="008A78DE"/>
    <w:rsid w:val="008B6F26"/>
    <w:rsid w:val="008C19C6"/>
    <w:rsid w:val="008C2491"/>
    <w:rsid w:val="008C289C"/>
    <w:rsid w:val="008D3EF2"/>
    <w:rsid w:val="008D5C19"/>
    <w:rsid w:val="008E3C57"/>
    <w:rsid w:val="008E6003"/>
    <w:rsid w:val="008E64FD"/>
    <w:rsid w:val="008F2617"/>
    <w:rsid w:val="00900FCF"/>
    <w:rsid w:val="00902E12"/>
    <w:rsid w:val="00905457"/>
    <w:rsid w:val="009058D2"/>
    <w:rsid w:val="00932C59"/>
    <w:rsid w:val="00942116"/>
    <w:rsid w:val="0094337D"/>
    <w:rsid w:val="009439FC"/>
    <w:rsid w:val="00952355"/>
    <w:rsid w:val="009533C4"/>
    <w:rsid w:val="00956EF6"/>
    <w:rsid w:val="0096299C"/>
    <w:rsid w:val="0096520F"/>
    <w:rsid w:val="0097019F"/>
    <w:rsid w:val="009748F5"/>
    <w:rsid w:val="009830F7"/>
    <w:rsid w:val="00983FFB"/>
    <w:rsid w:val="0099226F"/>
    <w:rsid w:val="009924C0"/>
    <w:rsid w:val="009930C1"/>
    <w:rsid w:val="009A05C5"/>
    <w:rsid w:val="009A21DC"/>
    <w:rsid w:val="009A298B"/>
    <w:rsid w:val="009A721E"/>
    <w:rsid w:val="009B768B"/>
    <w:rsid w:val="009C4174"/>
    <w:rsid w:val="009C694F"/>
    <w:rsid w:val="009C6D66"/>
    <w:rsid w:val="009D60F3"/>
    <w:rsid w:val="009E4168"/>
    <w:rsid w:val="009F1A6E"/>
    <w:rsid w:val="009F6D78"/>
    <w:rsid w:val="00A01FBF"/>
    <w:rsid w:val="00A0504B"/>
    <w:rsid w:val="00A121BE"/>
    <w:rsid w:val="00A12D65"/>
    <w:rsid w:val="00A137B0"/>
    <w:rsid w:val="00A14F8A"/>
    <w:rsid w:val="00A1775C"/>
    <w:rsid w:val="00A23805"/>
    <w:rsid w:val="00A265C3"/>
    <w:rsid w:val="00A2692E"/>
    <w:rsid w:val="00A30C9A"/>
    <w:rsid w:val="00A31113"/>
    <w:rsid w:val="00A3400A"/>
    <w:rsid w:val="00A36268"/>
    <w:rsid w:val="00A37F5D"/>
    <w:rsid w:val="00A40989"/>
    <w:rsid w:val="00A46B57"/>
    <w:rsid w:val="00A47608"/>
    <w:rsid w:val="00A47CC4"/>
    <w:rsid w:val="00A536CD"/>
    <w:rsid w:val="00A541B1"/>
    <w:rsid w:val="00A55C47"/>
    <w:rsid w:val="00A55F8A"/>
    <w:rsid w:val="00A57029"/>
    <w:rsid w:val="00A6085D"/>
    <w:rsid w:val="00A65C93"/>
    <w:rsid w:val="00A67653"/>
    <w:rsid w:val="00A709DF"/>
    <w:rsid w:val="00A726A8"/>
    <w:rsid w:val="00A72E8F"/>
    <w:rsid w:val="00A73BD6"/>
    <w:rsid w:val="00A7474A"/>
    <w:rsid w:val="00A74CD8"/>
    <w:rsid w:val="00A75A4C"/>
    <w:rsid w:val="00A85606"/>
    <w:rsid w:val="00A85A18"/>
    <w:rsid w:val="00A92A7E"/>
    <w:rsid w:val="00A94B20"/>
    <w:rsid w:val="00A957EE"/>
    <w:rsid w:val="00A9594A"/>
    <w:rsid w:val="00AA215A"/>
    <w:rsid w:val="00AA2295"/>
    <w:rsid w:val="00AB5361"/>
    <w:rsid w:val="00AB6D0D"/>
    <w:rsid w:val="00AC1CCC"/>
    <w:rsid w:val="00AC314E"/>
    <w:rsid w:val="00AC39CF"/>
    <w:rsid w:val="00AC68B5"/>
    <w:rsid w:val="00AD147F"/>
    <w:rsid w:val="00AD27D5"/>
    <w:rsid w:val="00AE0959"/>
    <w:rsid w:val="00AE1DED"/>
    <w:rsid w:val="00AE21BD"/>
    <w:rsid w:val="00AE2F76"/>
    <w:rsid w:val="00AF4FF0"/>
    <w:rsid w:val="00AF58EB"/>
    <w:rsid w:val="00B015E6"/>
    <w:rsid w:val="00B01BDE"/>
    <w:rsid w:val="00B05431"/>
    <w:rsid w:val="00B05CD1"/>
    <w:rsid w:val="00B06FA1"/>
    <w:rsid w:val="00B135C1"/>
    <w:rsid w:val="00B13E2F"/>
    <w:rsid w:val="00B16F25"/>
    <w:rsid w:val="00B175CF"/>
    <w:rsid w:val="00B17BA1"/>
    <w:rsid w:val="00B24AAC"/>
    <w:rsid w:val="00B25364"/>
    <w:rsid w:val="00B26933"/>
    <w:rsid w:val="00B26B4E"/>
    <w:rsid w:val="00B37A4E"/>
    <w:rsid w:val="00B41F02"/>
    <w:rsid w:val="00B433CC"/>
    <w:rsid w:val="00B4587E"/>
    <w:rsid w:val="00B50C54"/>
    <w:rsid w:val="00B50EFE"/>
    <w:rsid w:val="00B5121D"/>
    <w:rsid w:val="00B51F29"/>
    <w:rsid w:val="00B528D1"/>
    <w:rsid w:val="00B541BD"/>
    <w:rsid w:val="00B548CA"/>
    <w:rsid w:val="00B54B5B"/>
    <w:rsid w:val="00B54B6D"/>
    <w:rsid w:val="00B54BB6"/>
    <w:rsid w:val="00B54DBB"/>
    <w:rsid w:val="00B55399"/>
    <w:rsid w:val="00B5554D"/>
    <w:rsid w:val="00B55D20"/>
    <w:rsid w:val="00B601AB"/>
    <w:rsid w:val="00B640B0"/>
    <w:rsid w:val="00B65E47"/>
    <w:rsid w:val="00B6641F"/>
    <w:rsid w:val="00B66B60"/>
    <w:rsid w:val="00B70C5E"/>
    <w:rsid w:val="00B711CC"/>
    <w:rsid w:val="00B740EE"/>
    <w:rsid w:val="00B7591E"/>
    <w:rsid w:val="00B75B85"/>
    <w:rsid w:val="00B82DC2"/>
    <w:rsid w:val="00B83D8B"/>
    <w:rsid w:val="00B961AE"/>
    <w:rsid w:val="00BA39DA"/>
    <w:rsid w:val="00BB1D5F"/>
    <w:rsid w:val="00BD06A9"/>
    <w:rsid w:val="00BD15B8"/>
    <w:rsid w:val="00BE35B6"/>
    <w:rsid w:val="00BE51D1"/>
    <w:rsid w:val="00BE606A"/>
    <w:rsid w:val="00BE6327"/>
    <w:rsid w:val="00BF2344"/>
    <w:rsid w:val="00BF30FF"/>
    <w:rsid w:val="00BF4767"/>
    <w:rsid w:val="00BF4A83"/>
    <w:rsid w:val="00BF56A2"/>
    <w:rsid w:val="00BF5942"/>
    <w:rsid w:val="00C04941"/>
    <w:rsid w:val="00C11920"/>
    <w:rsid w:val="00C11F7E"/>
    <w:rsid w:val="00C12D41"/>
    <w:rsid w:val="00C1554B"/>
    <w:rsid w:val="00C2086A"/>
    <w:rsid w:val="00C212A1"/>
    <w:rsid w:val="00C21E8D"/>
    <w:rsid w:val="00C2644E"/>
    <w:rsid w:val="00C26945"/>
    <w:rsid w:val="00C328B9"/>
    <w:rsid w:val="00C34FCB"/>
    <w:rsid w:val="00C40FBE"/>
    <w:rsid w:val="00C42137"/>
    <w:rsid w:val="00C43139"/>
    <w:rsid w:val="00C45005"/>
    <w:rsid w:val="00C478CF"/>
    <w:rsid w:val="00C47B5D"/>
    <w:rsid w:val="00C47D3D"/>
    <w:rsid w:val="00C513A6"/>
    <w:rsid w:val="00C5294F"/>
    <w:rsid w:val="00C56A95"/>
    <w:rsid w:val="00C57077"/>
    <w:rsid w:val="00C6104E"/>
    <w:rsid w:val="00C624C5"/>
    <w:rsid w:val="00C6598C"/>
    <w:rsid w:val="00C672D4"/>
    <w:rsid w:val="00C700FB"/>
    <w:rsid w:val="00C75A67"/>
    <w:rsid w:val="00C76042"/>
    <w:rsid w:val="00C96768"/>
    <w:rsid w:val="00CA4A36"/>
    <w:rsid w:val="00CA5771"/>
    <w:rsid w:val="00CA61F8"/>
    <w:rsid w:val="00CB4F23"/>
    <w:rsid w:val="00CB57C9"/>
    <w:rsid w:val="00CC6DC3"/>
    <w:rsid w:val="00CD0089"/>
    <w:rsid w:val="00CD23C7"/>
    <w:rsid w:val="00CD6D5C"/>
    <w:rsid w:val="00CE3321"/>
    <w:rsid w:val="00CE628D"/>
    <w:rsid w:val="00CF0B7A"/>
    <w:rsid w:val="00CF2456"/>
    <w:rsid w:val="00CF6EFF"/>
    <w:rsid w:val="00D02D88"/>
    <w:rsid w:val="00D0643F"/>
    <w:rsid w:val="00D06AA6"/>
    <w:rsid w:val="00D21F53"/>
    <w:rsid w:val="00D24912"/>
    <w:rsid w:val="00D24EC1"/>
    <w:rsid w:val="00D2559E"/>
    <w:rsid w:val="00D31BFD"/>
    <w:rsid w:val="00D42C80"/>
    <w:rsid w:val="00D43BE3"/>
    <w:rsid w:val="00D44031"/>
    <w:rsid w:val="00D46374"/>
    <w:rsid w:val="00D475A5"/>
    <w:rsid w:val="00D51AEF"/>
    <w:rsid w:val="00D53ACD"/>
    <w:rsid w:val="00D61EFD"/>
    <w:rsid w:val="00D61FAD"/>
    <w:rsid w:val="00D6399C"/>
    <w:rsid w:val="00D70896"/>
    <w:rsid w:val="00D74F0C"/>
    <w:rsid w:val="00D75AF7"/>
    <w:rsid w:val="00D86776"/>
    <w:rsid w:val="00D9671D"/>
    <w:rsid w:val="00D96EF5"/>
    <w:rsid w:val="00DA0275"/>
    <w:rsid w:val="00DA15DC"/>
    <w:rsid w:val="00DB0877"/>
    <w:rsid w:val="00DB227B"/>
    <w:rsid w:val="00DC05B5"/>
    <w:rsid w:val="00DC6B0B"/>
    <w:rsid w:val="00DC724D"/>
    <w:rsid w:val="00DC75B8"/>
    <w:rsid w:val="00DD0772"/>
    <w:rsid w:val="00DD2D65"/>
    <w:rsid w:val="00DD553D"/>
    <w:rsid w:val="00DE6BE8"/>
    <w:rsid w:val="00DE6C92"/>
    <w:rsid w:val="00DE71F8"/>
    <w:rsid w:val="00DF6846"/>
    <w:rsid w:val="00E04358"/>
    <w:rsid w:val="00E05DD2"/>
    <w:rsid w:val="00E13A69"/>
    <w:rsid w:val="00E15216"/>
    <w:rsid w:val="00E16F49"/>
    <w:rsid w:val="00E232DE"/>
    <w:rsid w:val="00E252CE"/>
    <w:rsid w:val="00E275DD"/>
    <w:rsid w:val="00E31828"/>
    <w:rsid w:val="00E42244"/>
    <w:rsid w:val="00E43CDF"/>
    <w:rsid w:val="00E474AB"/>
    <w:rsid w:val="00E50A63"/>
    <w:rsid w:val="00E5602B"/>
    <w:rsid w:val="00E66F61"/>
    <w:rsid w:val="00E74651"/>
    <w:rsid w:val="00E801EB"/>
    <w:rsid w:val="00E81244"/>
    <w:rsid w:val="00EA380D"/>
    <w:rsid w:val="00EA6D07"/>
    <w:rsid w:val="00EB033A"/>
    <w:rsid w:val="00EC4193"/>
    <w:rsid w:val="00EC6C76"/>
    <w:rsid w:val="00EC7AB8"/>
    <w:rsid w:val="00ED0E83"/>
    <w:rsid w:val="00ED2D2A"/>
    <w:rsid w:val="00ED2F70"/>
    <w:rsid w:val="00ED31B9"/>
    <w:rsid w:val="00ED33D3"/>
    <w:rsid w:val="00ED602B"/>
    <w:rsid w:val="00ED6C66"/>
    <w:rsid w:val="00EE15C6"/>
    <w:rsid w:val="00EE2D11"/>
    <w:rsid w:val="00EE2DA9"/>
    <w:rsid w:val="00EE7FAA"/>
    <w:rsid w:val="00EF19FE"/>
    <w:rsid w:val="00EF1C07"/>
    <w:rsid w:val="00EF6665"/>
    <w:rsid w:val="00EF6E69"/>
    <w:rsid w:val="00EF70BD"/>
    <w:rsid w:val="00F05803"/>
    <w:rsid w:val="00F15EC6"/>
    <w:rsid w:val="00F160FE"/>
    <w:rsid w:val="00F20098"/>
    <w:rsid w:val="00F207D5"/>
    <w:rsid w:val="00F23B90"/>
    <w:rsid w:val="00F26D0F"/>
    <w:rsid w:val="00F324D2"/>
    <w:rsid w:val="00F452F6"/>
    <w:rsid w:val="00F46387"/>
    <w:rsid w:val="00F54846"/>
    <w:rsid w:val="00F61A89"/>
    <w:rsid w:val="00F65CCE"/>
    <w:rsid w:val="00F6646A"/>
    <w:rsid w:val="00F67791"/>
    <w:rsid w:val="00F67BD6"/>
    <w:rsid w:val="00F80527"/>
    <w:rsid w:val="00F8306D"/>
    <w:rsid w:val="00F917C5"/>
    <w:rsid w:val="00FA2E65"/>
    <w:rsid w:val="00FA3384"/>
    <w:rsid w:val="00FA4879"/>
    <w:rsid w:val="00FB2887"/>
    <w:rsid w:val="00FB2D35"/>
    <w:rsid w:val="00FB3D9E"/>
    <w:rsid w:val="00FB513B"/>
    <w:rsid w:val="00FC2F1B"/>
    <w:rsid w:val="00FC4890"/>
    <w:rsid w:val="00FD0146"/>
    <w:rsid w:val="00FD1DFB"/>
    <w:rsid w:val="00FD485D"/>
    <w:rsid w:val="00FD736E"/>
    <w:rsid w:val="00FE0823"/>
    <w:rsid w:val="00FE50C1"/>
    <w:rsid w:val="00FE655C"/>
    <w:rsid w:val="00FE6D4D"/>
    <w:rsid w:val="00FF415C"/>
    <w:rsid w:val="00FF7E9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B711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244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B12D9"/>
    <w:pPr>
      <w:ind w:left="720"/>
      <w:contextualSpacing/>
    </w:pPr>
  </w:style>
  <w:style w:type="paragraph" w:styleId="Textedebulles">
    <w:name w:val="Balloon Text"/>
    <w:basedOn w:val="Normal"/>
    <w:link w:val="TextedebullesCar"/>
    <w:uiPriority w:val="99"/>
    <w:semiHidden/>
    <w:unhideWhenUsed/>
    <w:rsid w:val="0049252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92529"/>
    <w:rPr>
      <w:rFonts w:ascii="Tahoma" w:hAnsi="Tahoma" w:cs="Tahoma"/>
      <w:sz w:val="16"/>
      <w:szCs w:val="16"/>
    </w:rPr>
  </w:style>
  <w:style w:type="table" w:styleId="Grilledutableau">
    <w:name w:val="Table Grid"/>
    <w:basedOn w:val="TableauNormal"/>
    <w:uiPriority w:val="59"/>
    <w:rsid w:val="00A74C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5C03BE"/>
    <w:rPr>
      <w:color w:val="808080"/>
    </w:rPr>
  </w:style>
  <w:style w:type="paragraph" w:styleId="Notedebasdepage">
    <w:name w:val="footnote text"/>
    <w:basedOn w:val="Normal"/>
    <w:link w:val="NotedebasdepageCar"/>
    <w:uiPriority w:val="99"/>
    <w:semiHidden/>
    <w:unhideWhenUsed/>
    <w:rsid w:val="00B015E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015E6"/>
    <w:rPr>
      <w:sz w:val="20"/>
      <w:szCs w:val="20"/>
    </w:rPr>
  </w:style>
  <w:style w:type="character" w:styleId="Appelnotedebasdep">
    <w:name w:val="footnote reference"/>
    <w:basedOn w:val="Policepardfaut"/>
    <w:uiPriority w:val="99"/>
    <w:semiHidden/>
    <w:unhideWhenUsed/>
    <w:rsid w:val="00B015E6"/>
    <w:rPr>
      <w:vertAlign w:val="superscript"/>
    </w:rPr>
  </w:style>
  <w:style w:type="paragraph" w:styleId="Lgende">
    <w:name w:val="caption"/>
    <w:basedOn w:val="Normal"/>
    <w:next w:val="Normal"/>
    <w:uiPriority w:val="35"/>
    <w:unhideWhenUsed/>
    <w:qFormat/>
    <w:rsid w:val="00351DCF"/>
    <w:pPr>
      <w:spacing w:line="240" w:lineRule="auto"/>
    </w:pPr>
    <w:rPr>
      <w:b/>
      <w:bCs/>
      <w:color w:val="4F81BD" w:themeColor="accent1"/>
      <w:sz w:val="18"/>
      <w:szCs w:val="18"/>
    </w:rPr>
  </w:style>
  <w:style w:type="paragraph" w:styleId="En-tte">
    <w:name w:val="header"/>
    <w:basedOn w:val="Normal"/>
    <w:link w:val="En-tteCar"/>
    <w:uiPriority w:val="99"/>
    <w:unhideWhenUsed/>
    <w:rsid w:val="00E474AB"/>
    <w:pPr>
      <w:tabs>
        <w:tab w:val="center" w:pos="4536"/>
        <w:tab w:val="right" w:pos="9072"/>
      </w:tabs>
      <w:spacing w:after="0" w:line="240" w:lineRule="auto"/>
    </w:pPr>
  </w:style>
  <w:style w:type="character" w:customStyle="1" w:styleId="En-tteCar">
    <w:name w:val="En-tête Car"/>
    <w:basedOn w:val="Policepardfaut"/>
    <w:link w:val="En-tte"/>
    <w:uiPriority w:val="99"/>
    <w:rsid w:val="00E474AB"/>
  </w:style>
  <w:style w:type="paragraph" w:styleId="Pieddepage">
    <w:name w:val="footer"/>
    <w:basedOn w:val="Normal"/>
    <w:link w:val="PieddepageCar"/>
    <w:uiPriority w:val="99"/>
    <w:unhideWhenUsed/>
    <w:rsid w:val="00E474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74AB"/>
  </w:style>
  <w:style w:type="character" w:styleId="Lienhypertexte">
    <w:name w:val="Hyperlink"/>
    <w:basedOn w:val="Policepardfaut"/>
    <w:uiPriority w:val="99"/>
    <w:unhideWhenUsed/>
    <w:rsid w:val="00FD1DFB"/>
    <w:rPr>
      <w:color w:val="0000FF" w:themeColor="hyperlink"/>
      <w:u w:val="single"/>
    </w:rPr>
  </w:style>
  <w:style w:type="character" w:customStyle="1" w:styleId="Titre1Car">
    <w:name w:val="Titre 1 Car"/>
    <w:basedOn w:val="Policepardfaut"/>
    <w:link w:val="Titre1"/>
    <w:uiPriority w:val="9"/>
    <w:rsid w:val="00B711CC"/>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B711CC"/>
    <w:pPr>
      <w:outlineLvl w:val="9"/>
    </w:pPr>
    <w:rPr>
      <w:lang w:eastAsia="fr-FR"/>
    </w:rPr>
  </w:style>
  <w:style w:type="paragraph" w:styleId="Tabledesillustrations">
    <w:name w:val="table of figures"/>
    <w:basedOn w:val="Normal"/>
    <w:next w:val="Normal"/>
    <w:uiPriority w:val="99"/>
    <w:unhideWhenUsed/>
    <w:rsid w:val="001F4B5C"/>
    <w:pPr>
      <w:spacing w:after="0"/>
    </w:pPr>
  </w:style>
  <w:style w:type="character" w:customStyle="1" w:styleId="Titre2Car">
    <w:name w:val="Titre 2 Car"/>
    <w:basedOn w:val="Policepardfaut"/>
    <w:link w:val="Titre2"/>
    <w:uiPriority w:val="9"/>
    <w:rsid w:val="00244826"/>
    <w:rPr>
      <w:rFonts w:asciiTheme="majorHAnsi" w:eastAsiaTheme="majorEastAsia" w:hAnsiTheme="majorHAnsi" w:cstheme="majorBidi"/>
      <w:b/>
      <w:bCs/>
      <w:color w:val="4F81BD" w:themeColor="accent1"/>
      <w:sz w:val="26"/>
      <w:szCs w:val="26"/>
    </w:rPr>
  </w:style>
  <w:style w:type="paragraph" w:styleId="Titre">
    <w:name w:val="Title"/>
    <w:basedOn w:val="Normal"/>
    <w:next w:val="Normal"/>
    <w:link w:val="TitreCar"/>
    <w:uiPriority w:val="10"/>
    <w:qFormat/>
    <w:rsid w:val="002448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44826"/>
    <w:rPr>
      <w:rFonts w:asciiTheme="majorHAnsi" w:eastAsiaTheme="majorEastAsia" w:hAnsiTheme="majorHAnsi" w:cstheme="majorBidi"/>
      <w:color w:val="17365D" w:themeColor="text2" w:themeShade="BF"/>
      <w:spacing w:val="5"/>
      <w:kern w:val="28"/>
      <w:sz w:val="52"/>
      <w:szCs w:val="52"/>
    </w:rPr>
  </w:style>
  <w:style w:type="paragraph" w:styleId="Sansinterligne">
    <w:name w:val="No Spacing"/>
    <w:uiPriority w:val="1"/>
    <w:qFormat/>
    <w:rsid w:val="00244826"/>
    <w:pPr>
      <w:spacing w:after="0" w:line="240" w:lineRule="auto"/>
    </w:pPr>
  </w:style>
  <w:style w:type="paragraph" w:styleId="TM1">
    <w:name w:val="toc 1"/>
    <w:basedOn w:val="Normal"/>
    <w:next w:val="Normal"/>
    <w:autoRedefine/>
    <w:uiPriority w:val="39"/>
    <w:unhideWhenUsed/>
    <w:rsid w:val="00244826"/>
    <w:pPr>
      <w:spacing w:after="100"/>
    </w:pPr>
  </w:style>
  <w:style w:type="paragraph" w:styleId="Sous-titre">
    <w:name w:val="Subtitle"/>
    <w:basedOn w:val="Normal"/>
    <w:next w:val="Normal"/>
    <w:link w:val="Sous-titreCar"/>
    <w:uiPriority w:val="11"/>
    <w:qFormat/>
    <w:rsid w:val="0024482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244826"/>
    <w:rPr>
      <w:rFonts w:asciiTheme="majorHAnsi" w:eastAsiaTheme="majorEastAsia" w:hAnsiTheme="majorHAnsi" w:cstheme="majorBidi"/>
      <w:i/>
      <w:iCs/>
      <w:color w:val="4F81BD" w:themeColor="accent1"/>
      <w:spacing w:val="15"/>
      <w:sz w:val="24"/>
      <w:szCs w:val="24"/>
    </w:rPr>
  </w:style>
  <w:style w:type="paragraph" w:styleId="TM2">
    <w:name w:val="toc 2"/>
    <w:basedOn w:val="Normal"/>
    <w:next w:val="Normal"/>
    <w:autoRedefine/>
    <w:uiPriority w:val="39"/>
    <w:unhideWhenUsed/>
    <w:rsid w:val="00344288"/>
    <w:pPr>
      <w:spacing w:after="100"/>
      <w:ind w:left="220"/>
    </w:pPr>
  </w:style>
  <w:style w:type="paragraph" w:styleId="TM3">
    <w:name w:val="toc 3"/>
    <w:basedOn w:val="Normal"/>
    <w:next w:val="Normal"/>
    <w:autoRedefine/>
    <w:uiPriority w:val="39"/>
    <w:unhideWhenUsed/>
    <w:rsid w:val="00344288"/>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B711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244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B12D9"/>
    <w:pPr>
      <w:ind w:left="720"/>
      <w:contextualSpacing/>
    </w:pPr>
  </w:style>
  <w:style w:type="paragraph" w:styleId="Textedebulles">
    <w:name w:val="Balloon Text"/>
    <w:basedOn w:val="Normal"/>
    <w:link w:val="TextedebullesCar"/>
    <w:uiPriority w:val="99"/>
    <w:semiHidden/>
    <w:unhideWhenUsed/>
    <w:rsid w:val="0049252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92529"/>
    <w:rPr>
      <w:rFonts w:ascii="Tahoma" w:hAnsi="Tahoma" w:cs="Tahoma"/>
      <w:sz w:val="16"/>
      <w:szCs w:val="16"/>
    </w:rPr>
  </w:style>
  <w:style w:type="table" w:styleId="Grilledutableau">
    <w:name w:val="Table Grid"/>
    <w:basedOn w:val="TableauNormal"/>
    <w:uiPriority w:val="59"/>
    <w:rsid w:val="00A74C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5C03BE"/>
    <w:rPr>
      <w:color w:val="808080"/>
    </w:rPr>
  </w:style>
  <w:style w:type="paragraph" w:styleId="Notedebasdepage">
    <w:name w:val="footnote text"/>
    <w:basedOn w:val="Normal"/>
    <w:link w:val="NotedebasdepageCar"/>
    <w:uiPriority w:val="99"/>
    <w:semiHidden/>
    <w:unhideWhenUsed/>
    <w:rsid w:val="00B015E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015E6"/>
    <w:rPr>
      <w:sz w:val="20"/>
      <w:szCs w:val="20"/>
    </w:rPr>
  </w:style>
  <w:style w:type="character" w:styleId="Appelnotedebasdep">
    <w:name w:val="footnote reference"/>
    <w:basedOn w:val="Policepardfaut"/>
    <w:uiPriority w:val="99"/>
    <w:semiHidden/>
    <w:unhideWhenUsed/>
    <w:rsid w:val="00B015E6"/>
    <w:rPr>
      <w:vertAlign w:val="superscript"/>
    </w:rPr>
  </w:style>
  <w:style w:type="paragraph" w:styleId="Lgende">
    <w:name w:val="caption"/>
    <w:basedOn w:val="Normal"/>
    <w:next w:val="Normal"/>
    <w:uiPriority w:val="35"/>
    <w:unhideWhenUsed/>
    <w:qFormat/>
    <w:rsid w:val="00351DCF"/>
    <w:pPr>
      <w:spacing w:line="240" w:lineRule="auto"/>
    </w:pPr>
    <w:rPr>
      <w:b/>
      <w:bCs/>
      <w:color w:val="4F81BD" w:themeColor="accent1"/>
      <w:sz w:val="18"/>
      <w:szCs w:val="18"/>
    </w:rPr>
  </w:style>
  <w:style w:type="paragraph" w:styleId="En-tte">
    <w:name w:val="header"/>
    <w:basedOn w:val="Normal"/>
    <w:link w:val="En-tteCar"/>
    <w:uiPriority w:val="99"/>
    <w:unhideWhenUsed/>
    <w:rsid w:val="00E474AB"/>
    <w:pPr>
      <w:tabs>
        <w:tab w:val="center" w:pos="4536"/>
        <w:tab w:val="right" w:pos="9072"/>
      </w:tabs>
      <w:spacing w:after="0" w:line="240" w:lineRule="auto"/>
    </w:pPr>
  </w:style>
  <w:style w:type="character" w:customStyle="1" w:styleId="En-tteCar">
    <w:name w:val="En-tête Car"/>
    <w:basedOn w:val="Policepardfaut"/>
    <w:link w:val="En-tte"/>
    <w:uiPriority w:val="99"/>
    <w:rsid w:val="00E474AB"/>
  </w:style>
  <w:style w:type="paragraph" w:styleId="Pieddepage">
    <w:name w:val="footer"/>
    <w:basedOn w:val="Normal"/>
    <w:link w:val="PieddepageCar"/>
    <w:uiPriority w:val="99"/>
    <w:unhideWhenUsed/>
    <w:rsid w:val="00E474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74AB"/>
  </w:style>
  <w:style w:type="character" w:styleId="Lienhypertexte">
    <w:name w:val="Hyperlink"/>
    <w:basedOn w:val="Policepardfaut"/>
    <w:uiPriority w:val="99"/>
    <w:unhideWhenUsed/>
    <w:rsid w:val="00FD1DFB"/>
    <w:rPr>
      <w:color w:val="0000FF" w:themeColor="hyperlink"/>
      <w:u w:val="single"/>
    </w:rPr>
  </w:style>
  <w:style w:type="character" w:customStyle="1" w:styleId="Titre1Car">
    <w:name w:val="Titre 1 Car"/>
    <w:basedOn w:val="Policepardfaut"/>
    <w:link w:val="Titre1"/>
    <w:uiPriority w:val="9"/>
    <w:rsid w:val="00B711CC"/>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B711CC"/>
    <w:pPr>
      <w:outlineLvl w:val="9"/>
    </w:pPr>
    <w:rPr>
      <w:lang w:eastAsia="fr-FR"/>
    </w:rPr>
  </w:style>
  <w:style w:type="paragraph" w:styleId="Tabledesillustrations">
    <w:name w:val="table of figures"/>
    <w:basedOn w:val="Normal"/>
    <w:next w:val="Normal"/>
    <w:uiPriority w:val="99"/>
    <w:unhideWhenUsed/>
    <w:rsid w:val="001F4B5C"/>
    <w:pPr>
      <w:spacing w:after="0"/>
    </w:pPr>
  </w:style>
  <w:style w:type="character" w:customStyle="1" w:styleId="Titre2Car">
    <w:name w:val="Titre 2 Car"/>
    <w:basedOn w:val="Policepardfaut"/>
    <w:link w:val="Titre2"/>
    <w:uiPriority w:val="9"/>
    <w:rsid w:val="00244826"/>
    <w:rPr>
      <w:rFonts w:asciiTheme="majorHAnsi" w:eastAsiaTheme="majorEastAsia" w:hAnsiTheme="majorHAnsi" w:cstheme="majorBidi"/>
      <w:b/>
      <w:bCs/>
      <w:color w:val="4F81BD" w:themeColor="accent1"/>
      <w:sz w:val="26"/>
      <w:szCs w:val="26"/>
    </w:rPr>
  </w:style>
  <w:style w:type="paragraph" w:styleId="Titre">
    <w:name w:val="Title"/>
    <w:basedOn w:val="Normal"/>
    <w:next w:val="Normal"/>
    <w:link w:val="TitreCar"/>
    <w:uiPriority w:val="10"/>
    <w:qFormat/>
    <w:rsid w:val="002448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44826"/>
    <w:rPr>
      <w:rFonts w:asciiTheme="majorHAnsi" w:eastAsiaTheme="majorEastAsia" w:hAnsiTheme="majorHAnsi" w:cstheme="majorBidi"/>
      <w:color w:val="17365D" w:themeColor="text2" w:themeShade="BF"/>
      <w:spacing w:val="5"/>
      <w:kern w:val="28"/>
      <w:sz w:val="52"/>
      <w:szCs w:val="52"/>
    </w:rPr>
  </w:style>
  <w:style w:type="paragraph" w:styleId="Sansinterligne">
    <w:name w:val="No Spacing"/>
    <w:uiPriority w:val="1"/>
    <w:qFormat/>
    <w:rsid w:val="00244826"/>
    <w:pPr>
      <w:spacing w:after="0" w:line="240" w:lineRule="auto"/>
    </w:pPr>
  </w:style>
  <w:style w:type="paragraph" w:styleId="TM1">
    <w:name w:val="toc 1"/>
    <w:basedOn w:val="Normal"/>
    <w:next w:val="Normal"/>
    <w:autoRedefine/>
    <w:uiPriority w:val="39"/>
    <w:unhideWhenUsed/>
    <w:rsid w:val="00244826"/>
    <w:pPr>
      <w:spacing w:after="100"/>
    </w:pPr>
  </w:style>
  <w:style w:type="paragraph" w:styleId="Sous-titre">
    <w:name w:val="Subtitle"/>
    <w:basedOn w:val="Normal"/>
    <w:next w:val="Normal"/>
    <w:link w:val="Sous-titreCar"/>
    <w:uiPriority w:val="11"/>
    <w:qFormat/>
    <w:rsid w:val="0024482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244826"/>
    <w:rPr>
      <w:rFonts w:asciiTheme="majorHAnsi" w:eastAsiaTheme="majorEastAsia" w:hAnsiTheme="majorHAnsi" w:cstheme="majorBidi"/>
      <w:i/>
      <w:iCs/>
      <w:color w:val="4F81BD" w:themeColor="accent1"/>
      <w:spacing w:val="15"/>
      <w:sz w:val="24"/>
      <w:szCs w:val="24"/>
    </w:rPr>
  </w:style>
  <w:style w:type="paragraph" w:styleId="TM2">
    <w:name w:val="toc 2"/>
    <w:basedOn w:val="Normal"/>
    <w:next w:val="Normal"/>
    <w:autoRedefine/>
    <w:uiPriority w:val="39"/>
    <w:unhideWhenUsed/>
    <w:rsid w:val="00344288"/>
    <w:pPr>
      <w:spacing w:after="100"/>
      <w:ind w:left="220"/>
    </w:pPr>
  </w:style>
  <w:style w:type="paragraph" w:styleId="TM3">
    <w:name w:val="toc 3"/>
    <w:basedOn w:val="Normal"/>
    <w:next w:val="Normal"/>
    <w:autoRedefine/>
    <w:uiPriority w:val="39"/>
    <w:unhideWhenUsed/>
    <w:rsid w:val="0034428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05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www-ljk.imag.fr/membres/Olivier.Gaudoin/PMS.pdf" TargetMode="Externa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www-irma.u-strasbg.fr/~fbertran/enseignement/Master1_2012_2/Master2Cours2.pdf" TargetMode="External"/><Relationship Id="rId33" Type="http://schemas.openxmlformats.org/officeDocument/2006/relationships/hyperlink" Target="http://math.univ-lille1.fr/~jacques/Download/Cours/Modelisation-Cours.pdf"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stat.ethz.ch/R-manu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hyperlink" Target="http://lib.stat.cmu.edu/"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yperlink" Target="http://ww2.coastal.edu/kingw/statistics/R-tutorials/multregr.html" TargetMode="Externa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yperlink" Target="http://www.amstat.org/publications/jse/v4n1/datasets.johnson.html"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http://fr.wikipedia.org/wiki/R%C3%A9gression_lin%C3%A9aire_multiple" TargetMode="External"/><Relationship Id="rId30" Type="http://schemas.openxmlformats.org/officeDocument/2006/relationships/hyperlink" Target="http://mehdikhaneboubi.free.fr/rdef.html"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2123C-FA81-43D5-AB42-417ABB03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2502</TotalTime>
  <Pages>1</Pages>
  <Words>2936</Words>
  <Characters>16148</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bachir</dc:creator>
  <cp:lastModifiedBy>bachir</cp:lastModifiedBy>
  <cp:revision>705</cp:revision>
  <cp:lastPrinted>2014-01-12T14:53:00Z</cp:lastPrinted>
  <dcterms:created xsi:type="dcterms:W3CDTF">2013-11-24T12:05:00Z</dcterms:created>
  <dcterms:modified xsi:type="dcterms:W3CDTF">2014-01-12T14:54:00Z</dcterms:modified>
</cp:coreProperties>
</file>