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AF" w:rsidRPr="003E662A" w:rsidRDefault="003E662A" w:rsidP="003E662A">
      <w:pPr>
        <w:jc w:val="center"/>
        <w:rPr>
          <w:color w:val="FF0000"/>
          <w:sz w:val="40"/>
          <w:szCs w:val="40"/>
        </w:rPr>
      </w:pPr>
      <w:r w:rsidRPr="003E662A">
        <w:rPr>
          <w:color w:val="FF0000"/>
          <w:sz w:val="40"/>
          <w:szCs w:val="40"/>
        </w:rPr>
        <w:t>Sujet</w:t>
      </w:r>
    </w:p>
    <w:p w:rsidR="003E662A" w:rsidRPr="003E662A" w:rsidRDefault="003E662A" w:rsidP="003E662A">
      <w:pPr>
        <w:pStyle w:val="Paragraphedeliste"/>
        <w:numPr>
          <w:ilvl w:val="0"/>
          <w:numId w:val="1"/>
        </w:numPr>
        <w:rPr>
          <w:color w:val="FF0000"/>
          <w:sz w:val="28"/>
          <w:szCs w:val="28"/>
          <w:u w:val="single"/>
        </w:rPr>
      </w:pPr>
      <w:r w:rsidRPr="003E662A">
        <w:rPr>
          <w:color w:val="FF0000"/>
          <w:sz w:val="28"/>
          <w:szCs w:val="28"/>
          <w:u w:val="single"/>
        </w:rPr>
        <w:t xml:space="preserve">La conscience et l’inconscient. </w:t>
      </w:r>
      <w:r>
        <w:rPr>
          <w:color w:val="FF0000"/>
          <w:sz w:val="28"/>
          <w:szCs w:val="28"/>
          <w:u w:val="single"/>
        </w:rPr>
        <w:br/>
      </w:r>
    </w:p>
    <w:p w:rsidR="003E662A" w:rsidRPr="003E662A" w:rsidRDefault="003E662A" w:rsidP="003E662A">
      <w:pPr>
        <w:pStyle w:val="Paragraphedeliste"/>
        <w:numPr>
          <w:ilvl w:val="0"/>
          <w:numId w:val="2"/>
        </w:numPr>
        <w:rPr>
          <w:color w:val="00B050"/>
        </w:rPr>
      </w:pPr>
      <w:r w:rsidRPr="003E662A">
        <w:rPr>
          <w:color w:val="00B050"/>
        </w:rPr>
        <w:t>Les significations et valeurs de la conscience</w:t>
      </w:r>
    </w:p>
    <w:p w:rsidR="003E662A" w:rsidRDefault="003E662A" w:rsidP="003E662A">
      <w:r>
        <w:t xml:space="preserve">La conscience sera abordée sous trois angles différents : </w:t>
      </w:r>
    </w:p>
    <w:p w:rsidR="003E662A" w:rsidRDefault="003E662A" w:rsidP="003E662A">
      <w:pPr>
        <w:ind w:left="1416"/>
      </w:pPr>
      <w:r>
        <w:t>-La substance (Descartes)</w:t>
      </w:r>
      <w:r w:rsidR="005950B9" w:rsidRPr="005950B9">
        <w:rPr>
          <w:color w:val="7030A0"/>
        </w:rPr>
        <w:t xml:space="preserve"> **</w:t>
      </w:r>
      <w:r>
        <w:br/>
        <w:t>-L’activité (Kant)</w:t>
      </w:r>
      <w:r>
        <w:br/>
        <w:t xml:space="preserve">-La relation/intentionnalité (Husserl) </w:t>
      </w:r>
    </w:p>
    <w:p w:rsidR="00643E5A" w:rsidRDefault="00643E5A" w:rsidP="00643E5A">
      <w:pPr>
        <w:jc w:val="both"/>
      </w:pPr>
      <w:r w:rsidRPr="00643E5A">
        <w:rPr>
          <w:u w:val="single"/>
        </w:rPr>
        <w:t>Conscience</w:t>
      </w:r>
      <w:r>
        <w:t xml:space="preserve"> : (=Cum scienta) avec un savoir, accompagné de savoir. </w:t>
      </w:r>
    </w:p>
    <w:p w:rsidR="00643E5A" w:rsidRDefault="003E662A" w:rsidP="00643E5A">
      <w:pPr>
        <w:jc w:val="both"/>
      </w:pPr>
      <w:r>
        <w:t xml:space="preserve">La conscience a un effet sur </w:t>
      </w:r>
      <w:r w:rsidRPr="00643E5A">
        <w:rPr>
          <w:u w:val="single"/>
        </w:rPr>
        <w:t>l’apparition de la réalité</w:t>
      </w:r>
      <w:r>
        <w:t xml:space="preserve">. Nous ne savions pas que cela était réel, et cela nous apparaît. C’est une certaine façon de se relier au monde, à avoir une </w:t>
      </w:r>
      <w:r w:rsidRPr="00643E5A">
        <w:rPr>
          <w:u w:val="single"/>
        </w:rPr>
        <w:t>relation</w:t>
      </w:r>
      <w:r w:rsidRPr="003E662A">
        <w:rPr>
          <w:color w:val="FF0000"/>
        </w:rPr>
        <w:t>*</w:t>
      </w:r>
      <w:r>
        <w:t xml:space="preserve"> avec lui, pour qu’il apparaisse « pour soi ». La conscience est ce qui permet au monde d’apparaître, de surgir. La conscience est un </w:t>
      </w:r>
      <w:r w:rsidRPr="00643E5A">
        <w:rPr>
          <w:u w:val="single"/>
        </w:rPr>
        <w:t>pôle</w:t>
      </w:r>
      <w:r>
        <w:t xml:space="preserve"> à partir duquel le monde peut apparaître. </w:t>
      </w:r>
      <w:r w:rsidR="00643E5A">
        <w:t xml:space="preserve">Mais la conscience contient une part de </w:t>
      </w:r>
      <w:r w:rsidR="00643E5A" w:rsidRPr="00643E5A">
        <w:rPr>
          <w:u w:val="single"/>
        </w:rPr>
        <w:t>lucidité</w:t>
      </w:r>
      <w:r w:rsidR="00643E5A">
        <w:t xml:space="preserve"> et d’</w:t>
      </w:r>
      <w:r w:rsidR="00643E5A" w:rsidRPr="00643E5A">
        <w:rPr>
          <w:u w:val="single"/>
        </w:rPr>
        <w:t>objectivité</w:t>
      </w:r>
      <w:r w:rsidR="00643E5A">
        <w:t xml:space="preserve">. Ainsi, de </w:t>
      </w:r>
      <w:r w:rsidR="00643E5A" w:rsidRPr="00643E5A">
        <w:rPr>
          <w:u w:val="single"/>
        </w:rPr>
        <w:t>responsabilité</w:t>
      </w:r>
      <w:r w:rsidR="00643E5A">
        <w:t xml:space="preserve"> (=mesure de la réalité). La conscience a également plusieurs degrés d’ouverture.</w:t>
      </w:r>
      <w:r w:rsidR="003235FF">
        <w:br/>
      </w:r>
      <w:r w:rsidR="003235FF">
        <w:br/>
        <w:t>Le mot « conscience » est utilisé au sens de conscience réfléchie en philosophie : dans une situation de recul avec le monde, c’est là que la conscience est la plus forte.</w:t>
      </w:r>
    </w:p>
    <w:p w:rsidR="00643E5A" w:rsidRPr="00643E5A" w:rsidRDefault="00643E5A" w:rsidP="00643E5A">
      <w:pPr>
        <w:jc w:val="center"/>
        <w:rPr>
          <w:sz w:val="32"/>
          <w:szCs w:val="32"/>
        </w:rPr>
      </w:pPr>
      <w:r w:rsidRPr="00014D8E">
        <w:rPr>
          <w:color w:val="FF0000"/>
          <w:sz w:val="28"/>
          <w:szCs w:val="32"/>
        </w:rPr>
        <w:t>«</w:t>
      </w:r>
      <w:r w:rsidRPr="00014D8E">
        <w:rPr>
          <w:sz w:val="28"/>
          <w:szCs w:val="32"/>
        </w:rPr>
        <w:t xml:space="preserve"> Il y a </w:t>
      </w:r>
      <w:proofErr w:type="spellStart"/>
      <w:r w:rsidRPr="00014D8E">
        <w:rPr>
          <w:sz w:val="28"/>
          <w:szCs w:val="32"/>
        </w:rPr>
        <w:t>du</w:t>
      </w:r>
      <w:proofErr w:type="spellEnd"/>
      <w:r w:rsidRPr="00014D8E">
        <w:rPr>
          <w:sz w:val="28"/>
          <w:szCs w:val="32"/>
        </w:rPr>
        <w:t xml:space="preserve"> il y a </w:t>
      </w:r>
      <w:r w:rsidRPr="00014D8E">
        <w:rPr>
          <w:color w:val="FF0000"/>
          <w:sz w:val="28"/>
          <w:szCs w:val="32"/>
        </w:rPr>
        <w:t>»</w:t>
      </w:r>
      <w:r>
        <w:rPr>
          <w:sz w:val="32"/>
          <w:szCs w:val="32"/>
        </w:rPr>
        <w:br/>
      </w:r>
      <w:r w:rsidR="003E662A">
        <w:br/>
        <w:t xml:space="preserve">Il y a une certaine </w:t>
      </w:r>
      <w:r w:rsidR="003E662A" w:rsidRPr="00643E5A">
        <w:rPr>
          <w:u w:val="single"/>
        </w:rPr>
        <w:t>conformité de la réalité à une norme préalable</w:t>
      </w:r>
      <w:r w:rsidR="003E662A">
        <w:t>, comme si la réalité pouvait correspondre à un certain ordre (physique, moral, social, politique…</w:t>
      </w:r>
      <w:r>
        <w:t xml:space="preserve"> Exemple : héliocentrisme). </w:t>
      </w:r>
      <w:r>
        <w:br/>
      </w:r>
    </w:p>
    <w:p w:rsidR="00643E5A" w:rsidRDefault="00643E5A" w:rsidP="00643E5A">
      <w:pPr>
        <w:pBdr>
          <w:top w:val="single" w:sz="12" w:space="1" w:color="auto"/>
          <w:bottom w:val="single" w:sz="12" w:space="1" w:color="auto"/>
        </w:pBdr>
        <w:jc w:val="both"/>
      </w:pPr>
      <w:r>
        <w:br/>
      </w:r>
      <w:r>
        <w:t xml:space="preserve">La conscience peut avoir </w:t>
      </w:r>
      <w:r w:rsidRPr="00014D8E">
        <w:rPr>
          <w:u w:val="single"/>
        </w:rPr>
        <w:t>différents degrés d’ouverture</w:t>
      </w:r>
      <w:r>
        <w:t xml:space="preserve">. </w:t>
      </w:r>
      <w:r>
        <w:br/>
        <w:t xml:space="preserve">L’ouverture </w:t>
      </w:r>
      <w:r w:rsidRPr="00014D8E">
        <w:rPr>
          <w:u w:val="single"/>
        </w:rPr>
        <w:t>minimale</w:t>
      </w:r>
      <w:r>
        <w:t xml:space="preserve"> est celle de l’</w:t>
      </w:r>
      <w:r w:rsidRPr="00014D8E">
        <w:rPr>
          <w:u w:val="single"/>
        </w:rPr>
        <w:t>éveil</w:t>
      </w:r>
      <w:r>
        <w:t xml:space="preserve"> de la conscience qui se fait à l’enfance. Elle engendre beaucoup de questions. </w:t>
      </w:r>
      <w:r>
        <w:br/>
        <w:t xml:space="preserve">L’ouverture </w:t>
      </w:r>
      <w:r w:rsidRPr="00014D8E">
        <w:rPr>
          <w:u w:val="single"/>
        </w:rPr>
        <w:t>maximale</w:t>
      </w:r>
      <w:r>
        <w:t xml:space="preserve"> est celle de la </w:t>
      </w:r>
      <w:r w:rsidRPr="00014D8E">
        <w:rPr>
          <w:u w:val="single"/>
        </w:rPr>
        <w:t>réflexion</w:t>
      </w:r>
      <w:r>
        <w:t xml:space="preserve"> et de l’</w:t>
      </w:r>
      <w:r w:rsidRPr="00014D8E">
        <w:rPr>
          <w:u w:val="single"/>
        </w:rPr>
        <w:t>attitude critique</w:t>
      </w:r>
      <w:r>
        <w:t>.</w:t>
      </w:r>
      <w:r>
        <w:br/>
      </w:r>
    </w:p>
    <w:p w:rsidR="00643E5A" w:rsidRPr="00643E5A" w:rsidRDefault="00643E5A" w:rsidP="00643E5A">
      <w:pPr>
        <w:pBdr>
          <w:bottom w:val="single" w:sz="12" w:space="1" w:color="auto"/>
        </w:pBdr>
        <w:jc w:val="both"/>
        <w:rPr>
          <w:sz w:val="28"/>
        </w:rPr>
      </w:pPr>
      <w:r>
        <w:br/>
      </w:r>
      <w:r w:rsidRPr="00643E5A">
        <w:rPr>
          <w:sz w:val="28"/>
          <w:u w:val="single"/>
        </w:rPr>
        <w:t>De l’instinct à l’intelligence</w:t>
      </w:r>
      <w:r w:rsidRPr="00643E5A">
        <w:rPr>
          <w:sz w:val="28"/>
        </w:rPr>
        <w:t xml:space="preserve">. </w:t>
      </w:r>
      <w:r w:rsidRPr="00643E5A">
        <w:t>(Bergson, texte 2 page 29)</w:t>
      </w:r>
    </w:p>
    <w:p w:rsidR="003E662A" w:rsidRDefault="00643E5A" w:rsidP="00643E5A">
      <w:pPr>
        <w:pBdr>
          <w:bottom w:val="single" w:sz="12" w:space="1" w:color="auto"/>
        </w:pBdr>
        <w:jc w:val="both"/>
      </w:pPr>
      <w:r>
        <w:t xml:space="preserve">Quelles sont les différentes formes de conscience ? A quoi reconnait-on la conscience et quelles en sont les différentes formes d’existence ? </w:t>
      </w:r>
      <w:r w:rsidR="003E662A">
        <w:br/>
      </w:r>
      <w:r w:rsidR="00014D8E">
        <w:br/>
        <w:t xml:space="preserve">L’originalité de la thèse de Bergson est d’affirmer que toute vie est conscience. Mais aux différentes formes de vie correspondent différents degrés d’ouverture et du développement de la conscience. </w:t>
      </w:r>
      <w:r w:rsidR="00014D8E">
        <w:lastRenderedPageBreak/>
        <w:t>Quand il y a conscience, il y a mouvement et vis-versa. Mais tout mouvement n’est pas spontané. Il peut être ordonné par l’instinct</w:t>
      </w:r>
      <w:r w:rsidR="00014D8E" w:rsidRPr="00014D8E">
        <w:rPr>
          <w:color w:val="FF0000"/>
        </w:rPr>
        <w:t>*</w:t>
      </w:r>
      <w:r w:rsidR="00014D8E">
        <w:t xml:space="preserve">. La conscience est alors endormie. </w:t>
      </w:r>
    </w:p>
    <w:p w:rsidR="00014D8E" w:rsidRDefault="00014D8E" w:rsidP="00014D8E">
      <w:pPr>
        <w:pBdr>
          <w:bottom w:val="single" w:sz="12" w:space="1" w:color="auto"/>
        </w:pBdr>
        <w:jc w:val="center"/>
        <w:rPr>
          <w:color w:val="FF0000"/>
          <w:sz w:val="28"/>
          <w:szCs w:val="28"/>
        </w:rPr>
      </w:pPr>
      <w:r w:rsidRPr="00014D8E">
        <w:rPr>
          <w:color w:val="FF0000"/>
          <w:sz w:val="28"/>
          <w:szCs w:val="28"/>
        </w:rPr>
        <w:t>«</w:t>
      </w:r>
      <w:r w:rsidRPr="00014D8E">
        <w:rPr>
          <w:sz w:val="28"/>
          <w:szCs w:val="28"/>
        </w:rPr>
        <w:t> La conscience originellement immanente</w:t>
      </w:r>
      <w:r w:rsidRPr="00014D8E">
        <w:rPr>
          <w:color w:val="FF0000"/>
          <w:sz w:val="28"/>
          <w:szCs w:val="28"/>
        </w:rPr>
        <w:t>*</w:t>
      </w:r>
      <w:r w:rsidRPr="00014D8E">
        <w:rPr>
          <w:sz w:val="28"/>
          <w:szCs w:val="28"/>
        </w:rPr>
        <w:t xml:space="preserve"> à tout ce qui vit, s’endort là où il n’y a plus de mouvement spontané. </w:t>
      </w:r>
      <w:r w:rsidRPr="00014D8E">
        <w:rPr>
          <w:color w:val="FF0000"/>
          <w:sz w:val="28"/>
          <w:szCs w:val="28"/>
        </w:rPr>
        <w:t>»</w:t>
      </w:r>
    </w:p>
    <w:p w:rsidR="003235FF" w:rsidRDefault="00014D8E" w:rsidP="00014D8E">
      <w:pPr>
        <w:pBdr>
          <w:bottom w:val="single" w:sz="12" w:space="1" w:color="auto"/>
        </w:pBdr>
        <w:jc w:val="both"/>
      </w:pPr>
      <w:r>
        <w:t xml:space="preserve">La conscience s’éveille quand elle peut se rendre utile. Plus le sujet a de choix à faire, plus la conscience se développe car il développe ainsi sa spontanéité. </w:t>
      </w:r>
      <w:r>
        <w:br/>
        <w:t xml:space="preserve">Bergson associe les mouvements </w:t>
      </w:r>
      <w:r w:rsidRPr="00014D8E">
        <w:rPr>
          <w:u w:val="single"/>
        </w:rPr>
        <w:t>instinctifs</w:t>
      </w:r>
      <w:r>
        <w:t xml:space="preserve"> des êtres vivants en général aux mouvements </w:t>
      </w:r>
      <w:r w:rsidRPr="00014D8E">
        <w:rPr>
          <w:u w:val="single"/>
        </w:rPr>
        <w:t>automatiques</w:t>
      </w:r>
      <w:r>
        <w:t xml:space="preserve"> chez l’Homme. Cependant, l’instinct est </w:t>
      </w:r>
      <w:r w:rsidRPr="00014D8E">
        <w:rPr>
          <w:u w:val="single"/>
        </w:rPr>
        <w:t>inné</w:t>
      </w:r>
      <w:r>
        <w:t xml:space="preserve">, l’automatisme est </w:t>
      </w:r>
      <w:r w:rsidRPr="00014D8E">
        <w:rPr>
          <w:u w:val="single"/>
        </w:rPr>
        <w:t>acquis</w:t>
      </w:r>
      <w:r>
        <w:t xml:space="preserve"> sur la base d’une habitude, d’une répétition sans réflexion. </w:t>
      </w:r>
      <w:r>
        <w:br/>
        <w:t xml:space="preserve">La crise intérieure est une situation de doute, de questionnement. C’est une situation désagréable. </w:t>
      </w:r>
      <w:r>
        <w:br/>
      </w:r>
      <w:r>
        <w:br/>
        <w:t>L’instinct est une situation d’immédiateté</w:t>
      </w:r>
      <w:r w:rsidR="003235FF">
        <w:t xml:space="preserve">, sans lucidité, avec une conscience endormie. Cependant, c’est une situation </w:t>
      </w:r>
      <w:r w:rsidR="003235FF" w:rsidRPr="00DB5A4D">
        <w:rPr>
          <w:u w:val="single"/>
        </w:rPr>
        <w:t>parfaite</w:t>
      </w:r>
      <w:r w:rsidR="003235FF">
        <w:t xml:space="preserve"> et sans erreur. </w:t>
      </w:r>
      <w:r w:rsidR="003235FF">
        <w:br/>
        <w:t xml:space="preserve">L’intelligence, elle, est le propre d’un être qui interpose entre le monde et lui-même, les autres et lui-même et lui-même et lui-même des </w:t>
      </w:r>
      <w:r w:rsidR="003235FF" w:rsidRPr="00DB5A4D">
        <w:rPr>
          <w:u w:val="single"/>
        </w:rPr>
        <w:t>médiations</w:t>
      </w:r>
      <w:r w:rsidR="003235FF">
        <w:t xml:space="preserve">. Ainsi de la réflexion. Il est alors capable d’évaluer et d’anticiper les situations. C’est une situation </w:t>
      </w:r>
      <w:r w:rsidR="003235FF" w:rsidRPr="00DB5A4D">
        <w:rPr>
          <w:u w:val="single"/>
        </w:rPr>
        <w:t>imparfaite</w:t>
      </w:r>
      <w:r w:rsidR="003235FF">
        <w:t xml:space="preserve">. </w:t>
      </w:r>
    </w:p>
    <w:p w:rsidR="00014D8E" w:rsidRPr="00014D8E" w:rsidRDefault="00014D8E" w:rsidP="00014D8E">
      <w:pPr>
        <w:pBdr>
          <w:bottom w:val="single" w:sz="12" w:space="1" w:color="auto"/>
        </w:pBdr>
        <w:jc w:val="both"/>
      </w:pPr>
    </w:p>
    <w:p w:rsidR="005950B9" w:rsidRDefault="00014D8E" w:rsidP="00DB5A4D">
      <w:pPr>
        <w:jc w:val="both"/>
      </w:pPr>
      <w:r>
        <w:br/>
      </w:r>
      <w:r w:rsidR="00DB5A4D">
        <w:t xml:space="preserve">La conscience est le </w:t>
      </w:r>
      <w:r w:rsidR="00DB5A4D" w:rsidRPr="00DB5A4D">
        <w:rPr>
          <w:u w:val="single"/>
        </w:rPr>
        <w:t>produit</w:t>
      </w:r>
      <w:r w:rsidR="00DB5A4D">
        <w:t xml:space="preserve"> d’une éducation</w:t>
      </w:r>
      <w:r w:rsidR="00DB5A4D" w:rsidRPr="00DB5A4D">
        <w:rPr>
          <w:color w:val="FF0000"/>
        </w:rPr>
        <w:t>*</w:t>
      </w:r>
      <w:r w:rsidR="00DB5A4D">
        <w:t xml:space="preserve">. Un enfant non éduqué ne montre aucun signe de conscience réfléchie. Cette dernière n’apparait qu’à l’aide d’un milieu extérieur humain. </w:t>
      </w:r>
      <w:r w:rsidR="00DB5A4D">
        <w:t>L’Homme quitte la fusion avec le monde grâce à l’éducation. Elle se développe grâce à des représentations plus ou moins confuses (images, sensations…). C’est un univers symbolique.</w:t>
      </w:r>
      <w:r w:rsidR="00DB5A4D">
        <w:t xml:space="preserve"> L’élaboration de la conscience correspond à un « décollement » progressif de l’être par rapport au monde : il quitte l’immédiateté de l’adhésion de l’animal primitive. Ce décollement est la prise de conscience du monde. </w:t>
      </w:r>
    </w:p>
    <w:p w:rsidR="00DB5A4D" w:rsidRDefault="005950B9" w:rsidP="00DB5A4D">
      <w:pPr>
        <w:pBdr>
          <w:bottom w:val="single" w:sz="12" w:space="1" w:color="auto"/>
        </w:pBdr>
        <w:jc w:val="both"/>
      </w:pPr>
      <w:r>
        <w:t>La conscience réfléchie est décisive car elle donne un statut, une valeur à l’être humain.</w:t>
      </w:r>
    </w:p>
    <w:p w:rsidR="005950B9" w:rsidRDefault="005950B9" w:rsidP="00DB5A4D">
      <w:pPr>
        <w:jc w:val="both"/>
      </w:pPr>
      <w:r>
        <w:t xml:space="preserve">Le mouvement de prise de conscience du monde est en même temps la prise de conscience de soi. Le monde m’apparaît, je m’apparais. Je me dégage du monde. Cependant, la conscience de soi-même n’est pas se connaître soi-même. Etre conscient est nécessaire pour savoir ce </w:t>
      </w:r>
      <w:r w:rsidRPr="005950B9">
        <w:rPr>
          <w:u w:val="single"/>
        </w:rPr>
        <w:t>que</w:t>
      </w:r>
      <w:r>
        <w:t xml:space="preserve"> je suis, mais pas </w:t>
      </w:r>
      <w:r w:rsidRPr="005950B9">
        <w:rPr>
          <w:u w:val="single"/>
        </w:rPr>
        <w:t>qui</w:t>
      </w:r>
      <w:r>
        <w:t xml:space="preserve"> je suis.</w:t>
      </w:r>
    </w:p>
    <w:p w:rsidR="005950B9" w:rsidRDefault="005950B9" w:rsidP="00DB5A4D">
      <w:pPr>
        <w:pBdr>
          <w:top w:val="single" w:sz="12" w:space="1" w:color="auto"/>
          <w:bottom w:val="single" w:sz="12" w:space="1" w:color="auto"/>
        </w:pBdr>
        <w:jc w:val="both"/>
      </w:pPr>
      <w:r w:rsidRPr="005950B9">
        <w:rPr>
          <w:color w:val="7030A0"/>
        </w:rPr>
        <w:t xml:space="preserve"> **</w:t>
      </w:r>
      <w:r>
        <w:br/>
        <w:t xml:space="preserve">« Je pense donc je suis » </w:t>
      </w:r>
      <w:r>
        <w:br/>
        <w:t>Descartes (XVIIème siècle)</w:t>
      </w:r>
      <w:r w:rsidR="00723D45">
        <w:br/>
      </w:r>
    </w:p>
    <w:p w:rsidR="005950B9" w:rsidRDefault="005950B9" w:rsidP="00DB5A4D">
      <w:pPr>
        <w:pBdr>
          <w:top w:val="single" w:sz="12" w:space="1" w:color="auto"/>
          <w:bottom w:val="single" w:sz="12" w:space="1" w:color="auto"/>
        </w:pBdr>
        <w:jc w:val="both"/>
      </w:pPr>
      <w:r>
        <w:t xml:space="preserve">Je doute =&gt; Je pense =&gt; Je suis (une chose pensante). </w:t>
      </w:r>
    </w:p>
    <w:p w:rsidR="005950B9" w:rsidRDefault="005950B9" w:rsidP="00DB5A4D">
      <w:pPr>
        <w:pBdr>
          <w:top w:val="single" w:sz="12" w:space="1" w:color="auto"/>
          <w:bottom w:val="single" w:sz="12" w:space="1" w:color="auto"/>
        </w:pBdr>
        <w:jc w:val="both"/>
      </w:pPr>
      <w:r>
        <w:t xml:space="preserve">La conscience est la première </w:t>
      </w:r>
      <w:r w:rsidRPr="00723D45">
        <w:rPr>
          <w:u w:val="single"/>
        </w:rPr>
        <w:t>certitude</w:t>
      </w:r>
      <w:r>
        <w:t xml:space="preserve"> </w:t>
      </w:r>
      <w:r w:rsidRPr="00723D45">
        <w:rPr>
          <w:u w:val="single"/>
        </w:rPr>
        <w:t>fondamentale</w:t>
      </w:r>
      <w:r>
        <w:t xml:space="preserve">. Si la conscience disparait, je disparais et le monde aussi. Descartes fait de la conscience une réalité </w:t>
      </w:r>
      <w:r w:rsidRPr="00723D45">
        <w:rPr>
          <w:u w:val="single"/>
        </w:rPr>
        <w:t>substantielle</w:t>
      </w:r>
      <w:r>
        <w:t>, un socle solide. C’est donc un fondement nécessaire dans notre rapport au monde. C’est une vérité fondamentale.</w:t>
      </w:r>
      <w:r>
        <w:br/>
      </w:r>
      <w:r>
        <w:lastRenderedPageBreak/>
        <w:br/>
        <w:t xml:space="preserve">Je suis lorsque je pense. La pensée consciente est la garantie de mon existence. La pensée ne peut être inconsciente pour Descartes (contrairement à Freud). </w:t>
      </w:r>
      <w:r w:rsidR="00723D45">
        <w:t xml:space="preserve">C’est pour lui ce qui s’élabore sans relever des émotions ou du corps. L’inconscient vient du corps et ses réactions par rapport au monde. Ce sont les </w:t>
      </w:r>
      <w:r w:rsidR="00723D45" w:rsidRPr="00723D45">
        <w:rPr>
          <w:u w:val="single"/>
        </w:rPr>
        <w:t>philosophies du Sujet</w:t>
      </w:r>
      <w:r w:rsidR="00723D45">
        <w:t xml:space="preserve">. </w:t>
      </w:r>
      <w:r w:rsidR="00723D45">
        <w:br/>
      </w:r>
      <w:r w:rsidR="00723D45">
        <w:t xml:space="preserve">Cette philosophie donne </w:t>
      </w:r>
      <w:r w:rsidR="00723D45">
        <w:t xml:space="preserve">à l’Homme une place très importante et lui reconnaît une absolue responsabilité. Les sciences humaines sont le contraire de cette philosophie car elles font de l’Homme et sa conscience un objet. </w:t>
      </w:r>
    </w:p>
    <w:p w:rsidR="00723D45" w:rsidRDefault="00723D45" w:rsidP="00DB5A4D">
      <w:pPr>
        <w:pBdr>
          <w:top w:val="single" w:sz="12" w:space="1" w:color="auto"/>
          <w:bottom w:val="single" w:sz="12" w:space="1" w:color="auto"/>
        </w:pBdr>
        <w:jc w:val="both"/>
      </w:pPr>
      <w:bookmarkStart w:id="0" w:name="_GoBack"/>
      <w:bookmarkEnd w:id="0"/>
    </w:p>
    <w:p w:rsidR="00DB5A4D" w:rsidRDefault="00DB5A4D" w:rsidP="00DB5A4D">
      <w:pPr>
        <w:jc w:val="both"/>
      </w:pPr>
      <w:r>
        <w:br/>
      </w:r>
    </w:p>
    <w:p w:rsidR="00DB5A4D" w:rsidRDefault="00DB5A4D" w:rsidP="00DB5A4D">
      <w:pPr>
        <w:jc w:val="both"/>
      </w:pPr>
    </w:p>
    <w:sectPr w:rsidR="00DB5A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897" w:rsidRDefault="00EA5897" w:rsidP="003235FF">
      <w:pPr>
        <w:spacing w:after="0" w:line="240" w:lineRule="auto"/>
      </w:pPr>
      <w:r>
        <w:separator/>
      </w:r>
    </w:p>
  </w:endnote>
  <w:endnote w:type="continuationSeparator" w:id="0">
    <w:p w:rsidR="00EA5897" w:rsidRDefault="00EA5897" w:rsidP="00323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2480"/>
      <w:docPartObj>
        <w:docPartGallery w:val="Page Numbers (Bottom of Page)"/>
        <w:docPartUnique/>
      </w:docPartObj>
    </w:sdtPr>
    <w:sdtContent>
      <w:p w:rsidR="003235FF" w:rsidRDefault="003235FF">
        <w:pPr>
          <w:pStyle w:val="Pieddepage"/>
          <w:jc w:val="right"/>
        </w:pPr>
        <w:r>
          <w:fldChar w:fldCharType="begin"/>
        </w:r>
        <w:r>
          <w:instrText>PAGE   \* MERGEFORMAT</w:instrText>
        </w:r>
        <w:r>
          <w:fldChar w:fldCharType="separate"/>
        </w:r>
        <w:r w:rsidR="00723D45">
          <w:rPr>
            <w:noProof/>
          </w:rPr>
          <w:t>3</w:t>
        </w:r>
        <w:r>
          <w:fldChar w:fldCharType="end"/>
        </w:r>
      </w:p>
    </w:sdtContent>
  </w:sdt>
  <w:p w:rsidR="003235FF" w:rsidRDefault="003235F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897" w:rsidRDefault="00EA5897" w:rsidP="003235FF">
      <w:pPr>
        <w:spacing w:after="0" w:line="240" w:lineRule="auto"/>
      </w:pPr>
      <w:r>
        <w:separator/>
      </w:r>
    </w:p>
  </w:footnote>
  <w:footnote w:type="continuationSeparator" w:id="0">
    <w:p w:rsidR="00EA5897" w:rsidRDefault="00EA5897" w:rsidP="003235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707ED"/>
    <w:multiLevelType w:val="hybridMultilevel"/>
    <w:tmpl w:val="4802E8A4"/>
    <w:lvl w:ilvl="0" w:tplc="1488E8D2">
      <w:start w:val="1"/>
      <w:numFmt w:val="upperLetter"/>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
    <w:nsid w:val="4AD351EA"/>
    <w:multiLevelType w:val="hybridMultilevel"/>
    <w:tmpl w:val="DE503C60"/>
    <w:lvl w:ilvl="0" w:tplc="6632FE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2A"/>
    <w:rsid w:val="00014D8E"/>
    <w:rsid w:val="003235FF"/>
    <w:rsid w:val="003E662A"/>
    <w:rsid w:val="005950B9"/>
    <w:rsid w:val="00643E5A"/>
    <w:rsid w:val="00723D45"/>
    <w:rsid w:val="007276AF"/>
    <w:rsid w:val="00DB5A4D"/>
    <w:rsid w:val="00EA58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662A"/>
    <w:pPr>
      <w:ind w:left="720"/>
      <w:contextualSpacing/>
    </w:pPr>
  </w:style>
  <w:style w:type="paragraph" w:styleId="En-tte">
    <w:name w:val="header"/>
    <w:basedOn w:val="Normal"/>
    <w:link w:val="En-tteCar"/>
    <w:uiPriority w:val="99"/>
    <w:unhideWhenUsed/>
    <w:rsid w:val="003235FF"/>
    <w:pPr>
      <w:tabs>
        <w:tab w:val="center" w:pos="4536"/>
        <w:tab w:val="right" w:pos="9072"/>
      </w:tabs>
      <w:spacing w:after="0" w:line="240" w:lineRule="auto"/>
    </w:pPr>
  </w:style>
  <w:style w:type="character" w:customStyle="1" w:styleId="En-tteCar">
    <w:name w:val="En-tête Car"/>
    <w:basedOn w:val="Policepardfaut"/>
    <w:link w:val="En-tte"/>
    <w:uiPriority w:val="99"/>
    <w:rsid w:val="003235FF"/>
  </w:style>
  <w:style w:type="paragraph" w:styleId="Pieddepage">
    <w:name w:val="footer"/>
    <w:basedOn w:val="Normal"/>
    <w:link w:val="PieddepageCar"/>
    <w:uiPriority w:val="99"/>
    <w:unhideWhenUsed/>
    <w:rsid w:val="003235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35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662A"/>
    <w:pPr>
      <w:ind w:left="720"/>
      <w:contextualSpacing/>
    </w:pPr>
  </w:style>
  <w:style w:type="paragraph" w:styleId="En-tte">
    <w:name w:val="header"/>
    <w:basedOn w:val="Normal"/>
    <w:link w:val="En-tteCar"/>
    <w:uiPriority w:val="99"/>
    <w:unhideWhenUsed/>
    <w:rsid w:val="003235FF"/>
    <w:pPr>
      <w:tabs>
        <w:tab w:val="center" w:pos="4536"/>
        <w:tab w:val="right" w:pos="9072"/>
      </w:tabs>
      <w:spacing w:after="0" w:line="240" w:lineRule="auto"/>
    </w:pPr>
  </w:style>
  <w:style w:type="character" w:customStyle="1" w:styleId="En-tteCar">
    <w:name w:val="En-tête Car"/>
    <w:basedOn w:val="Policepardfaut"/>
    <w:link w:val="En-tte"/>
    <w:uiPriority w:val="99"/>
    <w:rsid w:val="003235FF"/>
  </w:style>
  <w:style w:type="paragraph" w:styleId="Pieddepage">
    <w:name w:val="footer"/>
    <w:basedOn w:val="Normal"/>
    <w:link w:val="PieddepageCar"/>
    <w:uiPriority w:val="99"/>
    <w:unhideWhenUsed/>
    <w:rsid w:val="003235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3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773</Words>
  <Characters>4253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carinette</dc:creator>
  <cp:lastModifiedBy>carinette</cp:lastModifiedBy>
  <cp:revision>2</cp:revision>
  <dcterms:created xsi:type="dcterms:W3CDTF">2014-09-17T11:56:00Z</dcterms:created>
  <dcterms:modified xsi:type="dcterms:W3CDTF">2014-09-17T12:52:00Z</dcterms:modified>
</cp:coreProperties>
</file>