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word/diagrams/quickStyle1.xml" ContentType="application/vnd.openxmlformats-officedocument.drawingml.diagramStyle+xml"/>
  <Default Extension="bin" ContentType="application/vnd.openxmlformats-officedocument.oleObject"/>
  <Override PartName="/word/diagrams/quickStyle2.xml" ContentType="application/vnd.openxmlformats-officedocument.drawingml.diagramStyle+xml"/>
  <Override PartName="/customXml/itemProps1.xml" ContentType="application/vnd.openxmlformats-officedocument.customXmlProperties+xml"/>
  <Override PartName="/word/diagrams/data1.xml" ContentType="application/vnd.openxmlformats-officedocument.drawingml.diagramData+xml"/>
  <Override PartName="/word/diagrams/data2.xml" ContentType="application/vnd.openxmlformats-officedocument.drawingml.diagramData+xml"/>
  <Override PartName="/word/diagrams/colors2.xml" ContentType="application/vnd.openxmlformats-officedocument.drawingml.diagramColors+xml"/>
  <Default Extension="jpeg" ContentType="image/jpeg"/>
  <Override PartName="/word/diagrams/colors1.xml" ContentType="application/vnd.openxmlformats-officedocument.drawingml.diagramColors+xml"/>
  <Default Extension="emf" ContentType="image/x-emf"/>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word/diagrams/drawing1.xml" ContentType="application/vnd.ms-office.drawingml.diagramDrawing+xml"/>
  <Override PartName="/word/diagrams/drawing2.xml" ContentType="application/vnd.ms-office.drawingml.diagramDrawing+xml"/>
  <Override PartName="/word/footer3.xml" ContentType="application/vnd.openxmlformats-officedocument.wordprocessingml.footer+xml"/>
  <Override PartName="/word/glossary/document.xml" ContentType="application/vnd.openxmlformats-officedocument.wordprocessingml.document.glossary+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word/header1.xml" ContentType="application/vnd.openxmlformats-officedocument.wordprocessingml.header+xml"/>
  <Override PartName="/word/diagrams/layout1.xml" ContentType="application/vnd.openxmlformats-officedocument.drawingml.diagramLayout+xml"/>
  <Override PartName="/word/diagrams/layout2.xml" ContentType="application/vnd.openxmlformats-officedocument.drawingml.diagramLayou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D4F92" w:rsidRDefault="007A169B" w:rsidP="00374018">
      <w:r>
        <w:rPr>
          <w:noProof/>
          <w:lang w:eastAsia="fr-FR"/>
        </w:rPr>
        <w:pict>
          <v:shapetype id="_x0000_t202" coordsize="21600,21600" o:spt="202" path="m,l,21600r21600,l21600,xe">
            <v:stroke joinstyle="miter"/>
            <v:path gradientshapeok="t" o:connecttype="rect"/>
          </v:shapetype>
          <v:shape id="_x0000_s1040" type="#_x0000_t202" style="position:absolute;left:0;text-align:left;margin-left:349.2pt;margin-top:-34.15pt;width:181.45pt;height:30.75pt;z-index:2516725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" filled="f" stroked="f">
            <v:textbox style="mso-fit-shape-to-text:t">
              <w:txbxContent>
                <w:p w:rsidR="006951B1" w:rsidRPr="00BA3BE7" w:rsidRDefault="006951B1" w:rsidP="00374018">
                  <w:pPr>
                    <w:rPr>
                      <w:color w:val="FFFFFF" w:themeColor="background1"/>
                      <w:sz w:val="28"/>
                    </w:rPr>
                  </w:pPr>
                  <w:r w:rsidRPr="00BA3BE7">
                    <w:rPr>
                      <w:color w:val="FFFFFF" w:themeColor="background1"/>
                      <w:sz w:val="28"/>
                    </w:rPr>
                    <w:t xml:space="preserve">8 </w:t>
                  </w:r>
                  <w:proofErr w:type="spellStart"/>
                  <w:r w:rsidRPr="00BA3BE7">
                    <w:rPr>
                      <w:color w:val="FFFFFF" w:themeColor="background1"/>
                      <w:sz w:val="28"/>
                    </w:rPr>
                    <w:t>Septembre</w:t>
                  </w:r>
                  <w:proofErr w:type="spellEnd"/>
                  <w:r w:rsidRPr="00BA3BE7">
                    <w:rPr>
                      <w:color w:val="FFFFFF" w:themeColor="background1"/>
                      <w:sz w:val="28"/>
                    </w:rPr>
                    <w:t xml:space="preserve"> 2014</w:t>
                  </w:r>
                </w:p>
              </w:txbxContent>
            </v:textbox>
          </v:shape>
        </w:pict>
      </w:r>
      <w:r>
        <w:rPr>
          <w:noProof/>
          <w:lang w:eastAsia="fr-FR"/>
        </w:rPr>
        <w:pict>
          <v:group id="Groupe 76" o:spid="_x0000_s1026" style="position:absolute;left:0;text-align:left;margin-left:0;margin-top:0;width:601.5pt;height:841.5pt;z-index:251662336;mso-position-horizontal-relative:page;mso-position-vertical-relative:page;mso-width-relative:margin;mso-height-relative:margin" coordsize="73723,1012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">
            <v:rect id="Rectangle 77" o:spid="_x0000_s1027" style="position:absolute;width:73723;height:9544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kiUMYA&#10;AADaAAAADwAAAGRycy9kb3ducmV2LnhtbESPW2vCQBSE34X+h+UU+qabWuoldRUVBEF8qBds3w7Z&#10;0yQ0ezbubmL677sFoY/DzHzDzBadqURLzpeWFTwPEhDEmdUl5wpOx01/AsIHZI2VZVLwQx4W84fe&#10;DFNtb/xO7SHkIkLYp6igCKFOpfRZQQb9wNbE0fuyzmCI0uVSO7xFuKnkMElG0mDJcaHAmtYFZd+H&#10;xijYvU53zfD88bkqR3vX8vHFXJuLUk+P3fINRKAu/Ifv7a1WMIa/K/EGy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RkiUMYAAADaAAAADwAAAAAAAAAAAAAAAACYAgAAZHJz&#10;L2Rvd25yZXYueG1sUEsFBgAAAAAEAAQA9QAAAIsDAAAAAA==&#10;" filled="f" strokeweight=".26467mm">
              <v:textbox inset="0,0,0,0"/>
            </v:rect>
            <v:rect id="Rectangle 87" o:spid="_x0000_s1028" style="position:absolute;left:165;top:92702;width:73323;height:8536;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" fillcolor="#0076a3" stroked="f">
              <v:textbox style="mso-next-textbox:#Rectangle 87">
                <w:txbxContent>
                  <w:p w:rsidR="006951B1" w:rsidRDefault="006951B1">
                    <w:pPr>
                      <w:pStyle w:val="NoSpacing"/>
                      <w:jc w:val="center"/>
                    </w:pPr>
                    <w:r>
                      <w:rPr>
                        <w:rFonts w:ascii="Cambria" w:hAnsi="Cambria" w:cs="Calibri"/>
                        <w:lang w:val="fr-FR"/>
                      </w:rPr>
                      <w:t>AQUA LUNG</w:t>
                    </w:r>
                    <w:r>
                      <w:rPr>
                        <w:rFonts w:ascii="Cambria" w:hAnsi="Cambria" w:cs="Calibri"/>
                        <w:lang w:val="fr-FR"/>
                      </w:rPr>
                      <w:br/>
                      <w:t>2340 Cousteau Court</w:t>
                    </w:r>
                    <w:r>
                      <w:rPr>
                        <w:rFonts w:ascii="Cambria" w:hAnsi="Cambria" w:cs="Calibri"/>
                        <w:lang w:val="fr-FR"/>
                      </w:rPr>
                      <w:br/>
                      <w:t>CA 92081, Vista</w:t>
                    </w:r>
                    <w:r>
                      <w:rPr>
                        <w:rFonts w:ascii="Cambria" w:hAnsi="Cambria" w:cs="Calibri"/>
                        <w:lang w:val="fr-FR"/>
                      </w:rPr>
                      <w:br/>
                      <w:t>USA</w:t>
                    </w:r>
                  </w:p>
                </w:txbxContent>
              </v:textbox>
            </v:rect>
            <v:rect id="Rectangle 86" o:spid="_x0000_s1029" style="position:absolute;left:55298;top:65265;width:18171;height:27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UtNMMA&#10;AADaAAAADwAAAGRycy9kb3ducmV2LnhtbESPQWsCMRSE7wX/Q3iCF9GsHqRdjSKiVSg9VP0Bz81z&#10;s7p52W7iuv57UxB6HGbmG2a2aG0pGqp94VjBaJiAIM6cLjhXcDxsBu8gfEDWWDomBQ/ysJh33maY&#10;anfnH2r2IRcRwj5FBSaEKpXSZ4Ys+qGriKN3drXFEGWdS13jPcJtKcdJMpEWC44LBitaGcqu+5tV&#10;8Bl8M/o9Jt/9zdjYr9N6217cVqlet11OQQRqw3/41d5pBR/wdyXeA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UtNMMAAADaAAAADwAAAAAAAAAAAAAAAACYAgAAZHJzL2Rv&#10;d25yZXYueG1sUEsFBgAAAAAEAAQA9QAAAIgDAAAAAA==&#10;" fillcolor="#54a13b" strokecolor="#78c85d" strokeweight=".26467mm">
              <v:fill color2="#70d350" angle="180" focus="100%" type="gradient">
                <o:fill v:ext="view" type="gradientUnscaled"/>
              </v:fill>
              <v:textbox inset="0,0,0,0"/>
            </v:rect>
            <v:rect id="Rectangle 85" o:spid="_x0000_s1030" style="position:absolute;left:177;top:65456;width:54855;height:2724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JK+A8MA&#10;AADbAAAADwAAAGRycy9kb3ducmV2LnhtbESPQWvCQBCF7wX/wzKCt7qxB2mjq4ggVBCkqXgesmMS&#10;zM7G3VWjv945FHqb4b1575v5snetulGIjWcDk3EGirj0tuHKwOF38/4JKiZki61nMvCgCMvF4G2O&#10;ufV3/qFbkSolIRxzNFCn1OVax7Imh3HsO2LRTj44TLKGStuAdwl3rf7Isql22LA01NjRuqbyXFyd&#10;AWev2+K4+ep5u2+fu8uzOJ1DY8xo2K9moBL16d/8d/1tBV/o5RcZQC9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JK+A8MAAADbAAAADwAAAAAAAAAAAAAAAACYAgAAZHJzL2Rv&#10;d25yZXYueG1sUEsFBgAAAAAEAAQA9QAAAIgDAAAAAA==&#10;" fillcolor="#007eb9" strokecolor="#009cd9" strokeweight=".26467mm">
              <v:fill color2="#00a6f2" angle="180" focus="100%" type="gradient">
                <o:fill v:ext="view" type="gradientUnscaled"/>
              </v:fill>
              <v:textbox inset="0,0,0,0"/>
            </v:rect>
            <v:rect id="Rectangle 82" o:spid="_x0000_s1031" style="position:absolute;left:55337;top:58445;width:18176;height:6820;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fkkcAA&#10;AADbAAAADwAAAGRycy9kb3ducmV2LnhtbERPS4vCMBC+L/gfwgjetqkKrlRjqaK4e/Rx8Dg2Y1tt&#10;JqWJ2v33ZmHB23x8z5mnnanFg1pXWVYwjGIQxLnVFRcKjofN5xSE88gaa8uk4JccpIvexxwTbZ+8&#10;o8feFyKEsEtQQel9k0jp8pIMusg2xIG72NagD7AtpG7xGcJNLUdxPJEGKw4NJTa0Kim/7e9GQXb+&#10;cSfdbF1ldmvMx9fRevlllBr0u2wGwlPn3+J/97cO84fw90s4QC5e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JfkkcAAAADbAAAADwAAAAAAAAAAAAAAAACYAgAAZHJzL2Rvd25y&#10;ZXYueG1sUEsFBgAAAAAEAAQA9QAAAIUDAAAAAA==&#10;" fillcolor="#0076a3" stroked="f">
              <v:textbox style="mso-next-textbox:#Rectangle 82">
                <w:txbxContent>
                  <w:p w:rsidR="006951B1" w:rsidRDefault="006951B1">
                    <w:pPr>
                      <w:pStyle w:val="NoSpacing"/>
                      <w:rPr>
                        <w:rFonts w:ascii="Cambria" w:hAnsi="Cambria"/>
                        <w:color w:val="0F6FC6"/>
                        <w:sz w:val="56"/>
                        <w:szCs w:val="56"/>
                      </w:rPr>
                    </w:pPr>
                  </w:p>
                </w:txbxContent>
              </v:textbox>
            </v:rect>
            <v:rect id="Rectangle 81" o:spid="_x0000_s1032" style="position:absolute;left:36963;top:58445;width:18177;height:6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" fillcolor="#0076a3" stroked="f">
              <v:textbox inset="0,0,0,0"/>
            </v:rect>
            <v:rect id="Rectangle 80" o:spid="_x0000_s1033" style="position:absolute;left:18583;top:58445;width:18176;height:6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rpa8AA&#10;AADbAAAADwAAAGRycy9kb3ducmV2LnhtbERPTWvCQBC9F/wPywi91Y0WqkRXEaEluUUjeB2yk2ww&#10;OxuyG03/fbdQ6G0e73N2h8l24kGDbx0rWC4SEMSV0y03Cq7l59sGhA/IGjvHpOCbPBz2s5cdpto9&#10;+UyPS2hEDGGfogITQp9K6StDFv3C9cSRq91gMUQ4NFIP+IzhtpOrJPmQFluODQZ7Ohmq7pfRKshz&#10;/CrG9W2VEefLUtbGFPWk1Ot8Om5BBJrCv/jPnek4/x1+f4kHyP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8Srpa8AAAADbAAAADwAAAAAAAAAAAAAAAACYAgAAZHJzL2Rvd25y&#10;ZXYueG1sUEsFBgAAAAAEAAQA9QAAAIUDAAAAAA==&#10;" fillcolor="#0076a3" stroked="f">
              <v:textbox inset="0,0,0,0"/>
            </v:rect>
            <v:rect id="Rectangle 79" o:spid="_x0000_s1034" style="position:absolute;left:209;top:58445;width:18177;height:682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NxH8AA&#10;AADbAAAADwAAAGRycy9kb3ducmV2LnhtbERPTWvCQBC9F/wPywi91Y1SqkRXEaEluUUjeB2yk2ww&#10;OxuyG03/fbdQ6G0e73N2h8l24kGDbx0rWC4SEMSV0y03Cq7l59sGhA/IGjvHpOCbPBz2s5cdpto9&#10;+UyPS2hEDGGfogITQp9K6StDFv3C9cSRq91gMUQ4NFIP+IzhtpOrJPmQFluODQZ7Ohmq7pfRKshz&#10;/CrG9W2VEefLUtbGFPWk1Ot8Om5BBJrCv/jPnek4/x1+f4kHyP0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NxH8AAAADbAAAADwAAAAAAAAAAAAAAAACYAgAAZHJzL2Rvd25y&#10;ZXYueG1sUEsFBgAAAAAEAAQA9QAAAIUDAAAAAA==&#10;" fillcolor="#0076a3" stroked="f">
              <v:textbox inset="0,0,0,0"/>
            </v:rect>
            <v:rect id="Rectangle 84" o:spid="_x0000_s1035" style="position:absolute;left:55337;top:11770;width:18170;height:4649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OzyMAA&#10;AADbAAAADwAAAGRycy9kb3ducmV2LnhtbERPzWqDQBC+F/oOywR6a9YUEoJxFVNSiL3F5AEGd6KL&#10;7qy422jfvlso9DYf3+9kxWIH8aDJG8cKNusEBHHjtOFWwe368boH4QOyxsExKfgmD0X+/JRhqt3M&#10;F3rUoRUxhH2KCroQxlRK33Rk0a/dSBy5u5sshginVuoJ5xhuB/mWJDtp0XBs6HCk946avv6yCur2&#10;uNvroTSmpP5Ulcl4+TxVSr2slvIAItAS/sV/7rOO87fw+0s8QOY/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5IOzyMAAAADbAAAADwAAAAAAAAAAAAAAAACYAgAAZHJzL2Rvd25y&#10;ZXYueG1sUEsFBgAAAAAEAAQA9QAAAIUDAAAAAA==&#10;" fillcolor="#809d26" strokecolor="#a3c144" strokeweight=".26467mm">
              <v:fill color2="#a9cd35" angle="180" focus="100%" type="gradient">
                <o:fill v:ext="view" type="gradientUnscaled"/>
              </v:fill>
              <v:textbox inset="0,0,0,0"/>
            </v:rect>
            <v:rect id="Rectangle 83" o:spid="_x0000_s1036" style="position:absolute;left:209;top:11770;width:54931;height:4649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WKsAA&#10;AADbAAAADwAAAGRycy9kb3ducmV2LnhtbERPTYvCMBC9C/6HMMLeNFUWkWoUFUQPe1jtgtehGdtq&#10;M6lJVqu/fiMIe5vH+5zZojW1uJHzlWUFw0ECgji3uuJCwU+26U9A+ICssbZMCh7kYTHvdmaYanvn&#10;Pd0OoRAxhH2KCsoQmlRKn5dk0A9sQxy5k3UGQ4SukNrhPYabWo6SZCwNVhwbSmxoXVJ+OfwaBfKc&#10;fR132yu7Onui9J+r5nvUKvXRa5dTEIHa8C9+u3c6zh/D65d4gJ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jWKsAAAADbAAAADwAAAAAAAAAAAAAAAACYAgAAZHJzL2Rvd25y&#10;ZXYueG1sUEsFBgAAAAAEAAQA9QAAAIUDAAAAAA==&#10;" fillcolor="#00afb8" strokecolor="#05d0d9" strokeweight=".26467mm">
              <v:fill color2="#00e5f0" angle="180" focus="100%" type="gradient">
                <o:fill v:ext="view" type="gradientUnscaled"/>
              </v:fill>
              <v:textbox style="mso-next-textbox:#Rectangle 83" inset="18pt,,18pt">
                <w:txbxContent>
                  <w:p w:rsidR="006951B1" w:rsidRDefault="006951B1" w:rsidP="00374018">
                    <w:r>
                      <w:t xml:space="preserve">     </w:t>
                    </w:r>
                  </w:p>
                  <w:p w:rsidR="006951B1" w:rsidRDefault="006951B1" w:rsidP="00374018">
                    <w:r>
                      <w:t xml:space="preserve">     </w:t>
                    </w:r>
                  </w:p>
                </w:txbxContent>
              </v:textbox>
            </v:rect>
            <v:rect id="Rectangle 78" o:spid="_x0000_s1037" style="position:absolute;left:184;top:184;width:73323;height:11338;visibility:visibl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fY8IA&#10;AADbAAAADwAAAGRycy9kb3ducmV2LnhtbERPS2sCMRC+C/6HMIK3mtWDrVujiA9aih7cFqq3cTPu&#10;Lm4mYZPq9t+bQsHbfHzPmc5bU4srNb6yrGA4SEAQ51ZXXCj4+tw8vYDwAVljbZkU/JKH+azbmWKq&#10;7Y33dM1CIWII+xQVlCG4VEqfl2TQD6wjjtzZNgZDhE0hdYO3GG5qOUqSsTRYcWwo0dGypPyS/RgF&#10;3/ZIq7eDm2zxtDO5W42y9YdRqt9rF68gArXhIf53v+s4/xn+fokHy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6t9jwgAAANsAAAAPAAAAAAAAAAAAAAAAAJgCAABkcnMvZG93&#10;bnJldi54bWxQSwUGAAAAAAQABAD1AAAAhwMAAAAA&#10;" fillcolor="#0076a3" stroked="f">
              <v:textbox style="mso-next-textbox:#Rectangle 78" inset="18pt,,18pt">
                <w:txbxContent>
                  <w:p w:rsidR="006951B1" w:rsidRDefault="006951B1">
                    <w:pPr>
                      <w:pStyle w:val="NoSpacing"/>
                    </w:pPr>
                    <w:r>
                      <w:rPr>
                        <w:color w:val="FFFFFF"/>
                        <w:sz w:val="32"/>
                        <w:szCs w:val="44"/>
                      </w:rPr>
                      <w:t>Marie Jolly, IFIE 2015</w:t>
                    </w:r>
                  </w:p>
                </w:txbxContent>
              </v:textbox>
            </v:rect>
            <w10:wrap anchorx="page" anchory="page"/>
          </v:group>
        </w:pict>
      </w:r>
      <w:r>
        <w:rPr>
          <w:noProof/>
          <w:lang w:eastAsia="fr-FR"/>
        </w:rPr>
        <w:pict>
          <v:shape id="Zone de texte 2" o:spid="_x0000_s1038" type="#_x0000_t202" style="position:absolute;left:0;text-align:left;margin-left:-29.65pt;margin-top:64.15pt;width:408.75pt;height:68.95pt;z-index:251668480;visibility:visible;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" filled="f" stroked="f">
            <v:textbox style="mso-fit-shape-to-text:t">
              <w:txbxContent>
                <w:p w:rsidR="006951B1" w:rsidRPr="00BA3BE7" w:rsidRDefault="006951B1" w:rsidP="00374018">
                  <w:pPr>
                    <w:rPr>
                      <w:sz w:val="40"/>
                      <w:lang w:val="fr-FR"/>
                    </w:rPr>
                  </w:pPr>
                  <w:r w:rsidRPr="00BA3BE7">
                    <w:rPr>
                      <w:sz w:val="32"/>
                      <w:lang w:val="fr-FR"/>
                    </w:rPr>
                    <w:t>Rapport Technique Stage assistant In</w:t>
                  </w:r>
                  <w:r w:rsidRPr="00BA3BE7">
                    <w:rPr>
                      <w:sz w:val="32"/>
                      <w:lang w:val="fr-FR" w:eastAsia="fr-FR"/>
                    </w:rPr>
                    <w:t>génieur M1</w:t>
                  </w:r>
                </w:p>
                <w:p w:rsidR="006951B1" w:rsidRPr="002E1533" w:rsidRDefault="006951B1" w:rsidP="00374018">
                  <w:pPr>
                    <w:rPr>
                      <w:lang w:val="fr-FR"/>
                    </w:rPr>
                  </w:pPr>
                </w:p>
              </w:txbxContent>
            </v:textbox>
          </v:shape>
        </w:pict>
      </w:r>
      <w:r>
        <w:rPr>
          <w:noProof/>
          <w:lang w:eastAsia="fr-FR"/>
        </w:rPr>
        <w:pict>
          <v:shape id="_x0000_s1041" type="#_x0000_t202" style="position:absolute;left:0;text-align:left;margin-left:73.1pt;margin-top:351.35pt;width:181.45pt;height:33.3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" filled="f" stroked="f">
            <v:textbox style="mso-fit-shape-to-text:t">
              <w:txbxContent>
                <w:p w:rsidR="006951B1" w:rsidRDefault="006951B1" w:rsidP="00374018">
                  <w:r>
                    <w:t xml:space="preserve">Du 5 Mai au 29 </w:t>
                  </w:r>
                  <w:proofErr w:type="spellStart"/>
                  <w:r>
                    <w:t>Août</w:t>
                  </w:r>
                  <w:proofErr w:type="spellEnd"/>
                  <w:r>
                    <w:t xml:space="preserve"> 2014</w:t>
                  </w:r>
                </w:p>
              </w:txbxContent>
            </v:textbox>
          </v:shape>
        </w:pict>
      </w:r>
      <w:r>
        <w:rPr>
          <w:noProof/>
          <w:lang w:eastAsia="fr-FR"/>
        </w:rPr>
        <w:pict>
          <v:shape id="Forme automatique 2" o:spid="_x0000_s1042" style="position:absolute;left:0;text-align:left;margin-left:31pt;margin-top:137.15pt;width:391pt;height:202pt;z-index:251664384;visibility:visible;mso-position-horizontal-relative:page;mso-position-vertical-relative:margin" coordsize="4965704,256540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" adj="-11796480,,5400" path="m278631,at,,557262,557262,278631,,,278631l,2286773at,2008142,557262,2565404,,2286773,278631,2565404l4687073,2565404at4408442,2008142,4965704,2565404,4687073,2565404,4965704,2286773l4965704,278631at4408442,,4965704,557262,4965704,278631,4687073,l278631,xe" fillcolor="white [3201]" strokecolor="black [3200]" strokeweight="2.5pt">
            <v:stroke joinstyle="miter"/>
            <v:shadow color="#868686"/>
            <v:formulas/>
            <v:path arrowok="t" o:connecttype="custom" o:connectlocs="2482852,0;4965704,1282702;2482852,2565404;0,1282702" o:connectangles="270,0,90,180" textboxrect="81611,81611,4884093,2483793"/>
            <v:textbox inset=",,36pt,18pt">
              <w:txbxContent>
                <w:p w:rsidR="006951B1" w:rsidRPr="00C61FA5" w:rsidRDefault="006951B1" w:rsidP="00BA3BE7">
                  <w:pPr>
                    <w:jc w:val="center"/>
                    <w:rPr>
                      <w:shadow/>
                      <w:sz w:val="36"/>
                      <w:lang w:val="fr-FR"/>
                    </w:rPr>
                  </w:pPr>
                  <w:r w:rsidRPr="00C61FA5">
                    <w:rPr>
                      <w:shadow/>
                      <w:sz w:val="36"/>
                      <w:lang w:val="fr-FR"/>
                    </w:rPr>
                    <w:t>Design structurel d’un test de résistance pour les gilets de plongée sous-marine</w:t>
                  </w:r>
                </w:p>
                <w:p w:rsidR="006951B1" w:rsidRPr="00C61FA5" w:rsidRDefault="006951B1" w:rsidP="00BA3BE7">
                  <w:pPr>
                    <w:jc w:val="center"/>
                    <w:rPr>
                      <w:shadow/>
                      <w:sz w:val="36"/>
                      <w:lang w:val="fr-FR"/>
                    </w:rPr>
                  </w:pPr>
                  <w:r w:rsidRPr="00C61FA5">
                    <w:rPr>
                      <w:shadow/>
                      <w:sz w:val="36"/>
                      <w:lang w:val="fr-FR"/>
                    </w:rPr>
                    <w:t>&amp;</w:t>
                  </w:r>
                </w:p>
                <w:p w:rsidR="006951B1" w:rsidRPr="00C61FA5" w:rsidRDefault="006951B1" w:rsidP="00BA3BE7">
                  <w:pPr>
                    <w:jc w:val="center"/>
                    <w:rPr>
                      <w:shadow/>
                      <w:sz w:val="36"/>
                      <w:lang w:val="fr-FR"/>
                    </w:rPr>
                  </w:pPr>
                  <w:r w:rsidRPr="00C61FA5">
                    <w:rPr>
                      <w:shadow/>
                      <w:sz w:val="36"/>
                      <w:lang w:val="fr-FR"/>
                    </w:rPr>
                    <w:t>Matériaux : révision de la classification et création d’un essai de compression pour les mousses néoprènes</w:t>
                  </w:r>
                </w:p>
                <w:p w:rsidR="006951B1" w:rsidRPr="002E1533" w:rsidRDefault="006951B1" w:rsidP="00374018">
                  <w:pPr>
                    <w:rPr>
                      <w:lang w:val="fr-FR"/>
                    </w:rPr>
                  </w:pPr>
                </w:p>
              </w:txbxContent>
            </v:textbox>
            <w10:wrap type="square" anchorx="page" anchory="margin"/>
          </v:shape>
        </w:pict>
      </w:r>
    </w:p>
    <w:p w:rsidR="00086D0F" w:rsidRDefault="00EF2590">
      <w:pPr>
        <w:rPr>
          <w:smallCaps/>
          <w:spacing w:val="5"/>
          <w:sz w:val="32"/>
          <w:szCs w:val="32"/>
        </w:rPr>
      </w:pPr>
      <w:bookmarkStart w:id="0" w:name="__RefHeading__1900_1554028568"/>
      <w:bookmarkStart w:id="1" w:name="_Toc301878459"/>
      <w:bookmarkStart w:id="2" w:name="_Toc295582814"/>
      <w:r w:rsidRPr="007A169B">
        <w:rPr>
          <w:noProof/>
          <w:lang w:eastAsia="fr-FR"/>
        </w:rPr>
        <w:pict>
          <v:shape id="_x0000_s1039" type="#_x0000_t202" style="position:absolute;left:0;text-align:left;margin-left:-54.6pt;margin-top:468.05pt;width:512.5pt;height:44.3pt;z-index:251676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" filled="f" stroked="f">
            <v:textbox style="mso-fit-shape-to-text:t">
              <w:txbxContent>
                <w:p w:rsidR="006951B1" w:rsidRPr="00EF2590" w:rsidRDefault="006951B1" w:rsidP="00374018">
                  <w:pPr>
                    <w:rPr>
                      <w:sz w:val="22"/>
                      <w:lang w:val="fr-FR"/>
                    </w:rPr>
                  </w:pPr>
                  <w:r w:rsidRPr="00EF2590">
                    <w:rPr>
                      <w:sz w:val="22"/>
                      <w:lang w:val="fr-FR"/>
                    </w:rPr>
                    <w:t xml:space="preserve">Sous la direction de Gérard </w:t>
                  </w:r>
                  <w:proofErr w:type="spellStart"/>
                  <w:r w:rsidRPr="00EF2590">
                    <w:rPr>
                      <w:sz w:val="22"/>
                      <w:lang w:val="fr-FR"/>
                    </w:rPr>
                    <w:t>Bernhart</w:t>
                  </w:r>
                  <w:proofErr w:type="spellEnd"/>
                  <w:r w:rsidRPr="00EF2590">
                    <w:rPr>
                      <w:sz w:val="22"/>
                      <w:lang w:val="fr-FR"/>
                    </w:rPr>
                    <w:t>, tuteur école, et Eric Thorstenson, maître de stage</w:t>
                  </w:r>
                </w:p>
              </w:txbxContent>
            </v:textbox>
          </v:shape>
        </w:pict>
      </w:r>
      <w:r w:rsidR="00AF1CA8">
        <w:rPr>
          <w:noProof/>
          <w:lang w:bidi="ar-SA"/>
        </w:rPr>
        <w:drawing>
          <wp:anchor distT="0" distB="0" distL="114300" distR="114300" simplePos="0" relativeHeight="251677696" behindDoc="0" locked="0" layoutInCell="1" allowOverlap="1">
            <wp:simplePos x="0" y="0"/>
            <wp:positionH relativeFrom="margin">
              <wp:posOffset>4749800</wp:posOffset>
            </wp:positionH>
            <wp:positionV relativeFrom="margin">
              <wp:posOffset>546735</wp:posOffset>
            </wp:positionV>
            <wp:extent cx="1937385" cy="1937385"/>
            <wp:effectExtent l="0" t="0" r="0" b="0"/>
            <wp:wrapSquare wrapText="bothSides"/>
            <wp:docPr id="2" name="Image 8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cstate="print"/>
                    <a:stretch>
                      <a:fillRect/>
                    </a:stretch>
                  </pic:blipFill>
                  <pic:spPr>
                    <a:xfrm>
                      <a:off x="0" y="0"/>
                      <a:ext cx="1937385" cy="1937385"/>
                    </a:xfrm>
                    <a:prstGeom prst="rect">
                      <a:avLst/>
                    </a:prstGeom>
                    <a:noFill/>
                    <a:ln>
                      <a:noFill/>
                      <a:prstDash/>
                    </a:ln>
                  </pic:spPr>
                </pic:pic>
              </a:graphicData>
            </a:graphic>
          </wp:anchor>
        </w:drawing>
      </w:r>
      <w:r w:rsidR="00C61FA5">
        <w:rPr>
          <w:noProof/>
          <w:lang w:bidi="ar-SA"/>
        </w:rPr>
        <w:drawing>
          <wp:anchor distT="0" distB="0" distL="114300" distR="114300" simplePos="0" relativeHeight="251679744" behindDoc="0" locked="0" layoutInCell="1" allowOverlap="1">
            <wp:simplePos x="0" y="0"/>
            <wp:positionH relativeFrom="column">
              <wp:posOffset>104167</wp:posOffset>
            </wp:positionH>
            <wp:positionV relativeFrom="paragraph">
              <wp:posOffset>6565796</wp:posOffset>
            </wp:positionV>
            <wp:extent cx="3568037" cy="972118"/>
            <wp:effectExtent l="38100" t="0" r="13363" b="285182"/>
            <wp:wrapNone/>
            <wp:docPr id="1" name="Image 1" descr="http://www.scubadiving.com/files/_attachments/aqua-lung.jpg"/>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cstate="print"/>
                    <a:srcRect/>
                    <a:stretch>
                      <a:fillRect/>
                    </a:stretch>
                  </pic:blipFill>
                  <pic:spPr>
                    <a:xfrm>
                      <a:off x="0" y="0"/>
                      <a:ext cx="3596205" cy="979792"/>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sidR="00086D0F">
        <w:br w:type="page"/>
      </w:r>
    </w:p>
    <w:p w:rsidR="00BD4F92" w:rsidRPr="00533D28" w:rsidRDefault="00CA5C9B" w:rsidP="004F4A95">
      <w:pPr>
        <w:pStyle w:val="Heading1"/>
        <w:numPr>
          <w:ilvl w:val="0"/>
          <w:numId w:val="0"/>
        </w:numPr>
        <w:rPr>
          <w:lang w:val="fr-FR"/>
        </w:rPr>
      </w:pPr>
      <w:bookmarkStart w:id="3" w:name="_Toc397074295"/>
      <w:r w:rsidRPr="00533D28">
        <w:rPr>
          <w:lang w:val="fr-FR"/>
        </w:rPr>
        <w:lastRenderedPageBreak/>
        <w:t>Remerciements</w:t>
      </w:r>
      <w:bookmarkEnd w:id="0"/>
      <w:bookmarkEnd w:id="1"/>
      <w:bookmarkEnd w:id="3"/>
    </w:p>
    <w:p w:rsidR="00BD4F92" w:rsidRDefault="00BD4F92">
      <w:pPr>
        <w:pStyle w:val="Standard"/>
        <w:spacing w:after="0" w:line="240" w:lineRule="auto"/>
        <w:rPr>
          <w:rFonts w:ascii="Cambria" w:hAnsi="Cambria"/>
          <w:lang w:val="fr-FR"/>
        </w:rPr>
      </w:pPr>
    </w:p>
    <w:p w:rsidR="000F11D4" w:rsidRPr="002E1533" w:rsidRDefault="00CA5C9B" w:rsidP="00374018">
      <w:pPr>
        <w:rPr>
          <w:lang w:val="fr-FR"/>
        </w:rPr>
      </w:pPr>
      <w:r w:rsidRPr="002E1533">
        <w:rPr>
          <w:lang w:val="fr-FR"/>
        </w:rPr>
        <w:t xml:space="preserve">Tout d’abord, je tiens à remercier ma camarade de la promotion supérieure Marie PERAY qui m’a permis de contacter Eric THORSTENSON, Directeur du département Ingénierie et Recherche &amp; Développement d’AQUA LUNG </w:t>
      </w:r>
      <w:r w:rsidR="003B0912" w:rsidRPr="002E1533">
        <w:rPr>
          <w:lang w:val="fr-FR"/>
        </w:rPr>
        <w:t xml:space="preserve">aux </w:t>
      </w:r>
      <w:r w:rsidR="00626993" w:rsidRPr="002E1533">
        <w:rPr>
          <w:lang w:val="fr-FR"/>
        </w:rPr>
        <w:t>Éta</w:t>
      </w:r>
      <w:r w:rsidR="00626993">
        <w:rPr>
          <w:lang w:val="fr-FR"/>
        </w:rPr>
        <w:t>t</w:t>
      </w:r>
      <w:r w:rsidR="00626993" w:rsidRPr="002E1533">
        <w:rPr>
          <w:lang w:val="fr-FR"/>
        </w:rPr>
        <w:t>s-Unis</w:t>
      </w:r>
      <w:r w:rsidRPr="002E1533">
        <w:rPr>
          <w:lang w:val="fr-FR"/>
        </w:rPr>
        <w:t>.</w:t>
      </w:r>
    </w:p>
    <w:p w:rsidR="00BD4F92" w:rsidRPr="002E1533" w:rsidRDefault="00CA5C9B" w:rsidP="00374018">
      <w:pPr>
        <w:rPr>
          <w:lang w:val="fr-FR"/>
        </w:rPr>
      </w:pPr>
      <w:r w:rsidRPr="002E1533">
        <w:rPr>
          <w:lang w:val="fr-FR"/>
        </w:rPr>
        <w:t>Je remercie également Eric THORESTENSON, mon maître de stage, et Ramona POWELL, directrice des Ressources Humaines, pour m’avoir a</w:t>
      </w:r>
      <w:r w:rsidR="00626993">
        <w:rPr>
          <w:lang w:val="fr-FR"/>
        </w:rPr>
        <w:t xml:space="preserve">ccueillie dans leur structure, </w:t>
      </w:r>
      <w:r w:rsidRPr="002E1533">
        <w:rPr>
          <w:lang w:val="fr-FR"/>
        </w:rPr>
        <w:t>guidée dans mes démarches d’obtention de Visa et pour m’avoir suivie durant ce stage.</w:t>
      </w:r>
    </w:p>
    <w:p w:rsidR="00BD4F92" w:rsidRPr="002E1533" w:rsidRDefault="00CA5C9B" w:rsidP="00374018">
      <w:pPr>
        <w:rPr>
          <w:lang w:val="fr-FR"/>
        </w:rPr>
      </w:pPr>
      <w:r w:rsidRPr="002E1533">
        <w:rPr>
          <w:lang w:val="fr-FR"/>
        </w:rPr>
        <w:t xml:space="preserve">Je remercie toute l’équipe du département Recherche et Développement d’AQUA LUNG </w:t>
      </w:r>
      <w:proofErr w:type="spellStart"/>
      <w:r w:rsidRPr="002E1533">
        <w:rPr>
          <w:lang w:val="fr-FR"/>
        </w:rPr>
        <w:t>Amercica</w:t>
      </w:r>
      <w:proofErr w:type="spellEnd"/>
      <w:r w:rsidRPr="002E1533">
        <w:rPr>
          <w:lang w:val="fr-FR"/>
        </w:rPr>
        <w:t xml:space="preserve"> pour leur aide et leur disponibilité, David SULLIVAN,</w:t>
      </w:r>
      <w:r w:rsidR="00626993" w:rsidRPr="00626993">
        <w:rPr>
          <w:lang w:val="fr-FR"/>
        </w:rPr>
        <w:t xml:space="preserve"> </w:t>
      </w:r>
      <w:r w:rsidR="00626993" w:rsidRPr="002E1533">
        <w:rPr>
          <w:lang w:val="fr-FR"/>
        </w:rPr>
        <w:t>Robbert BRUINS</w:t>
      </w:r>
      <w:r w:rsidR="00626993">
        <w:rPr>
          <w:lang w:val="fr-FR"/>
        </w:rPr>
        <w:t>,</w:t>
      </w:r>
      <w:r w:rsidRPr="002E1533">
        <w:rPr>
          <w:lang w:val="fr-FR"/>
        </w:rPr>
        <w:t xml:space="preserve"> Jonathan SOUDER et Edward SZOSTAK,   ainsi que les techniciens de ce service</w:t>
      </w:r>
      <w:proofErr w:type="gramStart"/>
      <w:r w:rsidRPr="002E1533">
        <w:rPr>
          <w:lang w:val="fr-FR"/>
        </w:rPr>
        <w:t>, ,</w:t>
      </w:r>
      <w:proofErr w:type="gramEnd"/>
      <w:r w:rsidRPr="002E1533">
        <w:rPr>
          <w:lang w:val="fr-FR"/>
        </w:rPr>
        <w:t xml:space="preserve"> Jeff VERRYP, Glen KEITH, Todd ANDERSON, Shawn HAIGTH, Patty YATES, Cu</w:t>
      </w:r>
      <w:r w:rsidRPr="002E1533">
        <w:rPr>
          <w:lang w:val="fr-FR"/>
        </w:rPr>
        <w:t>r</w:t>
      </w:r>
      <w:r w:rsidRPr="002E1533">
        <w:rPr>
          <w:lang w:val="fr-FR"/>
        </w:rPr>
        <w:t>tis MACFARLANE, Rosa SANCHEZ, Olivia ANDRADE, Lisa GLOSSINGER et Fredi LOPEZ.</w:t>
      </w:r>
    </w:p>
    <w:p w:rsidR="00BD4F92" w:rsidRPr="002E1533" w:rsidRDefault="00CA5C9B" w:rsidP="00374018">
      <w:pPr>
        <w:rPr>
          <w:lang w:val="fr-FR"/>
        </w:rPr>
      </w:pPr>
      <w:r w:rsidRPr="002E1533">
        <w:rPr>
          <w:lang w:val="fr-FR"/>
        </w:rPr>
        <w:t>Je remercie aussi tous les autres employés d’AQUA LUNG pour m’avoir intégrée dans la « famille AQUA LUNG » et pour m’avoir fait découvrir leurs loisirs. A ce titre, je remercie tout particulièrement Steve RE</w:t>
      </w:r>
      <w:r w:rsidRPr="002E1533">
        <w:rPr>
          <w:lang w:val="fr-FR"/>
        </w:rPr>
        <w:t>I</w:t>
      </w:r>
      <w:r w:rsidRPr="002E1533">
        <w:rPr>
          <w:lang w:val="fr-FR"/>
        </w:rPr>
        <w:t>LY et DJ STRONG, collègues et instructeurs de plongée, pour m’avoir fait passer ma certification de plo</w:t>
      </w:r>
      <w:r w:rsidRPr="002E1533">
        <w:rPr>
          <w:lang w:val="fr-FR"/>
        </w:rPr>
        <w:t>n</w:t>
      </w:r>
      <w:r w:rsidRPr="002E1533">
        <w:rPr>
          <w:lang w:val="fr-FR"/>
        </w:rPr>
        <w:t>gée sous-marine durant leur temps libre.</w:t>
      </w:r>
    </w:p>
    <w:p w:rsidR="00BD4F92" w:rsidRPr="002E1533" w:rsidRDefault="00CA5C9B" w:rsidP="00374018">
      <w:pPr>
        <w:rPr>
          <w:lang w:val="fr-FR"/>
        </w:rPr>
      </w:pPr>
      <w:r w:rsidRPr="002E1533">
        <w:rPr>
          <w:lang w:val="fr-FR"/>
        </w:rPr>
        <w:t>Je remercie tous ceux qui ont contribué au bon déroulement de mon séjour en Californie, et tout spécial</w:t>
      </w:r>
      <w:r w:rsidRPr="002E1533">
        <w:rPr>
          <w:lang w:val="fr-FR"/>
        </w:rPr>
        <w:t>e</w:t>
      </w:r>
      <w:r w:rsidRPr="002E1533">
        <w:rPr>
          <w:lang w:val="fr-FR"/>
        </w:rPr>
        <w:t>ment Yolanda et John EVANSEN pour leur hébergement et leur accueil chaleureux pendant ces quatre mois.</w:t>
      </w:r>
    </w:p>
    <w:p w:rsidR="00BD4F92" w:rsidRPr="002E1533" w:rsidRDefault="00CA5C9B" w:rsidP="00374018">
      <w:pPr>
        <w:rPr>
          <w:lang w:val="fr-FR"/>
        </w:rPr>
      </w:pPr>
      <w:r w:rsidRPr="002E1533">
        <w:rPr>
          <w:lang w:val="fr-FR"/>
        </w:rPr>
        <w:t xml:space="preserve">Enfin, je remercie mon tuteur école Gérard BERNHART pour son suivi et sa disponibilité tout au long de </w:t>
      </w:r>
      <w:r w:rsidR="00626993">
        <w:rPr>
          <w:lang w:val="fr-FR"/>
        </w:rPr>
        <w:t>ce stage</w:t>
      </w:r>
      <w:r w:rsidRPr="002E1533">
        <w:rPr>
          <w:lang w:val="fr-FR"/>
        </w:rPr>
        <w:t>.</w:t>
      </w:r>
    </w:p>
    <w:p w:rsidR="00BD4F92" w:rsidRPr="002E1533" w:rsidRDefault="00BD4F92" w:rsidP="00374018">
      <w:pPr>
        <w:rPr>
          <w:lang w:val="fr-FR"/>
        </w:rPr>
      </w:pPr>
    </w:p>
    <w:p w:rsidR="00086D0F" w:rsidRPr="002263F1" w:rsidRDefault="00086D0F">
      <w:pPr>
        <w:rPr>
          <w:smallCaps/>
          <w:spacing w:val="5"/>
          <w:sz w:val="32"/>
          <w:szCs w:val="32"/>
          <w:lang w:val="fr-FR"/>
        </w:rPr>
      </w:pPr>
      <w:bookmarkStart w:id="4" w:name="__RefHeading__1902_1554028568"/>
      <w:bookmarkStart w:id="5" w:name="_Toc301878460"/>
      <w:r w:rsidRPr="002263F1">
        <w:rPr>
          <w:lang w:val="fr-FR"/>
        </w:rPr>
        <w:br w:type="page"/>
      </w:r>
    </w:p>
    <w:p w:rsidR="00BD4F92" w:rsidRPr="00533D28" w:rsidRDefault="00CA5C9B" w:rsidP="004F4A95">
      <w:pPr>
        <w:pStyle w:val="Heading1"/>
        <w:numPr>
          <w:ilvl w:val="0"/>
          <w:numId w:val="0"/>
        </w:numPr>
        <w:rPr>
          <w:lang w:val="fr-FR"/>
        </w:rPr>
      </w:pPr>
      <w:bookmarkStart w:id="6" w:name="_Toc397074296"/>
      <w:r w:rsidRPr="00533D28">
        <w:rPr>
          <w:lang w:val="fr-FR"/>
        </w:rPr>
        <w:lastRenderedPageBreak/>
        <w:t>Résumé</w:t>
      </w:r>
      <w:bookmarkEnd w:id="4"/>
      <w:bookmarkEnd w:id="5"/>
      <w:r w:rsidRPr="00533D28">
        <w:rPr>
          <w:lang w:val="fr-FR"/>
        </w:rPr>
        <w:t>s</w:t>
      </w:r>
      <w:bookmarkEnd w:id="6"/>
    </w:p>
    <w:p w:rsidR="00BD4F92" w:rsidRPr="00533D28" w:rsidRDefault="00BD4F92" w:rsidP="00374018">
      <w:pPr>
        <w:rPr>
          <w:lang w:val="fr-FR"/>
        </w:rPr>
      </w:pPr>
    </w:p>
    <w:p w:rsidR="00BD4F92" w:rsidRPr="00533D28" w:rsidRDefault="00CA5C9B" w:rsidP="00374018">
      <w:pPr>
        <w:rPr>
          <w:rStyle w:val="BookTitle"/>
          <w:lang w:val="fr-FR"/>
        </w:rPr>
      </w:pPr>
      <w:r w:rsidRPr="00533D28">
        <w:rPr>
          <w:rStyle w:val="BookTitle"/>
          <w:lang w:val="fr-FR"/>
        </w:rPr>
        <w:t>Version française :</w:t>
      </w:r>
    </w:p>
    <w:p w:rsidR="00BD4F92" w:rsidRPr="002E1533" w:rsidRDefault="00CA5C9B" w:rsidP="00374018">
      <w:pPr>
        <w:rPr>
          <w:lang w:val="fr-FR"/>
        </w:rPr>
      </w:pPr>
      <w:r w:rsidRPr="002E1533">
        <w:rPr>
          <w:lang w:val="fr-FR"/>
        </w:rPr>
        <w:t xml:space="preserve">Durant ce stage, j'ai été en charge de plusieurs projets. Le principal consistait à établir une configuration plus performante </w:t>
      </w:r>
      <w:r w:rsidR="00626993">
        <w:rPr>
          <w:lang w:val="fr-FR"/>
        </w:rPr>
        <w:t>d’</w:t>
      </w:r>
      <w:r w:rsidRPr="002E1533">
        <w:rPr>
          <w:lang w:val="fr-FR"/>
        </w:rPr>
        <w:t>une machine de tests pour gilets de stabilisation (gilet de plongée). Ces tests ont pour but d'étudier le vieillissement des matériaux utilisés pour cet équipement en les soumettant à des cycles de lav</w:t>
      </w:r>
      <w:r w:rsidR="00626993">
        <w:rPr>
          <w:lang w:val="fr-FR"/>
        </w:rPr>
        <w:t>age avec une eau riche en composés chimiques</w:t>
      </w:r>
      <w:r w:rsidRPr="002E1533">
        <w:rPr>
          <w:lang w:val="fr-FR"/>
        </w:rPr>
        <w:t xml:space="preserve"> et d'exposition prolongée aux UV de manière alte</w:t>
      </w:r>
      <w:r w:rsidRPr="002E1533">
        <w:rPr>
          <w:lang w:val="fr-FR"/>
        </w:rPr>
        <w:t>r</w:t>
      </w:r>
      <w:r w:rsidRPr="002E1533">
        <w:rPr>
          <w:lang w:val="fr-FR"/>
        </w:rPr>
        <w:t>née. Afin de mener à bien cette mission, j'ai dû m'appuyer sur les rapports précédemment établis à propos de la machine (Design et rédaction du protocole), les problèmes rencontrés par les utilisateurs et les a</w:t>
      </w:r>
      <w:r w:rsidRPr="002E1533">
        <w:rPr>
          <w:lang w:val="fr-FR"/>
        </w:rPr>
        <w:t>t</w:t>
      </w:r>
      <w:r w:rsidRPr="002E1533">
        <w:rPr>
          <w:lang w:val="fr-FR"/>
        </w:rPr>
        <w:t>tentes en termes d'aspect et de performance de l'équipe de R&amp;D.</w:t>
      </w:r>
    </w:p>
    <w:p w:rsidR="00BD4F92" w:rsidRPr="002E1533" w:rsidRDefault="00CA5C9B" w:rsidP="00374018">
      <w:pPr>
        <w:rPr>
          <w:lang w:val="fr-FR"/>
        </w:rPr>
      </w:pPr>
      <w:r w:rsidRPr="002E1533">
        <w:rPr>
          <w:lang w:val="fr-FR"/>
        </w:rPr>
        <w:t>Parallèlement, j'ai pu travailler sur d'autres projets concernant l'amélioration qualité de la gamme prop</w:t>
      </w:r>
      <w:r w:rsidRPr="002E1533">
        <w:rPr>
          <w:lang w:val="fr-FR"/>
        </w:rPr>
        <w:t>o</w:t>
      </w:r>
      <w:r w:rsidRPr="002E1533">
        <w:rPr>
          <w:lang w:val="fr-FR"/>
        </w:rPr>
        <w:t>sée par AQUA LUNG ou l'optimisation du design de certaines pièces :</w:t>
      </w:r>
    </w:p>
    <w:p w:rsidR="00BD4F92" w:rsidRPr="002E1533" w:rsidRDefault="00CA5C9B" w:rsidP="00527EFA">
      <w:pPr>
        <w:pStyle w:val="ListParagraph"/>
        <w:numPr>
          <w:ilvl w:val="0"/>
          <w:numId w:val="53"/>
        </w:numPr>
        <w:rPr>
          <w:lang w:val="fr-FR"/>
        </w:rPr>
      </w:pPr>
      <w:r w:rsidRPr="002E1533">
        <w:rPr>
          <w:lang w:val="fr-FR"/>
        </w:rPr>
        <w:t>Élaboration d'une structure d'une base de données matériaux en accord avec les résultats des tests</w:t>
      </w:r>
    </w:p>
    <w:p w:rsidR="00BD4F92" w:rsidRPr="002E1533" w:rsidRDefault="00CA5C9B" w:rsidP="00527EFA">
      <w:pPr>
        <w:pStyle w:val="ListParagraph"/>
        <w:numPr>
          <w:ilvl w:val="0"/>
          <w:numId w:val="53"/>
        </w:numPr>
        <w:rPr>
          <w:lang w:val="fr-FR"/>
        </w:rPr>
      </w:pPr>
      <w:r w:rsidRPr="002E1533">
        <w:rPr>
          <w:lang w:val="fr-FR"/>
        </w:rPr>
        <w:t>Amélioration du prototype d’un appareil permettant de tester la souplesse des sangles</w:t>
      </w:r>
    </w:p>
    <w:p w:rsidR="00BD4F92" w:rsidRPr="002E1533" w:rsidRDefault="00CA5C9B" w:rsidP="00527EFA">
      <w:pPr>
        <w:pStyle w:val="ListParagraph"/>
        <w:numPr>
          <w:ilvl w:val="0"/>
          <w:numId w:val="53"/>
        </w:numPr>
        <w:rPr>
          <w:lang w:val="fr-FR"/>
        </w:rPr>
      </w:pPr>
      <w:r w:rsidRPr="002E1533">
        <w:rPr>
          <w:lang w:val="fr-FR"/>
        </w:rPr>
        <w:t>Cotations et dimensionnement sur des dessins techniques</w:t>
      </w:r>
    </w:p>
    <w:p w:rsidR="00BD4F92" w:rsidRPr="002E1533" w:rsidRDefault="00CA5C9B" w:rsidP="00527EFA">
      <w:pPr>
        <w:pStyle w:val="ListParagraph"/>
        <w:numPr>
          <w:ilvl w:val="0"/>
          <w:numId w:val="53"/>
        </w:numPr>
        <w:rPr>
          <w:lang w:val="fr-FR"/>
        </w:rPr>
      </w:pPr>
      <w:r w:rsidRPr="002E1533">
        <w:rPr>
          <w:lang w:val="fr-FR"/>
        </w:rPr>
        <w:t>Élaboration de protocoles de test sur la gamme de matériaux Néoprène afin de satisfaire les exigences du marché européen</w:t>
      </w:r>
    </w:p>
    <w:p w:rsidR="00BD4F92" w:rsidRDefault="00BD4F92">
      <w:pPr>
        <w:pStyle w:val="Standard"/>
        <w:spacing w:after="0" w:line="240" w:lineRule="auto"/>
        <w:rPr>
          <w:rFonts w:ascii="Cambria" w:hAnsi="Cambria"/>
          <w:lang w:val="fr-FR"/>
        </w:rPr>
      </w:pPr>
    </w:p>
    <w:p w:rsidR="00BD4F92" w:rsidRPr="004F4A95" w:rsidRDefault="00CA5C9B">
      <w:pPr>
        <w:pStyle w:val="Standard"/>
        <w:spacing w:after="0" w:line="240" w:lineRule="auto"/>
        <w:rPr>
          <w:rStyle w:val="BookTitle"/>
        </w:rPr>
      </w:pPr>
      <w:r w:rsidRPr="004F4A95">
        <w:rPr>
          <w:rStyle w:val="BookTitle"/>
        </w:rPr>
        <w:t xml:space="preserve">Version </w:t>
      </w:r>
      <w:proofErr w:type="gramStart"/>
      <w:r w:rsidRPr="00533D28">
        <w:rPr>
          <w:rStyle w:val="BookTitle"/>
        </w:rPr>
        <w:t>anglaise</w:t>
      </w:r>
      <w:r w:rsidRPr="004F4A95">
        <w:rPr>
          <w:rStyle w:val="BookTitle"/>
        </w:rPr>
        <w:t> :</w:t>
      </w:r>
      <w:proofErr w:type="gramEnd"/>
    </w:p>
    <w:p w:rsidR="00BD4F92" w:rsidRDefault="00BD4F92">
      <w:pPr>
        <w:pStyle w:val="Standard"/>
        <w:spacing w:after="0" w:line="240" w:lineRule="auto"/>
        <w:rPr>
          <w:rFonts w:ascii="Cambria" w:hAnsi="Cambria"/>
        </w:rPr>
      </w:pPr>
    </w:p>
    <w:p w:rsidR="00BD4F92" w:rsidRDefault="00CA5C9B" w:rsidP="00374018">
      <w:r>
        <w:t>My internship mission was divided in several projects I had to lead. Designing a better configuration for improving a Buoyancy Compensator testing device was the main one. Those tests aim to study the mater</w:t>
      </w:r>
      <w:r>
        <w:t>i</w:t>
      </w:r>
      <w:r>
        <w:t>als behavior under real environmental conditions, like sun exposure or wash with salt and chlorine. In order to succeed in this mission, I read former reports which contain data about protocol of running or former information about why this design had been chosen. In addition, I had to identify the current pro</w:t>
      </w:r>
      <w:r>
        <w:t>b</w:t>
      </w:r>
      <w:r>
        <w:t>lems causes and what the R&amp;D team was expecting in terms of performances.</w:t>
      </w:r>
    </w:p>
    <w:p w:rsidR="00BD4F92" w:rsidRDefault="00CA5C9B" w:rsidP="00374018">
      <w:r>
        <w:t>In the same time, I was able to work on projects which concern quality enhancement of a product line and design parts optimization:</w:t>
      </w:r>
    </w:p>
    <w:p w:rsidR="00BD4F92" w:rsidRDefault="00CA5C9B" w:rsidP="00527EFA">
      <w:pPr>
        <w:pStyle w:val="ListParagraph"/>
        <w:numPr>
          <w:ilvl w:val="0"/>
          <w:numId w:val="54"/>
        </w:numPr>
      </w:pPr>
      <w:r>
        <w:t>Create a materials database which can group every test results in order to be able to find them quick before materials meetings</w:t>
      </w:r>
    </w:p>
    <w:p w:rsidR="00BD4F92" w:rsidRDefault="00CA5C9B" w:rsidP="00527EFA">
      <w:pPr>
        <w:pStyle w:val="ListParagraph"/>
        <w:numPr>
          <w:ilvl w:val="0"/>
          <w:numId w:val="54"/>
        </w:numPr>
      </w:pPr>
      <w:r>
        <w:t xml:space="preserve">Prototype of a buckle testing device to improve </w:t>
      </w:r>
    </w:p>
    <w:p w:rsidR="00BD4F92" w:rsidRDefault="00CA5C9B" w:rsidP="00527EFA">
      <w:pPr>
        <w:pStyle w:val="ListParagraph"/>
        <w:numPr>
          <w:ilvl w:val="0"/>
          <w:numId w:val="54"/>
        </w:numPr>
      </w:pPr>
      <w:r>
        <w:t>Smart dimensioning on parts</w:t>
      </w:r>
    </w:p>
    <w:p w:rsidR="00BD4F92" w:rsidRDefault="00CA5C9B" w:rsidP="00527EFA">
      <w:pPr>
        <w:pStyle w:val="ListParagraph"/>
        <w:numPr>
          <w:ilvl w:val="0"/>
          <w:numId w:val="54"/>
        </w:numPr>
      </w:pPr>
      <w:r>
        <w:t>Test protocol elaboration for the neoprene materials according to the CE qualifications</w:t>
      </w:r>
    </w:p>
    <w:p w:rsidR="00BD4F92" w:rsidRDefault="00BD4F92">
      <w:pPr>
        <w:pStyle w:val="Standard"/>
        <w:spacing w:after="0" w:line="240" w:lineRule="auto"/>
        <w:rPr>
          <w:rFonts w:ascii="Cambria" w:hAnsi="Cambria"/>
        </w:rPr>
      </w:pPr>
    </w:p>
    <w:p w:rsidR="00BD4F92" w:rsidRDefault="00BD4F92">
      <w:pPr>
        <w:pStyle w:val="Standard"/>
        <w:spacing w:after="0" w:line="240" w:lineRule="auto"/>
        <w:rPr>
          <w:rFonts w:ascii="Cambria" w:hAnsi="Cambria"/>
        </w:rPr>
      </w:pPr>
    </w:p>
    <w:p w:rsidR="000F11D4" w:rsidRDefault="000F11D4" w:rsidP="00374018">
      <w:pPr>
        <w:rPr>
          <w:color w:val="5EA226" w:themeColor="accent1" w:themeShade="BF"/>
          <w:sz w:val="28"/>
          <w:szCs w:val="28"/>
        </w:rPr>
      </w:pPr>
      <w:r>
        <w:br w:type="page"/>
      </w:r>
    </w:p>
    <w:p w:rsidR="00BD4F92" w:rsidRDefault="00CA5C9B" w:rsidP="00533D28">
      <w:pPr>
        <w:pStyle w:val="Heading1"/>
        <w:numPr>
          <w:ilvl w:val="0"/>
          <w:numId w:val="0"/>
        </w:numPr>
        <w:jc w:val="left"/>
      </w:pPr>
      <w:bookmarkStart w:id="7" w:name="__RefHeading__1904_1554028568"/>
      <w:bookmarkStart w:id="8" w:name="_Toc301878461"/>
      <w:bookmarkStart w:id="9" w:name="_Toc397074297"/>
      <w:r>
        <w:lastRenderedPageBreak/>
        <w:t>Sommaire</w:t>
      </w:r>
      <w:bookmarkEnd w:id="7"/>
      <w:bookmarkEnd w:id="8"/>
      <w:bookmarkEnd w:id="9"/>
    </w:p>
    <w:p w:rsidR="00F37E4E" w:rsidRDefault="007A169B">
      <w:pPr>
        <w:pStyle w:val="TOC1"/>
        <w:tabs>
          <w:tab w:val="right" w:leader="dot" w:pos="9062"/>
        </w:tabs>
        <w:rPr>
          <w:rFonts w:asciiTheme="minorHAnsi" w:eastAsiaTheme="minorEastAsia" w:hAnsiTheme="minorHAnsi" w:cstheme="minorBidi"/>
          <w:noProof/>
          <w:sz w:val="22"/>
          <w:lang w:bidi="ar-SA"/>
        </w:rPr>
      </w:pPr>
      <w:r w:rsidRPr="007A169B">
        <w:rPr>
          <w:rFonts w:ascii="Cambria" w:hAnsi="Cambria"/>
          <w:b/>
          <w:bCs/>
          <w:color w:val="0B5294"/>
          <w:sz w:val="28"/>
          <w:szCs w:val="28"/>
        </w:rPr>
        <w:fldChar w:fldCharType="begin"/>
      </w:r>
      <w:r w:rsidR="00CA5C9B">
        <w:instrText xml:space="preserve"> TOC \o "1-3" \h </w:instrText>
      </w:r>
      <w:r w:rsidRPr="007A169B">
        <w:rPr>
          <w:rFonts w:ascii="Cambria" w:hAnsi="Cambria"/>
          <w:b/>
          <w:bCs/>
          <w:color w:val="0B5294"/>
          <w:sz w:val="28"/>
          <w:szCs w:val="28"/>
        </w:rPr>
        <w:fldChar w:fldCharType="separate"/>
      </w:r>
      <w:hyperlink w:anchor="_Toc397074295" w:history="1">
        <w:r w:rsidR="00F37E4E" w:rsidRPr="00D2538E">
          <w:rPr>
            <w:rStyle w:val="Hyperlink"/>
            <w:noProof/>
            <w:lang w:val="fr-FR"/>
          </w:rPr>
          <w:t>Remerciements</w:t>
        </w:r>
        <w:r w:rsidR="00F37E4E">
          <w:rPr>
            <w:noProof/>
          </w:rPr>
          <w:tab/>
        </w:r>
        <w:r w:rsidR="00F37E4E">
          <w:rPr>
            <w:noProof/>
          </w:rPr>
          <w:fldChar w:fldCharType="begin"/>
        </w:r>
        <w:r w:rsidR="00F37E4E">
          <w:rPr>
            <w:noProof/>
          </w:rPr>
          <w:instrText xml:space="preserve"> PAGEREF _Toc397074295 \h </w:instrText>
        </w:r>
        <w:r w:rsidR="00F37E4E">
          <w:rPr>
            <w:noProof/>
          </w:rPr>
        </w:r>
        <w:r w:rsidR="00F37E4E">
          <w:rPr>
            <w:noProof/>
          </w:rPr>
          <w:fldChar w:fldCharType="separate"/>
        </w:r>
        <w:r w:rsidR="00F37E4E">
          <w:rPr>
            <w:noProof/>
          </w:rPr>
          <w:t>2</w:t>
        </w:r>
        <w:r w:rsidR="00F37E4E">
          <w:rPr>
            <w:noProof/>
          </w:rPr>
          <w:fldChar w:fldCharType="end"/>
        </w:r>
      </w:hyperlink>
    </w:p>
    <w:p w:rsidR="00F37E4E" w:rsidRDefault="00F37E4E">
      <w:pPr>
        <w:pStyle w:val="TOC1"/>
        <w:tabs>
          <w:tab w:val="right" w:leader="dot" w:pos="9062"/>
        </w:tabs>
        <w:rPr>
          <w:rFonts w:asciiTheme="minorHAnsi" w:eastAsiaTheme="minorEastAsia" w:hAnsiTheme="minorHAnsi" w:cstheme="minorBidi"/>
          <w:noProof/>
          <w:sz w:val="22"/>
          <w:lang w:bidi="ar-SA"/>
        </w:rPr>
      </w:pPr>
      <w:hyperlink w:anchor="_Toc397074296" w:history="1">
        <w:r w:rsidRPr="00D2538E">
          <w:rPr>
            <w:rStyle w:val="Hyperlink"/>
            <w:noProof/>
            <w:lang w:val="fr-FR"/>
          </w:rPr>
          <w:t>Résumés</w:t>
        </w:r>
        <w:r>
          <w:rPr>
            <w:noProof/>
          </w:rPr>
          <w:tab/>
        </w:r>
        <w:r>
          <w:rPr>
            <w:noProof/>
          </w:rPr>
          <w:fldChar w:fldCharType="begin"/>
        </w:r>
        <w:r>
          <w:rPr>
            <w:noProof/>
          </w:rPr>
          <w:instrText xml:space="preserve"> PAGEREF _Toc397074296 \h </w:instrText>
        </w:r>
        <w:r>
          <w:rPr>
            <w:noProof/>
          </w:rPr>
        </w:r>
        <w:r>
          <w:rPr>
            <w:noProof/>
          </w:rPr>
          <w:fldChar w:fldCharType="separate"/>
        </w:r>
        <w:r>
          <w:rPr>
            <w:noProof/>
          </w:rPr>
          <w:t>3</w:t>
        </w:r>
        <w:r>
          <w:rPr>
            <w:noProof/>
          </w:rPr>
          <w:fldChar w:fldCharType="end"/>
        </w:r>
      </w:hyperlink>
    </w:p>
    <w:p w:rsidR="00F37E4E" w:rsidRDefault="00F37E4E">
      <w:pPr>
        <w:pStyle w:val="TOC1"/>
        <w:tabs>
          <w:tab w:val="right" w:leader="dot" w:pos="9062"/>
        </w:tabs>
        <w:rPr>
          <w:rFonts w:asciiTheme="minorHAnsi" w:eastAsiaTheme="minorEastAsia" w:hAnsiTheme="minorHAnsi" w:cstheme="minorBidi"/>
          <w:noProof/>
          <w:sz w:val="22"/>
          <w:lang w:bidi="ar-SA"/>
        </w:rPr>
      </w:pPr>
      <w:hyperlink w:anchor="_Toc397074297" w:history="1">
        <w:r w:rsidRPr="00D2538E">
          <w:rPr>
            <w:rStyle w:val="Hyperlink"/>
            <w:noProof/>
          </w:rPr>
          <w:t>Sommaire</w:t>
        </w:r>
        <w:r>
          <w:rPr>
            <w:noProof/>
          </w:rPr>
          <w:tab/>
        </w:r>
        <w:r>
          <w:rPr>
            <w:noProof/>
          </w:rPr>
          <w:fldChar w:fldCharType="begin"/>
        </w:r>
        <w:r>
          <w:rPr>
            <w:noProof/>
          </w:rPr>
          <w:instrText xml:space="preserve"> PAGEREF _Toc397074297 \h </w:instrText>
        </w:r>
        <w:r>
          <w:rPr>
            <w:noProof/>
          </w:rPr>
        </w:r>
        <w:r>
          <w:rPr>
            <w:noProof/>
          </w:rPr>
          <w:fldChar w:fldCharType="separate"/>
        </w:r>
        <w:r>
          <w:rPr>
            <w:noProof/>
          </w:rPr>
          <w:t>4</w:t>
        </w:r>
        <w:r>
          <w:rPr>
            <w:noProof/>
          </w:rPr>
          <w:fldChar w:fldCharType="end"/>
        </w:r>
      </w:hyperlink>
    </w:p>
    <w:p w:rsidR="00F37E4E" w:rsidRDefault="00F37E4E">
      <w:pPr>
        <w:pStyle w:val="TOC1"/>
        <w:tabs>
          <w:tab w:val="right" w:leader="dot" w:pos="9062"/>
        </w:tabs>
        <w:rPr>
          <w:rFonts w:asciiTheme="minorHAnsi" w:eastAsiaTheme="minorEastAsia" w:hAnsiTheme="minorHAnsi" w:cstheme="minorBidi"/>
          <w:noProof/>
          <w:sz w:val="22"/>
          <w:lang w:bidi="ar-SA"/>
        </w:rPr>
      </w:pPr>
      <w:hyperlink w:anchor="_Toc397074298" w:history="1">
        <w:r w:rsidRPr="00D2538E">
          <w:rPr>
            <w:rStyle w:val="Hyperlink"/>
            <w:noProof/>
          </w:rPr>
          <w:t>Table des illustrations</w:t>
        </w:r>
        <w:r>
          <w:rPr>
            <w:noProof/>
          </w:rPr>
          <w:tab/>
        </w:r>
        <w:r>
          <w:rPr>
            <w:noProof/>
          </w:rPr>
          <w:fldChar w:fldCharType="begin"/>
        </w:r>
        <w:r>
          <w:rPr>
            <w:noProof/>
          </w:rPr>
          <w:instrText xml:space="preserve"> PAGEREF _Toc397074298 \h </w:instrText>
        </w:r>
        <w:r>
          <w:rPr>
            <w:noProof/>
          </w:rPr>
        </w:r>
        <w:r>
          <w:rPr>
            <w:noProof/>
          </w:rPr>
          <w:fldChar w:fldCharType="separate"/>
        </w:r>
        <w:r>
          <w:rPr>
            <w:noProof/>
          </w:rPr>
          <w:t>6</w:t>
        </w:r>
        <w:r>
          <w:rPr>
            <w:noProof/>
          </w:rPr>
          <w:fldChar w:fldCharType="end"/>
        </w:r>
      </w:hyperlink>
    </w:p>
    <w:p w:rsidR="00F37E4E" w:rsidRDefault="00F37E4E">
      <w:pPr>
        <w:pStyle w:val="TOC1"/>
        <w:tabs>
          <w:tab w:val="left" w:pos="440"/>
          <w:tab w:val="right" w:leader="dot" w:pos="9062"/>
        </w:tabs>
        <w:rPr>
          <w:rFonts w:asciiTheme="minorHAnsi" w:eastAsiaTheme="minorEastAsia" w:hAnsiTheme="minorHAnsi" w:cstheme="minorBidi"/>
          <w:noProof/>
          <w:sz w:val="22"/>
          <w:lang w:bidi="ar-SA"/>
        </w:rPr>
      </w:pPr>
      <w:hyperlink w:anchor="_Toc397074299" w:history="1">
        <w:r w:rsidRPr="00D2538E">
          <w:rPr>
            <w:rStyle w:val="Hyperlink"/>
            <w:noProof/>
          </w:rPr>
          <w:t>I.</w:t>
        </w:r>
        <w:r>
          <w:rPr>
            <w:rFonts w:asciiTheme="minorHAnsi" w:eastAsiaTheme="minorEastAsia" w:hAnsiTheme="minorHAnsi" w:cstheme="minorBidi"/>
            <w:noProof/>
            <w:sz w:val="22"/>
            <w:lang w:bidi="ar-SA"/>
          </w:rPr>
          <w:tab/>
        </w:r>
        <w:r w:rsidRPr="00D2538E">
          <w:rPr>
            <w:rStyle w:val="Hyperlink"/>
            <w:noProof/>
          </w:rPr>
          <w:t>Introduction</w:t>
        </w:r>
        <w:r>
          <w:rPr>
            <w:noProof/>
          </w:rPr>
          <w:tab/>
        </w:r>
        <w:r>
          <w:rPr>
            <w:noProof/>
          </w:rPr>
          <w:fldChar w:fldCharType="begin"/>
        </w:r>
        <w:r>
          <w:rPr>
            <w:noProof/>
          </w:rPr>
          <w:instrText xml:space="preserve"> PAGEREF _Toc397074299 \h </w:instrText>
        </w:r>
        <w:r>
          <w:rPr>
            <w:noProof/>
          </w:rPr>
        </w:r>
        <w:r>
          <w:rPr>
            <w:noProof/>
          </w:rPr>
          <w:fldChar w:fldCharType="separate"/>
        </w:r>
        <w:r>
          <w:rPr>
            <w:noProof/>
          </w:rPr>
          <w:t>7</w:t>
        </w:r>
        <w:r>
          <w:rPr>
            <w:noProof/>
          </w:rPr>
          <w:fldChar w:fldCharType="end"/>
        </w:r>
      </w:hyperlink>
    </w:p>
    <w:p w:rsidR="00F37E4E" w:rsidRDefault="00F37E4E">
      <w:pPr>
        <w:pStyle w:val="TOC1"/>
        <w:tabs>
          <w:tab w:val="left" w:pos="440"/>
          <w:tab w:val="right" w:leader="dot" w:pos="9062"/>
        </w:tabs>
        <w:rPr>
          <w:rFonts w:asciiTheme="minorHAnsi" w:eastAsiaTheme="minorEastAsia" w:hAnsiTheme="minorHAnsi" w:cstheme="minorBidi"/>
          <w:noProof/>
          <w:sz w:val="22"/>
          <w:lang w:bidi="ar-SA"/>
        </w:rPr>
      </w:pPr>
      <w:hyperlink w:anchor="_Toc397074300" w:history="1">
        <w:r w:rsidRPr="00D2538E">
          <w:rPr>
            <w:rStyle w:val="Hyperlink"/>
            <w:noProof/>
          </w:rPr>
          <w:t>II.</w:t>
        </w:r>
        <w:r>
          <w:rPr>
            <w:rFonts w:asciiTheme="minorHAnsi" w:eastAsiaTheme="minorEastAsia" w:hAnsiTheme="minorHAnsi" w:cstheme="minorBidi"/>
            <w:noProof/>
            <w:sz w:val="22"/>
            <w:lang w:bidi="ar-SA"/>
          </w:rPr>
          <w:tab/>
        </w:r>
        <w:r w:rsidRPr="00D2538E">
          <w:rPr>
            <w:rStyle w:val="Hyperlink"/>
            <w:noProof/>
          </w:rPr>
          <w:t>Contexte du stage</w:t>
        </w:r>
        <w:r>
          <w:rPr>
            <w:noProof/>
          </w:rPr>
          <w:tab/>
        </w:r>
        <w:r>
          <w:rPr>
            <w:noProof/>
          </w:rPr>
          <w:fldChar w:fldCharType="begin"/>
        </w:r>
        <w:r>
          <w:rPr>
            <w:noProof/>
          </w:rPr>
          <w:instrText xml:space="preserve"> PAGEREF _Toc397074300 \h </w:instrText>
        </w:r>
        <w:r>
          <w:rPr>
            <w:noProof/>
          </w:rPr>
        </w:r>
        <w:r>
          <w:rPr>
            <w:noProof/>
          </w:rPr>
          <w:fldChar w:fldCharType="separate"/>
        </w:r>
        <w:r>
          <w:rPr>
            <w:noProof/>
          </w:rPr>
          <w:t>8</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01" w:history="1">
        <w:r w:rsidRPr="00D2538E">
          <w:rPr>
            <w:rStyle w:val="Hyperlink"/>
            <w:noProof/>
          </w:rPr>
          <w:t>A.</w:t>
        </w:r>
        <w:r>
          <w:rPr>
            <w:rFonts w:asciiTheme="minorHAnsi" w:eastAsiaTheme="minorEastAsia" w:hAnsiTheme="minorHAnsi" w:cstheme="minorBidi"/>
            <w:noProof/>
            <w:sz w:val="22"/>
            <w:lang w:bidi="ar-SA"/>
          </w:rPr>
          <w:tab/>
        </w:r>
        <w:r w:rsidRPr="00D2538E">
          <w:rPr>
            <w:rStyle w:val="Hyperlink"/>
            <w:noProof/>
          </w:rPr>
          <w:t>Présentation d’AQUA LUNG</w:t>
        </w:r>
        <w:r>
          <w:rPr>
            <w:noProof/>
          </w:rPr>
          <w:tab/>
        </w:r>
        <w:r>
          <w:rPr>
            <w:noProof/>
          </w:rPr>
          <w:fldChar w:fldCharType="begin"/>
        </w:r>
        <w:r>
          <w:rPr>
            <w:noProof/>
          </w:rPr>
          <w:instrText xml:space="preserve"> PAGEREF _Toc397074301 \h </w:instrText>
        </w:r>
        <w:r>
          <w:rPr>
            <w:noProof/>
          </w:rPr>
        </w:r>
        <w:r>
          <w:rPr>
            <w:noProof/>
          </w:rPr>
          <w:fldChar w:fldCharType="separate"/>
        </w:r>
        <w:r>
          <w:rPr>
            <w:noProof/>
          </w:rPr>
          <w:t>8</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02" w:history="1">
        <w:r w:rsidRPr="00D2538E">
          <w:rPr>
            <w:rStyle w:val="Hyperlink"/>
            <w:noProof/>
          </w:rPr>
          <w:t>B.</w:t>
        </w:r>
        <w:r>
          <w:rPr>
            <w:rFonts w:asciiTheme="minorHAnsi" w:eastAsiaTheme="minorEastAsia" w:hAnsiTheme="minorHAnsi" w:cstheme="minorBidi"/>
            <w:noProof/>
            <w:sz w:val="22"/>
            <w:lang w:bidi="ar-SA"/>
          </w:rPr>
          <w:tab/>
        </w:r>
        <w:r w:rsidRPr="00D2538E">
          <w:rPr>
            <w:rStyle w:val="Hyperlink"/>
            <w:noProof/>
          </w:rPr>
          <w:t>Présentation du département Recherche &amp; Développement</w:t>
        </w:r>
        <w:r>
          <w:rPr>
            <w:noProof/>
          </w:rPr>
          <w:tab/>
        </w:r>
        <w:r>
          <w:rPr>
            <w:noProof/>
          </w:rPr>
          <w:fldChar w:fldCharType="begin"/>
        </w:r>
        <w:r>
          <w:rPr>
            <w:noProof/>
          </w:rPr>
          <w:instrText xml:space="preserve"> PAGEREF _Toc397074302 \h </w:instrText>
        </w:r>
        <w:r>
          <w:rPr>
            <w:noProof/>
          </w:rPr>
        </w:r>
        <w:r>
          <w:rPr>
            <w:noProof/>
          </w:rPr>
          <w:fldChar w:fldCharType="separate"/>
        </w:r>
        <w:r>
          <w:rPr>
            <w:noProof/>
          </w:rPr>
          <w:t>10</w:t>
        </w:r>
        <w:r>
          <w:rPr>
            <w:noProof/>
          </w:rPr>
          <w:fldChar w:fldCharType="end"/>
        </w:r>
      </w:hyperlink>
    </w:p>
    <w:p w:rsidR="00F37E4E" w:rsidRDefault="00F37E4E">
      <w:pPr>
        <w:pStyle w:val="TOC1"/>
        <w:tabs>
          <w:tab w:val="left" w:pos="660"/>
          <w:tab w:val="right" w:leader="dot" w:pos="9062"/>
        </w:tabs>
        <w:rPr>
          <w:rFonts w:asciiTheme="minorHAnsi" w:eastAsiaTheme="minorEastAsia" w:hAnsiTheme="minorHAnsi" w:cstheme="minorBidi"/>
          <w:noProof/>
          <w:sz w:val="22"/>
          <w:lang w:bidi="ar-SA"/>
        </w:rPr>
      </w:pPr>
      <w:hyperlink w:anchor="_Toc397074303" w:history="1">
        <w:r w:rsidRPr="00D2538E">
          <w:rPr>
            <w:rStyle w:val="Hyperlink"/>
            <w:noProof/>
          </w:rPr>
          <w:t>III.</w:t>
        </w:r>
        <w:r>
          <w:rPr>
            <w:rFonts w:asciiTheme="minorHAnsi" w:eastAsiaTheme="minorEastAsia" w:hAnsiTheme="minorHAnsi" w:cstheme="minorBidi"/>
            <w:noProof/>
            <w:sz w:val="22"/>
            <w:lang w:bidi="ar-SA"/>
          </w:rPr>
          <w:tab/>
        </w:r>
        <w:r w:rsidRPr="00D2538E">
          <w:rPr>
            <w:rStyle w:val="Hyperlink"/>
            <w:noProof/>
          </w:rPr>
          <w:t>Ma mission pendant le stage</w:t>
        </w:r>
        <w:r>
          <w:rPr>
            <w:noProof/>
          </w:rPr>
          <w:tab/>
        </w:r>
        <w:r>
          <w:rPr>
            <w:noProof/>
          </w:rPr>
          <w:fldChar w:fldCharType="begin"/>
        </w:r>
        <w:r>
          <w:rPr>
            <w:noProof/>
          </w:rPr>
          <w:instrText xml:space="preserve"> PAGEREF _Toc397074303 \h </w:instrText>
        </w:r>
        <w:r>
          <w:rPr>
            <w:noProof/>
          </w:rPr>
        </w:r>
        <w:r>
          <w:rPr>
            <w:noProof/>
          </w:rPr>
          <w:fldChar w:fldCharType="separate"/>
        </w:r>
        <w:r>
          <w:rPr>
            <w:noProof/>
          </w:rPr>
          <w:t>11</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04" w:history="1">
        <w:r w:rsidRPr="00D2538E">
          <w:rPr>
            <w:rStyle w:val="Hyperlink"/>
            <w:noProof/>
            <w:lang w:val="fr-FR"/>
          </w:rPr>
          <w:t>A.</w:t>
        </w:r>
        <w:r>
          <w:rPr>
            <w:rFonts w:asciiTheme="minorHAnsi" w:eastAsiaTheme="minorEastAsia" w:hAnsiTheme="minorHAnsi" w:cstheme="minorBidi"/>
            <w:noProof/>
            <w:sz w:val="22"/>
            <w:lang w:bidi="ar-SA"/>
          </w:rPr>
          <w:tab/>
        </w:r>
        <w:r w:rsidRPr="00D2538E">
          <w:rPr>
            <w:rStyle w:val="Hyperlink"/>
            <w:noProof/>
            <w:lang w:val="fr-FR"/>
          </w:rPr>
          <w:t>Projet principal : Amélioration de la configuration d’un test de résistance aux conditions d’utilisation des gilets de plongée sous-marine</w:t>
        </w:r>
        <w:r>
          <w:rPr>
            <w:noProof/>
          </w:rPr>
          <w:tab/>
        </w:r>
        <w:r>
          <w:rPr>
            <w:noProof/>
          </w:rPr>
          <w:fldChar w:fldCharType="begin"/>
        </w:r>
        <w:r>
          <w:rPr>
            <w:noProof/>
          </w:rPr>
          <w:instrText xml:space="preserve"> PAGEREF _Toc397074304 \h </w:instrText>
        </w:r>
        <w:r>
          <w:rPr>
            <w:noProof/>
          </w:rPr>
        </w:r>
        <w:r>
          <w:rPr>
            <w:noProof/>
          </w:rPr>
          <w:fldChar w:fldCharType="separate"/>
        </w:r>
        <w:r>
          <w:rPr>
            <w:noProof/>
          </w:rPr>
          <w:t>11</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05" w:history="1">
        <w:r w:rsidRPr="00D2538E">
          <w:rPr>
            <w:rStyle w:val="Hyperlink"/>
            <w:noProof/>
            <w:lang w:val="fr-FR"/>
          </w:rPr>
          <w:t>1.</w:t>
        </w:r>
        <w:r>
          <w:rPr>
            <w:rFonts w:asciiTheme="minorHAnsi" w:eastAsiaTheme="minorEastAsia" w:hAnsiTheme="minorHAnsi" w:cstheme="minorBidi"/>
            <w:noProof/>
            <w:sz w:val="22"/>
            <w:lang w:bidi="ar-SA"/>
          </w:rPr>
          <w:tab/>
        </w:r>
        <w:r w:rsidRPr="00D2538E">
          <w:rPr>
            <w:rStyle w:val="Hyperlink"/>
            <w:noProof/>
            <w:lang w:val="fr-FR"/>
          </w:rPr>
          <w:t>Présentation du projet dans le contexte de l’entreprise</w:t>
        </w:r>
        <w:r>
          <w:rPr>
            <w:noProof/>
          </w:rPr>
          <w:tab/>
        </w:r>
        <w:r>
          <w:rPr>
            <w:noProof/>
          </w:rPr>
          <w:fldChar w:fldCharType="begin"/>
        </w:r>
        <w:r>
          <w:rPr>
            <w:noProof/>
          </w:rPr>
          <w:instrText xml:space="preserve"> PAGEREF _Toc397074305 \h </w:instrText>
        </w:r>
        <w:r>
          <w:rPr>
            <w:noProof/>
          </w:rPr>
        </w:r>
        <w:r>
          <w:rPr>
            <w:noProof/>
          </w:rPr>
          <w:fldChar w:fldCharType="separate"/>
        </w:r>
        <w:r>
          <w:rPr>
            <w:noProof/>
          </w:rPr>
          <w:t>11</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06" w:history="1">
        <w:r w:rsidRPr="00D2538E">
          <w:rPr>
            <w:rStyle w:val="Hyperlink"/>
            <w:noProof/>
          </w:rPr>
          <w:t>2.</w:t>
        </w:r>
        <w:r>
          <w:rPr>
            <w:rFonts w:asciiTheme="minorHAnsi" w:eastAsiaTheme="minorEastAsia" w:hAnsiTheme="minorHAnsi" w:cstheme="minorBidi"/>
            <w:noProof/>
            <w:sz w:val="22"/>
            <w:lang w:bidi="ar-SA"/>
          </w:rPr>
          <w:tab/>
        </w:r>
        <w:r w:rsidRPr="00D2538E">
          <w:rPr>
            <w:rStyle w:val="Hyperlink"/>
            <w:noProof/>
          </w:rPr>
          <w:t>Méthodologie pour mener le projet</w:t>
        </w:r>
        <w:r>
          <w:rPr>
            <w:noProof/>
          </w:rPr>
          <w:tab/>
        </w:r>
        <w:r>
          <w:rPr>
            <w:noProof/>
          </w:rPr>
          <w:fldChar w:fldCharType="begin"/>
        </w:r>
        <w:r>
          <w:rPr>
            <w:noProof/>
          </w:rPr>
          <w:instrText xml:space="preserve"> PAGEREF _Toc397074306 \h </w:instrText>
        </w:r>
        <w:r>
          <w:rPr>
            <w:noProof/>
          </w:rPr>
        </w:r>
        <w:r>
          <w:rPr>
            <w:noProof/>
          </w:rPr>
          <w:fldChar w:fldCharType="separate"/>
        </w:r>
        <w:r>
          <w:rPr>
            <w:noProof/>
          </w:rPr>
          <w:t>13</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07" w:history="1">
        <w:r w:rsidRPr="00D2538E">
          <w:rPr>
            <w:rStyle w:val="Hyperlink"/>
            <w:noProof/>
          </w:rPr>
          <w:t>3.</w:t>
        </w:r>
        <w:r>
          <w:rPr>
            <w:rFonts w:asciiTheme="minorHAnsi" w:eastAsiaTheme="minorEastAsia" w:hAnsiTheme="minorHAnsi" w:cstheme="minorBidi"/>
            <w:noProof/>
            <w:sz w:val="22"/>
            <w:lang w:bidi="ar-SA"/>
          </w:rPr>
          <w:tab/>
        </w:r>
        <w:r w:rsidRPr="00D2538E">
          <w:rPr>
            <w:rStyle w:val="Hyperlink"/>
            <w:noProof/>
          </w:rPr>
          <w:t>Travail réalisé</w:t>
        </w:r>
        <w:r>
          <w:rPr>
            <w:noProof/>
          </w:rPr>
          <w:tab/>
        </w:r>
        <w:r>
          <w:rPr>
            <w:noProof/>
          </w:rPr>
          <w:fldChar w:fldCharType="begin"/>
        </w:r>
        <w:r>
          <w:rPr>
            <w:noProof/>
          </w:rPr>
          <w:instrText xml:space="preserve"> PAGEREF _Toc397074307 \h </w:instrText>
        </w:r>
        <w:r>
          <w:rPr>
            <w:noProof/>
          </w:rPr>
        </w:r>
        <w:r>
          <w:rPr>
            <w:noProof/>
          </w:rPr>
          <w:fldChar w:fldCharType="separate"/>
        </w:r>
        <w:r>
          <w:rPr>
            <w:noProof/>
          </w:rPr>
          <w:t>14</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08" w:history="1">
        <w:r w:rsidRPr="00D2538E">
          <w:rPr>
            <w:rStyle w:val="Hyperlink"/>
            <w:noProof/>
          </w:rPr>
          <w:t>4.</w:t>
        </w:r>
        <w:r>
          <w:rPr>
            <w:rFonts w:asciiTheme="minorHAnsi" w:eastAsiaTheme="minorEastAsia" w:hAnsiTheme="minorHAnsi" w:cstheme="minorBidi"/>
            <w:noProof/>
            <w:sz w:val="22"/>
            <w:lang w:bidi="ar-SA"/>
          </w:rPr>
          <w:tab/>
        </w:r>
        <w:r w:rsidRPr="00D2538E">
          <w:rPr>
            <w:rStyle w:val="Hyperlink"/>
            <w:noProof/>
          </w:rPr>
          <w:t>Resultats</w:t>
        </w:r>
        <w:r>
          <w:rPr>
            <w:noProof/>
          </w:rPr>
          <w:tab/>
        </w:r>
        <w:r>
          <w:rPr>
            <w:noProof/>
          </w:rPr>
          <w:fldChar w:fldCharType="begin"/>
        </w:r>
        <w:r>
          <w:rPr>
            <w:noProof/>
          </w:rPr>
          <w:instrText xml:space="preserve"> PAGEREF _Toc397074308 \h </w:instrText>
        </w:r>
        <w:r>
          <w:rPr>
            <w:noProof/>
          </w:rPr>
        </w:r>
        <w:r>
          <w:rPr>
            <w:noProof/>
          </w:rPr>
          <w:fldChar w:fldCharType="separate"/>
        </w:r>
        <w:r>
          <w:rPr>
            <w:noProof/>
          </w:rPr>
          <w:t>19</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09" w:history="1">
        <w:r w:rsidRPr="00D2538E">
          <w:rPr>
            <w:rStyle w:val="Hyperlink"/>
            <w:noProof/>
          </w:rPr>
          <w:t>5.</w:t>
        </w:r>
        <w:r>
          <w:rPr>
            <w:rFonts w:asciiTheme="minorHAnsi" w:eastAsiaTheme="minorEastAsia" w:hAnsiTheme="minorHAnsi" w:cstheme="minorBidi"/>
            <w:noProof/>
            <w:sz w:val="22"/>
            <w:lang w:bidi="ar-SA"/>
          </w:rPr>
          <w:tab/>
        </w:r>
        <w:r w:rsidRPr="00D2538E">
          <w:rPr>
            <w:rStyle w:val="Hyperlink"/>
            <w:noProof/>
          </w:rPr>
          <w:t>Analyse et conclusion</w:t>
        </w:r>
        <w:r>
          <w:rPr>
            <w:noProof/>
          </w:rPr>
          <w:tab/>
        </w:r>
        <w:r>
          <w:rPr>
            <w:noProof/>
          </w:rPr>
          <w:fldChar w:fldCharType="begin"/>
        </w:r>
        <w:r>
          <w:rPr>
            <w:noProof/>
          </w:rPr>
          <w:instrText xml:space="preserve"> PAGEREF _Toc397074309 \h </w:instrText>
        </w:r>
        <w:r>
          <w:rPr>
            <w:noProof/>
          </w:rPr>
        </w:r>
        <w:r>
          <w:rPr>
            <w:noProof/>
          </w:rPr>
          <w:fldChar w:fldCharType="separate"/>
        </w:r>
        <w:r>
          <w:rPr>
            <w:noProof/>
          </w:rPr>
          <w:t>21</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10" w:history="1">
        <w:r w:rsidRPr="00D2538E">
          <w:rPr>
            <w:rStyle w:val="Hyperlink"/>
            <w:noProof/>
            <w:lang w:val="fr-FR"/>
          </w:rPr>
          <w:t>B.</w:t>
        </w:r>
        <w:r>
          <w:rPr>
            <w:rFonts w:asciiTheme="minorHAnsi" w:eastAsiaTheme="minorEastAsia" w:hAnsiTheme="minorHAnsi" w:cstheme="minorBidi"/>
            <w:noProof/>
            <w:sz w:val="22"/>
            <w:lang w:bidi="ar-SA"/>
          </w:rPr>
          <w:tab/>
        </w:r>
        <w:r w:rsidRPr="00D2538E">
          <w:rPr>
            <w:rStyle w:val="Hyperlink"/>
            <w:noProof/>
            <w:lang w:val="fr-FR"/>
          </w:rPr>
          <w:t>Projet secondaire 1 : création d’un protocole de classification des matériaux utilisés par AQUA LUNG et comparaison de performances</w:t>
        </w:r>
        <w:r>
          <w:rPr>
            <w:noProof/>
          </w:rPr>
          <w:tab/>
        </w:r>
        <w:r>
          <w:rPr>
            <w:noProof/>
          </w:rPr>
          <w:fldChar w:fldCharType="begin"/>
        </w:r>
        <w:r>
          <w:rPr>
            <w:noProof/>
          </w:rPr>
          <w:instrText xml:space="preserve"> PAGEREF _Toc397074310 \h </w:instrText>
        </w:r>
        <w:r>
          <w:rPr>
            <w:noProof/>
          </w:rPr>
        </w:r>
        <w:r>
          <w:rPr>
            <w:noProof/>
          </w:rPr>
          <w:fldChar w:fldCharType="separate"/>
        </w:r>
        <w:r>
          <w:rPr>
            <w:noProof/>
          </w:rPr>
          <w:t>22</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1" w:history="1">
        <w:r w:rsidRPr="00D2538E">
          <w:rPr>
            <w:rStyle w:val="Hyperlink"/>
            <w:noProof/>
            <w:lang w:val="fr-FR"/>
          </w:rPr>
          <w:t>1.</w:t>
        </w:r>
        <w:r>
          <w:rPr>
            <w:rFonts w:asciiTheme="minorHAnsi" w:eastAsiaTheme="minorEastAsia" w:hAnsiTheme="minorHAnsi" w:cstheme="minorBidi"/>
            <w:noProof/>
            <w:sz w:val="22"/>
            <w:lang w:bidi="ar-SA"/>
          </w:rPr>
          <w:tab/>
        </w:r>
        <w:r w:rsidRPr="00D2538E">
          <w:rPr>
            <w:rStyle w:val="Hyperlink"/>
            <w:noProof/>
            <w:lang w:val="fr-FR"/>
          </w:rPr>
          <w:t>Presentation du projet dans le contexte de l’entreprise</w:t>
        </w:r>
        <w:r>
          <w:rPr>
            <w:noProof/>
          </w:rPr>
          <w:tab/>
        </w:r>
        <w:r>
          <w:rPr>
            <w:noProof/>
          </w:rPr>
          <w:fldChar w:fldCharType="begin"/>
        </w:r>
        <w:r>
          <w:rPr>
            <w:noProof/>
          </w:rPr>
          <w:instrText xml:space="preserve"> PAGEREF _Toc397074311 \h </w:instrText>
        </w:r>
        <w:r>
          <w:rPr>
            <w:noProof/>
          </w:rPr>
        </w:r>
        <w:r>
          <w:rPr>
            <w:noProof/>
          </w:rPr>
          <w:fldChar w:fldCharType="separate"/>
        </w:r>
        <w:r>
          <w:rPr>
            <w:noProof/>
          </w:rPr>
          <w:t>22</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2" w:history="1">
        <w:r w:rsidRPr="00D2538E">
          <w:rPr>
            <w:rStyle w:val="Hyperlink"/>
            <w:noProof/>
            <w:lang w:val="fr-FR"/>
          </w:rPr>
          <w:t>2.</w:t>
        </w:r>
        <w:r>
          <w:rPr>
            <w:rFonts w:asciiTheme="minorHAnsi" w:eastAsiaTheme="minorEastAsia" w:hAnsiTheme="minorHAnsi" w:cstheme="minorBidi"/>
            <w:noProof/>
            <w:sz w:val="22"/>
            <w:lang w:bidi="ar-SA"/>
          </w:rPr>
          <w:tab/>
        </w:r>
        <w:r w:rsidRPr="00D2538E">
          <w:rPr>
            <w:rStyle w:val="Hyperlink"/>
            <w:noProof/>
            <w:lang w:val="fr-FR"/>
          </w:rPr>
          <w:t>Objectifs et livrables</w:t>
        </w:r>
        <w:r>
          <w:rPr>
            <w:noProof/>
          </w:rPr>
          <w:tab/>
        </w:r>
        <w:r>
          <w:rPr>
            <w:noProof/>
          </w:rPr>
          <w:fldChar w:fldCharType="begin"/>
        </w:r>
        <w:r>
          <w:rPr>
            <w:noProof/>
          </w:rPr>
          <w:instrText xml:space="preserve"> PAGEREF _Toc397074312 \h </w:instrText>
        </w:r>
        <w:r>
          <w:rPr>
            <w:noProof/>
          </w:rPr>
        </w:r>
        <w:r>
          <w:rPr>
            <w:noProof/>
          </w:rPr>
          <w:fldChar w:fldCharType="separate"/>
        </w:r>
        <w:r>
          <w:rPr>
            <w:noProof/>
          </w:rPr>
          <w:t>22</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3" w:history="1">
        <w:r w:rsidRPr="00D2538E">
          <w:rPr>
            <w:rStyle w:val="Hyperlink"/>
            <w:noProof/>
            <w:lang w:val="fr-FR"/>
          </w:rPr>
          <w:t>3.</w:t>
        </w:r>
        <w:r>
          <w:rPr>
            <w:rFonts w:asciiTheme="minorHAnsi" w:eastAsiaTheme="minorEastAsia" w:hAnsiTheme="minorHAnsi" w:cstheme="minorBidi"/>
            <w:noProof/>
            <w:sz w:val="22"/>
            <w:lang w:bidi="ar-SA"/>
          </w:rPr>
          <w:tab/>
        </w:r>
        <w:r w:rsidRPr="00D2538E">
          <w:rPr>
            <w:rStyle w:val="Hyperlink"/>
            <w:noProof/>
            <w:lang w:val="fr-FR"/>
          </w:rPr>
          <w:t>Travail réalisé</w:t>
        </w:r>
        <w:r>
          <w:rPr>
            <w:noProof/>
          </w:rPr>
          <w:tab/>
        </w:r>
        <w:r>
          <w:rPr>
            <w:noProof/>
          </w:rPr>
          <w:fldChar w:fldCharType="begin"/>
        </w:r>
        <w:r>
          <w:rPr>
            <w:noProof/>
          </w:rPr>
          <w:instrText xml:space="preserve"> PAGEREF _Toc397074313 \h </w:instrText>
        </w:r>
        <w:r>
          <w:rPr>
            <w:noProof/>
          </w:rPr>
        </w:r>
        <w:r>
          <w:rPr>
            <w:noProof/>
          </w:rPr>
          <w:fldChar w:fldCharType="separate"/>
        </w:r>
        <w:r>
          <w:rPr>
            <w:noProof/>
          </w:rPr>
          <w:t>23</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4" w:history="1">
        <w:r w:rsidRPr="00D2538E">
          <w:rPr>
            <w:rStyle w:val="Hyperlink"/>
            <w:noProof/>
            <w:lang w:val="fr-FR"/>
          </w:rPr>
          <w:t>4.</w:t>
        </w:r>
        <w:r>
          <w:rPr>
            <w:rFonts w:asciiTheme="minorHAnsi" w:eastAsiaTheme="minorEastAsia" w:hAnsiTheme="minorHAnsi" w:cstheme="minorBidi"/>
            <w:noProof/>
            <w:sz w:val="22"/>
            <w:lang w:bidi="ar-SA"/>
          </w:rPr>
          <w:tab/>
        </w:r>
        <w:r w:rsidRPr="00D2538E">
          <w:rPr>
            <w:rStyle w:val="Hyperlink"/>
            <w:noProof/>
            <w:lang w:val="fr-FR"/>
          </w:rPr>
          <w:t>Analyse des resultats et conclusion</w:t>
        </w:r>
        <w:r>
          <w:rPr>
            <w:noProof/>
          </w:rPr>
          <w:tab/>
        </w:r>
        <w:r>
          <w:rPr>
            <w:noProof/>
          </w:rPr>
          <w:fldChar w:fldCharType="begin"/>
        </w:r>
        <w:r>
          <w:rPr>
            <w:noProof/>
          </w:rPr>
          <w:instrText xml:space="preserve"> PAGEREF _Toc397074314 \h </w:instrText>
        </w:r>
        <w:r>
          <w:rPr>
            <w:noProof/>
          </w:rPr>
        </w:r>
        <w:r>
          <w:rPr>
            <w:noProof/>
          </w:rPr>
          <w:fldChar w:fldCharType="separate"/>
        </w:r>
        <w:r>
          <w:rPr>
            <w:noProof/>
          </w:rPr>
          <w:t>24</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15" w:history="1">
        <w:r w:rsidRPr="00D2538E">
          <w:rPr>
            <w:rStyle w:val="Hyperlink"/>
            <w:noProof/>
            <w:lang w:val="fr-FR"/>
          </w:rPr>
          <w:t>C.</w:t>
        </w:r>
        <w:r>
          <w:rPr>
            <w:rFonts w:asciiTheme="minorHAnsi" w:eastAsiaTheme="minorEastAsia" w:hAnsiTheme="minorHAnsi" w:cstheme="minorBidi"/>
            <w:noProof/>
            <w:sz w:val="22"/>
            <w:lang w:bidi="ar-SA"/>
          </w:rPr>
          <w:tab/>
        </w:r>
        <w:r w:rsidRPr="00D2538E">
          <w:rPr>
            <w:rStyle w:val="Hyperlink"/>
            <w:noProof/>
            <w:lang w:val="fr-FR"/>
          </w:rPr>
          <w:t>Projet secondaire 2 : Elaboration d’un protocole de test de compression pour les mousses néoprènes</w:t>
        </w:r>
        <w:r>
          <w:rPr>
            <w:noProof/>
          </w:rPr>
          <w:tab/>
        </w:r>
        <w:r>
          <w:rPr>
            <w:noProof/>
          </w:rPr>
          <w:fldChar w:fldCharType="begin"/>
        </w:r>
        <w:r>
          <w:rPr>
            <w:noProof/>
          </w:rPr>
          <w:instrText xml:space="preserve"> PAGEREF _Toc397074315 \h </w:instrText>
        </w:r>
        <w:r>
          <w:rPr>
            <w:noProof/>
          </w:rPr>
        </w:r>
        <w:r>
          <w:rPr>
            <w:noProof/>
          </w:rPr>
          <w:fldChar w:fldCharType="separate"/>
        </w:r>
        <w:r>
          <w:rPr>
            <w:noProof/>
          </w:rPr>
          <w:t>24</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6" w:history="1">
        <w:r w:rsidRPr="00D2538E">
          <w:rPr>
            <w:rStyle w:val="Hyperlink"/>
            <w:noProof/>
            <w:lang w:val="fr-FR"/>
          </w:rPr>
          <w:t>1.</w:t>
        </w:r>
        <w:r>
          <w:rPr>
            <w:rFonts w:asciiTheme="minorHAnsi" w:eastAsiaTheme="minorEastAsia" w:hAnsiTheme="minorHAnsi" w:cstheme="minorBidi"/>
            <w:noProof/>
            <w:sz w:val="22"/>
            <w:lang w:bidi="ar-SA"/>
          </w:rPr>
          <w:tab/>
        </w:r>
        <w:r w:rsidRPr="00D2538E">
          <w:rPr>
            <w:rStyle w:val="Hyperlink"/>
            <w:noProof/>
            <w:lang w:val="fr-FR"/>
          </w:rPr>
          <w:t>Presentation du projet dans le contexte de l’entreprise</w:t>
        </w:r>
        <w:r>
          <w:rPr>
            <w:noProof/>
          </w:rPr>
          <w:tab/>
        </w:r>
        <w:r>
          <w:rPr>
            <w:noProof/>
          </w:rPr>
          <w:fldChar w:fldCharType="begin"/>
        </w:r>
        <w:r>
          <w:rPr>
            <w:noProof/>
          </w:rPr>
          <w:instrText xml:space="preserve"> PAGEREF _Toc397074316 \h </w:instrText>
        </w:r>
        <w:r>
          <w:rPr>
            <w:noProof/>
          </w:rPr>
        </w:r>
        <w:r>
          <w:rPr>
            <w:noProof/>
          </w:rPr>
          <w:fldChar w:fldCharType="separate"/>
        </w:r>
        <w:r>
          <w:rPr>
            <w:noProof/>
          </w:rPr>
          <w:t>25</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7" w:history="1">
        <w:r w:rsidRPr="00D2538E">
          <w:rPr>
            <w:rStyle w:val="Hyperlink"/>
            <w:noProof/>
            <w:lang w:val="fr-FR"/>
          </w:rPr>
          <w:t>2.</w:t>
        </w:r>
        <w:r>
          <w:rPr>
            <w:rFonts w:asciiTheme="minorHAnsi" w:eastAsiaTheme="minorEastAsia" w:hAnsiTheme="minorHAnsi" w:cstheme="minorBidi"/>
            <w:noProof/>
            <w:sz w:val="22"/>
            <w:lang w:bidi="ar-SA"/>
          </w:rPr>
          <w:tab/>
        </w:r>
        <w:r w:rsidRPr="00D2538E">
          <w:rPr>
            <w:rStyle w:val="Hyperlink"/>
            <w:noProof/>
            <w:lang w:val="fr-FR"/>
          </w:rPr>
          <w:t>travail realise</w:t>
        </w:r>
        <w:r>
          <w:rPr>
            <w:noProof/>
          </w:rPr>
          <w:tab/>
        </w:r>
        <w:r>
          <w:rPr>
            <w:noProof/>
          </w:rPr>
          <w:fldChar w:fldCharType="begin"/>
        </w:r>
        <w:r>
          <w:rPr>
            <w:noProof/>
          </w:rPr>
          <w:instrText xml:space="preserve"> PAGEREF _Toc397074317 \h </w:instrText>
        </w:r>
        <w:r>
          <w:rPr>
            <w:noProof/>
          </w:rPr>
        </w:r>
        <w:r>
          <w:rPr>
            <w:noProof/>
          </w:rPr>
          <w:fldChar w:fldCharType="separate"/>
        </w:r>
        <w:r>
          <w:rPr>
            <w:noProof/>
          </w:rPr>
          <w:t>26</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8" w:history="1">
        <w:r w:rsidRPr="00D2538E">
          <w:rPr>
            <w:rStyle w:val="Hyperlink"/>
            <w:noProof/>
          </w:rPr>
          <w:t>3.</w:t>
        </w:r>
        <w:r>
          <w:rPr>
            <w:rFonts w:asciiTheme="minorHAnsi" w:eastAsiaTheme="minorEastAsia" w:hAnsiTheme="minorHAnsi" w:cstheme="minorBidi"/>
            <w:noProof/>
            <w:sz w:val="22"/>
            <w:lang w:bidi="ar-SA"/>
          </w:rPr>
          <w:tab/>
        </w:r>
        <w:r w:rsidRPr="00D2538E">
          <w:rPr>
            <w:rStyle w:val="Hyperlink"/>
            <w:noProof/>
          </w:rPr>
          <w:t>Resultats</w:t>
        </w:r>
        <w:r>
          <w:rPr>
            <w:noProof/>
          </w:rPr>
          <w:tab/>
        </w:r>
        <w:r>
          <w:rPr>
            <w:noProof/>
          </w:rPr>
          <w:fldChar w:fldCharType="begin"/>
        </w:r>
        <w:r>
          <w:rPr>
            <w:noProof/>
          </w:rPr>
          <w:instrText xml:space="preserve"> PAGEREF _Toc397074318 \h </w:instrText>
        </w:r>
        <w:r>
          <w:rPr>
            <w:noProof/>
          </w:rPr>
        </w:r>
        <w:r>
          <w:rPr>
            <w:noProof/>
          </w:rPr>
          <w:fldChar w:fldCharType="separate"/>
        </w:r>
        <w:r>
          <w:rPr>
            <w:noProof/>
          </w:rPr>
          <w:t>27</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19" w:history="1">
        <w:r w:rsidRPr="00D2538E">
          <w:rPr>
            <w:rStyle w:val="Hyperlink"/>
            <w:noProof/>
          </w:rPr>
          <w:t>4.</w:t>
        </w:r>
        <w:r>
          <w:rPr>
            <w:rFonts w:asciiTheme="minorHAnsi" w:eastAsiaTheme="minorEastAsia" w:hAnsiTheme="minorHAnsi" w:cstheme="minorBidi"/>
            <w:noProof/>
            <w:sz w:val="22"/>
            <w:lang w:bidi="ar-SA"/>
          </w:rPr>
          <w:tab/>
        </w:r>
        <w:r w:rsidRPr="00D2538E">
          <w:rPr>
            <w:rStyle w:val="Hyperlink"/>
            <w:noProof/>
          </w:rPr>
          <w:t>Analyse et conclusion</w:t>
        </w:r>
        <w:r>
          <w:rPr>
            <w:noProof/>
          </w:rPr>
          <w:tab/>
        </w:r>
        <w:r>
          <w:rPr>
            <w:noProof/>
          </w:rPr>
          <w:fldChar w:fldCharType="begin"/>
        </w:r>
        <w:r>
          <w:rPr>
            <w:noProof/>
          </w:rPr>
          <w:instrText xml:space="preserve"> PAGEREF _Toc397074319 \h </w:instrText>
        </w:r>
        <w:r>
          <w:rPr>
            <w:noProof/>
          </w:rPr>
        </w:r>
        <w:r>
          <w:rPr>
            <w:noProof/>
          </w:rPr>
          <w:fldChar w:fldCharType="separate"/>
        </w:r>
        <w:r>
          <w:rPr>
            <w:noProof/>
          </w:rPr>
          <w:t>28</w:t>
        </w:r>
        <w:r>
          <w:rPr>
            <w:noProof/>
          </w:rPr>
          <w:fldChar w:fldCharType="end"/>
        </w:r>
      </w:hyperlink>
    </w:p>
    <w:p w:rsidR="00F37E4E" w:rsidRDefault="00F37E4E">
      <w:pPr>
        <w:pStyle w:val="TOC1"/>
        <w:tabs>
          <w:tab w:val="left" w:pos="660"/>
          <w:tab w:val="right" w:leader="dot" w:pos="9062"/>
        </w:tabs>
        <w:rPr>
          <w:rFonts w:asciiTheme="minorHAnsi" w:eastAsiaTheme="minorEastAsia" w:hAnsiTheme="minorHAnsi" w:cstheme="minorBidi"/>
          <w:noProof/>
          <w:sz w:val="22"/>
          <w:lang w:bidi="ar-SA"/>
        </w:rPr>
      </w:pPr>
      <w:hyperlink w:anchor="_Toc397074320" w:history="1">
        <w:r w:rsidRPr="00D2538E">
          <w:rPr>
            <w:rStyle w:val="Hyperlink"/>
            <w:noProof/>
            <w:lang w:val="fr-FR"/>
          </w:rPr>
          <w:t>IV.</w:t>
        </w:r>
        <w:r>
          <w:rPr>
            <w:rFonts w:asciiTheme="minorHAnsi" w:eastAsiaTheme="minorEastAsia" w:hAnsiTheme="minorHAnsi" w:cstheme="minorBidi"/>
            <w:noProof/>
            <w:sz w:val="22"/>
            <w:lang w:bidi="ar-SA"/>
          </w:rPr>
          <w:tab/>
        </w:r>
        <w:r w:rsidRPr="00D2538E">
          <w:rPr>
            <w:rStyle w:val="Hyperlink"/>
            <w:noProof/>
            <w:lang w:val="fr-FR"/>
          </w:rPr>
          <w:t>Capitalisation de connaissances et bilan du stage</w:t>
        </w:r>
        <w:r>
          <w:rPr>
            <w:noProof/>
          </w:rPr>
          <w:tab/>
        </w:r>
        <w:r>
          <w:rPr>
            <w:noProof/>
          </w:rPr>
          <w:fldChar w:fldCharType="begin"/>
        </w:r>
        <w:r>
          <w:rPr>
            <w:noProof/>
          </w:rPr>
          <w:instrText xml:space="preserve"> PAGEREF _Toc397074320 \h </w:instrText>
        </w:r>
        <w:r>
          <w:rPr>
            <w:noProof/>
          </w:rPr>
        </w:r>
        <w:r>
          <w:rPr>
            <w:noProof/>
          </w:rPr>
          <w:fldChar w:fldCharType="separate"/>
        </w:r>
        <w:r>
          <w:rPr>
            <w:noProof/>
          </w:rPr>
          <w:t>29</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21" w:history="1">
        <w:r w:rsidRPr="00D2538E">
          <w:rPr>
            <w:rStyle w:val="Hyperlink"/>
            <w:noProof/>
            <w:lang w:val="fr-FR"/>
          </w:rPr>
          <w:t>A.</w:t>
        </w:r>
        <w:r>
          <w:rPr>
            <w:rFonts w:asciiTheme="minorHAnsi" w:eastAsiaTheme="minorEastAsia" w:hAnsiTheme="minorHAnsi" w:cstheme="minorBidi"/>
            <w:noProof/>
            <w:sz w:val="22"/>
            <w:lang w:bidi="ar-SA"/>
          </w:rPr>
          <w:tab/>
        </w:r>
        <w:r w:rsidRPr="00D2538E">
          <w:rPr>
            <w:rStyle w:val="Hyperlink"/>
            <w:noProof/>
            <w:lang w:val="fr-FR"/>
          </w:rPr>
          <w:t>Bilan professionnel</w:t>
        </w:r>
        <w:r>
          <w:rPr>
            <w:noProof/>
          </w:rPr>
          <w:tab/>
        </w:r>
        <w:r>
          <w:rPr>
            <w:noProof/>
          </w:rPr>
          <w:fldChar w:fldCharType="begin"/>
        </w:r>
        <w:r>
          <w:rPr>
            <w:noProof/>
          </w:rPr>
          <w:instrText xml:space="preserve"> PAGEREF _Toc397074321 \h </w:instrText>
        </w:r>
        <w:r>
          <w:rPr>
            <w:noProof/>
          </w:rPr>
        </w:r>
        <w:r>
          <w:rPr>
            <w:noProof/>
          </w:rPr>
          <w:fldChar w:fldCharType="separate"/>
        </w:r>
        <w:r>
          <w:rPr>
            <w:noProof/>
          </w:rPr>
          <w:t>29</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22" w:history="1">
        <w:r w:rsidRPr="00D2538E">
          <w:rPr>
            <w:rStyle w:val="Hyperlink"/>
            <w:noProof/>
            <w:lang w:val="fr-FR"/>
          </w:rPr>
          <w:t>1.</w:t>
        </w:r>
        <w:r>
          <w:rPr>
            <w:rFonts w:asciiTheme="minorHAnsi" w:eastAsiaTheme="minorEastAsia" w:hAnsiTheme="minorHAnsi" w:cstheme="minorBidi"/>
            <w:noProof/>
            <w:sz w:val="22"/>
            <w:lang w:bidi="ar-SA"/>
          </w:rPr>
          <w:tab/>
        </w:r>
        <w:r w:rsidRPr="00D2538E">
          <w:rPr>
            <w:rStyle w:val="Hyperlink"/>
            <w:noProof/>
            <w:lang w:val="fr-FR"/>
          </w:rPr>
          <w:t>Connaissances et expériences</w:t>
        </w:r>
        <w:r>
          <w:rPr>
            <w:noProof/>
          </w:rPr>
          <w:tab/>
        </w:r>
        <w:r>
          <w:rPr>
            <w:noProof/>
          </w:rPr>
          <w:fldChar w:fldCharType="begin"/>
        </w:r>
        <w:r>
          <w:rPr>
            <w:noProof/>
          </w:rPr>
          <w:instrText xml:space="preserve"> PAGEREF _Toc397074322 \h </w:instrText>
        </w:r>
        <w:r>
          <w:rPr>
            <w:noProof/>
          </w:rPr>
        </w:r>
        <w:r>
          <w:rPr>
            <w:noProof/>
          </w:rPr>
          <w:fldChar w:fldCharType="separate"/>
        </w:r>
        <w:r>
          <w:rPr>
            <w:noProof/>
          </w:rPr>
          <w:t>29</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23" w:history="1">
        <w:r w:rsidRPr="00D2538E">
          <w:rPr>
            <w:rStyle w:val="Hyperlink"/>
            <w:noProof/>
          </w:rPr>
          <w:t>2.</w:t>
        </w:r>
        <w:r>
          <w:rPr>
            <w:rFonts w:asciiTheme="minorHAnsi" w:eastAsiaTheme="minorEastAsia" w:hAnsiTheme="minorHAnsi" w:cstheme="minorBidi"/>
            <w:noProof/>
            <w:sz w:val="22"/>
            <w:lang w:bidi="ar-SA"/>
          </w:rPr>
          <w:tab/>
        </w:r>
        <w:r w:rsidRPr="00D2538E">
          <w:rPr>
            <w:rStyle w:val="Hyperlink"/>
            <w:noProof/>
          </w:rPr>
          <w:t>Capacités développées</w:t>
        </w:r>
        <w:r>
          <w:rPr>
            <w:noProof/>
          </w:rPr>
          <w:tab/>
        </w:r>
        <w:r>
          <w:rPr>
            <w:noProof/>
          </w:rPr>
          <w:fldChar w:fldCharType="begin"/>
        </w:r>
        <w:r>
          <w:rPr>
            <w:noProof/>
          </w:rPr>
          <w:instrText xml:space="preserve"> PAGEREF _Toc397074323 \h </w:instrText>
        </w:r>
        <w:r>
          <w:rPr>
            <w:noProof/>
          </w:rPr>
        </w:r>
        <w:r>
          <w:rPr>
            <w:noProof/>
          </w:rPr>
          <w:fldChar w:fldCharType="separate"/>
        </w:r>
        <w:r>
          <w:rPr>
            <w:noProof/>
          </w:rPr>
          <w:t>29</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24" w:history="1">
        <w:r w:rsidRPr="00D2538E">
          <w:rPr>
            <w:rStyle w:val="Hyperlink"/>
            <w:noProof/>
          </w:rPr>
          <w:t>B.</w:t>
        </w:r>
        <w:r>
          <w:rPr>
            <w:rFonts w:asciiTheme="minorHAnsi" w:eastAsiaTheme="minorEastAsia" w:hAnsiTheme="minorHAnsi" w:cstheme="minorBidi"/>
            <w:noProof/>
            <w:sz w:val="22"/>
            <w:lang w:bidi="ar-SA"/>
          </w:rPr>
          <w:tab/>
        </w:r>
        <w:r w:rsidRPr="00D2538E">
          <w:rPr>
            <w:rStyle w:val="Hyperlink"/>
            <w:noProof/>
          </w:rPr>
          <w:t>Bilan personnel</w:t>
        </w:r>
        <w:r>
          <w:rPr>
            <w:noProof/>
          </w:rPr>
          <w:tab/>
        </w:r>
        <w:r>
          <w:rPr>
            <w:noProof/>
          </w:rPr>
          <w:fldChar w:fldCharType="begin"/>
        </w:r>
        <w:r>
          <w:rPr>
            <w:noProof/>
          </w:rPr>
          <w:instrText xml:space="preserve"> PAGEREF _Toc397074324 \h </w:instrText>
        </w:r>
        <w:r>
          <w:rPr>
            <w:noProof/>
          </w:rPr>
        </w:r>
        <w:r>
          <w:rPr>
            <w:noProof/>
          </w:rPr>
          <w:fldChar w:fldCharType="separate"/>
        </w:r>
        <w:r>
          <w:rPr>
            <w:noProof/>
          </w:rPr>
          <w:t>30</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25" w:history="1">
        <w:r w:rsidRPr="00D2538E">
          <w:rPr>
            <w:rStyle w:val="Hyperlink"/>
            <w:noProof/>
          </w:rPr>
          <w:t>1.</w:t>
        </w:r>
        <w:r>
          <w:rPr>
            <w:rFonts w:asciiTheme="minorHAnsi" w:eastAsiaTheme="minorEastAsia" w:hAnsiTheme="minorHAnsi" w:cstheme="minorBidi"/>
            <w:noProof/>
            <w:sz w:val="22"/>
            <w:lang w:bidi="ar-SA"/>
          </w:rPr>
          <w:tab/>
        </w:r>
        <w:r w:rsidRPr="00D2538E">
          <w:rPr>
            <w:rStyle w:val="Hyperlink"/>
            <w:noProof/>
          </w:rPr>
          <w:t>Introspection</w:t>
        </w:r>
        <w:r>
          <w:rPr>
            <w:noProof/>
          </w:rPr>
          <w:tab/>
        </w:r>
        <w:r>
          <w:rPr>
            <w:noProof/>
          </w:rPr>
          <w:fldChar w:fldCharType="begin"/>
        </w:r>
        <w:r>
          <w:rPr>
            <w:noProof/>
          </w:rPr>
          <w:instrText xml:space="preserve"> PAGEREF _Toc397074325 \h </w:instrText>
        </w:r>
        <w:r>
          <w:rPr>
            <w:noProof/>
          </w:rPr>
        </w:r>
        <w:r>
          <w:rPr>
            <w:noProof/>
          </w:rPr>
          <w:fldChar w:fldCharType="separate"/>
        </w:r>
        <w:r>
          <w:rPr>
            <w:noProof/>
          </w:rPr>
          <w:t>30</w:t>
        </w:r>
        <w:r>
          <w:rPr>
            <w:noProof/>
          </w:rPr>
          <w:fldChar w:fldCharType="end"/>
        </w:r>
      </w:hyperlink>
    </w:p>
    <w:p w:rsidR="00F37E4E" w:rsidRDefault="00F37E4E">
      <w:pPr>
        <w:pStyle w:val="TOC3"/>
        <w:tabs>
          <w:tab w:val="left" w:pos="880"/>
          <w:tab w:val="right" w:leader="dot" w:pos="9062"/>
        </w:tabs>
        <w:rPr>
          <w:rFonts w:asciiTheme="minorHAnsi" w:eastAsiaTheme="minorEastAsia" w:hAnsiTheme="minorHAnsi" w:cstheme="minorBidi"/>
          <w:noProof/>
          <w:sz w:val="22"/>
          <w:lang w:bidi="ar-SA"/>
        </w:rPr>
      </w:pPr>
      <w:hyperlink w:anchor="_Toc397074326" w:history="1">
        <w:r w:rsidRPr="00D2538E">
          <w:rPr>
            <w:rStyle w:val="Hyperlink"/>
            <w:noProof/>
          </w:rPr>
          <w:t>2.</w:t>
        </w:r>
        <w:r>
          <w:rPr>
            <w:rFonts w:asciiTheme="minorHAnsi" w:eastAsiaTheme="minorEastAsia" w:hAnsiTheme="minorHAnsi" w:cstheme="minorBidi"/>
            <w:noProof/>
            <w:sz w:val="22"/>
            <w:lang w:bidi="ar-SA"/>
          </w:rPr>
          <w:tab/>
        </w:r>
        <w:r w:rsidRPr="00D2538E">
          <w:rPr>
            <w:rStyle w:val="Hyperlink"/>
            <w:noProof/>
          </w:rPr>
          <w:t>Enrichissement personnel et pour l’entreprise</w:t>
        </w:r>
        <w:r>
          <w:rPr>
            <w:noProof/>
          </w:rPr>
          <w:tab/>
        </w:r>
        <w:r>
          <w:rPr>
            <w:noProof/>
          </w:rPr>
          <w:fldChar w:fldCharType="begin"/>
        </w:r>
        <w:r>
          <w:rPr>
            <w:noProof/>
          </w:rPr>
          <w:instrText xml:space="preserve"> PAGEREF _Toc397074326 \h </w:instrText>
        </w:r>
        <w:r>
          <w:rPr>
            <w:noProof/>
          </w:rPr>
        </w:r>
        <w:r>
          <w:rPr>
            <w:noProof/>
          </w:rPr>
          <w:fldChar w:fldCharType="separate"/>
        </w:r>
        <w:r>
          <w:rPr>
            <w:noProof/>
          </w:rPr>
          <w:t>30</w:t>
        </w:r>
        <w:r>
          <w:rPr>
            <w:noProof/>
          </w:rPr>
          <w:fldChar w:fldCharType="end"/>
        </w:r>
      </w:hyperlink>
    </w:p>
    <w:p w:rsidR="00F37E4E" w:rsidRDefault="00F37E4E">
      <w:pPr>
        <w:pStyle w:val="TOC2"/>
        <w:tabs>
          <w:tab w:val="left" w:pos="660"/>
          <w:tab w:val="right" w:leader="dot" w:pos="9062"/>
        </w:tabs>
        <w:rPr>
          <w:rFonts w:asciiTheme="minorHAnsi" w:eastAsiaTheme="minorEastAsia" w:hAnsiTheme="minorHAnsi" w:cstheme="minorBidi"/>
          <w:noProof/>
          <w:sz w:val="22"/>
          <w:lang w:bidi="ar-SA"/>
        </w:rPr>
      </w:pPr>
      <w:hyperlink w:anchor="_Toc397074327" w:history="1">
        <w:r w:rsidRPr="00D2538E">
          <w:rPr>
            <w:rStyle w:val="Hyperlink"/>
            <w:noProof/>
            <w:lang w:val="fr-FR"/>
          </w:rPr>
          <w:t>C.</w:t>
        </w:r>
        <w:r>
          <w:rPr>
            <w:rFonts w:asciiTheme="minorHAnsi" w:eastAsiaTheme="minorEastAsia" w:hAnsiTheme="minorHAnsi" w:cstheme="minorBidi"/>
            <w:noProof/>
            <w:sz w:val="22"/>
            <w:lang w:bidi="ar-SA"/>
          </w:rPr>
          <w:tab/>
        </w:r>
        <w:r w:rsidRPr="00D2538E">
          <w:rPr>
            <w:rStyle w:val="Hyperlink"/>
            <w:noProof/>
            <w:lang w:val="fr-FR"/>
          </w:rPr>
          <w:t>Apports et évolutions pour mon projet professionnel</w:t>
        </w:r>
        <w:r>
          <w:rPr>
            <w:noProof/>
          </w:rPr>
          <w:tab/>
        </w:r>
        <w:r>
          <w:rPr>
            <w:noProof/>
          </w:rPr>
          <w:fldChar w:fldCharType="begin"/>
        </w:r>
        <w:r>
          <w:rPr>
            <w:noProof/>
          </w:rPr>
          <w:instrText xml:space="preserve"> PAGEREF _Toc397074327 \h </w:instrText>
        </w:r>
        <w:r>
          <w:rPr>
            <w:noProof/>
          </w:rPr>
        </w:r>
        <w:r>
          <w:rPr>
            <w:noProof/>
          </w:rPr>
          <w:fldChar w:fldCharType="separate"/>
        </w:r>
        <w:r>
          <w:rPr>
            <w:noProof/>
          </w:rPr>
          <w:t>31</w:t>
        </w:r>
        <w:r>
          <w:rPr>
            <w:noProof/>
          </w:rPr>
          <w:fldChar w:fldCharType="end"/>
        </w:r>
      </w:hyperlink>
    </w:p>
    <w:p w:rsidR="00F37E4E" w:rsidRDefault="00F37E4E">
      <w:pPr>
        <w:pStyle w:val="TOC1"/>
        <w:tabs>
          <w:tab w:val="right" w:leader="dot" w:pos="9062"/>
        </w:tabs>
        <w:rPr>
          <w:rFonts w:asciiTheme="minorHAnsi" w:eastAsiaTheme="minorEastAsia" w:hAnsiTheme="minorHAnsi" w:cstheme="minorBidi"/>
          <w:noProof/>
          <w:sz w:val="22"/>
          <w:lang w:bidi="ar-SA"/>
        </w:rPr>
      </w:pPr>
      <w:hyperlink w:anchor="_Toc397074328" w:history="1">
        <w:r w:rsidRPr="00D2538E">
          <w:rPr>
            <w:rStyle w:val="Hyperlink"/>
            <w:noProof/>
          </w:rPr>
          <w:t>Conclusions</w:t>
        </w:r>
        <w:r>
          <w:rPr>
            <w:noProof/>
          </w:rPr>
          <w:tab/>
        </w:r>
        <w:r>
          <w:rPr>
            <w:noProof/>
          </w:rPr>
          <w:fldChar w:fldCharType="begin"/>
        </w:r>
        <w:r>
          <w:rPr>
            <w:noProof/>
          </w:rPr>
          <w:instrText xml:space="preserve"> PAGEREF _Toc397074328 \h </w:instrText>
        </w:r>
        <w:r>
          <w:rPr>
            <w:noProof/>
          </w:rPr>
        </w:r>
        <w:r>
          <w:rPr>
            <w:noProof/>
          </w:rPr>
          <w:fldChar w:fldCharType="separate"/>
        </w:r>
        <w:r>
          <w:rPr>
            <w:noProof/>
          </w:rPr>
          <w:t>33</w:t>
        </w:r>
        <w:r>
          <w:rPr>
            <w:noProof/>
          </w:rPr>
          <w:fldChar w:fldCharType="end"/>
        </w:r>
      </w:hyperlink>
    </w:p>
    <w:p w:rsidR="00F37E4E" w:rsidRDefault="00F37E4E">
      <w:pPr>
        <w:pStyle w:val="TOC1"/>
        <w:tabs>
          <w:tab w:val="right" w:leader="dot" w:pos="9062"/>
        </w:tabs>
        <w:rPr>
          <w:rFonts w:asciiTheme="minorHAnsi" w:eastAsiaTheme="minorEastAsia" w:hAnsiTheme="minorHAnsi" w:cstheme="minorBidi"/>
          <w:noProof/>
          <w:sz w:val="22"/>
          <w:lang w:bidi="ar-SA"/>
        </w:rPr>
      </w:pPr>
      <w:hyperlink w:anchor="_Toc397074329" w:history="1">
        <w:r w:rsidRPr="00D2538E">
          <w:rPr>
            <w:rStyle w:val="Hyperlink"/>
            <w:noProof/>
          </w:rPr>
          <w:t>Bibliographie</w:t>
        </w:r>
        <w:r>
          <w:rPr>
            <w:noProof/>
          </w:rPr>
          <w:tab/>
        </w:r>
        <w:r>
          <w:rPr>
            <w:noProof/>
          </w:rPr>
          <w:fldChar w:fldCharType="begin"/>
        </w:r>
        <w:r>
          <w:rPr>
            <w:noProof/>
          </w:rPr>
          <w:instrText xml:space="preserve"> PAGEREF _Toc397074329 \h </w:instrText>
        </w:r>
        <w:r>
          <w:rPr>
            <w:noProof/>
          </w:rPr>
        </w:r>
        <w:r>
          <w:rPr>
            <w:noProof/>
          </w:rPr>
          <w:fldChar w:fldCharType="separate"/>
        </w:r>
        <w:r>
          <w:rPr>
            <w:noProof/>
          </w:rPr>
          <w:t>34</w:t>
        </w:r>
        <w:r>
          <w:rPr>
            <w:noProof/>
          </w:rPr>
          <w:fldChar w:fldCharType="end"/>
        </w:r>
      </w:hyperlink>
    </w:p>
    <w:p w:rsidR="00F37E4E" w:rsidRDefault="00F37E4E">
      <w:pPr>
        <w:pStyle w:val="TOC1"/>
        <w:tabs>
          <w:tab w:val="right" w:leader="dot" w:pos="9062"/>
        </w:tabs>
        <w:rPr>
          <w:rFonts w:asciiTheme="minorHAnsi" w:eastAsiaTheme="minorEastAsia" w:hAnsiTheme="minorHAnsi" w:cstheme="minorBidi"/>
          <w:noProof/>
          <w:sz w:val="22"/>
          <w:lang w:bidi="ar-SA"/>
        </w:rPr>
      </w:pPr>
      <w:hyperlink w:anchor="_Toc397074330" w:history="1">
        <w:r w:rsidRPr="00D2538E">
          <w:rPr>
            <w:rStyle w:val="Hyperlink"/>
            <w:noProof/>
          </w:rPr>
          <w:t>Annexes</w:t>
        </w:r>
        <w:r>
          <w:rPr>
            <w:noProof/>
          </w:rPr>
          <w:tab/>
        </w:r>
        <w:r>
          <w:rPr>
            <w:noProof/>
          </w:rPr>
          <w:fldChar w:fldCharType="begin"/>
        </w:r>
        <w:r>
          <w:rPr>
            <w:noProof/>
          </w:rPr>
          <w:instrText xml:space="preserve"> PAGEREF _Toc397074330 \h </w:instrText>
        </w:r>
        <w:r>
          <w:rPr>
            <w:noProof/>
          </w:rPr>
        </w:r>
        <w:r>
          <w:rPr>
            <w:noProof/>
          </w:rPr>
          <w:fldChar w:fldCharType="separate"/>
        </w:r>
        <w:r>
          <w:rPr>
            <w:noProof/>
          </w:rPr>
          <w:t>35</w:t>
        </w:r>
        <w:r>
          <w:rPr>
            <w:noProof/>
          </w:rPr>
          <w:fldChar w:fldCharType="end"/>
        </w:r>
      </w:hyperlink>
    </w:p>
    <w:p w:rsidR="00533D28" w:rsidRPr="00F37E4E" w:rsidRDefault="007A169B">
      <w:r>
        <w:fldChar w:fldCharType="end"/>
      </w:r>
      <w:bookmarkStart w:id="10" w:name="__RefHeading__1906_1554028568"/>
      <w:bookmarkStart w:id="11" w:name="_Toc301878462"/>
      <w:bookmarkEnd w:id="2"/>
    </w:p>
    <w:p w:rsidR="00BD4F92" w:rsidRDefault="00CA5C9B" w:rsidP="00533D28">
      <w:pPr>
        <w:pStyle w:val="Heading1"/>
        <w:numPr>
          <w:ilvl w:val="0"/>
          <w:numId w:val="0"/>
        </w:numPr>
        <w:jc w:val="left"/>
      </w:pPr>
      <w:bookmarkStart w:id="12" w:name="_Toc396912816"/>
      <w:bookmarkStart w:id="13" w:name="_Toc397074298"/>
      <w:r>
        <w:lastRenderedPageBreak/>
        <w:t>Table des illustrations</w:t>
      </w:r>
      <w:bookmarkEnd w:id="10"/>
      <w:bookmarkEnd w:id="11"/>
      <w:bookmarkEnd w:id="12"/>
      <w:bookmarkEnd w:id="13"/>
    </w:p>
    <w:p w:rsidR="00BD4F92" w:rsidRDefault="00BD4F92">
      <w:pPr>
        <w:pStyle w:val="Standard"/>
        <w:spacing w:after="0" w:line="240" w:lineRule="auto"/>
        <w:rPr>
          <w:rFonts w:ascii="Cambria" w:hAnsi="Cambria"/>
          <w:lang w:val="fr-FR"/>
        </w:rPr>
      </w:pPr>
    </w:p>
    <w:p w:rsidR="00BD4F92" w:rsidRDefault="00BD4F92">
      <w:pPr>
        <w:pStyle w:val="Standard"/>
        <w:spacing w:after="0" w:line="240" w:lineRule="auto"/>
        <w:rPr>
          <w:rFonts w:ascii="Cambria" w:hAnsi="Cambria"/>
          <w:lang w:val="fr-FR"/>
        </w:rPr>
      </w:pPr>
    </w:p>
    <w:p w:rsidR="00F37E4E" w:rsidRDefault="007A169B">
      <w:pPr>
        <w:pStyle w:val="TableofFigures"/>
        <w:tabs>
          <w:tab w:val="right" w:leader="dot" w:pos="9062"/>
        </w:tabs>
        <w:rPr>
          <w:rFonts w:asciiTheme="minorHAnsi" w:eastAsiaTheme="minorEastAsia" w:hAnsiTheme="minorHAnsi" w:cstheme="minorBidi"/>
          <w:noProof/>
          <w:lang w:bidi="ar-SA"/>
        </w:rPr>
      </w:pPr>
      <w:r w:rsidRPr="007A169B">
        <w:rPr>
          <w:lang w:val="fr-FR"/>
        </w:rPr>
        <w:fldChar w:fldCharType="begin"/>
      </w:r>
      <w:r w:rsidR="00212BE1">
        <w:rPr>
          <w:lang w:val="fr-FR"/>
        </w:rPr>
        <w:instrText xml:space="preserve"> TOC \h \z \c "Figure" </w:instrText>
      </w:r>
      <w:r w:rsidRPr="007A169B">
        <w:rPr>
          <w:lang w:val="fr-FR"/>
        </w:rPr>
        <w:fldChar w:fldCharType="separate"/>
      </w:r>
      <w:hyperlink r:id="rId11" w:anchor="_Toc397074367" w:history="1">
        <w:r w:rsidR="00F37E4E" w:rsidRPr="00BD239C">
          <w:rPr>
            <w:rStyle w:val="Hyperlink"/>
            <w:noProof/>
            <w:lang w:val="fr-FR"/>
          </w:rPr>
          <w:t>Figure 1 : Logo et devise d'AQUA LUNG</w:t>
        </w:r>
        <w:r w:rsidR="00F37E4E">
          <w:rPr>
            <w:noProof/>
            <w:webHidden/>
          </w:rPr>
          <w:tab/>
        </w:r>
        <w:r w:rsidR="00F37E4E">
          <w:rPr>
            <w:noProof/>
            <w:webHidden/>
          </w:rPr>
          <w:fldChar w:fldCharType="begin"/>
        </w:r>
        <w:r w:rsidR="00F37E4E">
          <w:rPr>
            <w:noProof/>
            <w:webHidden/>
          </w:rPr>
          <w:instrText xml:space="preserve"> PAGEREF _Toc397074367 \h </w:instrText>
        </w:r>
        <w:r w:rsidR="00F37E4E">
          <w:rPr>
            <w:noProof/>
            <w:webHidden/>
          </w:rPr>
        </w:r>
        <w:r w:rsidR="00F37E4E">
          <w:rPr>
            <w:noProof/>
            <w:webHidden/>
          </w:rPr>
          <w:fldChar w:fldCharType="separate"/>
        </w:r>
        <w:r w:rsidR="00F37E4E">
          <w:rPr>
            <w:noProof/>
            <w:webHidden/>
          </w:rPr>
          <w:t>9</w:t>
        </w:r>
        <w:r w:rsidR="00F37E4E">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2" w:anchor="_Toc397074368" w:history="1">
        <w:r w:rsidRPr="00BD239C">
          <w:rPr>
            <w:rStyle w:val="Hyperlink"/>
            <w:noProof/>
            <w:lang w:val="fr-FR"/>
          </w:rPr>
          <w:t>Figure 2 : Acquisitions d'AQUA LUNG depuis 1946</w:t>
        </w:r>
        <w:r>
          <w:rPr>
            <w:noProof/>
            <w:webHidden/>
          </w:rPr>
          <w:tab/>
        </w:r>
        <w:r>
          <w:rPr>
            <w:noProof/>
            <w:webHidden/>
          </w:rPr>
          <w:fldChar w:fldCharType="begin"/>
        </w:r>
        <w:r>
          <w:rPr>
            <w:noProof/>
            <w:webHidden/>
          </w:rPr>
          <w:instrText xml:space="preserve"> PAGEREF _Toc397074368 \h </w:instrText>
        </w:r>
        <w:r>
          <w:rPr>
            <w:noProof/>
            <w:webHidden/>
          </w:rPr>
        </w:r>
        <w:r>
          <w:rPr>
            <w:noProof/>
            <w:webHidden/>
          </w:rPr>
          <w:fldChar w:fldCharType="separate"/>
        </w:r>
        <w:r>
          <w:rPr>
            <w:noProof/>
            <w:webHidden/>
          </w:rPr>
          <w:t>9</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3" w:anchor="_Toc397074369" w:history="1">
        <w:r w:rsidRPr="00BD239C">
          <w:rPr>
            <w:rStyle w:val="Hyperlink"/>
            <w:noProof/>
            <w:lang w:val="fr-FR"/>
          </w:rPr>
          <w:t>Figure 3 : Gilet de plongée sous-marine, ou gilet de flottaison/stabilisation</w:t>
        </w:r>
        <w:r>
          <w:rPr>
            <w:noProof/>
            <w:webHidden/>
          </w:rPr>
          <w:tab/>
        </w:r>
        <w:r>
          <w:rPr>
            <w:noProof/>
            <w:webHidden/>
          </w:rPr>
          <w:fldChar w:fldCharType="begin"/>
        </w:r>
        <w:r>
          <w:rPr>
            <w:noProof/>
            <w:webHidden/>
          </w:rPr>
          <w:instrText xml:space="preserve"> PAGEREF _Toc397074369 \h </w:instrText>
        </w:r>
        <w:r>
          <w:rPr>
            <w:noProof/>
            <w:webHidden/>
          </w:rPr>
        </w:r>
        <w:r>
          <w:rPr>
            <w:noProof/>
            <w:webHidden/>
          </w:rPr>
          <w:fldChar w:fldCharType="separate"/>
        </w:r>
        <w:r>
          <w:rPr>
            <w:noProof/>
            <w:webHidden/>
          </w:rPr>
          <w:t>12</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4" w:anchor="_Toc397074370" w:history="1">
        <w:r w:rsidRPr="00BD239C">
          <w:rPr>
            <w:rStyle w:val="Hyperlink"/>
            <w:noProof/>
            <w:lang w:val="fr-FR"/>
          </w:rPr>
          <w:t>Figure 4 : Test lavage chimique et uv actuels</w:t>
        </w:r>
        <w:r>
          <w:rPr>
            <w:noProof/>
            <w:webHidden/>
          </w:rPr>
          <w:tab/>
        </w:r>
        <w:r>
          <w:rPr>
            <w:noProof/>
            <w:webHidden/>
          </w:rPr>
          <w:fldChar w:fldCharType="begin"/>
        </w:r>
        <w:r>
          <w:rPr>
            <w:noProof/>
            <w:webHidden/>
          </w:rPr>
          <w:instrText xml:space="preserve"> PAGEREF _Toc397074370 \h </w:instrText>
        </w:r>
        <w:r>
          <w:rPr>
            <w:noProof/>
            <w:webHidden/>
          </w:rPr>
        </w:r>
        <w:r>
          <w:rPr>
            <w:noProof/>
            <w:webHidden/>
          </w:rPr>
          <w:fldChar w:fldCharType="separate"/>
        </w:r>
        <w:r>
          <w:rPr>
            <w:noProof/>
            <w:webHidden/>
          </w:rPr>
          <w:t>12</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71" w:history="1">
        <w:r w:rsidRPr="00BD239C">
          <w:rPr>
            <w:rStyle w:val="Hyperlink"/>
            <w:noProof/>
            <w:lang w:val="fr-FR"/>
          </w:rPr>
          <w:t>Figure 5 : Composants de la chambre de simulation de conditions reelles</w:t>
        </w:r>
        <w:r>
          <w:rPr>
            <w:noProof/>
            <w:webHidden/>
          </w:rPr>
          <w:tab/>
        </w:r>
        <w:r>
          <w:rPr>
            <w:noProof/>
            <w:webHidden/>
          </w:rPr>
          <w:fldChar w:fldCharType="begin"/>
        </w:r>
        <w:r>
          <w:rPr>
            <w:noProof/>
            <w:webHidden/>
          </w:rPr>
          <w:instrText xml:space="preserve"> PAGEREF _Toc397074371 \h </w:instrText>
        </w:r>
        <w:r>
          <w:rPr>
            <w:noProof/>
            <w:webHidden/>
          </w:rPr>
        </w:r>
        <w:r>
          <w:rPr>
            <w:noProof/>
            <w:webHidden/>
          </w:rPr>
          <w:fldChar w:fldCharType="separate"/>
        </w:r>
        <w:r>
          <w:rPr>
            <w:noProof/>
            <w:webHidden/>
          </w:rPr>
          <w:t>13</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72" w:history="1">
        <w:r w:rsidRPr="00BD239C">
          <w:rPr>
            <w:rStyle w:val="Hyperlink"/>
            <w:noProof/>
            <w:lang w:val="fr-FR"/>
          </w:rPr>
          <w:t>Figure 6 : Strucure du contenant UV place a l'interieur de la bassine</w:t>
        </w:r>
        <w:r>
          <w:rPr>
            <w:noProof/>
            <w:webHidden/>
          </w:rPr>
          <w:tab/>
        </w:r>
        <w:r>
          <w:rPr>
            <w:noProof/>
            <w:webHidden/>
          </w:rPr>
          <w:fldChar w:fldCharType="begin"/>
        </w:r>
        <w:r>
          <w:rPr>
            <w:noProof/>
            <w:webHidden/>
          </w:rPr>
          <w:instrText xml:space="preserve"> PAGEREF _Toc397074372 \h </w:instrText>
        </w:r>
        <w:r>
          <w:rPr>
            <w:noProof/>
            <w:webHidden/>
          </w:rPr>
        </w:r>
        <w:r>
          <w:rPr>
            <w:noProof/>
            <w:webHidden/>
          </w:rPr>
          <w:fldChar w:fldCharType="separate"/>
        </w:r>
        <w:r>
          <w:rPr>
            <w:noProof/>
            <w:webHidden/>
          </w:rPr>
          <w:t>14</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73" w:history="1">
        <w:r w:rsidRPr="00BD239C">
          <w:rPr>
            <w:rStyle w:val="Hyperlink"/>
            <w:noProof/>
            <w:lang w:val="fr-FR"/>
          </w:rPr>
          <w:t>Figure 7 : Identification des problemes sur le contenant UV en Plexiglas</w:t>
        </w:r>
        <w:r>
          <w:rPr>
            <w:noProof/>
            <w:webHidden/>
          </w:rPr>
          <w:tab/>
        </w:r>
        <w:r>
          <w:rPr>
            <w:noProof/>
            <w:webHidden/>
          </w:rPr>
          <w:fldChar w:fldCharType="begin"/>
        </w:r>
        <w:r>
          <w:rPr>
            <w:noProof/>
            <w:webHidden/>
          </w:rPr>
          <w:instrText xml:space="preserve"> PAGEREF _Toc397074373 \h </w:instrText>
        </w:r>
        <w:r>
          <w:rPr>
            <w:noProof/>
            <w:webHidden/>
          </w:rPr>
        </w:r>
        <w:r>
          <w:rPr>
            <w:noProof/>
            <w:webHidden/>
          </w:rPr>
          <w:fldChar w:fldCharType="separate"/>
        </w:r>
        <w:r>
          <w:rPr>
            <w:noProof/>
            <w:webHidden/>
          </w:rPr>
          <w:t>15</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5" w:anchor="_Toc397074374" w:history="1">
        <w:r w:rsidRPr="00BD239C">
          <w:rPr>
            <w:rStyle w:val="Hyperlink"/>
            <w:noProof/>
            <w:lang w:val="fr-FR"/>
          </w:rPr>
          <w:t>Figure 8 : Longueur d'onde cible pour une transmittance maximale dans les UV (en violet)</w:t>
        </w:r>
        <w:r>
          <w:rPr>
            <w:noProof/>
            <w:webHidden/>
          </w:rPr>
          <w:tab/>
        </w:r>
        <w:r>
          <w:rPr>
            <w:noProof/>
            <w:webHidden/>
          </w:rPr>
          <w:fldChar w:fldCharType="begin"/>
        </w:r>
        <w:r>
          <w:rPr>
            <w:noProof/>
            <w:webHidden/>
          </w:rPr>
          <w:instrText xml:space="preserve"> PAGEREF _Toc397074374 \h </w:instrText>
        </w:r>
        <w:r>
          <w:rPr>
            <w:noProof/>
            <w:webHidden/>
          </w:rPr>
        </w:r>
        <w:r>
          <w:rPr>
            <w:noProof/>
            <w:webHidden/>
          </w:rPr>
          <w:fldChar w:fldCharType="separate"/>
        </w:r>
        <w:r>
          <w:rPr>
            <w:noProof/>
            <w:webHidden/>
          </w:rPr>
          <w:t>16</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6" w:anchor="_Toc397074375" w:history="1">
        <w:r w:rsidRPr="00BD239C">
          <w:rPr>
            <w:rStyle w:val="Hyperlink"/>
            <w:noProof/>
            <w:lang w:val="fr-FR"/>
          </w:rPr>
          <w:t>Figure 9 : Construction du contenant : pose de la grille de soutien</w:t>
        </w:r>
        <w:r>
          <w:rPr>
            <w:noProof/>
            <w:webHidden/>
          </w:rPr>
          <w:tab/>
        </w:r>
        <w:r>
          <w:rPr>
            <w:noProof/>
            <w:webHidden/>
          </w:rPr>
          <w:fldChar w:fldCharType="begin"/>
        </w:r>
        <w:r>
          <w:rPr>
            <w:noProof/>
            <w:webHidden/>
          </w:rPr>
          <w:instrText xml:space="preserve"> PAGEREF _Toc397074375 \h </w:instrText>
        </w:r>
        <w:r>
          <w:rPr>
            <w:noProof/>
            <w:webHidden/>
          </w:rPr>
        </w:r>
        <w:r>
          <w:rPr>
            <w:noProof/>
            <w:webHidden/>
          </w:rPr>
          <w:fldChar w:fldCharType="separate"/>
        </w:r>
        <w:r>
          <w:rPr>
            <w:noProof/>
            <w:webHidden/>
          </w:rPr>
          <w:t>16</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76" w:history="1">
        <w:r w:rsidRPr="00BD239C">
          <w:rPr>
            <w:rStyle w:val="Hyperlink"/>
            <w:noProof/>
            <w:lang w:val="fr-FR"/>
          </w:rPr>
          <w:t>Figure 10 : Hublot d'avion aux coins ronds et a la structure sandwich</w:t>
        </w:r>
        <w:r>
          <w:rPr>
            <w:noProof/>
            <w:webHidden/>
          </w:rPr>
          <w:tab/>
        </w:r>
        <w:r>
          <w:rPr>
            <w:noProof/>
            <w:webHidden/>
          </w:rPr>
          <w:fldChar w:fldCharType="begin"/>
        </w:r>
        <w:r>
          <w:rPr>
            <w:noProof/>
            <w:webHidden/>
          </w:rPr>
          <w:instrText xml:space="preserve"> PAGEREF _Toc397074376 \h </w:instrText>
        </w:r>
        <w:r>
          <w:rPr>
            <w:noProof/>
            <w:webHidden/>
          </w:rPr>
        </w:r>
        <w:r>
          <w:rPr>
            <w:noProof/>
            <w:webHidden/>
          </w:rPr>
          <w:fldChar w:fldCharType="separate"/>
        </w:r>
        <w:r>
          <w:rPr>
            <w:noProof/>
            <w:webHidden/>
          </w:rPr>
          <w:t>18</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7" w:anchor="_Toc397074377" w:history="1">
        <w:r w:rsidRPr="00BD239C">
          <w:rPr>
            <w:rStyle w:val="Hyperlink"/>
            <w:noProof/>
            <w:lang w:val="fr-FR"/>
          </w:rPr>
          <w:t>Figure 11 ; Schema electrique simplifie du panneau UV</w:t>
        </w:r>
        <w:r>
          <w:rPr>
            <w:noProof/>
            <w:webHidden/>
          </w:rPr>
          <w:tab/>
        </w:r>
        <w:r>
          <w:rPr>
            <w:noProof/>
            <w:webHidden/>
          </w:rPr>
          <w:fldChar w:fldCharType="begin"/>
        </w:r>
        <w:r>
          <w:rPr>
            <w:noProof/>
            <w:webHidden/>
          </w:rPr>
          <w:instrText xml:space="preserve"> PAGEREF _Toc397074377 \h </w:instrText>
        </w:r>
        <w:r>
          <w:rPr>
            <w:noProof/>
            <w:webHidden/>
          </w:rPr>
        </w:r>
        <w:r>
          <w:rPr>
            <w:noProof/>
            <w:webHidden/>
          </w:rPr>
          <w:fldChar w:fldCharType="separate"/>
        </w:r>
        <w:r>
          <w:rPr>
            <w:noProof/>
            <w:webHidden/>
          </w:rPr>
          <w:t>18</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78" w:history="1">
        <w:r w:rsidRPr="00BD239C">
          <w:rPr>
            <w:rStyle w:val="Hyperlink"/>
            <w:noProof/>
            <w:lang w:val="fr-FR"/>
          </w:rPr>
          <w:t>Figure 12 ; Design et construction du nouveau panneau UV</w:t>
        </w:r>
        <w:r>
          <w:rPr>
            <w:noProof/>
            <w:webHidden/>
          </w:rPr>
          <w:tab/>
        </w:r>
        <w:r>
          <w:rPr>
            <w:noProof/>
            <w:webHidden/>
          </w:rPr>
          <w:fldChar w:fldCharType="begin"/>
        </w:r>
        <w:r>
          <w:rPr>
            <w:noProof/>
            <w:webHidden/>
          </w:rPr>
          <w:instrText xml:space="preserve"> PAGEREF _Toc397074378 \h </w:instrText>
        </w:r>
        <w:r>
          <w:rPr>
            <w:noProof/>
            <w:webHidden/>
          </w:rPr>
        </w:r>
        <w:r>
          <w:rPr>
            <w:noProof/>
            <w:webHidden/>
          </w:rPr>
          <w:fldChar w:fldCharType="separate"/>
        </w:r>
        <w:r>
          <w:rPr>
            <w:noProof/>
            <w:webHidden/>
          </w:rPr>
          <w:t>19</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79" w:history="1">
        <w:r w:rsidRPr="00BD239C">
          <w:rPr>
            <w:rStyle w:val="Hyperlink"/>
            <w:noProof/>
            <w:lang w:val="fr-FR"/>
          </w:rPr>
          <w:t>Figure 13 : Immersion complete des gilets de flottaison dans le bain chimique grace au dimmensionnement du systeme de pendaison</w:t>
        </w:r>
        <w:r>
          <w:rPr>
            <w:noProof/>
            <w:webHidden/>
          </w:rPr>
          <w:tab/>
        </w:r>
        <w:r>
          <w:rPr>
            <w:noProof/>
            <w:webHidden/>
          </w:rPr>
          <w:fldChar w:fldCharType="begin"/>
        </w:r>
        <w:r>
          <w:rPr>
            <w:noProof/>
            <w:webHidden/>
          </w:rPr>
          <w:instrText xml:space="preserve"> PAGEREF _Toc397074379 \h </w:instrText>
        </w:r>
        <w:r>
          <w:rPr>
            <w:noProof/>
            <w:webHidden/>
          </w:rPr>
        </w:r>
        <w:r>
          <w:rPr>
            <w:noProof/>
            <w:webHidden/>
          </w:rPr>
          <w:fldChar w:fldCharType="separate"/>
        </w:r>
        <w:r>
          <w:rPr>
            <w:noProof/>
            <w:webHidden/>
          </w:rPr>
          <w:t>19</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80" w:history="1">
        <w:r w:rsidRPr="00BD239C">
          <w:rPr>
            <w:rStyle w:val="Hyperlink"/>
            <w:noProof/>
            <w:lang w:val="fr-FR"/>
          </w:rPr>
          <w:t>Figure 15 ; Dimensionnement du Pro LT</w:t>
        </w:r>
        <w:r>
          <w:rPr>
            <w:noProof/>
            <w:webHidden/>
          </w:rPr>
          <w:tab/>
        </w:r>
        <w:r>
          <w:rPr>
            <w:noProof/>
            <w:webHidden/>
          </w:rPr>
          <w:fldChar w:fldCharType="begin"/>
        </w:r>
        <w:r>
          <w:rPr>
            <w:noProof/>
            <w:webHidden/>
          </w:rPr>
          <w:instrText xml:space="preserve"> PAGEREF _Toc397074380 \h </w:instrText>
        </w:r>
        <w:r>
          <w:rPr>
            <w:noProof/>
            <w:webHidden/>
          </w:rPr>
        </w:r>
        <w:r>
          <w:rPr>
            <w:noProof/>
            <w:webHidden/>
          </w:rPr>
          <w:fldChar w:fldCharType="separate"/>
        </w:r>
        <w:r>
          <w:rPr>
            <w:noProof/>
            <w:webHidden/>
          </w:rPr>
          <w:t>19</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8" w:anchor="_Toc397074381" w:history="1">
        <w:r w:rsidRPr="00BD239C">
          <w:rPr>
            <w:rStyle w:val="Hyperlink"/>
            <w:noProof/>
          </w:rPr>
          <w:t>Figure 14 : Bande de controle tissee</w:t>
        </w:r>
        <w:r>
          <w:rPr>
            <w:noProof/>
            <w:webHidden/>
          </w:rPr>
          <w:tab/>
        </w:r>
        <w:r>
          <w:rPr>
            <w:noProof/>
            <w:webHidden/>
          </w:rPr>
          <w:fldChar w:fldCharType="begin"/>
        </w:r>
        <w:r>
          <w:rPr>
            <w:noProof/>
            <w:webHidden/>
          </w:rPr>
          <w:instrText xml:space="preserve"> PAGEREF _Toc397074381 \h </w:instrText>
        </w:r>
        <w:r>
          <w:rPr>
            <w:noProof/>
            <w:webHidden/>
          </w:rPr>
        </w:r>
        <w:r>
          <w:rPr>
            <w:noProof/>
            <w:webHidden/>
          </w:rPr>
          <w:fldChar w:fldCharType="separate"/>
        </w:r>
        <w:r>
          <w:rPr>
            <w:noProof/>
            <w:webHidden/>
          </w:rPr>
          <w:t>19</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82" w:history="1">
        <w:r w:rsidRPr="00BD239C">
          <w:rPr>
            <w:rStyle w:val="Hyperlink"/>
            <w:noProof/>
            <w:lang w:val="fr-FR"/>
          </w:rPr>
          <w:t>Figure 16 : Spacer dimensionné pour maintenir le bas du contenant en place</w:t>
        </w:r>
        <w:r>
          <w:rPr>
            <w:noProof/>
            <w:webHidden/>
          </w:rPr>
          <w:tab/>
        </w:r>
        <w:r>
          <w:rPr>
            <w:noProof/>
            <w:webHidden/>
          </w:rPr>
          <w:fldChar w:fldCharType="begin"/>
        </w:r>
        <w:r>
          <w:rPr>
            <w:noProof/>
            <w:webHidden/>
          </w:rPr>
          <w:instrText xml:space="preserve"> PAGEREF _Toc397074382 \h </w:instrText>
        </w:r>
        <w:r>
          <w:rPr>
            <w:noProof/>
            <w:webHidden/>
          </w:rPr>
        </w:r>
        <w:r>
          <w:rPr>
            <w:noProof/>
            <w:webHidden/>
          </w:rPr>
          <w:fldChar w:fldCharType="separate"/>
        </w:r>
        <w:r>
          <w:rPr>
            <w:noProof/>
            <w:webHidden/>
          </w:rPr>
          <w:t>20</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83" w:history="1">
        <w:r w:rsidRPr="00BD239C">
          <w:rPr>
            <w:rStyle w:val="Hyperlink"/>
            <w:noProof/>
            <w:lang w:val="fr-FR"/>
          </w:rPr>
          <w:t>Figure 17 : Design final ayant été construit</w:t>
        </w:r>
        <w:r>
          <w:rPr>
            <w:noProof/>
            <w:webHidden/>
          </w:rPr>
          <w:tab/>
        </w:r>
        <w:r>
          <w:rPr>
            <w:noProof/>
            <w:webHidden/>
          </w:rPr>
          <w:fldChar w:fldCharType="begin"/>
        </w:r>
        <w:r>
          <w:rPr>
            <w:noProof/>
            <w:webHidden/>
          </w:rPr>
          <w:instrText xml:space="preserve"> PAGEREF _Toc397074383 \h </w:instrText>
        </w:r>
        <w:r>
          <w:rPr>
            <w:noProof/>
            <w:webHidden/>
          </w:rPr>
        </w:r>
        <w:r>
          <w:rPr>
            <w:noProof/>
            <w:webHidden/>
          </w:rPr>
          <w:fldChar w:fldCharType="separate"/>
        </w:r>
        <w:r>
          <w:rPr>
            <w:noProof/>
            <w:webHidden/>
          </w:rPr>
          <w:t>20</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84" w:history="1">
        <w:r w:rsidRPr="00BD239C">
          <w:rPr>
            <w:rStyle w:val="Hyperlink"/>
            <w:noProof/>
            <w:lang w:val="fr-FR"/>
          </w:rPr>
          <w:t>Figure 18 : Résultat visuel du test</w:t>
        </w:r>
        <w:r>
          <w:rPr>
            <w:noProof/>
            <w:webHidden/>
          </w:rPr>
          <w:tab/>
        </w:r>
        <w:r>
          <w:rPr>
            <w:noProof/>
            <w:webHidden/>
          </w:rPr>
          <w:fldChar w:fldCharType="begin"/>
        </w:r>
        <w:r>
          <w:rPr>
            <w:noProof/>
            <w:webHidden/>
          </w:rPr>
          <w:instrText xml:space="preserve"> PAGEREF _Toc397074384 \h </w:instrText>
        </w:r>
        <w:r>
          <w:rPr>
            <w:noProof/>
            <w:webHidden/>
          </w:rPr>
        </w:r>
        <w:r>
          <w:rPr>
            <w:noProof/>
            <w:webHidden/>
          </w:rPr>
          <w:fldChar w:fldCharType="separate"/>
        </w:r>
        <w:r>
          <w:rPr>
            <w:noProof/>
            <w:webHidden/>
          </w:rPr>
          <w:t>21</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19" w:anchor="_Toc397074385" w:history="1">
        <w:r w:rsidRPr="00BD239C">
          <w:rPr>
            <w:rStyle w:val="Hyperlink"/>
            <w:noProof/>
            <w:lang w:val="fr-FR"/>
          </w:rPr>
          <w:t>Figure 19 : Le gilet de flottaison Rapid Diver pour l'US Navy</w:t>
        </w:r>
        <w:r>
          <w:rPr>
            <w:noProof/>
            <w:webHidden/>
          </w:rPr>
          <w:tab/>
        </w:r>
        <w:r>
          <w:rPr>
            <w:noProof/>
            <w:webHidden/>
          </w:rPr>
          <w:fldChar w:fldCharType="begin"/>
        </w:r>
        <w:r>
          <w:rPr>
            <w:noProof/>
            <w:webHidden/>
          </w:rPr>
          <w:instrText xml:space="preserve"> PAGEREF _Toc397074385 \h </w:instrText>
        </w:r>
        <w:r>
          <w:rPr>
            <w:noProof/>
            <w:webHidden/>
          </w:rPr>
        </w:r>
        <w:r>
          <w:rPr>
            <w:noProof/>
            <w:webHidden/>
          </w:rPr>
          <w:fldChar w:fldCharType="separate"/>
        </w:r>
        <w:r>
          <w:rPr>
            <w:noProof/>
            <w:webHidden/>
          </w:rPr>
          <w:t>21</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0" w:anchor="_Toc397074386" w:history="1">
        <w:r w:rsidRPr="00BD239C">
          <w:rPr>
            <w:rStyle w:val="Hyperlink"/>
            <w:noProof/>
          </w:rPr>
          <w:t>Figure 20 : Cycle d’exposition UV</w:t>
        </w:r>
        <w:r>
          <w:rPr>
            <w:noProof/>
            <w:webHidden/>
          </w:rPr>
          <w:tab/>
        </w:r>
        <w:r>
          <w:rPr>
            <w:noProof/>
            <w:webHidden/>
          </w:rPr>
          <w:fldChar w:fldCharType="begin"/>
        </w:r>
        <w:r>
          <w:rPr>
            <w:noProof/>
            <w:webHidden/>
          </w:rPr>
          <w:instrText xml:space="preserve"> PAGEREF _Toc397074386 \h </w:instrText>
        </w:r>
        <w:r>
          <w:rPr>
            <w:noProof/>
            <w:webHidden/>
          </w:rPr>
        </w:r>
        <w:r>
          <w:rPr>
            <w:noProof/>
            <w:webHidden/>
          </w:rPr>
          <w:fldChar w:fldCharType="separate"/>
        </w:r>
        <w:r>
          <w:rPr>
            <w:noProof/>
            <w:webHidden/>
          </w:rPr>
          <w:t>21</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1" w:anchor="_Toc397074387" w:history="1">
        <w:r w:rsidRPr="00BD239C">
          <w:rPr>
            <w:rStyle w:val="Hyperlink"/>
            <w:noProof/>
            <w:lang w:val="fr-FR"/>
          </w:rPr>
          <w:t>Figure 21 : test comparatif de transmittance entre l'acrylique OP4 et SOLAR-3000</w:t>
        </w:r>
        <w:r>
          <w:rPr>
            <w:noProof/>
            <w:webHidden/>
          </w:rPr>
          <w:tab/>
        </w:r>
        <w:r>
          <w:rPr>
            <w:noProof/>
            <w:webHidden/>
          </w:rPr>
          <w:fldChar w:fldCharType="begin"/>
        </w:r>
        <w:r>
          <w:rPr>
            <w:noProof/>
            <w:webHidden/>
          </w:rPr>
          <w:instrText xml:space="preserve"> PAGEREF _Toc397074387 \h </w:instrText>
        </w:r>
        <w:r>
          <w:rPr>
            <w:noProof/>
            <w:webHidden/>
          </w:rPr>
        </w:r>
        <w:r>
          <w:rPr>
            <w:noProof/>
            <w:webHidden/>
          </w:rPr>
          <w:fldChar w:fldCharType="separate"/>
        </w:r>
        <w:r>
          <w:rPr>
            <w:noProof/>
            <w:webHidden/>
          </w:rPr>
          <w:t>22</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2" w:anchor="_Toc397074388" w:history="1">
        <w:r w:rsidRPr="00BD239C">
          <w:rPr>
            <w:rStyle w:val="Hyperlink"/>
            <w:noProof/>
            <w:lang w:val="fr-FR"/>
          </w:rPr>
          <w:t>Figure 22  : Contrôle de la concentration des agents chimiques</w:t>
        </w:r>
        <w:r>
          <w:rPr>
            <w:noProof/>
            <w:webHidden/>
          </w:rPr>
          <w:tab/>
        </w:r>
        <w:r>
          <w:rPr>
            <w:noProof/>
            <w:webHidden/>
          </w:rPr>
          <w:fldChar w:fldCharType="begin"/>
        </w:r>
        <w:r>
          <w:rPr>
            <w:noProof/>
            <w:webHidden/>
          </w:rPr>
          <w:instrText xml:space="preserve"> PAGEREF _Toc397074388 \h </w:instrText>
        </w:r>
        <w:r>
          <w:rPr>
            <w:noProof/>
            <w:webHidden/>
          </w:rPr>
        </w:r>
        <w:r>
          <w:rPr>
            <w:noProof/>
            <w:webHidden/>
          </w:rPr>
          <w:fldChar w:fldCharType="separate"/>
        </w:r>
        <w:r>
          <w:rPr>
            <w:noProof/>
            <w:webHidden/>
          </w:rPr>
          <w:t>22</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89" w:history="1">
        <w:r w:rsidRPr="00BD239C">
          <w:rPr>
            <w:rStyle w:val="Hyperlink"/>
            <w:noProof/>
            <w:lang w:val="fr-FR"/>
          </w:rPr>
          <w:t>Figure 23 : Un contenant externe ou une couverture uréthane: des pistes à poursuivre ?</w:t>
        </w:r>
        <w:r>
          <w:rPr>
            <w:noProof/>
            <w:webHidden/>
          </w:rPr>
          <w:tab/>
        </w:r>
        <w:r>
          <w:rPr>
            <w:noProof/>
            <w:webHidden/>
          </w:rPr>
          <w:fldChar w:fldCharType="begin"/>
        </w:r>
        <w:r>
          <w:rPr>
            <w:noProof/>
            <w:webHidden/>
          </w:rPr>
          <w:instrText xml:space="preserve"> PAGEREF _Toc397074389 \h </w:instrText>
        </w:r>
        <w:r>
          <w:rPr>
            <w:noProof/>
            <w:webHidden/>
          </w:rPr>
        </w:r>
        <w:r>
          <w:rPr>
            <w:noProof/>
            <w:webHidden/>
          </w:rPr>
          <w:fldChar w:fldCharType="separate"/>
        </w:r>
        <w:r>
          <w:rPr>
            <w:noProof/>
            <w:webHidden/>
          </w:rPr>
          <w:t>23</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90" w:history="1">
        <w:r w:rsidRPr="00BD239C">
          <w:rPr>
            <w:rStyle w:val="Hyperlink"/>
            <w:noProof/>
            <w:lang w:val="fr-FR"/>
          </w:rPr>
          <w:t>Figure 24 : sélection d'un denier pour le test de résistance en traction</w:t>
        </w:r>
        <w:r>
          <w:rPr>
            <w:noProof/>
            <w:webHidden/>
          </w:rPr>
          <w:tab/>
        </w:r>
        <w:r>
          <w:rPr>
            <w:noProof/>
            <w:webHidden/>
          </w:rPr>
          <w:fldChar w:fldCharType="begin"/>
        </w:r>
        <w:r>
          <w:rPr>
            <w:noProof/>
            <w:webHidden/>
          </w:rPr>
          <w:instrText xml:space="preserve"> PAGEREF _Toc397074390 \h </w:instrText>
        </w:r>
        <w:r>
          <w:rPr>
            <w:noProof/>
            <w:webHidden/>
          </w:rPr>
        </w:r>
        <w:r>
          <w:rPr>
            <w:noProof/>
            <w:webHidden/>
          </w:rPr>
          <w:fldChar w:fldCharType="separate"/>
        </w:r>
        <w:r>
          <w:rPr>
            <w:noProof/>
            <w:webHidden/>
          </w:rPr>
          <w:t>24</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91" w:history="1">
        <w:r w:rsidRPr="00BD239C">
          <w:rPr>
            <w:rStyle w:val="Hyperlink"/>
            <w:noProof/>
            <w:lang w:val="fr-FR"/>
          </w:rPr>
          <w:t>Figure 25 : Recherche du vendeur pour deux matériaux grâce au Quick search tool</w:t>
        </w:r>
        <w:r>
          <w:rPr>
            <w:noProof/>
            <w:webHidden/>
          </w:rPr>
          <w:tab/>
        </w:r>
        <w:r>
          <w:rPr>
            <w:noProof/>
            <w:webHidden/>
          </w:rPr>
          <w:fldChar w:fldCharType="begin"/>
        </w:r>
        <w:r>
          <w:rPr>
            <w:noProof/>
            <w:webHidden/>
          </w:rPr>
          <w:instrText xml:space="preserve"> PAGEREF _Toc397074391 \h </w:instrText>
        </w:r>
        <w:r>
          <w:rPr>
            <w:noProof/>
            <w:webHidden/>
          </w:rPr>
        </w:r>
        <w:r>
          <w:rPr>
            <w:noProof/>
            <w:webHidden/>
          </w:rPr>
          <w:fldChar w:fldCharType="separate"/>
        </w:r>
        <w:r>
          <w:rPr>
            <w:noProof/>
            <w:webHidden/>
          </w:rPr>
          <w:t>25</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3" w:anchor="_Toc397074392" w:history="1">
        <w:r w:rsidRPr="00BD239C">
          <w:rPr>
            <w:rStyle w:val="Hyperlink"/>
            <w:noProof/>
          </w:rPr>
          <w:t xml:space="preserve">Figure 26 : Composition d'un </w:t>
        </w:r>
        <w:r w:rsidRPr="00BD239C">
          <w:rPr>
            <w:rStyle w:val="Hyperlink"/>
            <w:noProof/>
            <w:lang w:val="fr-FR"/>
          </w:rPr>
          <w:t>néoprène</w:t>
        </w:r>
        <w:r>
          <w:rPr>
            <w:noProof/>
            <w:webHidden/>
          </w:rPr>
          <w:tab/>
        </w:r>
        <w:r>
          <w:rPr>
            <w:noProof/>
            <w:webHidden/>
          </w:rPr>
          <w:fldChar w:fldCharType="begin"/>
        </w:r>
        <w:r>
          <w:rPr>
            <w:noProof/>
            <w:webHidden/>
          </w:rPr>
          <w:instrText xml:space="preserve"> PAGEREF _Toc397074392 \h </w:instrText>
        </w:r>
        <w:r>
          <w:rPr>
            <w:noProof/>
            <w:webHidden/>
          </w:rPr>
        </w:r>
        <w:r>
          <w:rPr>
            <w:noProof/>
            <w:webHidden/>
          </w:rPr>
          <w:fldChar w:fldCharType="separate"/>
        </w:r>
        <w:r>
          <w:rPr>
            <w:noProof/>
            <w:webHidden/>
          </w:rPr>
          <w:t>26</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4" w:anchor="_Toc397074393" w:history="1">
        <w:r w:rsidRPr="00BD239C">
          <w:rPr>
            <w:rStyle w:val="Hyperlink"/>
            <w:noProof/>
            <w:lang w:val="fr-FR"/>
          </w:rPr>
          <w:t>Figure 27 : appareil de test réalisé selon la méthode B</w:t>
        </w:r>
        <w:r>
          <w:rPr>
            <w:noProof/>
            <w:webHidden/>
          </w:rPr>
          <w:tab/>
        </w:r>
        <w:r>
          <w:rPr>
            <w:noProof/>
            <w:webHidden/>
          </w:rPr>
          <w:fldChar w:fldCharType="begin"/>
        </w:r>
        <w:r>
          <w:rPr>
            <w:noProof/>
            <w:webHidden/>
          </w:rPr>
          <w:instrText xml:space="preserve"> PAGEREF _Toc397074393 \h </w:instrText>
        </w:r>
        <w:r>
          <w:rPr>
            <w:noProof/>
            <w:webHidden/>
          </w:rPr>
        </w:r>
        <w:r>
          <w:rPr>
            <w:noProof/>
            <w:webHidden/>
          </w:rPr>
          <w:fldChar w:fldCharType="separate"/>
        </w:r>
        <w:r>
          <w:rPr>
            <w:noProof/>
            <w:webHidden/>
          </w:rPr>
          <w:t>27</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94" w:history="1">
        <w:r w:rsidRPr="00BD239C">
          <w:rPr>
            <w:rStyle w:val="Hyperlink"/>
            <w:noProof/>
            <w:lang w:val="fr-FR"/>
          </w:rPr>
          <w:t>Figure 29 : Résultats de la mémoire du néoprène pour les chaussons Elli</w:t>
        </w:r>
        <w:r>
          <w:rPr>
            <w:noProof/>
            <w:webHidden/>
          </w:rPr>
          <w:tab/>
        </w:r>
        <w:r>
          <w:rPr>
            <w:noProof/>
            <w:webHidden/>
          </w:rPr>
          <w:fldChar w:fldCharType="begin"/>
        </w:r>
        <w:r>
          <w:rPr>
            <w:noProof/>
            <w:webHidden/>
          </w:rPr>
          <w:instrText xml:space="preserve"> PAGEREF _Toc397074394 \h </w:instrText>
        </w:r>
        <w:r>
          <w:rPr>
            <w:noProof/>
            <w:webHidden/>
          </w:rPr>
        </w:r>
        <w:r>
          <w:rPr>
            <w:noProof/>
            <w:webHidden/>
          </w:rPr>
          <w:fldChar w:fldCharType="separate"/>
        </w:r>
        <w:r>
          <w:rPr>
            <w:noProof/>
            <w:webHidden/>
          </w:rPr>
          <w:t>28</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5" w:anchor="_Toc397074395" w:history="1">
        <w:r w:rsidRPr="00BD239C">
          <w:rPr>
            <w:rStyle w:val="Hyperlink"/>
            <w:noProof/>
            <w:lang w:val="fr-FR"/>
          </w:rPr>
          <w:t>Figure 28 ; échantillons testes avec ou sans four avec notre appareil</w:t>
        </w:r>
        <w:r>
          <w:rPr>
            <w:noProof/>
            <w:webHidden/>
          </w:rPr>
          <w:tab/>
        </w:r>
        <w:r>
          <w:rPr>
            <w:noProof/>
            <w:webHidden/>
          </w:rPr>
          <w:fldChar w:fldCharType="begin"/>
        </w:r>
        <w:r>
          <w:rPr>
            <w:noProof/>
            <w:webHidden/>
          </w:rPr>
          <w:instrText xml:space="preserve"> PAGEREF _Toc397074395 \h </w:instrText>
        </w:r>
        <w:r>
          <w:rPr>
            <w:noProof/>
            <w:webHidden/>
          </w:rPr>
        </w:r>
        <w:r>
          <w:rPr>
            <w:noProof/>
            <w:webHidden/>
          </w:rPr>
          <w:fldChar w:fldCharType="separate"/>
        </w:r>
        <w:r>
          <w:rPr>
            <w:noProof/>
            <w:webHidden/>
          </w:rPr>
          <w:t>28</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6" w:anchor="_Toc397074396" w:history="1">
        <w:r w:rsidRPr="00BD239C">
          <w:rPr>
            <w:rStyle w:val="Hyperlink"/>
            <w:noProof/>
            <w:lang w:val="fr-FR"/>
          </w:rPr>
          <w:t>Figure 30 : Prototype du masque-tuba intégré</w:t>
        </w:r>
        <w:r>
          <w:rPr>
            <w:noProof/>
            <w:webHidden/>
          </w:rPr>
          <w:tab/>
        </w:r>
        <w:r>
          <w:rPr>
            <w:noProof/>
            <w:webHidden/>
          </w:rPr>
          <w:fldChar w:fldCharType="begin"/>
        </w:r>
        <w:r>
          <w:rPr>
            <w:noProof/>
            <w:webHidden/>
          </w:rPr>
          <w:instrText xml:space="preserve"> PAGEREF _Toc397074396 \h </w:instrText>
        </w:r>
        <w:r>
          <w:rPr>
            <w:noProof/>
            <w:webHidden/>
          </w:rPr>
        </w:r>
        <w:r>
          <w:rPr>
            <w:noProof/>
            <w:webHidden/>
          </w:rPr>
          <w:fldChar w:fldCharType="separate"/>
        </w:r>
        <w:r>
          <w:rPr>
            <w:noProof/>
            <w:webHidden/>
          </w:rPr>
          <w:t>31</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7" w:anchor="_Toc397074397" w:history="1">
        <w:r w:rsidRPr="00BD239C">
          <w:rPr>
            <w:rStyle w:val="Hyperlink"/>
            <w:noProof/>
            <w:lang w:val="fr-FR"/>
          </w:rPr>
          <w:t>Figure 31 : Modular Boyancy Compensator : le gilet unique pour tous les profils</w:t>
        </w:r>
        <w:r>
          <w:rPr>
            <w:noProof/>
            <w:webHidden/>
          </w:rPr>
          <w:tab/>
        </w:r>
        <w:r>
          <w:rPr>
            <w:noProof/>
            <w:webHidden/>
          </w:rPr>
          <w:fldChar w:fldCharType="begin"/>
        </w:r>
        <w:r>
          <w:rPr>
            <w:noProof/>
            <w:webHidden/>
          </w:rPr>
          <w:instrText xml:space="preserve"> PAGEREF _Toc397074397 \h </w:instrText>
        </w:r>
        <w:r>
          <w:rPr>
            <w:noProof/>
            <w:webHidden/>
          </w:rPr>
        </w:r>
        <w:r>
          <w:rPr>
            <w:noProof/>
            <w:webHidden/>
          </w:rPr>
          <w:fldChar w:fldCharType="separate"/>
        </w:r>
        <w:r>
          <w:rPr>
            <w:noProof/>
            <w:webHidden/>
          </w:rPr>
          <w:t>32</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r:id="rId28" w:anchor="_Toc397074398" w:history="1">
        <w:r w:rsidRPr="00BD239C">
          <w:rPr>
            <w:rStyle w:val="Hyperlink"/>
            <w:noProof/>
            <w:lang w:val="fr-FR"/>
          </w:rPr>
          <w:t>Figure 32 : Ma proposition de design pour la manche d'une combinaison de plongée</w:t>
        </w:r>
        <w:r>
          <w:rPr>
            <w:noProof/>
            <w:webHidden/>
          </w:rPr>
          <w:tab/>
        </w:r>
        <w:r>
          <w:rPr>
            <w:noProof/>
            <w:webHidden/>
          </w:rPr>
          <w:fldChar w:fldCharType="begin"/>
        </w:r>
        <w:r>
          <w:rPr>
            <w:noProof/>
            <w:webHidden/>
          </w:rPr>
          <w:instrText xml:space="preserve"> PAGEREF _Toc397074398 \h </w:instrText>
        </w:r>
        <w:r>
          <w:rPr>
            <w:noProof/>
            <w:webHidden/>
          </w:rPr>
        </w:r>
        <w:r>
          <w:rPr>
            <w:noProof/>
            <w:webHidden/>
          </w:rPr>
          <w:fldChar w:fldCharType="separate"/>
        </w:r>
        <w:r>
          <w:rPr>
            <w:noProof/>
            <w:webHidden/>
          </w:rPr>
          <w:t>32</w:t>
        </w:r>
        <w:r>
          <w:rPr>
            <w:noProof/>
            <w:webHidden/>
          </w:rPr>
          <w:fldChar w:fldCharType="end"/>
        </w:r>
      </w:hyperlink>
    </w:p>
    <w:p w:rsidR="00F37E4E" w:rsidRDefault="00F37E4E">
      <w:pPr>
        <w:pStyle w:val="TableofFigures"/>
        <w:tabs>
          <w:tab w:val="right" w:leader="dot" w:pos="9062"/>
        </w:tabs>
        <w:rPr>
          <w:rFonts w:asciiTheme="minorHAnsi" w:eastAsiaTheme="minorEastAsia" w:hAnsiTheme="minorHAnsi" w:cstheme="minorBidi"/>
          <w:noProof/>
          <w:lang w:bidi="ar-SA"/>
        </w:rPr>
      </w:pPr>
      <w:hyperlink w:anchor="_Toc397074399" w:history="1">
        <w:r w:rsidRPr="00BD239C">
          <w:rPr>
            <w:rStyle w:val="Hyperlink"/>
            <w:noProof/>
          </w:rPr>
          <w:t>Figure 33 ; table of coefficient alpha and beta</w:t>
        </w:r>
        <w:r>
          <w:rPr>
            <w:noProof/>
            <w:webHidden/>
          </w:rPr>
          <w:tab/>
        </w:r>
        <w:r>
          <w:rPr>
            <w:noProof/>
            <w:webHidden/>
          </w:rPr>
          <w:fldChar w:fldCharType="begin"/>
        </w:r>
        <w:r>
          <w:rPr>
            <w:noProof/>
            <w:webHidden/>
          </w:rPr>
          <w:instrText xml:space="preserve"> PAGEREF _Toc397074399 \h </w:instrText>
        </w:r>
        <w:r>
          <w:rPr>
            <w:noProof/>
            <w:webHidden/>
          </w:rPr>
        </w:r>
        <w:r>
          <w:rPr>
            <w:noProof/>
            <w:webHidden/>
          </w:rPr>
          <w:fldChar w:fldCharType="separate"/>
        </w:r>
        <w:r>
          <w:rPr>
            <w:noProof/>
            <w:webHidden/>
          </w:rPr>
          <w:t>51</w:t>
        </w:r>
        <w:r>
          <w:rPr>
            <w:noProof/>
            <w:webHidden/>
          </w:rPr>
          <w:fldChar w:fldCharType="end"/>
        </w:r>
      </w:hyperlink>
    </w:p>
    <w:p w:rsidR="00BD4F92" w:rsidRPr="00CA5C9B" w:rsidRDefault="007A169B">
      <w:pPr>
        <w:pStyle w:val="Standard"/>
        <w:spacing w:after="0" w:line="240" w:lineRule="auto"/>
        <w:rPr>
          <w:lang w:val="fr-FR"/>
        </w:rPr>
        <w:sectPr w:rsidR="00BD4F92" w:rsidRPr="00CA5C9B">
          <w:headerReference w:type="even" r:id="rId29"/>
          <w:headerReference w:type="default" r:id="rId30"/>
          <w:footerReference w:type="even" r:id="rId31"/>
          <w:footerReference w:type="default" r:id="rId32"/>
          <w:pgSz w:w="11906" w:h="16838"/>
          <w:pgMar w:top="1417" w:right="1417" w:bottom="708" w:left="1417" w:header="720" w:footer="720" w:gutter="0"/>
          <w:cols w:space="720"/>
          <w:titlePg/>
        </w:sectPr>
      </w:pPr>
      <w:r>
        <w:rPr>
          <w:lang w:val="fr-FR"/>
        </w:rPr>
        <w:fldChar w:fldCharType="end"/>
      </w:r>
    </w:p>
    <w:p w:rsidR="00BD4F92" w:rsidRDefault="00CA5C9B" w:rsidP="00374018">
      <w:pPr>
        <w:pStyle w:val="Heading1"/>
      </w:pPr>
      <w:bookmarkStart w:id="14" w:name="_Toc301878463"/>
      <w:bookmarkStart w:id="15" w:name="__RefHeading__1908_1554028568"/>
      <w:bookmarkStart w:id="16" w:name="_Toc295582816"/>
      <w:bookmarkStart w:id="17" w:name="_Toc397074299"/>
      <w:r>
        <w:lastRenderedPageBreak/>
        <w:t>Introduction</w:t>
      </w:r>
      <w:bookmarkEnd w:id="14"/>
      <w:bookmarkEnd w:id="15"/>
      <w:bookmarkEnd w:id="16"/>
      <w:bookmarkEnd w:id="17"/>
    </w:p>
    <w:p w:rsidR="00BD4F92" w:rsidRDefault="00BD4F92">
      <w:pPr>
        <w:pStyle w:val="Standard"/>
        <w:spacing w:after="0" w:line="240" w:lineRule="auto"/>
        <w:rPr>
          <w:rFonts w:ascii="Cambria" w:hAnsi="Cambria"/>
          <w:lang w:val="fr-FR"/>
        </w:rPr>
      </w:pPr>
    </w:p>
    <w:p w:rsidR="00BD4F92" w:rsidRDefault="00BD4F92">
      <w:pPr>
        <w:pStyle w:val="Standard"/>
        <w:spacing w:after="0" w:line="240" w:lineRule="auto"/>
        <w:rPr>
          <w:rFonts w:ascii="Cambria" w:hAnsi="Cambria" w:cs="Calibri"/>
          <w:color w:val="FF0000"/>
          <w:lang w:val="fr-FR"/>
        </w:rPr>
      </w:pPr>
    </w:p>
    <w:p w:rsidR="00BD4F92" w:rsidRPr="002E1533" w:rsidRDefault="00CA5C9B" w:rsidP="00374018">
      <w:pPr>
        <w:rPr>
          <w:lang w:val="fr-FR"/>
        </w:rPr>
      </w:pPr>
      <w:r w:rsidRPr="002E1533">
        <w:rPr>
          <w:lang w:val="fr-FR"/>
        </w:rPr>
        <w:t>Actuellement dans la filière Ingénierie des Matériaux Avancés et Structures dispensée par l'école des Mines d'Albi, j’ai effectué un stage assistant ingénieur entre le 5 mai et le 30 aout 2014 chez AQUA LUNG, filiale du groupe français Air Liquide. Cette entreprise basée en Californie fabrique des équipements pour la plongée sous-marine, les loisirs aquatiques et l’armée américaine.</w:t>
      </w:r>
    </w:p>
    <w:p w:rsidR="00BD4F92" w:rsidRPr="002E1533" w:rsidRDefault="00CA5C9B" w:rsidP="00374018">
      <w:pPr>
        <w:rPr>
          <w:lang w:val="fr-FR"/>
        </w:rPr>
      </w:pPr>
      <w:r w:rsidRPr="002E1533">
        <w:rPr>
          <w:lang w:val="fr-FR"/>
        </w:rPr>
        <w:t>Mes loisirs ont toujours été orientés vers le sport en compétition, j’ai notamment pratiqué la natation et l’athlétisme à un niveau national pendant plus de 10 ans. Aussi, je suis consciente de l’impact du choix des matériaux et des études de conception dans l’amélioration des performances. Souhaitant m’orienter vers l’industrie aéronautique, j’ai néanmoins voulu expérimenter un autre domaine proche par l’étude, la co</w:t>
      </w:r>
      <w:r w:rsidRPr="002E1533">
        <w:rPr>
          <w:lang w:val="fr-FR"/>
        </w:rPr>
        <w:t>n</w:t>
      </w:r>
      <w:r w:rsidRPr="002E1533">
        <w:rPr>
          <w:lang w:val="fr-FR"/>
        </w:rPr>
        <w:t>ception et l’amélioration qualité qu’est l’équipement sportif. Par ailleurs, par ma pratique intensive, j’ai pendant très longtemps voulu travailler dans l’industrie du sport. Ce stage dans le département Recherche et Développement m’a donc permis de satisfaire ces deux souhaits.</w:t>
      </w:r>
    </w:p>
    <w:p w:rsidR="00BD4F92" w:rsidRPr="002E1533" w:rsidRDefault="00CA5C9B" w:rsidP="00374018">
      <w:pPr>
        <w:rPr>
          <w:lang w:val="fr-FR"/>
        </w:rPr>
      </w:pPr>
      <w:r w:rsidRPr="002E1533">
        <w:rPr>
          <w:lang w:val="fr-FR"/>
        </w:rPr>
        <w:t xml:space="preserve">Durant </w:t>
      </w:r>
      <w:r w:rsidR="00626993">
        <w:rPr>
          <w:lang w:val="fr-FR"/>
        </w:rPr>
        <w:t>ce stage de</w:t>
      </w:r>
      <w:r w:rsidRPr="002E1533">
        <w:rPr>
          <w:lang w:val="fr-FR"/>
        </w:rPr>
        <w:t xml:space="preserve"> 4 mois, j’ai eu plusieurs missions axées sur la conception, le design et l’amélioration des produits manu</w:t>
      </w:r>
      <w:r w:rsidR="00626993">
        <w:rPr>
          <w:lang w:val="fr-FR"/>
        </w:rPr>
        <w:t xml:space="preserve">facturés par AQUA LUNG </w:t>
      </w:r>
      <w:proofErr w:type="spellStart"/>
      <w:r w:rsidR="00626993">
        <w:rPr>
          <w:lang w:val="fr-FR"/>
        </w:rPr>
        <w:t>America</w:t>
      </w:r>
      <w:proofErr w:type="spellEnd"/>
      <w:r w:rsidR="00626993">
        <w:rPr>
          <w:lang w:val="fr-FR"/>
        </w:rPr>
        <w:t>. </w:t>
      </w:r>
      <w:r w:rsidRPr="002E1533">
        <w:rPr>
          <w:lang w:val="fr-FR"/>
        </w:rPr>
        <w:t xml:space="preserve"> La principale consistait à analyser, réparer et améliorer une m</w:t>
      </w:r>
      <w:r w:rsidRPr="002E1533">
        <w:rPr>
          <w:lang w:val="fr-FR"/>
        </w:rPr>
        <w:t>a</w:t>
      </w:r>
      <w:r w:rsidRPr="002E1533">
        <w:rPr>
          <w:lang w:val="fr-FR"/>
        </w:rPr>
        <w:t>chine de test simulant des conditions réelles d’utilisation de gilets de flottaison. En parallèle, j’ai mené des projets auxiliaires concernant l’amélioration des matériaux utilisés par l’entreprise.</w:t>
      </w:r>
    </w:p>
    <w:p w:rsidR="00BD4F92" w:rsidRDefault="00BD4F92">
      <w:pPr>
        <w:pStyle w:val="Standard"/>
        <w:spacing w:after="0" w:line="240" w:lineRule="auto"/>
        <w:rPr>
          <w:rFonts w:ascii="Cambria" w:hAnsi="Cambria" w:cs="Calibri"/>
          <w:color w:val="FF0000"/>
          <w:lang w:val="fr-FR"/>
        </w:rPr>
      </w:pPr>
    </w:p>
    <w:p w:rsidR="00BD4F92" w:rsidRDefault="00BD4F92">
      <w:pPr>
        <w:pStyle w:val="Standard"/>
        <w:spacing w:after="0" w:line="240" w:lineRule="auto"/>
        <w:rPr>
          <w:rFonts w:ascii="Cambria" w:hAnsi="Cambria" w:cs="Calibri"/>
          <w:color w:val="FF0000"/>
          <w:lang w:val="fr-FR"/>
        </w:rPr>
      </w:pPr>
    </w:p>
    <w:p w:rsidR="00BD4F92" w:rsidRPr="002E1533" w:rsidRDefault="00BD4F92" w:rsidP="00374018">
      <w:pPr>
        <w:rPr>
          <w:lang w:val="fr-FR"/>
        </w:rPr>
      </w:pPr>
    </w:p>
    <w:p w:rsidR="00715C02" w:rsidRPr="004F0EBA" w:rsidRDefault="00715C02">
      <w:pPr>
        <w:rPr>
          <w:caps/>
          <w:color w:val="7FD13B" w:themeColor="accent1"/>
          <w:spacing w:val="20"/>
          <w:sz w:val="28"/>
          <w:szCs w:val="28"/>
          <w:lang w:val="fr-FR"/>
        </w:rPr>
      </w:pPr>
      <w:r w:rsidRPr="004F0EBA">
        <w:rPr>
          <w:lang w:val="fr-FR"/>
        </w:rPr>
        <w:br w:type="page"/>
      </w:r>
    </w:p>
    <w:p w:rsidR="00BD4F92" w:rsidRPr="00715C02" w:rsidRDefault="00CA5C9B" w:rsidP="00715C02">
      <w:pPr>
        <w:pStyle w:val="Heading1"/>
      </w:pPr>
      <w:bookmarkStart w:id="18" w:name="_Toc397074300"/>
      <w:r>
        <w:lastRenderedPageBreak/>
        <w:t>Contexte du stage</w:t>
      </w:r>
      <w:bookmarkEnd w:id="18"/>
    </w:p>
    <w:p w:rsidR="00BD4F92" w:rsidRDefault="00CA5C9B" w:rsidP="00374018">
      <w:pPr>
        <w:pStyle w:val="Heading2"/>
      </w:pPr>
      <w:bookmarkStart w:id="19" w:name="__RefHeading__1912_1554028568"/>
      <w:bookmarkStart w:id="20" w:name="_Toc301878465"/>
      <w:bookmarkStart w:id="21" w:name="_Toc295582818"/>
      <w:bookmarkStart w:id="22" w:name="_Toc397074301"/>
      <w:r>
        <w:t xml:space="preserve">Présentation </w:t>
      </w:r>
      <w:bookmarkEnd w:id="19"/>
      <w:bookmarkEnd w:id="20"/>
      <w:bookmarkEnd w:id="21"/>
      <w:r>
        <w:t>d’AQUA LUNG</w:t>
      </w:r>
      <w:bookmarkEnd w:id="22"/>
    </w:p>
    <w:p w:rsidR="00BD4F92" w:rsidRDefault="00715C02">
      <w:pPr>
        <w:pStyle w:val="Standard"/>
        <w:spacing w:after="0" w:line="240" w:lineRule="auto"/>
        <w:rPr>
          <w:rFonts w:ascii="Cambria" w:hAnsi="Cambria"/>
          <w:lang w:val="fr-FR"/>
        </w:rPr>
      </w:pPr>
      <w:r>
        <w:rPr>
          <w:rFonts w:ascii="Cambria" w:hAnsi="Cambria"/>
          <w:noProof/>
          <w:lang w:bidi="ar-SA"/>
        </w:rPr>
        <w:drawing>
          <wp:anchor distT="0" distB="0" distL="114300" distR="114300" simplePos="0" relativeHeight="251707392" behindDoc="0" locked="0" layoutInCell="1" allowOverlap="1">
            <wp:simplePos x="0" y="0"/>
            <wp:positionH relativeFrom="margin">
              <wp:posOffset>21590</wp:posOffset>
            </wp:positionH>
            <wp:positionV relativeFrom="margin">
              <wp:posOffset>1118870</wp:posOffset>
            </wp:positionV>
            <wp:extent cx="2687955" cy="866775"/>
            <wp:effectExtent l="19050" t="0" r="0" b="0"/>
            <wp:wrapSquare wrapText="bothSides"/>
            <wp:docPr id="5" name="Picture 4" descr="http://d6qf97p6c4oos.cloudfront.net/images/lege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d6qf97p6c4oos.cloudfront.net/images/legend.jpg"/>
                    <pic:cNvPicPr>
                      <a:picLocks noChangeAspect="1" noChangeArrowheads="1"/>
                    </pic:cNvPicPr>
                  </pic:nvPicPr>
                  <pic:blipFill>
                    <a:blip r:embed="rId33" cstate="print"/>
                    <a:srcRect b="66623"/>
                    <a:stretch>
                      <a:fillRect/>
                    </a:stretch>
                  </pic:blipFill>
                  <pic:spPr bwMode="auto">
                    <a:xfrm>
                      <a:off x="0" y="0"/>
                      <a:ext cx="2687955" cy="866775"/>
                    </a:xfrm>
                    <a:prstGeom prst="rect">
                      <a:avLst/>
                    </a:prstGeom>
                    <a:noFill/>
                    <a:ln w="9525">
                      <a:noFill/>
                      <a:miter lim="800000"/>
                      <a:headEnd/>
                      <a:tailEnd/>
                    </a:ln>
                  </pic:spPr>
                </pic:pic>
              </a:graphicData>
            </a:graphic>
          </wp:anchor>
        </w:drawing>
      </w:r>
    </w:p>
    <w:p w:rsidR="005D7D83" w:rsidRPr="002E1533" w:rsidRDefault="007A169B" w:rsidP="004C78A9">
      <w:pPr>
        <w:rPr>
          <w:lang w:val="fr-FR"/>
        </w:rPr>
      </w:pPr>
      <w:r>
        <w:rPr>
          <w:noProof/>
        </w:rPr>
        <w:pict>
          <v:shape id="_x0000_s1078" type="#_x0000_t202" style="position:absolute;left:0;text-align:left;margin-left:-209.9pt;margin-top:84.8pt;width:211.95pt;height:21.1pt;z-index:251740160" stroked="f">
            <v:textbox style="mso-next-textbox:#_x0000_s1078;mso-fit-shape-to-text:t" inset="0,0,0,0">
              <w:txbxContent>
                <w:p w:rsidR="006951B1" w:rsidRPr="004F0EBA" w:rsidRDefault="006951B1" w:rsidP="00715C02">
                  <w:pPr>
                    <w:pStyle w:val="Caption"/>
                    <w:rPr>
                      <w:noProof/>
                      <w:lang w:val="fr-FR"/>
                    </w:rPr>
                  </w:pPr>
                  <w:bookmarkStart w:id="23" w:name="_Toc397074334"/>
                  <w:bookmarkStart w:id="24" w:name="_Toc397074367"/>
                  <w:r w:rsidRPr="004F0EBA">
                    <w:rPr>
                      <w:lang w:val="fr-FR"/>
                    </w:rPr>
                    <w:t xml:space="preserve">Figure </w:t>
                  </w:r>
                  <w:r>
                    <w:fldChar w:fldCharType="begin"/>
                  </w:r>
                  <w:r w:rsidRPr="004F0EBA">
                    <w:rPr>
                      <w:lang w:val="fr-FR"/>
                    </w:rPr>
                    <w:instrText xml:space="preserve"> SEQ Figure \* ARABIC </w:instrText>
                  </w:r>
                  <w:r>
                    <w:fldChar w:fldCharType="separate"/>
                  </w:r>
                  <w:r>
                    <w:rPr>
                      <w:noProof/>
                      <w:lang w:val="fr-FR"/>
                    </w:rPr>
                    <w:t>1</w:t>
                  </w:r>
                  <w:r>
                    <w:fldChar w:fldCharType="end"/>
                  </w:r>
                  <w:r w:rsidRPr="004F0EBA">
                    <w:rPr>
                      <w:lang w:val="fr-FR"/>
                    </w:rPr>
                    <w:t xml:space="preserve"> : Logo et devise d'AQUA LUNG</w:t>
                  </w:r>
                  <w:bookmarkEnd w:id="23"/>
                  <w:bookmarkEnd w:id="24"/>
                </w:p>
              </w:txbxContent>
            </v:textbox>
            <w10:wrap type="square"/>
          </v:shape>
        </w:pict>
      </w:r>
      <w:r w:rsidR="00CA5C9B" w:rsidRPr="002E1533">
        <w:rPr>
          <w:lang w:val="fr-FR"/>
        </w:rPr>
        <w:t>En 1943, le célèbre commandant Jacques-Yves COU</w:t>
      </w:r>
      <w:r w:rsidR="00CA5C9B" w:rsidRPr="002E1533">
        <w:rPr>
          <w:lang w:val="fr-FR"/>
        </w:rPr>
        <w:t>S</w:t>
      </w:r>
      <w:r w:rsidR="00CA5C9B" w:rsidRPr="002E1533">
        <w:rPr>
          <w:lang w:val="fr-FR"/>
        </w:rPr>
        <w:t>TEAU et Emile GAGNAN mettent au point le déte</w:t>
      </w:r>
      <w:r w:rsidR="00CA5C9B" w:rsidRPr="002E1533">
        <w:rPr>
          <w:lang w:val="fr-FR"/>
        </w:rPr>
        <w:t>n</w:t>
      </w:r>
      <w:r w:rsidR="00CA5C9B" w:rsidRPr="002E1533">
        <w:rPr>
          <w:lang w:val="fr-FR"/>
        </w:rPr>
        <w:t xml:space="preserve">deur « AQUA LUNG ».  Cette invention permet l’accès facilité à la plongée sous-marine et l’exploration des fonds marins. Afin de commercialiser ce produit à fort potentiel, Cousteau fonde AQUA LUNG. </w:t>
      </w:r>
    </w:p>
    <w:p w:rsidR="00BD4F92" w:rsidRPr="002E1533" w:rsidRDefault="00CA5C9B" w:rsidP="004C78A9">
      <w:pPr>
        <w:rPr>
          <w:lang w:val="fr-FR"/>
        </w:rPr>
      </w:pPr>
      <w:r w:rsidRPr="002E1533">
        <w:rPr>
          <w:lang w:val="fr-FR"/>
        </w:rPr>
        <w:t>Depuis 1946, A</w:t>
      </w:r>
      <w:r w:rsidR="00626993">
        <w:rPr>
          <w:lang w:val="fr-FR"/>
        </w:rPr>
        <w:t>QUA LUNG est une filiale D’</w:t>
      </w:r>
      <w:r w:rsidR="00626993" w:rsidRPr="002E1533">
        <w:rPr>
          <w:lang w:val="fr-FR"/>
        </w:rPr>
        <w:t>AIR L</w:t>
      </w:r>
      <w:r w:rsidR="00626993" w:rsidRPr="002E1533">
        <w:rPr>
          <w:lang w:val="fr-FR"/>
        </w:rPr>
        <w:t>I</w:t>
      </w:r>
      <w:r w:rsidR="00626993" w:rsidRPr="002E1533">
        <w:rPr>
          <w:lang w:val="fr-FR"/>
        </w:rPr>
        <w:t>QUIDE</w:t>
      </w:r>
      <w:r w:rsidRPr="002E1533">
        <w:rPr>
          <w:lang w:val="fr-FR"/>
        </w:rPr>
        <w:t xml:space="preserve">, </w:t>
      </w:r>
      <w:r w:rsidR="004C78A9" w:rsidRPr="002E1533">
        <w:rPr>
          <w:lang w:val="fr-FR"/>
        </w:rPr>
        <w:t>cotée</w:t>
      </w:r>
      <w:r w:rsidRPr="002E1533">
        <w:rPr>
          <w:lang w:val="fr-FR"/>
        </w:rPr>
        <w:t xml:space="preserve"> dans le CAC 40 et première société distrib</w:t>
      </w:r>
      <w:r w:rsidRPr="002E1533">
        <w:rPr>
          <w:lang w:val="fr-FR"/>
        </w:rPr>
        <w:t>u</w:t>
      </w:r>
      <w:r w:rsidRPr="002E1533">
        <w:rPr>
          <w:lang w:val="fr-FR"/>
        </w:rPr>
        <w:t xml:space="preserve">trice en gaz pour l’industrie, la santé et l’environnement. AQUA LUNG est aujourd’hui le leader mondial dans l’industrie des sports nautiques. Présente dans dix pays et trois états des Etats-Unis, l’entreprise possède actuellement plus de 80 distributeurs à travers le monde. L’entreprise compte plus de 1000 employés à travers le monde, répartis entre les Etats-Unis, le Mexique, le Canada, l’Angleterre, la France, l’Italie, l’Allemagne, l’Espagne, le Japon et l’Egypte. </w:t>
      </w:r>
    </w:p>
    <w:p w:rsidR="00BD4F92" w:rsidRPr="002E1533" w:rsidRDefault="00CA5C9B" w:rsidP="004C78A9">
      <w:pPr>
        <w:rPr>
          <w:lang w:val="fr-FR"/>
        </w:rPr>
      </w:pPr>
      <w:r w:rsidRPr="002E1533">
        <w:rPr>
          <w:lang w:val="fr-FR"/>
        </w:rPr>
        <w:t>Environ 200 employés travaillent sur Le site de Vista en Californie. On y fabrique surtout les gilets de flo</w:t>
      </w:r>
      <w:r w:rsidRPr="002E1533">
        <w:rPr>
          <w:lang w:val="fr-FR"/>
        </w:rPr>
        <w:t>t</w:t>
      </w:r>
      <w:r w:rsidRPr="002E1533">
        <w:rPr>
          <w:lang w:val="fr-FR"/>
        </w:rPr>
        <w:t>taison ainsi que les combinaisons de plongée commercialisés sous la marque AQUA LUNG. C’est aussi l’adresse du siège social :</w:t>
      </w:r>
      <w:r w:rsidR="00D655A4" w:rsidRPr="002E1533">
        <w:rPr>
          <w:lang w:val="fr-FR"/>
        </w:rPr>
        <w:t xml:space="preserve"> </w:t>
      </w:r>
      <w:r w:rsidRPr="002E1533">
        <w:rPr>
          <w:lang w:val="fr-FR"/>
        </w:rPr>
        <w:t>2340 Cousteau Court, CA 92081, Vista, USA</w:t>
      </w:r>
      <w:r w:rsidR="00D655A4" w:rsidRPr="002E1533">
        <w:rPr>
          <w:lang w:val="fr-FR"/>
        </w:rPr>
        <w:t>.</w:t>
      </w:r>
    </w:p>
    <w:p w:rsidR="00BD4F92" w:rsidRPr="002E1533" w:rsidRDefault="00CA5C9B" w:rsidP="004C78A9">
      <w:pPr>
        <w:rPr>
          <w:lang w:val="fr-FR"/>
        </w:rPr>
      </w:pPr>
      <w:r w:rsidRPr="004F0EBA">
        <w:rPr>
          <w:lang w:val="fr-FR"/>
        </w:rPr>
        <w:t>Actuellement, DON Rockwell est à la tête de la société. Un organigramme détaillé est disponible en Annexe 1.  La plupart de ces employés sont eux-mêmes des pratiquants réguliers de plongée, ce qui représente un</w:t>
      </w:r>
      <w:r w:rsidRPr="00715C02">
        <w:rPr>
          <w:lang w:val="fr-FR"/>
        </w:rPr>
        <w:t xml:space="preserve"> gros</w:t>
      </w:r>
      <w:r w:rsidRPr="002E1533">
        <w:rPr>
          <w:lang w:val="fr-FR"/>
        </w:rPr>
        <w:t xml:space="preserve"> atout pour la conception et l’amélioration produit.</w:t>
      </w:r>
      <w:r w:rsidR="005D7D83" w:rsidRPr="002E1533">
        <w:rPr>
          <w:lang w:val="fr-FR"/>
        </w:rPr>
        <w:t xml:space="preserve"> </w:t>
      </w:r>
    </w:p>
    <w:p w:rsidR="005D7D83" w:rsidRPr="002E1533" w:rsidRDefault="005D7D83" w:rsidP="004C78A9">
      <w:pPr>
        <w:rPr>
          <w:lang w:val="fr-FR"/>
        </w:rPr>
      </w:pPr>
      <w:r w:rsidRPr="002E1533">
        <w:rPr>
          <w:lang w:val="fr-FR"/>
        </w:rPr>
        <w:t>Depuis sa création, son activité s’est largement diversifiée, notamment par de nombreux partenariats et acquisitions avec des marques de plongée ou de sports aquatiques.</w:t>
      </w:r>
      <w:r w:rsidR="00BA0FCC" w:rsidRPr="002E1533">
        <w:rPr>
          <w:noProof/>
          <w:lang w:val="fr-FR" w:eastAsia="fr-FR"/>
        </w:rPr>
        <w:t xml:space="preserve"> </w:t>
      </w:r>
    </w:p>
    <w:p w:rsidR="005D7D83" w:rsidRPr="002E1533" w:rsidRDefault="00D039C7" w:rsidP="00374018">
      <w:pPr>
        <w:rPr>
          <w:lang w:val="fr-FR"/>
        </w:rPr>
      </w:pPr>
      <w:r>
        <w:rPr>
          <w:noProof/>
          <w:lang w:bidi="ar-SA"/>
        </w:rPr>
        <w:drawing>
          <wp:anchor distT="0" distB="0" distL="114300" distR="114300" simplePos="0" relativeHeight="251704320" behindDoc="0" locked="0" layoutInCell="1" allowOverlap="1">
            <wp:simplePos x="0" y="0"/>
            <wp:positionH relativeFrom="margin">
              <wp:posOffset>1706880</wp:posOffset>
            </wp:positionH>
            <wp:positionV relativeFrom="margin">
              <wp:posOffset>5118735</wp:posOffset>
            </wp:positionV>
            <wp:extent cx="2701925" cy="1991995"/>
            <wp:effectExtent l="0" t="0" r="0" b="0"/>
            <wp:wrapSquare wrapText="bothSides"/>
            <wp:docPr id="76" name="Imag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9950" t="16667" r="12935" b="3472"/>
                    <a:stretch/>
                  </pic:blipFill>
                  <pic:spPr bwMode="auto">
                    <a:xfrm>
                      <a:off x="0" y="0"/>
                      <a:ext cx="2701925" cy="1991995"/>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r w:rsidR="007A169B">
        <w:rPr>
          <w:noProof/>
        </w:rPr>
        <w:pict>
          <v:shape id="_x0000_s1056" type="#_x0000_t202" style="position:absolute;left:0;text-align:left;margin-left:133.7pt;margin-top:178.4pt;width:213.15pt;height:32.15pt;z-index:251706368;mso-position-horizontal-relative:text;mso-position-vertical-relative:text" stroked="f">
            <v:textbox style="mso-next-textbox:#_x0000_s1056;mso-fit-shape-to-text:t" inset="0,0,0,0">
              <w:txbxContent>
                <w:p w:rsidR="006951B1" w:rsidRPr="002E1533" w:rsidRDefault="006951B1" w:rsidP="00374018">
                  <w:pPr>
                    <w:pStyle w:val="Caption"/>
                    <w:rPr>
                      <w:noProof/>
                      <w:lang w:val="fr-FR"/>
                    </w:rPr>
                  </w:pPr>
                  <w:bookmarkStart w:id="25" w:name="_Toc397074335"/>
                  <w:bookmarkStart w:id="26" w:name="_Toc397074368"/>
                  <w:r w:rsidRPr="002E1533">
                    <w:rPr>
                      <w:lang w:val="fr-FR"/>
                    </w:rPr>
                    <w:t xml:space="preserve">Figure </w:t>
                  </w:r>
                  <w:r>
                    <w:fldChar w:fldCharType="begin"/>
                  </w:r>
                  <w:r w:rsidRPr="002E1533">
                    <w:rPr>
                      <w:lang w:val="fr-FR"/>
                    </w:rPr>
                    <w:instrText xml:space="preserve"> SEQ Figure \* ARABIC </w:instrText>
                  </w:r>
                  <w:r>
                    <w:fldChar w:fldCharType="separate"/>
                  </w:r>
                  <w:r>
                    <w:rPr>
                      <w:noProof/>
                      <w:lang w:val="fr-FR"/>
                    </w:rPr>
                    <w:t>2</w:t>
                  </w:r>
                  <w:r>
                    <w:fldChar w:fldCharType="end"/>
                  </w:r>
                  <w:r w:rsidRPr="002E1533">
                    <w:rPr>
                      <w:lang w:val="fr-FR"/>
                    </w:rPr>
                    <w:t xml:space="preserve"> : Acquisitions d'AQUA LUNG depuis 1946</w:t>
                  </w:r>
                  <w:bookmarkEnd w:id="25"/>
                  <w:bookmarkEnd w:id="26"/>
                </w:p>
              </w:txbxContent>
            </v:textbox>
            <w10:wrap type="square"/>
          </v:shape>
        </w:pict>
      </w:r>
    </w:p>
    <w:p w:rsidR="00BD4F92" w:rsidRDefault="00994CE6">
      <w:pPr>
        <w:pStyle w:val="Standard"/>
        <w:spacing w:after="0" w:line="240" w:lineRule="auto"/>
        <w:rPr>
          <w:color w:val="FF0000"/>
          <w:lang w:val="fr-FR"/>
        </w:rPr>
      </w:pPr>
      <w:r>
        <w:rPr>
          <w:noProof/>
          <w:color w:val="FF0000"/>
          <w:lang w:bidi="ar-SA"/>
        </w:rPr>
        <w:lastRenderedPageBreak/>
        <w:drawing>
          <wp:inline distT="0" distB="0" distL="0" distR="0">
            <wp:extent cx="6215409" cy="8311487"/>
            <wp:effectExtent l="57150" t="0" r="52041" b="0"/>
            <wp:docPr id="73" name="Diagramme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 r:lo="rId36" r:qs="rId37" r:cs="rId38"/>
              </a:graphicData>
            </a:graphic>
          </wp:inline>
        </w:drawing>
      </w:r>
    </w:p>
    <w:p w:rsidR="00BD4F92" w:rsidRDefault="00BD4F92">
      <w:pPr>
        <w:pStyle w:val="Standard"/>
        <w:spacing w:after="0" w:line="240" w:lineRule="auto"/>
        <w:rPr>
          <w:rFonts w:ascii="Cambria" w:hAnsi="Cambria"/>
          <w:lang w:val="fr-FR"/>
        </w:rPr>
      </w:pPr>
    </w:p>
    <w:p w:rsidR="00BD4F92" w:rsidRPr="002C3A13" w:rsidRDefault="00CA5C9B" w:rsidP="00374018">
      <w:pPr>
        <w:pStyle w:val="Heading2"/>
      </w:pPr>
      <w:bookmarkStart w:id="27" w:name="__RefHeading__1914_1554028568"/>
      <w:bookmarkStart w:id="28" w:name="_Toc301878466"/>
      <w:bookmarkStart w:id="29" w:name="_Toc397074302"/>
      <w:r>
        <w:lastRenderedPageBreak/>
        <w:t>Présentation du département Recherche &amp; Développement</w:t>
      </w:r>
      <w:bookmarkEnd w:id="27"/>
      <w:bookmarkEnd w:id="28"/>
      <w:bookmarkEnd w:id="29"/>
    </w:p>
    <w:p w:rsidR="00BD4F92" w:rsidRDefault="00BD4F92">
      <w:pPr>
        <w:pStyle w:val="Textbody"/>
        <w:rPr>
          <w:lang w:val="fr-FR"/>
        </w:rPr>
      </w:pPr>
    </w:p>
    <w:p w:rsidR="00BD4F92" w:rsidRPr="002E1533" w:rsidRDefault="00CA5C9B" w:rsidP="004C78A9">
      <w:pPr>
        <w:rPr>
          <w:lang w:val="fr-FR"/>
        </w:rPr>
      </w:pPr>
      <w:r w:rsidRPr="002E1533">
        <w:rPr>
          <w:lang w:val="fr-FR"/>
        </w:rPr>
        <w:t xml:space="preserve">J’ai effectué mon stage dans le département de Recherche et Développement. Eric THORSTENSON, mon maître de stage, dirige ce service. Le département est constitué de </w:t>
      </w:r>
      <w:r w:rsidR="00905A1D" w:rsidRPr="002E1533">
        <w:rPr>
          <w:lang w:val="fr-FR"/>
        </w:rPr>
        <w:t>4</w:t>
      </w:r>
      <w:r w:rsidRPr="002E1533">
        <w:rPr>
          <w:lang w:val="fr-FR"/>
        </w:rPr>
        <w:t xml:space="preserve"> ingénieurs spécia</w:t>
      </w:r>
      <w:r w:rsidR="00905A1D" w:rsidRPr="002E1533">
        <w:rPr>
          <w:lang w:val="fr-FR"/>
        </w:rPr>
        <w:t>lisés en matériaux ou design, et 10</w:t>
      </w:r>
      <w:r w:rsidRPr="002E1533">
        <w:rPr>
          <w:lang w:val="fr-FR"/>
        </w:rPr>
        <w:t xml:space="preserve"> techniciens. Bien que les ingénieurs possèdent un domaine de prédilection, la petite taille de l’entreprise les </w:t>
      </w:r>
      <w:r w:rsidRPr="004F0EBA">
        <w:rPr>
          <w:lang w:val="fr-FR"/>
        </w:rPr>
        <w:t>oblige souvent à être polyvalents. Le détail de l’organisation de ce département est pr</w:t>
      </w:r>
      <w:r w:rsidRPr="004F0EBA">
        <w:rPr>
          <w:lang w:val="fr-FR"/>
        </w:rPr>
        <w:t>é</w:t>
      </w:r>
      <w:r w:rsidRPr="004F0EBA">
        <w:rPr>
          <w:lang w:val="fr-FR"/>
        </w:rPr>
        <w:t>sent en Annexe 2.</w:t>
      </w:r>
      <w:r w:rsidRPr="002E1533">
        <w:rPr>
          <w:lang w:val="fr-FR"/>
        </w:rPr>
        <w:t xml:space="preserve"> </w:t>
      </w:r>
    </w:p>
    <w:p w:rsidR="00BD4F92" w:rsidRPr="002E1533" w:rsidRDefault="00CA5C9B" w:rsidP="004C78A9">
      <w:pPr>
        <w:rPr>
          <w:lang w:val="fr-FR"/>
        </w:rPr>
      </w:pPr>
      <w:r w:rsidRPr="002E1533">
        <w:rPr>
          <w:lang w:val="fr-FR"/>
        </w:rPr>
        <w:t xml:space="preserve">La configuration en « open </w:t>
      </w:r>
      <w:proofErr w:type="spellStart"/>
      <w:r w:rsidRPr="002E1533">
        <w:rPr>
          <w:lang w:val="fr-FR"/>
        </w:rPr>
        <w:t>space</w:t>
      </w:r>
      <w:proofErr w:type="spellEnd"/>
      <w:r w:rsidRPr="002E1533">
        <w:rPr>
          <w:lang w:val="fr-FR"/>
        </w:rPr>
        <w:t> » permet une communication rapide et facilitée, nécessaire au travail d’équipe, tout en offrant la possibilité de travailler seul. Tous les mardis matins, une réunion du départ</w:t>
      </w:r>
      <w:r w:rsidRPr="002E1533">
        <w:rPr>
          <w:lang w:val="fr-FR"/>
        </w:rPr>
        <w:t>e</w:t>
      </w:r>
      <w:r w:rsidRPr="002E1533">
        <w:rPr>
          <w:lang w:val="fr-FR"/>
        </w:rPr>
        <w:t>ment est planifiée. Elle a pour but de situer le travail de chacun des collaborateurs mais aussi d’échanger des idées sur des projets concernant plusieurs personnes. A cela s’ajoute des réunions hebdomadaires par domaines de spécialisation : dessins, conception, matériaux. Celles-ci permettent de s’accorder sur les avancées techniques, le partage de données, ou sur l’utilisation de logiciels concernés.</w:t>
      </w:r>
    </w:p>
    <w:p w:rsidR="00BD4F92" w:rsidRPr="002E1533" w:rsidRDefault="00CA5C9B" w:rsidP="004C78A9">
      <w:pPr>
        <w:rPr>
          <w:lang w:val="fr-FR"/>
        </w:rPr>
      </w:pPr>
      <w:r w:rsidRPr="002E1533">
        <w:rPr>
          <w:lang w:val="fr-FR"/>
        </w:rPr>
        <w:t xml:space="preserve"> La mission du département est avant tout de promouvoir l’innovation sur les équipements techniques, plus précisément les gilets de stabilisation. Il a notamment à sa disposition un laboratoire permettant d’effectuer de nombreux tests sur les produits conçus : lavage, exposition UV, compression, traction, rési</w:t>
      </w:r>
      <w:r w:rsidRPr="002E1533">
        <w:rPr>
          <w:lang w:val="fr-FR"/>
        </w:rPr>
        <w:t>s</w:t>
      </w:r>
      <w:r w:rsidRPr="002E1533">
        <w:rPr>
          <w:lang w:val="fr-FR"/>
        </w:rPr>
        <w:t>tance aux produits chimiques, appareils spécifiques aux sangles ou aux coutures... L’acquisition d’imprimantes 3D il y a 8 ans fut certainement la plus grande avancée concernant la conception des prot</w:t>
      </w:r>
      <w:r w:rsidRPr="002E1533">
        <w:rPr>
          <w:lang w:val="fr-FR"/>
        </w:rPr>
        <w:t>o</w:t>
      </w:r>
      <w:r w:rsidRPr="002E1533">
        <w:rPr>
          <w:lang w:val="fr-FR"/>
        </w:rPr>
        <w:t>types de pièces. Néanmoins, pour certaines configurations, le département ne pourrait se passer de Fredi, technicien qui fabrique les pièces en métal ou en matériaux rigides à partir des dessins techniques de l’équipe de dessinateurs industriels.</w:t>
      </w:r>
    </w:p>
    <w:p w:rsidR="00BD4F92" w:rsidRDefault="00BD4F92">
      <w:pPr>
        <w:pStyle w:val="Textbody"/>
        <w:rPr>
          <w:color w:val="FF0000"/>
          <w:lang w:val="fr-FR"/>
        </w:rPr>
      </w:pPr>
    </w:p>
    <w:p w:rsidR="00212BE1" w:rsidRPr="002E1533" w:rsidRDefault="00212BE1" w:rsidP="00374018">
      <w:pPr>
        <w:rPr>
          <w:color w:val="5EA226" w:themeColor="accent1" w:themeShade="BF"/>
          <w:sz w:val="28"/>
          <w:szCs w:val="28"/>
          <w:lang w:val="fr-FR"/>
        </w:rPr>
      </w:pPr>
      <w:r w:rsidRPr="002E1533">
        <w:rPr>
          <w:lang w:val="fr-FR"/>
        </w:rPr>
        <w:br w:type="page"/>
      </w:r>
    </w:p>
    <w:p w:rsidR="00BD4F92" w:rsidRPr="00276203" w:rsidRDefault="00D028AC" w:rsidP="00374018">
      <w:pPr>
        <w:pStyle w:val="Heading1"/>
      </w:pPr>
      <w:bookmarkStart w:id="30" w:name="_Toc397074303"/>
      <w:r w:rsidRPr="00276203">
        <w:lastRenderedPageBreak/>
        <w:t>Ma mission pendant le stage</w:t>
      </w:r>
      <w:bookmarkEnd w:id="30"/>
    </w:p>
    <w:p w:rsidR="00BD4F92" w:rsidRDefault="00BD4F92">
      <w:pPr>
        <w:pStyle w:val="Standard"/>
        <w:spacing w:after="0" w:line="240" w:lineRule="auto"/>
        <w:rPr>
          <w:rFonts w:ascii="Cambria" w:hAnsi="Cambria"/>
          <w:lang w:val="fr-FR"/>
        </w:rPr>
      </w:pPr>
    </w:p>
    <w:p w:rsidR="00097A62" w:rsidRPr="002E1533" w:rsidRDefault="00097A62" w:rsidP="00374018">
      <w:pPr>
        <w:rPr>
          <w:lang w:val="fr-FR"/>
        </w:rPr>
      </w:pPr>
      <w:r w:rsidRPr="002E1533">
        <w:rPr>
          <w:lang w:val="fr-FR"/>
        </w:rPr>
        <w:t>Dans la continuité du travail des stagiaires précédents, mon tuteur de stage m’a confié un projet principal consistant en l’amélioration d’un test de vieillissement des matériaux de gilets de stabilisation en cond</w:t>
      </w:r>
      <w:r w:rsidRPr="002E1533">
        <w:rPr>
          <w:lang w:val="fr-FR"/>
        </w:rPr>
        <w:t>i</w:t>
      </w:r>
      <w:r w:rsidRPr="002E1533">
        <w:rPr>
          <w:lang w:val="fr-FR"/>
        </w:rPr>
        <w:t>tions réelles. J’avais le rôle de chef de projet et de maître d’ouvrage. Parallèlement, j’ai dû mener des pr</w:t>
      </w:r>
      <w:r w:rsidRPr="002E1533">
        <w:rPr>
          <w:lang w:val="fr-FR"/>
        </w:rPr>
        <w:t>o</w:t>
      </w:r>
      <w:r w:rsidRPr="002E1533">
        <w:rPr>
          <w:lang w:val="fr-FR"/>
        </w:rPr>
        <w:t>jets secondaires concernant l’amélioration du traitement des données matériaux ou le design de pièces sur logiciel de conception. Pour tous ces projets, j’ai travaillé à chaque fois avec une équipe différente du département Recherche &amp; Développement.</w:t>
      </w:r>
    </w:p>
    <w:p w:rsidR="00BF20D6" w:rsidRPr="002E1533" w:rsidRDefault="00097A62" w:rsidP="00374018">
      <w:pPr>
        <w:rPr>
          <w:lang w:val="fr-FR"/>
        </w:rPr>
      </w:pPr>
      <w:r w:rsidRPr="002E1533">
        <w:rPr>
          <w:lang w:val="fr-FR"/>
        </w:rPr>
        <w:t xml:space="preserve">Afin de m’organiser dans </w:t>
      </w:r>
      <w:r w:rsidRPr="001F2CBA">
        <w:rPr>
          <w:lang w:val="fr-FR"/>
        </w:rPr>
        <w:t xml:space="preserve">le temps, </w:t>
      </w:r>
      <w:r w:rsidRPr="004F0EBA">
        <w:rPr>
          <w:lang w:val="fr-FR"/>
        </w:rPr>
        <w:t>j’ai commencé par résumer chacun des projets dans un tableau de sy</w:t>
      </w:r>
      <w:r w:rsidRPr="004F0EBA">
        <w:rPr>
          <w:lang w:val="fr-FR"/>
        </w:rPr>
        <w:t>n</w:t>
      </w:r>
      <w:r w:rsidRPr="004F0EBA">
        <w:rPr>
          <w:lang w:val="fr-FR"/>
        </w:rPr>
        <w:t>thèse, disponible en Annexe</w:t>
      </w:r>
      <w:r w:rsidR="004F0EBA" w:rsidRPr="004F0EBA">
        <w:rPr>
          <w:lang w:val="fr-FR"/>
        </w:rPr>
        <w:t xml:space="preserve"> 3</w:t>
      </w:r>
      <w:r w:rsidRPr="004F0EBA">
        <w:rPr>
          <w:lang w:val="fr-FR"/>
        </w:rPr>
        <w:t>, puis après avoir discuté avec chaque équipe sur les objectifs des différentes missions, j’ai élaboré un diagramme de Gantt</w:t>
      </w:r>
      <w:r w:rsidR="00276203" w:rsidRPr="004F0EBA">
        <w:rPr>
          <w:lang w:val="fr-FR"/>
        </w:rPr>
        <w:t>, disponible en Annexe</w:t>
      </w:r>
      <w:r w:rsidR="004F0EBA" w:rsidRPr="004F0EBA">
        <w:rPr>
          <w:lang w:val="fr-FR"/>
        </w:rPr>
        <w:t xml:space="preserve"> 4</w:t>
      </w:r>
      <w:r w:rsidR="00276203" w:rsidRPr="004F0EBA">
        <w:rPr>
          <w:lang w:val="fr-FR"/>
        </w:rPr>
        <w:t>,</w:t>
      </w:r>
      <w:r w:rsidRPr="004F0EBA">
        <w:rPr>
          <w:lang w:val="fr-FR"/>
        </w:rPr>
        <w:t xml:space="preserve"> fonctionnant en temps réel pour m’aider à maintenir mes délais sur les sous-tâches.</w:t>
      </w:r>
      <w:bookmarkStart w:id="31" w:name="__RefHeading__1918_1554028568"/>
      <w:bookmarkStart w:id="32" w:name="_Toc301878468"/>
    </w:p>
    <w:p w:rsidR="00BD4F92" w:rsidRPr="002E1533" w:rsidRDefault="00CA5C9B" w:rsidP="00374018">
      <w:pPr>
        <w:pStyle w:val="Heading2"/>
        <w:rPr>
          <w:lang w:val="fr-FR"/>
        </w:rPr>
      </w:pPr>
      <w:bookmarkStart w:id="33" w:name="_Toc397074304"/>
      <w:r w:rsidRPr="002E1533">
        <w:rPr>
          <w:lang w:val="fr-FR"/>
        </w:rPr>
        <w:t xml:space="preserve">Projet principal : </w:t>
      </w:r>
      <w:bookmarkEnd w:id="31"/>
      <w:bookmarkEnd w:id="32"/>
      <w:r w:rsidR="00294982" w:rsidRPr="002E1533">
        <w:rPr>
          <w:lang w:val="fr-FR"/>
        </w:rPr>
        <w:t>Amélioration de la configuration d’un test de résistance aux conditions d’utilisation des g</w:t>
      </w:r>
      <w:r w:rsidR="00294982" w:rsidRPr="002E1533">
        <w:rPr>
          <w:lang w:val="fr-FR"/>
        </w:rPr>
        <w:t>i</w:t>
      </w:r>
      <w:r w:rsidR="00294982" w:rsidRPr="002E1533">
        <w:rPr>
          <w:lang w:val="fr-FR"/>
        </w:rPr>
        <w:t>lets de plongée sous-marine</w:t>
      </w:r>
      <w:bookmarkEnd w:id="33"/>
    </w:p>
    <w:p w:rsidR="00BD4F92" w:rsidRPr="002E1533" w:rsidRDefault="0009289F" w:rsidP="00723911">
      <w:pPr>
        <w:pStyle w:val="Heading3"/>
        <w:jc w:val="left"/>
        <w:rPr>
          <w:lang w:val="fr-FR"/>
        </w:rPr>
      </w:pPr>
      <w:bookmarkStart w:id="34" w:name="_Toc397074305"/>
      <w:r w:rsidRPr="002E1533">
        <w:rPr>
          <w:lang w:val="fr-FR"/>
        </w:rPr>
        <w:t>Présentation du projet dans le contexte de l’entreprise</w:t>
      </w:r>
      <w:bookmarkEnd w:id="34"/>
      <w:r w:rsidR="00F17DD8" w:rsidRPr="002E1533">
        <w:rPr>
          <w:lang w:val="fr-FR"/>
        </w:rPr>
        <w:t xml:space="preserve"> </w:t>
      </w:r>
    </w:p>
    <w:p w:rsidR="00F17DD8" w:rsidRPr="002E1533" w:rsidRDefault="00F17DD8" w:rsidP="00374018">
      <w:pPr>
        <w:rPr>
          <w:lang w:val="fr-FR"/>
        </w:rPr>
      </w:pPr>
    </w:p>
    <w:p w:rsidR="00F17DD8" w:rsidRPr="00F17DD8" w:rsidRDefault="00F17DD8" w:rsidP="00723911">
      <w:pPr>
        <w:pStyle w:val="Heading4"/>
        <w:jc w:val="left"/>
      </w:pPr>
      <w:r>
        <w:t>Description</w:t>
      </w:r>
    </w:p>
    <w:p w:rsidR="00294982" w:rsidRPr="00F17DD8" w:rsidRDefault="007A169B" w:rsidP="00374018">
      <w:r>
        <w:rPr>
          <w:noProof/>
          <w:lang w:eastAsia="fr-FR"/>
        </w:rPr>
        <w:pict>
          <v:group id="Groupe 72" o:spid="_x0000_s1046" style="position:absolute;left:0;text-align:left;margin-left:373.55pt;margin-top:16.45pt;width:92.5pt;height:182.55pt;z-index:251693056" coordsize="11747,231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">
            <v:shape id="Image 70" o:spid="_x0000_s1047" type="#_x0000_t75" style="position:absolute;width:11715;height:15621;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izWpC/AAAA2wAAAA8AAABkcnMvZG93bnJldi54bWxET89PwjAUvpv4PzTPhJt0eEAcFEKMGm7G&#10;IfeX9bGOta/NWtnmX28PJhy/fL83u9FZcaU+tp4VLOYFCOLa65YbBd/H98cViJiQNVrPpGCiCLvt&#10;/d0GS+0H/qJrlRqRQziWqMCkFEopY23IYZz7QJy5s+8dpgz7RuoehxzurHwqiqV02HJuMBjo1VDd&#10;VT9Owe9bdeHOmmGyL83UfbrwsTwFpWYP434NItGYbuJ/90EreM7r85f8A+T2D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4s1qQvwAAANsAAAAPAAAAAAAAAAAAAAAAAJ8CAABk&#10;cnMvZG93bnJldi54bWxQSwUGAAAAAAQABAD3AAAAiwMAAAAA&#10;">
              <v:imagedata r:id="rId40" o:title=""/>
              <v:path arrowok="t"/>
            </v:shape>
            <v:shape id="Zone de texte 71" o:spid="_x0000_s1048" type="#_x0000_t202" style="position:absolute;top:16286;width:11747;height:689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Lb/cYA&#10;AADbAAAADwAAAGRycy9kb3ducmV2LnhtbESPQWsCMRSE70L/Q3iFXkSzVrGyGkWkBduLdOvF22Pz&#10;3KxuXpYkq9t/3xQKPQ4z8w2z2vS2ETfyoXasYDLOQBCXTtdcKTh+vY0WIEJE1tg4JgXfFGCzfhis&#10;MNfuzp90K2IlEoRDjgpMjG0uZSgNWQxj1xIn7+y8xZikr6T2eE9w28jnLJtLizWnBYMt7QyV16Kz&#10;Cg6z08EMu/Prx3Y29e/Hbje/VIVST4/9dgkiUh//w3/tvVbwMo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OLb/cYAAADbAAAADwAAAAAAAAAAAAAAAACYAgAAZHJz&#10;L2Rvd25yZXYueG1sUEsFBgAAAAAEAAQA9QAAAIsDAAAAAA==&#10;" stroked="f">
              <v:textbox style="mso-next-textbox:#Zone de texte 71;mso-fit-shape-to-text:t" inset="0,0,0,0">
                <w:txbxContent>
                  <w:p w:rsidR="006951B1" w:rsidRPr="002E1533" w:rsidRDefault="006951B1" w:rsidP="00374018">
                    <w:pPr>
                      <w:pStyle w:val="Caption"/>
                      <w:rPr>
                        <w:noProof/>
                        <w:lang w:val="fr-FR"/>
                      </w:rPr>
                    </w:pPr>
                    <w:bookmarkStart w:id="35" w:name="_Toc397074336"/>
                    <w:bookmarkStart w:id="36" w:name="_Toc397074369"/>
                    <w:r w:rsidRPr="002E1533">
                      <w:rPr>
                        <w:lang w:val="fr-FR"/>
                      </w:rPr>
                      <w:t xml:space="preserve">Figure </w:t>
                    </w:r>
                    <w:r>
                      <w:fldChar w:fldCharType="begin"/>
                    </w:r>
                    <w:r w:rsidRPr="002E1533">
                      <w:rPr>
                        <w:lang w:val="fr-FR"/>
                      </w:rPr>
                      <w:instrText xml:space="preserve"> SEQ Figure \* ARABIC </w:instrText>
                    </w:r>
                    <w:r>
                      <w:fldChar w:fldCharType="separate"/>
                    </w:r>
                    <w:r>
                      <w:rPr>
                        <w:noProof/>
                        <w:lang w:val="fr-FR"/>
                      </w:rPr>
                      <w:t>3</w:t>
                    </w:r>
                    <w:r>
                      <w:fldChar w:fldCharType="end"/>
                    </w:r>
                    <w:r w:rsidRPr="002E1533">
                      <w:rPr>
                        <w:lang w:val="fr-FR"/>
                      </w:rPr>
                      <w:t xml:space="preserve"> : Gilet de plongée sous-marine, ou gilet de flotta</w:t>
                    </w:r>
                    <w:r w:rsidRPr="002E1533">
                      <w:rPr>
                        <w:lang w:val="fr-FR"/>
                      </w:rPr>
                      <w:t>i</w:t>
                    </w:r>
                    <w:r w:rsidRPr="002E1533">
                      <w:rPr>
                        <w:lang w:val="fr-FR"/>
                      </w:rPr>
                      <w:t>son/stabilisation</w:t>
                    </w:r>
                    <w:bookmarkEnd w:id="35"/>
                    <w:bookmarkEnd w:id="36"/>
                  </w:p>
                </w:txbxContent>
              </v:textbox>
            </v:shape>
            <w10:wrap type="square"/>
          </v:group>
        </w:pict>
      </w:r>
    </w:p>
    <w:p w:rsidR="00294982" w:rsidRPr="002E1533" w:rsidRDefault="00294982" w:rsidP="00725B1E">
      <w:pPr>
        <w:rPr>
          <w:lang w:val="fr-FR"/>
        </w:rPr>
      </w:pPr>
      <w:r w:rsidRPr="002E1533">
        <w:rPr>
          <w:lang w:val="fr-FR"/>
        </w:rPr>
        <w:t>Equipement indispensable au plongeur, le gilet de stabilisation ou gilet de flottaison permet d’attacher et de fixer la bouteille d’oxygène dans son dos, mais surtout de maîtriser sa flottabilité en ajoutant ou en enlevant l’air contenu</w:t>
      </w:r>
      <w:r w:rsidR="0009289F" w:rsidRPr="002E1533">
        <w:rPr>
          <w:lang w:val="fr-FR"/>
        </w:rPr>
        <w:t xml:space="preserve"> dans ses parois par différentes valves. L’utilisation de ces gilets est souvent faite dans des milieux riches en chlore ou en sel (piscine ou mer). Ils sont généralement soumis à une exposition UV prolongée et restent humides longtemps. Afin de choisir les matériaux les plus performants en termes de décoloration et de résistance, l’équipe de R&amp;D a mis au point une machine permettant de tester deux gilets simultanément sous des cycles alternés de lavage et d’exposition UV.</w:t>
      </w:r>
    </w:p>
    <w:p w:rsidR="002D3174" w:rsidRPr="002E1533" w:rsidRDefault="006F66A4" w:rsidP="00725B1E">
      <w:pPr>
        <w:rPr>
          <w:lang w:val="fr-FR"/>
        </w:rPr>
      </w:pPr>
      <w:r>
        <w:rPr>
          <w:noProof/>
          <w:lang w:bidi="ar-SA"/>
        </w:rPr>
        <w:drawing>
          <wp:anchor distT="0" distB="0" distL="114300" distR="114300" simplePos="0" relativeHeight="251712512" behindDoc="0" locked="0" layoutInCell="1" allowOverlap="1">
            <wp:simplePos x="0" y="0"/>
            <wp:positionH relativeFrom="margin">
              <wp:posOffset>41275</wp:posOffset>
            </wp:positionH>
            <wp:positionV relativeFrom="margin">
              <wp:posOffset>6323330</wp:posOffset>
            </wp:positionV>
            <wp:extent cx="2301875" cy="1333500"/>
            <wp:effectExtent l="190500" t="152400" r="174625" b="133350"/>
            <wp:wrapSquare wrapText="bothSides"/>
            <wp:docPr id="20"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41" cstate="print"/>
                    <a:srcRect l="39126" t="40891" r="38836" b="36364"/>
                    <a:stretch>
                      <a:fillRect/>
                    </a:stretch>
                  </pic:blipFill>
                  <pic:spPr bwMode="auto">
                    <a:xfrm>
                      <a:off x="0" y="0"/>
                      <a:ext cx="2301875" cy="1333500"/>
                    </a:xfrm>
                    <a:prstGeom prst="rect">
                      <a:avLst/>
                    </a:prstGeom>
                    <a:ln>
                      <a:noFill/>
                    </a:ln>
                    <a:effectLst>
                      <a:outerShdw blurRad="190500" algn="tl" rotWithShape="0">
                        <a:srgbClr val="000000">
                          <a:alpha val="70000"/>
                        </a:srgbClr>
                      </a:outerShdw>
                    </a:effectLst>
                  </pic:spPr>
                </pic:pic>
              </a:graphicData>
            </a:graphic>
          </wp:anchor>
        </w:drawing>
      </w:r>
      <w:r w:rsidR="00EE4A99" w:rsidRPr="002E1533">
        <w:rPr>
          <w:lang w:val="fr-FR"/>
        </w:rPr>
        <w:t>Actuellement, AQUA LUNG dispose de deux machines répondant au même besoin, l’une pour la rési</w:t>
      </w:r>
      <w:r w:rsidR="00EE4A99" w:rsidRPr="002E1533">
        <w:rPr>
          <w:lang w:val="fr-FR"/>
        </w:rPr>
        <w:t>s</w:t>
      </w:r>
      <w:r w:rsidR="00EE4A99" w:rsidRPr="002E1533">
        <w:rPr>
          <w:lang w:val="fr-FR"/>
        </w:rPr>
        <w:t>tance aux produits chimiques et l’autre pour l’impact des UV.</w:t>
      </w:r>
      <w:r w:rsidR="002D3174" w:rsidRPr="002E1533">
        <w:rPr>
          <w:rFonts w:ascii="Cambria" w:hAnsi="Cambria"/>
          <w:bCs/>
          <w:noProof/>
          <w:lang w:val="fr-FR" w:bidi="ar-SA"/>
        </w:rPr>
        <w:t xml:space="preserve"> </w:t>
      </w:r>
    </w:p>
    <w:p w:rsidR="00EE4A99" w:rsidRPr="002E1533" w:rsidRDefault="007A169B" w:rsidP="00725B1E">
      <w:pPr>
        <w:rPr>
          <w:lang w:val="fr-FR"/>
        </w:rPr>
      </w:pPr>
      <w:r>
        <w:rPr>
          <w:noProof/>
        </w:rPr>
        <w:pict>
          <v:shape id="_x0000_s1079" type="#_x0000_t202" style="position:absolute;left:0;text-align:left;margin-left:-193.35pt;margin-top:50pt;width:176.95pt;height:32.15pt;z-index:251742208" stroked="f">
            <v:textbox style="mso-next-textbox:#_x0000_s1079;mso-fit-shape-to-text:t" inset="0,0,0,0">
              <w:txbxContent>
                <w:p w:rsidR="006951B1" w:rsidRPr="004F0EBA" w:rsidRDefault="006951B1" w:rsidP="004F0EBA">
                  <w:pPr>
                    <w:pStyle w:val="Caption"/>
                    <w:rPr>
                      <w:noProof/>
                      <w:lang w:val="fr-FR"/>
                    </w:rPr>
                  </w:pPr>
                  <w:bookmarkStart w:id="37" w:name="_Toc397074337"/>
                  <w:bookmarkStart w:id="38" w:name="_Toc397074370"/>
                  <w:r w:rsidRPr="004F0EBA">
                    <w:rPr>
                      <w:lang w:val="fr-FR"/>
                    </w:rPr>
                    <w:t xml:space="preserve">Figure </w:t>
                  </w:r>
                  <w:r>
                    <w:fldChar w:fldCharType="begin"/>
                  </w:r>
                  <w:r w:rsidRPr="004F0EBA">
                    <w:rPr>
                      <w:lang w:val="fr-FR"/>
                    </w:rPr>
                    <w:instrText xml:space="preserve"> SEQ Figure \* ARABIC </w:instrText>
                  </w:r>
                  <w:r>
                    <w:fldChar w:fldCharType="separate"/>
                  </w:r>
                  <w:r>
                    <w:rPr>
                      <w:noProof/>
                      <w:lang w:val="fr-FR"/>
                    </w:rPr>
                    <w:t>4</w:t>
                  </w:r>
                  <w:r>
                    <w:fldChar w:fldCharType="end"/>
                  </w:r>
                  <w:r w:rsidRPr="004F0EBA">
                    <w:rPr>
                      <w:lang w:val="fr-FR"/>
                    </w:rPr>
                    <w:t xml:space="preserve"> : Test lavage chimique et uv actuels</w:t>
                  </w:r>
                  <w:bookmarkEnd w:id="37"/>
                  <w:bookmarkEnd w:id="38"/>
                </w:p>
              </w:txbxContent>
            </v:textbox>
            <w10:wrap type="square"/>
          </v:shape>
        </w:pict>
      </w:r>
      <w:r w:rsidR="00EE4A99" w:rsidRPr="002E1533">
        <w:rPr>
          <w:lang w:val="fr-FR"/>
        </w:rPr>
        <w:t>Mais la taille de ces machines ne permet pas d’effectuer des tests sur des gilets complets et leur temps de cycle est long (4 semaines). Par ailleurs, elles ne permettent pas d’obtenir l’humidité permanente à laquelle sont génér</w:t>
      </w:r>
      <w:r w:rsidR="00EE4A99" w:rsidRPr="002E1533">
        <w:rPr>
          <w:lang w:val="fr-FR"/>
        </w:rPr>
        <w:t>a</w:t>
      </w:r>
      <w:r w:rsidR="00EE4A99" w:rsidRPr="002E1533">
        <w:rPr>
          <w:lang w:val="fr-FR"/>
        </w:rPr>
        <w:t>lement so</w:t>
      </w:r>
      <w:r w:rsidR="00EE4A99" w:rsidRPr="002E1533">
        <w:rPr>
          <w:lang w:val="fr-FR"/>
        </w:rPr>
        <w:t>u</w:t>
      </w:r>
      <w:r w:rsidR="00EE4A99" w:rsidRPr="002E1533">
        <w:rPr>
          <w:lang w:val="fr-FR"/>
        </w:rPr>
        <w:t xml:space="preserve">mis les gilets. </w:t>
      </w:r>
    </w:p>
    <w:p w:rsidR="0009289F" w:rsidRPr="00374018" w:rsidRDefault="0009289F" w:rsidP="00725B1E">
      <w:pPr>
        <w:rPr>
          <w:lang w:val="fr-FR"/>
        </w:rPr>
      </w:pPr>
      <w:r w:rsidRPr="002D3174">
        <w:rPr>
          <w:lang w:val="fr-FR"/>
        </w:rPr>
        <w:t xml:space="preserve">Précédemment, les autres stagiaires ont </w:t>
      </w:r>
      <w:r w:rsidR="00EE4A99" w:rsidRPr="002D3174">
        <w:rPr>
          <w:lang w:val="fr-FR"/>
        </w:rPr>
        <w:t xml:space="preserve">donc </w:t>
      </w:r>
      <w:r w:rsidRPr="002D3174">
        <w:rPr>
          <w:lang w:val="fr-FR"/>
        </w:rPr>
        <w:t xml:space="preserve">travaillé sur la conception et le protocole de test </w:t>
      </w:r>
      <w:r w:rsidR="002D3174" w:rsidRPr="002D3174">
        <w:rPr>
          <w:lang w:val="fr-FR"/>
        </w:rPr>
        <w:t>de cette</w:t>
      </w:r>
      <w:r w:rsidR="00EE4A99" w:rsidRPr="002D3174">
        <w:rPr>
          <w:lang w:val="fr-FR"/>
        </w:rPr>
        <w:t xml:space="preserve"> machine permettant la simulation d’environnement destructif réel</w:t>
      </w:r>
      <w:r w:rsidR="005F1A18">
        <w:rPr>
          <w:lang w:val="fr-FR"/>
        </w:rPr>
        <w:t xml:space="preserve"> par alternation de cycles de lavage aux produits chimiques et d’exposition UV</w:t>
      </w:r>
      <w:r w:rsidRPr="002D3174">
        <w:rPr>
          <w:lang w:val="fr-FR"/>
        </w:rPr>
        <w:t xml:space="preserve">. </w:t>
      </w:r>
      <w:r w:rsidRPr="002E1533">
        <w:rPr>
          <w:lang w:val="fr-FR"/>
        </w:rPr>
        <w:t>Néanmoins, les mat</w:t>
      </w:r>
      <w:r w:rsidRPr="002E1533">
        <w:rPr>
          <w:lang w:val="fr-FR"/>
        </w:rPr>
        <w:t>é</w:t>
      </w:r>
      <w:r w:rsidRPr="002E1533">
        <w:rPr>
          <w:lang w:val="fr-FR"/>
        </w:rPr>
        <w:t xml:space="preserve">riaux utilisés </w:t>
      </w:r>
      <w:r w:rsidR="00EE4A99" w:rsidRPr="002E1533">
        <w:rPr>
          <w:lang w:val="fr-FR"/>
        </w:rPr>
        <w:t xml:space="preserve">pour la construction des contenants des panneaux de lampes UV se sont avérés déficients </w:t>
      </w:r>
      <w:r w:rsidR="00EE4A99" w:rsidRPr="002E1533">
        <w:rPr>
          <w:lang w:val="fr-FR"/>
        </w:rPr>
        <w:lastRenderedPageBreak/>
        <w:t xml:space="preserve">dans le temps et sous ces conditions d’utilisation. </w:t>
      </w:r>
      <w:r w:rsidR="00EE4A99" w:rsidRPr="00374018">
        <w:rPr>
          <w:lang w:val="fr-FR"/>
        </w:rPr>
        <w:t xml:space="preserve">De plus, la configuration actuelle ne permet pas d’effectuer certaines étapes du protocole, disponible </w:t>
      </w:r>
      <w:r w:rsidR="00EE4A99" w:rsidRPr="00D50FF2">
        <w:rPr>
          <w:lang w:val="fr-FR"/>
        </w:rPr>
        <w:t>en A</w:t>
      </w:r>
      <w:r w:rsidR="00EE4A99" w:rsidRPr="00D50FF2">
        <w:rPr>
          <w:lang w:val="fr-FR"/>
        </w:rPr>
        <w:t>n</w:t>
      </w:r>
      <w:r w:rsidR="00EE4A99" w:rsidRPr="00D50FF2">
        <w:rPr>
          <w:lang w:val="fr-FR"/>
        </w:rPr>
        <w:t>nexe</w:t>
      </w:r>
      <w:r w:rsidR="00D50FF2" w:rsidRPr="00D50FF2">
        <w:rPr>
          <w:lang w:val="fr-FR"/>
        </w:rPr>
        <w:t xml:space="preserve"> 5</w:t>
      </w:r>
      <w:r w:rsidR="00EE4A99" w:rsidRPr="00D50FF2">
        <w:rPr>
          <w:lang w:val="fr-FR"/>
        </w:rPr>
        <w:t>.</w:t>
      </w:r>
      <w:r w:rsidR="00374018">
        <w:rPr>
          <w:lang w:val="fr-FR"/>
        </w:rPr>
        <w:t xml:space="preserve"> </w:t>
      </w:r>
    </w:p>
    <w:p w:rsidR="00725B1E" w:rsidRPr="00725B1E" w:rsidRDefault="00725B1E" w:rsidP="00725B1E">
      <w:pPr>
        <w:pStyle w:val="Caption"/>
        <w:keepNext/>
        <w:rPr>
          <w:lang w:val="fr-FR"/>
        </w:rPr>
      </w:pPr>
      <w:r w:rsidRPr="00725B1E">
        <w:rPr>
          <w:lang w:val="fr-FR"/>
        </w:rPr>
        <w:t xml:space="preserve">Table </w:t>
      </w:r>
      <w:r w:rsidR="007A169B">
        <w:fldChar w:fldCharType="begin"/>
      </w:r>
      <w:r w:rsidRPr="00725B1E">
        <w:rPr>
          <w:lang w:val="fr-FR"/>
        </w:rPr>
        <w:instrText xml:space="preserve"> SEQ Table \* ARABIC </w:instrText>
      </w:r>
      <w:r w:rsidR="007A169B">
        <w:fldChar w:fldCharType="separate"/>
      </w:r>
      <w:r w:rsidR="00226501">
        <w:rPr>
          <w:noProof/>
          <w:lang w:val="fr-FR"/>
        </w:rPr>
        <w:t>1</w:t>
      </w:r>
      <w:r w:rsidR="007A169B">
        <w:fldChar w:fldCharType="end"/>
      </w:r>
      <w:r w:rsidRPr="00725B1E">
        <w:rPr>
          <w:lang w:val="fr-FR"/>
        </w:rPr>
        <w:t xml:space="preserve">: </w:t>
      </w:r>
      <w:r w:rsidR="006F54A4" w:rsidRPr="006F54A4">
        <w:rPr>
          <w:lang w:val="fr-FR"/>
        </w:rPr>
        <w:t>résul</w:t>
      </w:r>
      <w:r w:rsidR="006F54A4">
        <w:rPr>
          <w:lang w:val="fr-FR"/>
        </w:rPr>
        <w:t>t</w:t>
      </w:r>
      <w:r w:rsidR="006F54A4" w:rsidRPr="006F54A4">
        <w:rPr>
          <w:lang w:val="fr-FR"/>
        </w:rPr>
        <w:t>ats visuels d'un test en conditions réelles d'utilisation : comparaison d'un produit concu</w:t>
      </w:r>
      <w:r w:rsidR="006F54A4" w:rsidRPr="006F54A4">
        <w:rPr>
          <w:lang w:val="fr-FR"/>
        </w:rPr>
        <w:t>r</w:t>
      </w:r>
      <w:r w:rsidR="006F54A4" w:rsidRPr="006F54A4">
        <w:rPr>
          <w:lang w:val="fr-FR"/>
        </w:rPr>
        <w:t>rent</w:t>
      </w:r>
    </w:p>
    <w:tbl>
      <w:tblPr>
        <w:tblStyle w:val="LightList-Accent4"/>
        <w:tblW w:w="6408" w:type="dxa"/>
        <w:tblLayout w:type="fixed"/>
        <w:tblLook w:val="01E0"/>
      </w:tblPr>
      <w:tblGrid>
        <w:gridCol w:w="1191"/>
        <w:gridCol w:w="2517"/>
        <w:gridCol w:w="2700"/>
      </w:tblGrid>
      <w:tr w:rsidR="00F17DD8" w:rsidTr="00723911">
        <w:trPr>
          <w:cnfStyle w:val="100000000000"/>
          <w:trHeight w:val="246"/>
        </w:trPr>
        <w:tc>
          <w:tcPr>
            <w:cnfStyle w:val="001000000000"/>
            <w:tcW w:w="1191" w:type="dxa"/>
          </w:tcPr>
          <w:p w:rsidR="00F17DD8" w:rsidRPr="002E1533" w:rsidRDefault="00F17DD8" w:rsidP="00374018">
            <w:pPr>
              <w:rPr>
                <w:lang w:val="fr-FR"/>
              </w:rPr>
            </w:pPr>
          </w:p>
        </w:tc>
        <w:tc>
          <w:tcPr>
            <w:cnfStyle w:val="000010000000"/>
            <w:tcW w:w="2517" w:type="dxa"/>
          </w:tcPr>
          <w:p w:rsidR="00F17DD8" w:rsidRDefault="00F17DD8" w:rsidP="00374018">
            <w:proofErr w:type="spellStart"/>
            <w:r>
              <w:t>Avant</w:t>
            </w:r>
            <w:proofErr w:type="spellEnd"/>
          </w:p>
        </w:tc>
        <w:tc>
          <w:tcPr>
            <w:cnfStyle w:val="000100000000"/>
            <w:tcW w:w="2700" w:type="dxa"/>
          </w:tcPr>
          <w:p w:rsidR="00F17DD8" w:rsidRDefault="00F17DD8" w:rsidP="00374018">
            <w:r>
              <w:t>Après</w:t>
            </w:r>
          </w:p>
        </w:tc>
      </w:tr>
      <w:tr w:rsidR="00F17DD8" w:rsidTr="00994CE6">
        <w:trPr>
          <w:cnfStyle w:val="000000100000"/>
          <w:trHeight w:val="2275"/>
        </w:trPr>
        <w:tc>
          <w:tcPr>
            <w:cnfStyle w:val="001000000000"/>
            <w:tcW w:w="1191" w:type="dxa"/>
          </w:tcPr>
          <w:p w:rsidR="00F17DD8" w:rsidRDefault="00F17DD8" w:rsidP="00374018">
            <w:r>
              <w:t>MARES</w:t>
            </w:r>
            <w:r>
              <w:br/>
              <w:t>ROVER</w:t>
            </w:r>
          </w:p>
        </w:tc>
        <w:tc>
          <w:tcPr>
            <w:cnfStyle w:val="000010000000"/>
            <w:tcW w:w="2517" w:type="dxa"/>
          </w:tcPr>
          <w:p w:rsidR="00F17DD8" w:rsidRDefault="00F17DD8" w:rsidP="00374018">
            <w:r>
              <w:rPr>
                <w:noProof/>
                <w:lang w:bidi="ar-SA"/>
              </w:rPr>
              <w:drawing>
                <wp:anchor distT="0" distB="0" distL="114300" distR="114300" simplePos="0" relativeHeight="251702272" behindDoc="1" locked="0" layoutInCell="1" allowOverlap="1">
                  <wp:simplePos x="0" y="0"/>
                  <wp:positionH relativeFrom="column">
                    <wp:posOffset>-13335</wp:posOffset>
                  </wp:positionH>
                  <wp:positionV relativeFrom="paragraph">
                    <wp:posOffset>-3810</wp:posOffset>
                  </wp:positionV>
                  <wp:extent cx="1266825" cy="1247775"/>
                  <wp:effectExtent l="38100" t="0" r="28575" b="371475"/>
                  <wp:wrapTight wrapText="bothSides">
                    <wp:wrapPolygon edited="0">
                      <wp:start x="325" y="0"/>
                      <wp:lineTo x="-650" y="28031"/>
                      <wp:lineTo x="22087" y="28031"/>
                      <wp:lineTo x="22087" y="26382"/>
                      <wp:lineTo x="21762" y="21435"/>
                      <wp:lineTo x="21762" y="21105"/>
                      <wp:lineTo x="22087" y="16159"/>
                      <wp:lineTo x="22087" y="4287"/>
                      <wp:lineTo x="21762" y="660"/>
                      <wp:lineTo x="21438" y="0"/>
                      <wp:lineTo x="325" y="0"/>
                    </wp:wrapPolygon>
                  </wp:wrapTight>
                  <wp:docPr id="82" name="Picture 3" descr="Picture 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004"/>
                          <pic:cNvPicPr>
                            <a:picLocks noChangeAspect="1" noChangeArrowheads="1"/>
                          </pic:cNvPicPr>
                        </pic:nvPicPr>
                        <pic:blipFill>
                          <a:blip r:embed="rId42" cstate="print"/>
                          <a:srcRect/>
                          <a:stretch>
                            <a:fillRect/>
                          </a:stretch>
                        </pic:blipFill>
                        <pic:spPr bwMode="auto">
                          <a:xfrm>
                            <a:off x="0" y="0"/>
                            <a:ext cx="1266825" cy="124777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F17DD8" w:rsidRDefault="00F17DD8" w:rsidP="00374018">
            <w:r w:rsidRPr="00301359">
              <w:rPr>
                <w:rFonts w:eastAsia="Times New Roman"/>
                <w:b w:val="0"/>
                <w:bCs w:val="0"/>
                <w:lang w:bidi="ar-SA"/>
              </w:rPr>
              <w:object w:dxaOrig="7032" w:dyaOrig="5760">
                <v:shape id="_x0000_i1025" type="#_x0000_t75" style="width:102.85pt;height:85.1pt" o:ole="">
                  <v:imagedata r:id="rId43" o:title=""/>
                </v:shape>
                <o:OLEObject Type="Embed" ProgID="PBrush" ShapeID="_x0000_i1025" DrawAspect="Content" ObjectID="_1470828630" r:id="rId44"/>
              </w:object>
            </w:r>
          </w:p>
        </w:tc>
      </w:tr>
      <w:tr w:rsidR="00F17DD8" w:rsidTr="00994CE6">
        <w:trPr>
          <w:cnfStyle w:val="010000000000"/>
          <w:trHeight w:val="2306"/>
        </w:trPr>
        <w:tc>
          <w:tcPr>
            <w:cnfStyle w:val="001000000000"/>
            <w:tcW w:w="1191" w:type="dxa"/>
          </w:tcPr>
          <w:p w:rsidR="00F17DD8" w:rsidRDefault="00F17DD8" w:rsidP="00374018">
            <w:r>
              <w:t>AQUA WAVE</w:t>
            </w:r>
          </w:p>
        </w:tc>
        <w:tc>
          <w:tcPr>
            <w:cnfStyle w:val="000010000000"/>
            <w:tcW w:w="2517" w:type="dxa"/>
          </w:tcPr>
          <w:p w:rsidR="00F17DD8" w:rsidRDefault="00F17DD8" w:rsidP="00374018">
            <w:r>
              <w:rPr>
                <w:noProof/>
                <w:lang w:bidi="ar-SA"/>
              </w:rPr>
              <w:drawing>
                <wp:anchor distT="0" distB="0" distL="114300" distR="114300" simplePos="0" relativeHeight="251701248" behindDoc="0" locked="0" layoutInCell="1" allowOverlap="1">
                  <wp:simplePos x="0" y="0"/>
                  <wp:positionH relativeFrom="column">
                    <wp:posOffset>91440</wp:posOffset>
                  </wp:positionH>
                  <wp:positionV relativeFrom="paragraph">
                    <wp:posOffset>2540</wp:posOffset>
                  </wp:positionV>
                  <wp:extent cx="952500" cy="1161415"/>
                  <wp:effectExtent l="38100" t="0" r="19050" b="343535"/>
                  <wp:wrapSquare wrapText="bothSides"/>
                  <wp:docPr id="83" name="Picture 2" descr="Picture 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002"/>
                          <pic:cNvPicPr>
                            <a:picLocks noChangeAspect="1" noChangeArrowheads="1"/>
                          </pic:cNvPicPr>
                        </pic:nvPicPr>
                        <pic:blipFill>
                          <a:blip r:embed="rId45" cstate="print"/>
                          <a:srcRect/>
                          <a:stretch>
                            <a:fillRect/>
                          </a:stretch>
                        </pic:blipFill>
                        <pic:spPr bwMode="auto">
                          <a:xfrm>
                            <a:off x="0" y="0"/>
                            <a:ext cx="952500" cy="116141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p>
        </w:tc>
        <w:tc>
          <w:tcPr>
            <w:cnfStyle w:val="000100000000"/>
            <w:tcW w:w="2700" w:type="dxa"/>
          </w:tcPr>
          <w:p w:rsidR="00F17DD8" w:rsidRDefault="00F17DD8" w:rsidP="00374018">
            <w:r w:rsidRPr="00301359">
              <w:rPr>
                <w:rFonts w:eastAsia="Times New Roman"/>
                <w:b w:val="0"/>
                <w:bCs w:val="0"/>
                <w:lang w:bidi="ar-SA"/>
              </w:rPr>
              <w:object w:dxaOrig="5088" w:dyaOrig="5088">
                <v:shape id="_x0000_i1026" type="#_x0000_t75" style="width:101pt;height:101pt" o:ole="">
                  <v:imagedata r:id="rId46" o:title=""/>
                </v:shape>
                <o:OLEObject Type="Embed" ProgID="PBrush" ShapeID="_x0000_i1026" DrawAspect="Content" ObjectID="_1470828631" r:id="rId47"/>
              </w:object>
            </w:r>
          </w:p>
        </w:tc>
      </w:tr>
    </w:tbl>
    <w:p w:rsidR="00B1655D" w:rsidRDefault="00B1655D" w:rsidP="00725B1E">
      <w:pPr>
        <w:rPr>
          <w:lang w:val="fr-FR"/>
        </w:rPr>
      </w:pPr>
      <w:r w:rsidRPr="002E1533">
        <w:rPr>
          <w:lang w:val="fr-FR"/>
        </w:rPr>
        <w:t>Ma mission a donc consisté en la réparation et l’amélioration de la configuration actuelle afin d’obtenir une machine plus robuste et facile d’utilisation. Le projet incluait de redimensionner et de designer les éléments nécessaires au bon fonctionnement du test. Il m’a également été demandé d’ajouter des él</w:t>
      </w:r>
      <w:r w:rsidRPr="002E1533">
        <w:rPr>
          <w:lang w:val="fr-FR"/>
        </w:rPr>
        <w:t>é</w:t>
      </w:r>
      <w:r w:rsidRPr="002E1533">
        <w:rPr>
          <w:lang w:val="fr-FR"/>
        </w:rPr>
        <w:t>ments supplémentaires permettant d’améliorer l’ergonomie générale.</w:t>
      </w:r>
    </w:p>
    <w:p w:rsidR="00725B1E" w:rsidRDefault="00BE2BF9" w:rsidP="00725B1E">
      <w:pPr>
        <w:keepNext/>
      </w:pPr>
      <w:r>
        <w:rPr>
          <w:noProof/>
          <w:lang w:bidi="ar-SA"/>
        </w:rPr>
        <w:drawing>
          <wp:inline distT="0" distB="0" distL="0" distR="0">
            <wp:extent cx="5752357" cy="2838516"/>
            <wp:effectExtent l="190500" t="152400" r="172193" b="133284"/>
            <wp:docPr id="102"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8" cstate="print"/>
                    <a:srcRect b="12445"/>
                    <a:stretch>
                      <a:fillRect/>
                    </a:stretch>
                  </pic:blipFill>
                  <pic:spPr bwMode="auto">
                    <a:xfrm>
                      <a:off x="0" y="0"/>
                      <a:ext cx="5752357" cy="2838516"/>
                    </a:xfrm>
                    <a:prstGeom prst="rect">
                      <a:avLst/>
                    </a:prstGeom>
                    <a:ln>
                      <a:noFill/>
                    </a:ln>
                    <a:effectLst>
                      <a:outerShdw blurRad="190500" algn="tl" rotWithShape="0">
                        <a:srgbClr val="000000">
                          <a:alpha val="70000"/>
                        </a:srgbClr>
                      </a:outerShdw>
                    </a:effectLst>
                  </pic:spPr>
                </pic:pic>
              </a:graphicData>
            </a:graphic>
          </wp:inline>
        </w:drawing>
      </w:r>
    </w:p>
    <w:p w:rsidR="00BE2BF9" w:rsidRDefault="00725B1E" w:rsidP="00725B1E">
      <w:pPr>
        <w:pStyle w:val="Caption"/>
        <w:rPr>
          <w:lang w:val="fr-FR"/>
        </w:rPr>
      </w:pPr>
      <w:bookmarkStart w:id="39" w:name="_Toc397074338"/>
      <w:bookmarkStart w:id="40" w:name="_Toc397074371"/>
      <w:r w:rsidRPr="00725B1E">
        <w:rPr>
          <w:lang w:val="fr-FR"/>
        </w:rPr>
        <w:t xml:space="preserve">Figure </w:t>
      </w:r>
      <w:r w:rsidR="007A169B">
        <w:fldChar w:fldCharType="begin"/>
      </w:r>
      <w:r w:rsidRPr="00725B1E">
        <w:rPr>
          <w:lang w:val="fr-FR"/>
        </w:rPr>
        <w:instrText xml:space="preserve"> SEQ Figure \* ARABIC </w:instrText>
      </w:r>
      <w:r w:rsidR="007A169B">
        <w:fldChar w:fldCharType="separate"/>
      </w:r>
      <w:r w:rsidR="00AD31B9">
        <w:rPr>
          <w:noProof/>
          <w:lang w:val="fr-FR"/>
        </w:rPr>
        <w:t>5</w:t>
      </w:r>
      <w:r w:rsidR="007A169B">
        <w:fldChar w:fldCharType="end"/>
      </w:r>
      <w:r w:rsidRPr="00725B1E">
        <w:rPr>
          <w:lang w:val="fr-FR"/>
        </w:rPr>
        <w:t xml:space="preserve"> : Composants de la chambre de simulation de conditions reelles</w:t>
      </w:r>
      <w:bookmarkEnd w:id="39"/>
      <w:bookmarkEnd w:id="40"/>
    </w:p>
    <w:p w:rsidR="00BB6886" w:rsidRDefault="00BB6886" w:rsidP="00BB6886">
      <w:pPr>
        <w:keepNext/>
      </w:pPr>
      <w:r>
        <w:rPr>
          <w:noProof/>
          <w:lang w:bidi="ar-SA"/>
        </w:rPr>
        <w:lastRenderedPageBreak/>
        <w:drawing>
          <wp:inline distT="0" distB="0" distL="0" distR="0">
            <wp:extent cx="4638675" cy="1914525"/>
            <wp:effectExtent l="190500" t="152400" r="180975" b="142875"/>
            <wp:docPr id="106"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9" cstate="print"/>
                    <a:srcRect/>
                    <a:stretch>
                      <a:fillRect/>
                    </a:stretch>
                  </pic:blipFill>
                  <pic:spPr bwMode="auto">
                    <a:xfrm>
                      <a:off x="0" y="0"/>
                      <a:ext cx="4638675" cy="1914525"/>
                    </a:xfrm>
                    <a:prstGeom prst="rect">
                      <a:avLst/>
                    </a:prstGeom>
                    <a:ln>
                      <a:noFill/>
                    </a:ln>
                    <a:effectLst>
                      <a:outerShdw blurRad="190500" algn="tl" rotWithShape="0">
                        <a:srgbClr val="000000">
                          <a:alpha val="70000"/>
                        </a:srgbClr>
                      </a:outerShdw>
                    </a:effectLst>
                  </pic:spPr>
                </pic:pic>
              </a:graphicData>
            </a:graphic>
          </wp:inline>
        </w:drawing>
      </w:r>
    </w:p>
    <w:p w:rsidR="00BB6886" w:rsidRPr="00BB6886" w:rsidRDefault="00BB6886" w:rsidP="00BB6886">
      <w:pPr>
        <w:pStyle w:val="Caption"/>
        <w:rPr>
          <w:lang w:val="fr-FR"/>
        </w:rPr>
      </w:pPr>
      <w:bookmarkStart w:id="41" w:name="_Toc397074339"/>
      <w:bookmarkStart w:id="42" w:name="_Toc397074372"/>
      <w:r w:rsidRPr="001F2CBA">
        <w:rPr>
          <w:lang w:val="fr-FR"/>
        </w:rPr>
        <w:t xml:space="preserve">Figure </w:t>
      </w:r>
      <w:r w:rsidR="007A169B">
        <w:fldChar w:fldCharType="begin"/>
      </w:r>
      <w:r w:rsidR="00914625" w:rsidRPr="001F2CBA">
        <w:rPr>
          <w:lang w:val="fr-FR"/>
        </w:rPr>
        <w:instrText xml:space="preserve"> SEQ Figure \* ARABIC </w:instrText>
      </w:r>
      <w:r w:rsidR="007A169B">
        <w:fldChar w:fldCharType="separate"/>
      </w:r>
      <w:r w:rsidR="00AD31B9">
        <w:rPr>
          <w:noProof/>
          <w:lang w:val="fr-FR"/>
        </w:rPr>
        <w:t>6</w:t>
      </w:r>
      <w:r w:rsidR="007A169B">
        <w:fldChar w:fldCharType="end"/>
      </w:r>
      <w:r w:rsidRPr="001F2CBA">
        <w:rPr>
          <w:lang w:val="fr-FR"/>
        </w:rPr>
        <w:t xml:space="preserve"> : </w:t>
      </w:r>
      <w:r w:rsidR="006F54A4" w:rsidRPr="001F2CBA">
        <w:rPr>
          <w:lang w:val="fr-FR"/>
        </w:rPr>
        <w:t>Structure</w:t>
      </w:r>
      <w:r w:rsidRPr="001F2CBA">
        <w:rPr>
          <w:lang w:val="fr-FR"/>
        </w:rPr>
        <w:t xml:space="preserve"> du contenant UV place </w:t>
      </w:r>
      <w:r w:rsidR="006F54A4" w:rsidRPr="001F2CBA">
        <w:rPr>
          <w:lang w:val="fr-FR"/>
        </w:rPr>
        <w:t>à</w:t>
      </w:r>
      <w:r w:rsidRPr="001F2CBA">
        <w:rPr>
          <w:lang w:val="fr-FR"/>
        </w:rPr>
        <w:t xml:space="preserve"> l'</w:t>
      </w:r>
      <w:r w:rsidR="006F54A4" w:rsidRPr="001F2CBA">
        <w:rPr>
          <w:lang w:val="fr-FR"/>
        </w:rPr>
        <w:t>intérieur</w:t>
      </w:r>
      <w:r w:rsidRPr="001F2CBA">
        <w:rPr>
          <w:lang w:val="fr-FR"/>
        </w:rPr>
        <w:t xml:space="preserve"> de la bassine</w:t>
      </w:r>
      <w:bookmarkEnd w:id="41"/>
      <w:bookmarkEnd w:id="42"/>
    </w:p>
    <w:p w:rsidR="00F17DD8" w:rsidRDefault="00F17DD8" w:rsidP="00BB6886">
      <w:pPr>
        <w:pStyle w:val="Heading4"/>
        <w:jc w:val="left"/>
      </w:pPr>
      <w:r>
        <w:t>Objectifs et livrables</w:t>
      </w:r>
    </w:p>
    <w:p w:rsidR="005D03ED" w:rsidRPr="00725B1E" w:rsidRDefault="00BF20D6" w:rsidP="00725B1E">
      <w:pPr>
        <w:rPr>
          <w:lang w:val="fr-FR"/>
        </w:rPr>
      </w:pPr>
      <w:r w:rsidRPr="00725B1E">
        <w:rPr>
          <w:lang w:val="fr-FR"/>
        </w:rPr>
        <w:t>Après avoir défini clairement les attentes de mon  superviseur sur cette machine de test, j’étais ca</w:t>
      </w:r>
      <w:r w:rsidR="003E5F97" w:rsidRPr="00725B1E">
        <w:rPr>
          <w:lang w:val="fr-FR"/>
        </w:rPr>
        <w:t>pable de définir les objectifs à atteindre. Le nouveau design devait répondre aux exigences suivantes :</w:t>
      </w:r>
    </w:p>
    <w:p w:rsidR="00374018" w:rsidRDefault="005D03ED" w:rsidP="00374018">
      <w:pPr>
        <w:pStyle w:val="NormalWeb"/>
      </w:pPr>
      <w:r>
        <w:rPr>
          <w:noProof/>
          <w:lang w:val="en-US" w:eastAsia="en-US" w:bidi="ar-SA"/>
        </w:rPr>
        <w:drawing>
          <wp:inline distT="0" distB="0" distL="0" distR="0">
            <wp:extent cx="5019714" cy="1994876"/>
            <wp:effectExtent l="19050" t="0" r="9486" b="0"/>
            <wp:docPr id="24" name="Imag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5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t="15587" b="16129"/>
                    <a:stretch/>
                  </pic:blipFill>
                  <pic:spPr bwMode="auto">
                    <a:xfrm>
                      <a:off x="0" y="0"/>
                      <a:ext cx="5027826" cy="1998100"/>
                    </a:xfrm>
                    <a:prstGeom prst="rect">
                      <a:avLst/>
                    </a:prstGeom>
                    <a:noFill/>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3E5F97" w:rsidRPr="002E1533" w:rsidRDefault="003E5F97" w:rsidP="00723911">
      <w:pPr>
        <w:rPr>
          <w:lang w:val="fr-FR"/>
        </w:rPr>
      </w:pPr>
      <w:r w:rsidRPr="002E1533">
        <w:rPr>
          <w:lang w:val="fr-FR"/>
        </w:rPr>
        <w:t>Mon livrable s’apparentait à un rapport détaillé sur la nouvelle configuration que j’ai proposé</w:t>
      </w:r>
      <w:r w:rsidR="006F66A4">
        <w:rPr>
          <w:lang w:val="fr-FR"/>
        </w:rPr>
        <w:t>e</w:t>
      </w:r>
      <w:r w:rsidRPr="002E1533">
        <w:rPr>
          <w:lang w:val="fr-FR"/>
        </w:rPr>
        <w:t xml:space="preserve"> (choix des matériaux, choix des dimensions, choix du design, configuration des éléments annexes…).  A cause de la rupture d’un composant indispensable au fonctionnement de la machine, le contenant des lampes UV, j’ai dû également procéder plus rapidement à la construction d</w:t>
      </w:r>
      <w:r w:rsidR="005D03ED" w:rsidRPr="002E1533">
        <w:rPr>
          <w:lang w:val="fr-FR"/>
        </w:rPr>
        <w:t>e cette nouvelle configuration, qui constitua un livrable à part entière également.</w:t>
      </w:r>
    </w:p>
    <w:p w:rsidR="00AD45D6" w:rsidRDefault="00AD45D6" w:rsidP="00723911">
      <w:pPr>
        <w:pStyle w:val="Heading3"/>
        <w:jc w:val="left"/>
      </w:pPr>
      <w:bookmarkStart w:id="43" w:name="_Toc397074306"/>
      <w:r>
        <w:t>Méthodologie pour mener le projet</w:t>
      </w:r>
      <w:bookmarkEnd w:id="43"/>
    </w:p>
    <w:p w:rsidR="00BE3242" w:rsidRDefault="00BE3242" w:rsidP="00723911">
      <w:pPr>
        <w:pStyle w:val="Heading4"/>
        <w:pBdr>
          <w:bottom w:val="dotted" w:sz="4" w:space="2" w:color="AF0F5A" w:themeColor="accent2" w:themeShade="BF"/>
        </w:pBdr>
        <w:jc w:val="left"/>
      </w:pPr>
      <w:r>
        <w:t>Travail préparatoire</w:t>
      </w:r>
    </w:p>
    <w:p w:rsidR="00D4185F" w:rsidRPr="002E1533" w:rsidRDefault="0046072D" w:rsidP="00725B1E">
      <w:pPr>
        <w:rPr>
          <w:b/>
          <w:bCs/>
          <w:lang w:val="fr-FR"/>
        </w:rPr>
      </w:pPr>
      <w:r w:rsidRPr="002E1533">
        <w:rPr>
          <w:lang w:val="fr-FR"/>
        </w:rPr>
        <w:t>Afin de travailler efficacement sur le nouveau design, il a fallu</w:t>
      </w:r>
      <w:r w:rsidR="00A746CD" w:rsidRPr="002E1533">
        <w:rPr>
          <w:lang w:val="fr-FR"/>
        </w:rPr>
        <w:t xml:space="preserve"> d’abord </w:t>
      </w:r>
      <w:r w:rsidRPr="002E1533">
        <w:rPr>
          <w:lang w:val="fr-FR"/>
        </w:rPr>
        <w:t xml:space="preserve"> identifier les problèmes apparus au cours du temps su</w:t>
      </w:r>
      <w:r w:rsidR="009F0337" w:rsidRPr="002E1533">
        <w:rPr>
          <w:lang w:val="fr-FR"/>
        </w:rPr>
        <w:t>r la machine. Pour c</w:t>
      </w:r>
      <w:r w:rsidRPr="002E1533">
        <w:rPr>
          <w:lang w:val="fr-FR"/>
        </w:rPr>
        <w:t xml:space="preserve">e faire, j’ai d’abord étudié attentivement les rapports des années précédentes, afin de comprendre les choix de </w:t>
      </w:r>
      <w:r w:rsidR="0061795C" w:rsidRPr="002E1533">
        <w:rPr>
          <w:lang w:val="fr-FR"/>
        </w:rPr>
        <w:t>dimensionnement</w:t>
      </w:r>
      <w:r w:rsidRPr="002E1533">
        <w:rPr>
          <w:lang w:val="fr-FR"/>
        </w:rPr>
        <w:t xml:space="preserve"> ou de matériaux et les évolutions envis</w:t>
      </w:r>
      <w:r w:rsidRPr="002E1533">
        <w:rPr>
          <w:lang w:val="fr-FR"/>
        </w:rPr>
        <w:t>a</w:t>
      </w:r>
      <w:r w:rsidRPr="002E1533">
        <w:rPr>
          <w:lang w:val="fr-FR"/>
        </w:rPr>
        <w:t xml:space="preserve">gées. J’ai ensuite procédé à la réparation de l’ancienne configuration en vue d’une mise en marche rapide pour observer le fonctionnement de la machine. </w:t>
      </w:r>
      <w:r w:rsidR="0061795C" w:rsidRPr="002E1533">
        <w:rPr>
          <w:lang w:val="fr-FR"/>
        </w:rPr>
        <w:t>Au fur et à mesure de mes recherches et de mes observ</w:t>
      </w:r>
      <w:r w:rsidR="0061795C" w:rsidRPr="002E1533">
        <w:rPr>
          <w:lang w:val="fr-FR"/>
        </w:rPr>
        <w:t>a</w:t>
      </w:r>
      <w:r w:rsidR="0061795C" w:rsidRPr="002E1533">
        <w:rPr>
          <w:lang w:val="fr-FR"/>
        </w:rPr>
        <w:t>tions, j’ai commencé à travailler parallèlement sur le tout nouveau design.</w:t>
      </w:r>
      <w:r w:rsidR="00A746CD" w:rsidRPr="002E1533">
        <w:rPr>
          <w:lang w:val="fr-FR"/>
        </w:rPr>
        <w:t xml:space="preserve"> Ce projet comportant par co</w:t>
      </w:r>
      <w:r w:rsidR="00A746CD" w:rsidRPr="002E1533">
        <w:rPr>
          <w:lang w:val="fr-FR"/>
        </w:rPr>
        <w:t>n</w:t>
      </w:r>
      <w:r w:rsidR="00A746CD" w:rsidRPr="002E1533">
        <w:rPr>
          <w:lang w:val="fr-FR"/>
        </w:rPr>
        <w:t xml:space="preserve">séquent des phases </w:t>
      </w:r>
      <w:r w:rsidR="00D4185F" w:rsidRPr="002E1533">
        <w:rPr>
          <w:lang w:val="fr-FR"/>
        </w:rPr>
        <w:t>de travail distinctes pouvant être réalisées en même temps, j’ai élaboré un graphique WBS (</w:t>
      </w:r>
      <w:proofErr w:type="spellStart"/>
      <w:r w:rsidR="00D4185F" w:rsidRPr="002E1533">
        <w:rPr>
          <w:lang w:val="fr-FR"/>
        </w:rPr>
        <w:t>Work</w:t>
      </w:r>
      <w:proofErr w:type="spellEnd"/>
      <w:r w:rsidR="00D4185F" w:rsidRPr="002E1533">
        <w:rPr>
          <w:lang w:val="fr-FR"/>
        </w:rPr>
        <w:t xml:space="preserve"> Breakdown Structure, </w:t>
      </w:r>
      <w:r w:rsidR="00D4185F" w:rsidRPr="001F2CBA">
        <w:rPr>
          <w:lang w:val="fr-FR"/>
        </w:rPr>
        <w:t>disponible en Annexe</w:t>
      </w:r>
      <w:r w:rsidR="005F1A18" w:rsidRPr="001F2CBA">
        <w:rPr>
          <w:lang w:val="fr-FR"/>
        </w:rPr>
        <w:t xml:space="preserve"> 6</w:t>
      </w:r>
      <w:r w:rsidR="00D4185F" w:rsidRPr="001F2CBA">
        <w:rPr>
          <w:lang w:val="fr-FR"/>
        </w:rPr>
        <w:t>) afin</w:t>
      </w:r>
      <w:r w:rsidR="00D4185F" w:rsidRPr="002E1533">
        <w:rPr>
          <w:lang w:val="fr-FR"/>
        </w:rPr>
        <w:t xml:space="preserve"> d’avoir un découpage clair des actions à mener</w:t>
      </w:r>
      <w:bookmarkStart w:id="44" w:name="_Toc396323398"/>
      <w:bookmarkStart w:id="45" w:name="__RefHeading__1849_206737194"/>
      <w:bookmarkEnd w:id="44"/>
      <w:bookmarkEnd w:id="45"/>
      <w:r w:rsidRPr="002E1533">
        <w:rPr>
          <w:b/>
          <w:bCs/>
          <w:lang w:val="fr-FR"/>
        </w:rPr>
        <w:t>.</w:t>
      </w:r>
    </w:p>
    <w:p w:rsidR="00045920" w:rsidRPr="00906928" w:rsidRDefault="00045920" w:rsidP="00725B1E">
      <w:pPr>
        <w:pStyle w:val="Heading4"/>
        <w:jc w:val="both"/>
      </w:pPr>
      <w:r w:rsidRPr="00906928">
        <w:lastRenderedPageBreak/>
        <w:t>Logistique et jalons de contrôle</w:t>
      </w:r>
    </w:p>
    <w:p w:rsidR="00045920" w:rsidRPr="002E1533" w:rsidRDefault="00045920" w:rsidP="00725B1E">
      <w:pPr>
        <w:rPr>
          <w:lang w:val="fr-FR"/>
        </w:rPr>
      </w:pPr>
      <w:r w:rsidRPr="002E1533">
        <w:rPr>
          <w:lang w:val="fr-FR"/>
        </w:rPr>
        <w:t xml:space="preserve">D’autre part, j’ai planifié une </w:t>
      </w:r>
      <w:r w:rsidR="0085007B" w:rsidRPr="002E1533">
        <w:rPr>
          <w:lang w:val="fr-FR"/>
        </w:rPr>
        <w:t>réunion</w:t>
      </w:r>
      <w:bookmarkStart w:id="46" w:name="_GoBack"/>
      <w:bookmarkEnd w:id="46"/>
      <w:r w:rsidRPr="002E1533">
        <w:rPr>
          <w:lang w:val="fr-FR"/>
        </w:rPr>
        <w:t xml:space="preserve">  hebdomadaire le lundi matin avec les acteurs du projet. J’ai dû mener ces re</w:t>
      </w:r>
      <w:r w:rsidRPr="002E1533">
        <w:rPr>
          <w:lang w:val="fr-FR"/>
        </w:rPr>
        <w:t>n</w:t>
      </w:r>
      <w:r w:rsidRPr="002E1533">
        <w:rPr>
          <w:lang w:val="fr-FR"/>
        </w:rPr>
        <w:t>contres en tant que chef de projet. Je donnais l’avancement des tâches et nous discutions des questions touchant à la conception de la nouvelle configuration. Durant le reste de la semaine, mes coll</w:t>
      </w:r>
      <w:r w:rsidRPr="002E1533">
        <w:rPr>
          <w:lang w:val="fr-FR"/>
        </w:rPr>
        <w:t>a</w:t>
      </w:r>
      <w:r w:rsidRPr="002E1533">
        <w:rPr>
          <w:lang w:val="fr-FR"/>
        </w:rPr>
        <w:t>borateurs avaient accès à mon Gantt, mais je garantissais également un suivi par e-mail de mes résultats. Enfin, un dossier spécifique à ce projet fut créé dans sur le réseau interne du département R&amp;D pour maintenir une visibilité sur les documents ou ra</w:t>
      </w:r>
      <w:r w:rsidRPr="002E1533">
        <w:rPr>
          <w:lang w:val="fr-FR"/>
        </w:rPr>
        <w:t>p</w:t>
      </w:r>
      <w:r w:rsidRPr="002E1533">
        <w:rPr>
          <w:lang w:val="fr-FR"/>
        </w:rPr>
        <w:t>ports élaborés.</w:t>
      </w:r>
    </w:p>
    <w:p w:rsidR="00374018" w:rsidRPr="00374018" w:rsidRDefault="00374018" w:rsidP="00723911">
      <w:pPr>
        <w:pStyle w:val="Heading3"/>
        <w:jc w:val="both"/>
        <w:rPr>
          <w:sz w:val="26"/>
          <w:szCs w:val="26"/>
        </w:rPr>
      </w:pPr>
      <w:bookmarkStart w:id="47" w:name="_Toc396323399"/>
      <w:bookmarkStart w:id="48" w:name="__RefHeading__1851_206737194"/>
      <w:bookmarkStart w:id="49" w:name="__RefHeading__1942_1554028568"/>
      <w:bookmarkStart w:id="50" w:name="_Toc301878480"/>
      <w:bookmarkStart w:id="51" w:name="_Toc397074307"/>
      <w:bookmarkEnd w:id="47"/>
      <w:bookmarkEnd w:id="48"/>
      <w:r>
        <w:t>Travail réalis</w:t>
      </w:r>
      <w:r w:rsidR="00F235E1">
        <w:t>é</w:t>
      </w:r>
      <w:bookmarkEnd w:id="51"/>
    </w:p>
    <w:p w:rsidR="007F693F" w:rsidRDefault="007F693F" w:rsidP="007F693F">
      <w:pPr>
        <w:pStyle w:val="Heading4"/>
        <w:rPr>
          <w:lang w:val="fr-FR"/>
        </w:rPr>
      </w:pPr>
      <w:r w:rsidRPr="00D54903">
        <w:rPr>
          <w:lang w:val="fr-FR"/>
        </w:rPr>
        <w:t>Réflex</w:t>
      </w:r>
      <w:r>
        <w:rPr>
          <w:lang w:val="fr-FR"/>
        </w:rPr>
        <w:t>i</w:t>
      </w:r>
      <w:r w:rsidRPr="00D54903">
        <w:rPr>
          <w:lang w:val="fr-FR"/>
        </w:rPr>
        <w:t>on sur la nouvelle structure</w:t>
      </w:r>
    </w:p>
    <w:p w:rsidR="00914361" w:rsidRPr="001F2CBA" w:rsidRDefault="00566104" w:rsidP="00914361">
      <w:pPr>
        <w:rPr>
          <w:lang w:val="fr-FR"/>
        </w:rPr>
      </w:pPr>
      <w:r w:rsidRPr="00914361">
        <w:rPr>
          <w:lang w:val="fr-FR"/>
        </w:rPr>
        <w:t xml:space="preserve">C’est le contenant </w:t>
      </w:r>
      <w:r w:rsidR="005049EB" w:rsidRPr="00914361">
        <w:rPr>
          <w:lang w:val="fr-FR"/>
        </w:rPr>
        <w:t>à</w:t>
      </w:r>
      <w:r w:rsidRPr="00914361">
        <w:rPr>
          <w:lang w:val="fr-FR"/>
        </w:rPr>
        <w:t xml:space="preserve"> lampe</w:t>
      </w:r>
      <w:r w:rsidR="006F54A4">
        <w:rPr>
          <w:lang w:val="fr-FR"/>
        </w:rPr>
        <w:t>s</w:t>
      </w:r>
      <w:r w:rsidRPr="00914361">
        <w:rPr>
          <w:lang w:val="fr-FR"/>
        </w:rPr>
        <w:t xml:space="preserve"> UV qui pose actuellement problème. En effet, les matériaux </w:t>
      </w:r>
      <w:r w:rsidR="005049EB" w:rsidRPr="00914361">
        <w:rPr>
          <w:lang w:val="fr-FR"/>
        </w:rPr>
        <w:t>utilisés</w:t>
      </w:r>
      <w:r w:rsidRPr="00914361">
        <w:rPr>
          <w:lang w:val="fr-FR"/>
        </w:rPr>
        <w:t xml:space="preserve">, </w:t>
      </w:r>
      <w:r w:rsidR="007F269A" w:rsidRPr="00914361">
        <w:rPr>
          <w:lang w:val="fr-FR"/>
        </w:rPr>
        <w:t>Plexiglas</w:t>
      </w:r>
      <w:r w:rsidRPr="00914361">
        <w:rPr>
          <w:lang w:val="fr-FR"/>
        </w:rPr>
        <w:t xml:space="preserve"> pour la </w:t>
      </w:r>
      <w:r w:rsidR="007F269A" w:rsidRPr="00914361">
        <w:rPr>
          <w:lang w:val="fr-FR"/>
        </w:rPr>
        <w:t>structure</w:t>
      </w:r>
      <w:r w:rsidRPr="00914361">
        <w:rPr>
          <w:lang w:val="fr-FR"/>
        </w:rPr>
        <w:t xml:space="preserve"> et Acrylique OP-4 pour la face avant devant transmettre les rayons UV, ne sont pas assez résistants. La pression de l’eau a déformé les faces, mais a aussi </w:t>
      </w:r>
      <w:r w:rsidR="00BB6886" w:rsidRPr="00914361">
        <w:rPr>
          <w:lang w:val="fr-FR"/>
        </w:rPr>
        <w:t>endommagé</w:t>
      </w:r>
      <w:r w:rsidRPr="00914361">
        <w:rPr>
          <w:lang w:val="fr-FR"/>
        </w:rPr>
        <w:t xml:space="preserve"> l’étanchéité indispensable au bon fonctionnement du test </w:t>
      </w:r>
      <w:r w:rsidR="00BB6886" w:rsidRPr="00914361">
        <w:rPr>
          <w:lang w:val="fr-FR"/>
        </w:rPr>
        <w:t>à</w:t>
      </w:r>
      <w:r w:rsidRPr="00914361">
        <w:rPr>
          <w:lang w:val="fr-FR"/>
        </w:rPr>
        <w:t xml:space="preserve"> la jointure entre ces deux matériaux </w:t>
      </w:r>
      <w:r w:rsidR="007F269A" w:rsidRPr="00914361">
        <w:rPr>
          <w:lang w:val="fr-FR"/>
        </w:rPr>
        <w:t xml:space="preserve">de </w:t>
      </w:r>
      <w:r w:rsidR="00BB6886" w:rsidRPr="00914361">
        <w:rPr>
          <w:lang w:val="fr-FR"/>
        </w:rPr>
        <w:t>nature différente</w:t>
      </w:r>
      <w:r w:rsidRPr="00914361">
        <w:rPr>
          <w:lang w:val="fr-FR"/>
        </w:rPr>
        <w:t xml:space="preserve">. </w:t>
      </w:r>
      <w:r w:rsidR="007F269A" w:rsidRPr="00914361">
        <w:rPr>
          <w:lang w:val="fr-FR"/>
        </w:rPr>
        <w:t>C’est donc esse</w:t>
      </w:r>
      <w:r w:rsidR="007F269A" w:rsidRPr="00914361">
        <w:rPr>
          <w:lang w:val="fr-FR"/>
        </w:rPr>
        <w:t>n</w:t>
      </w:r>
      <w:r w:rsidR="007F269A" w:rsidRPr="00914361">
        <w:rPr>
          <w:lang w:val="fr-FR"/>
        </w:rPr>
        <w:t xml:space="preserve">tiellement sur le design de ce contenant pour les lampes UV que notre </w:t>
      </w:r>
      <w:r w:rsidR="00723911" w:rsidRPr="00914361">
        <w:rPr>
          <w:lang w:val="fr-FR"/>
        </w:rPr>
        <w:t>étude</w:t>
      </w:r>
      <w:r w:rsidR="007F269A" w:rsidRPr="00914361">
        <w:rPr>
          <w:lang w:val="fr-FR"/>
        </w:rPr>
        <w:t xml:space="preserve"> s’est </w:t>
      </w:r>
      <w:r w:rsidR="00723911" w:rsidRPr="00914361">
        <w:rPr>
          <w:lang w:val="fr-FR"/>
        </w:rPr>
        <w:t>portée</w:t>
      </w:r>
      <w:r w:rsidR="007F269A" w:rsidRPr="00914361">
        <w:rPr>
          <w:lang w:val="fr-FR"/>
        </w:rPr>
        <w:t xml:space="preserve"> dans un premier temps</w:t>
      </w:r>
      <w:r w:rsidRPr="00914361">
        <w:rPr>
          <w:lang w:val="fr-FR"/>
        </w:rPr>
        <w:t>.</w:t>
      </w:r>
      <w:r w:rsidR="007F269A" w:rsidRPr="00914361">
        <w:rPr>
          <w:lang w:val="fr-FR"/>
        </w:rPr>
        <w:t xml:space="preserve"> Nous avons planifi</w:t>
      </w:r>
      <w:r w:rsidR="00723911" w:rsidRPr="00914361">
        <w:rPr>
          <w:lang w:val="fr-FR"/>
        </w:rPr>
        <w:t>e</w:t>
      </w:r>
      <w:r w:rsidR="007F269A" w:rsidRPr="00914361">
        <w:rPr>
          <w:lang w:val="fr-FR"/>
        </w:rPr>
        <w:t xml:space="preserve"> d’adapter les autres composant selon ce composant</w:t>
      </w:r>
      <w:r w:rsidR="00914361">
        <w:rPr>
          <w:lang w:val="fr-FR"/>
        </w:rPr>
        <w:t> </w:t>
      </w:r>
      <w:r w:rsidR="00914361" w:rsidRPr="00914361">
        <w:rPr>
          <w:lang w:val="fr-FR"/>
        </w:rPr>
        <w:t>essenti</w:t>
      </w:r>
      <w:r w:rsidR="00914361">
        <w:rPr>
          <w:lang w:val="fr-FR"/>
        </w:rPr>
        <w:t>e</w:t>
      </w:r>
      <w:r w:rsidR="00914361" w:rsidRPr="00914361">
        <w:rPr>
          <w:lang w:val="fr-FR"/>
        </w:rPr>
        <w:t>l</w:t>
      </w:r>
      <w:r w:rsidR="007F269A" w:rsidRPr="00914361">
        <w:rPr>
          <w:lang w:val="fr-FR"/>
        </w:rPr>
        <w:t>.</w:t>
      </w:r>
      <w:r w:rsidRPr="00914361">
        <w:rPr>
          <w:lang w:val="fr-FR"/>
        </w:rPr>
        <w:t xml:space="preserve"> </w:t>
      </w:r>
    </w:p>
    <w:p w:rsidR="00BB6886" w:rsidRDefault="00BB6886" w:rsidP="00BB6886">
      <w:pPr>
        <w:keepNext/>
      </w:pPr>
      <w:r w:rsidRPr="00BB6886">
        <w:rPr>
          <w:noProof/>
          <w:lang w:bidi="ar-SA"/>
        </w:rPr>
        <w:drawing>
          <wp:inline distT="0" distB="0" distL="0" distR="0">
            <wp:extent cx="5272636" cy="1692323"/>
            <wp:effectExtent l="19050" t="0" r="4214" b="0"/>
            <wp:docPr id="10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1" cstate="print"/>
                    <a:srcRect l="25598" t="32245" r="16438" b="34663"/>
                    <a:stretch>
                      <a:fillRect/>
                    </a:stretch>
                  </pic:blipFill>
                  <pic:spPr bwMode="auto">
                    <a:xfrm>
                      <a:off x="0" y="0"/>
                      <a:ext cx="5277625" cy="1693924"/>
                    </a:xfrm>
                    <a:prstGeom prst="rect">
                      <a:avLst/>
                    </a:prstGeom>
                    <a:noFill/>
                    <a:ln w="9525">
                      <a:noFill/>
                      <a:miter lim="800000"/>
                      <a:headEnd/>
                      <a:tailEnd/>
                    </a:ln>
                  </pic:spPr>
                </pic:pic>
              </a:graphicData>
            </a:graphic>
          </wp:inline>
        </w:drawing>
      </w:r>
    </w:p>
    <w:p w:rsidR="007F269A" w:rsidRPr="002E1533" w:rsidRDefault="00BB6886" w:rsidP="00BB6886">
      <w:pPr>
        <w:pStyle w:val="Caption"/>
        <w:rPr>
          <w:lang w:val="fr-FR"/>
        </w:rPr>
      </w:pPr>
      <w:bookmarkStart w:id="52" w:name="_Toc397074340"/>
      <w:bookmarkStart w:id="53" w:name="_Toc397074373"/>
      <w:r w:rsidRPr="00BB6886">
        <w:rPr>
          <w:lang w:val="fr-FR"/>
        </w:rPr>
        <w:t xml:space="preserve">Figure </w:t>
      </w:r>
      <w:r w:rsidR="007A169B">
        <w:fldChar w:fldCharType="begin"/>
      </w:r>
      <w:r w:rsidRPr="00BB6886">
        <w:rPr>
          <w:lang w:val="fr-FR"/>
        </w:rPr>
        <w:instrText xml:space="preserve"> SEQ Figure \* ARABIC </w:instrText>
      </w:r>
      <w:r w:rsidR="007A169B">
        <w:fldChar w:fldCharType="separate"/>
      </w:r>
      <w:r w:rsidR="00AD31B9">
        <w:rPr>
          <w:noProof/>
          <w:lang w:val="fr-FR"/>
        </w:rPr>
        <w:t>7</w:t>
      </w:r>
      <w:r w:rsidR="007A169B">
        <w:fldChar w:fldCharType="end"/>
      </w:r>
      <w:r w:rsidRPr="00BB6886">
        <w:rPr>
          <w:lang w:val="fr-FR"/>
        </w:rPr>
        <w:t xml:space="preserve"> : Identification des problemes sur le contenant UV en Plexiglas</w:t>
      </w:r>
      <w:bookmarkEnd w:id="52"/>
      <w:bookmarkEnd w:id="53"/>
    </w:p>
    <w:p w:rsidR="007F269A" w:rsidRDefault="00566104" w:rsidP="00723911">
      <w:pPr>
        <w:pStyle w:val="Heading5"/>
        <w:jc w:val="left"/>
      </w:pPr>
      <w:r>
        <w:t>Choix des m</w:t>
      </w:r>
      <w:r w:rsidR="007F269A">
        <w:t>atériaux</w:t>
      </w:r>
    </w:p>
    <w:p w:rsidR="00566104" w:rsidRPr="00BB6886" w:rsidRDefault="007F269A" w:rsidP="00BB6886">
      <w:pPr>
        <w:rPr>
          <w:lang w:val="fr-FR"/>
        </w:rPr>
      </w:pPr>
      <w:r w:rsidRPr="009066D6">
        <w:rPr>
          <w:rStyle w:val="IntenseQuoteChar"/>
          <w:lang w:val="fr-FR"/>
        </w:rPr>
        <w:t> </w:t>
      </w:r>
      <w:r w:rsidR="009F0337" w:rsidRPr="009066D6">
        <w:rPr>
          <w:rStyle w:val="IntenseQuoteChar"/>
          <w:lang w:val="fr-FR"/>
        </w:rPr>
        <w:t>Contenant :</w:t>
      </w:r>
      <w:r w:rsidR="009F0337" w:rsidRPr="009066D6">
        <w:rPr>
          <w:lang w:val="fr-FR"/>
        </w:rPr>
        <w:t xml:space="preserve"> </w:t>
      </w:r>
      <w:r w:rsidRPr="00BB6886">
        <w:rPr>
          <w:lang w:val="fr-FR"/>
        </w:rPr>
        <w:t xml:space="preserve">Les conditions d’utilisation de ce contenant UV ressemblent </w:t>
      </w:r>
      <w:r w:rsidR="00BB6886" w:rsidRPr="00BB6886">
        <w:rPr>
          <w:lang w:val="fr-FR"/>
        </w:rPr>
        <w:t>à</w:t>
      </w:r>
      <w:r w:rsidRPr="00BB6886">
        <w:rPr>
          <w:lang w:val="fr-FR"/>
        </w:rPr>
        <w:t xml:space="preserve"> celles d’un kayak (imme</w:t>
      </w:r>
      <w:r w:rsidRPr="00BB6886">
        <w:rPr>
          <w:lang w:val="fr-FR"/>
        </w:rPr>
        <w:t>r</w:t>
      </w:r>
      <w:r w:rsidRPr="00BB6886">
        <w:rPr>
          <w:lang w:val="fr-FR"/>
        </w:rPr>
        <w:t xml:space="preserve">sion, forte </w:t>
      </w:r>
      <w:r w:rsidR="00723911" w:rsidRPr="00BB6886">
        <w:rPr>
          <w:lang w:val="fr-FR"/>
        </w:rPr>
        <w:t>résistance</w:t>
      </w:r>
      <w:r w:rsidRPr="00BB6886">
        <w:rPr>
          <w:lang w:val="fr-FR"/>
        </w:rPr>
        <w:t xml:space="preserve"> a la pression attendue). </w:t>
      </w:r>
      <w:r w:rsidR="00BB6886" w:rsidRPr="00BB6886">
        <w:rPr>
          <w:lang w:val="fr-FR"/>
        </w:rPr>
        <w:t>Apr</w:t>
      </w:r>
      <w:r w:rsidR="00BB6886">
        <w:rPr>
          <w:lang w:val="fr-FR"/>
        </w:rPr>
        <w:t>è</w:t>
      </w:r>
      <w:r w:rsidR="00BB6886" w:rsidRPr="00BB6886">
        <w:rPr>
          <w:lang w:val="fr-FR"/>
        </w:rPr>
        <w:t>s</w:t>
      </w:r>
      <w:r w:rsidRPr="00BB6886">
        <w:rPr>
          <w:lang w:val="fr-FR"/>
        </w:rPr>
        <w:t xml:space="preserve"> </w:t>
      </w:r>
      <w:r w:rsidR="00BB6886" w:rsidRPr="00BB6886">
        <w:rPr>
          <w:lang w:val="fr-FR"/>
        </w:rPr>
        <w:t>réflexion</w:t>
      </w:r>
      <w:r w:rsidRPr="00BB6886">
        <w:rPr>
          <w:lang w:val="fr-FR"/>
        </w:rPr>
        <w:t xml:space="preserve"> sur les </w:t>
      </w:r>
      <w:r w:rsidR="00BB6886" w:rsidRPr="00BB6886">
        <w:rPr>
          <w:lang w:val="fr-FR"/>
        </w:rPr>
        <w:t>possibilités</w:t>
      </w:r>
      <w:r w:rsidRPr="00BB6886">
        <w:rPr>
          <w:lang w:val="fr-FR"/>
        </w:rPr>
        <w:t xml:space="preserve"> de construire ce cont</w:t>
      </w:r>
      <w:r w:rsidRPr="00BB6886">
        <w:rPr>
          <w:lang w:val="fr-FR"/>
        </w:rPr>
        <w:t>e</w:t>
      </w:r>
      <w:r w:rsidRPr="00BB6886">
        <w:rPr>
          <w:lang w:val="fr-FR"/>
        </w:rPr>
        <w:t xml:space="preserve">nant en </w:t>
      </w:r>
      <w:r w:rsidR="00BB6886" w:rsidRPr="00BB6886">
        <w:rPr>
          <w:lang w:val="fr-FR"/>
        </w:rPr>
        <w:t>matière</w:t>
      </w:r>
      <w:r w:rsidRPr="00BB6886">
        <w:rPr>
          <w:lang w:val="fr-FR"/>
        </w:rPr>
        <w:t xml:space="preserve"> plastique, nous avons conclu qu’en termes de budget et d’</w:t>
      </w:r>
      <w:r w:rsidR="00BB6886" w:rsidRPr="00BB6886">
        <w:rPr>
          <w:lang w:val="fr-FR"/>
        </w:rPr>
        <w:t>efficacité</w:t>
      </w:r>
      <w:r w:rsidRPr="00BB6886">
        <w:rPr>
          <w:lang w:val="fr-FR"/>
        </w:rPr>
        <w:t xml:space="preserve">, le </w:t>
      </w:r>
      <w:r w:rsidR="00BB6886">
        <w:rPr>
          <w:lang w:val="fr-FR"/>
        </w:rPr>
        <w:t xml:space="preserve">bois </w:t>
      </w:r>
      <w:r w:rsidR="00BB6886" w:rsidRPr="00BB6886">
        <w:rPr>
          <w:lang w:val="fr-FR"/>
        </w:rPr>
        <w:t>contreplaqué</w:t>
      </w:r>
      <w:r w:rsidRPr="00BB6886">
        <w:rPr>
          <w:lang w:val="fr-FR"/>
        </w:rPr>
        <w:t xml:space="preserve"> marin est une bonne alternative</w:t>
      </w:r>
      <w:r w:rsidR="009F0337" w:rsidRPr="00BB6886">
        <w:rPr>
          <w:lang w:val="fr-FR"/>
        </w:rPr>
        <w:t>.</w:t>
      </w:r>
      <w:r w:rsidR="00BB6886" w:rsidRPr="00BB6886">
        <w:rPr>
          <w:lang w:val="fr-FR"/>
        </w:rPr>
        <w:t xml:space="preserve"> La différence avec un contreplaqué classique réside dans la colle wate</w:t>
      </w:r>
      <w:r w:rsidR="00BB6886" w:rsidRPr="00BB6886">
        <w:rPr>
          <w:lang w:val="fr-FR"/>
        </w:rPr>
        <w:t>r</w:t>
      </w:r>
      <w:r w:rsidR="00BB6886" w:rsidRPr="00BB6886">
        <w:rPr>
          <w:lang w:val="fr-FR"/>
        </w:rPr>
        <w:t>proof et les feuillets étanches utilisés pour concevoir le laminé.</w:t>
      </w:r>
      <w:r w:rsidR="009F0337" w:rsidRPr="00BB6886">
        <w:rPr>
          <w:lang w:val="fr-FR"/>
        </w:rPr>
        <w:t xml:space="preserve"> Par ailleurs, un des membres de l’</w:t>
      </w:r>
      <w:r w:rsidR="00BB6886" w:rsidRPr="00BB6886">
        <w:rPr>
          <w:lang w:val="fr-FR"/>
        </w:rPr>
        <w:t>équipe</w:t>
      </w:r>
      <w:r w:rsidR="009F0337" w:rsidRPr="00BB6886">
        <w:rPr>
          <w:lang w:val="fr-FR"/>
        </w:rPr>
        <w:t xml:space="preserve"> de R&amp;D, Jeff, a </w:t>
      </w:r>
      <w:r w:rsidR="00BB6886" w:rsidRPr="00BB6886">
        <w:rPr>
          <w:lang w:val="fr-FR"/>
        </w:rPr>
        <w:t>déjà</w:t>
      </w:r>
      <w:r w:rsidR="009F0337" w:rsidRPr="00BB6886">
        <w:rPr>
          <w:lang w:val="fr-FR"/>
        </w:rPr>
        <w:t xml:space="preserve"> travaille sur la construction d’un kayak. Il serait donc apte </w:t>
      </w:r>
      <w:r w:rsidR="00BB6886" w:rsidRPr="00BB6886">
        <w:rPr>
          <w:lang w:val="fr-FR"/>
        </w:rPr>
        <w:t>à</w:t>
      </w:r>
      <w:r w:rsidR="009F0337" w:rsidRPr="00BB6886">
        <w:rPr>
          <w:lang w:val="fr-FR"/>
        </w:rPr>
        <w:t xml:space="preserve"> m’aider pour obtenir une structure résistante et étanche </w:t>
      </w:r>
      <w:r w:rsidR="00BB6886">
        <w:rPr>
          <w:lang w:val="fr-FR"/>
        </w:rPr>
        <w:t xml:space="preserve">grâce à une </w:t>
      </w:r>
      <w:r w:rsidR="009F0337" w:rsidRPr="00BB6886">
        <w:rPr>
          <w:lang w:val="fr-FR"/>
        </w:rPr>
        <w:t xml:space="preserve">couverture </w:t>
      </w:r>
      <w:r w:rsidR="00BB6886" w:rsidRPr="00BB6886">
        <w:rPr>
          <w:lang w:val="fr-FR"/>
        </w:rPr>
        <w:t>à</w:t>
      </w:r>
      <w:r w:rsidR="009F0337" w:rsidRPr="00BB6886">
        <w:rPr>
          <w:lang w:val="fr-FR"/>
        </w:rPr>
        <w:t xml:space="preserve"> la peinture </w:t>
      </w:r>
      <w:proofErr w:type="spellStart"/>
      <w:r w:rsidR="009F0337" w:rsidRPr="00BB6886">
        <w:rPr>
          <w:lang w:val="fr-FR"/>
        </w:rPr>
        <w:t>epoxy</w:t>
      </w:r>
      <w:proofErr w:type="spellEnd"/>
      <w:r w:rsidR="009F0337" w:rsidRPr="00BB6886">
        <w:rPr>
          <w:lang w:val="fr-FR"/>
        </w:rPr>
        <w:t>.</w:t>
      </w:r>
    </w:p>
    <w:p w:rsidR="009F0337" w:rsidRPr="00AC5391" w:rsidRDefault="009F0337" w:rsidP="009F0337">
      <w:pPr>
        <w:rPr>
          <w:lang w:val="fr-FR"/>
        </w:rPr>
      </w:pPr>
      <w:r w:rsidRPr="00AC5391">
        <w:rPr>
          <w:rStyle w:val="IntenseQuoteChar"/>
          <w:lang w:val="fr-FR"/>
        </w:rPr>
        <w:t>Fenetre de transmission UV :</w:t>
      </w:r>
      <w:r w:rsidRPr="00AC5391">
        <w:rPr>
          <w:lang w:val="fr-FR"/>
        </w:rPr>
        <w:t xml:space="preserve"> Cette ouverture doit </w:t>
      </w:r>
      <w:r w:rsidR="00BB6886" w:rsidRPr="00AC5391">
        <w:rPr>
          <w:lang w:val="fr-FR"/>
        </w:rPr>
        <w:t>répondre</w:t>
      </w:r>
      <w:r w:rsidRPr="00AC5391">
        <w:rPr>
          <w:lang w:val="fr-FR"/>
        </w:rPr>
        <w:t xml:space="preserve"> </w:t>
      </w:r>
      <w:r w:rsidR="00BB6886" w:rsidRPr="00AC5391">
        <w:rPr>
          <w:lang w:val="fr-FR"/>
        </w:rPr>
        <w:t>à</w:t>
      </w:r>
      <w:r w:rsidRPr="00AC5391">
        <w:rPr>
          <w:lang w:val="fr-FR"/>
        </w:rPr>
        <w:t xml:space="preserve"> plusieurs exigences : </w:t>
      </w:r>
    </w:p>
    <w:p w:rsidR="009F0337" w:rsidRPr="00616887" w:rsidRDefault="00AC5391" w:rsidP="00527EFA">
      <w:pPr>
        <w:pStyle w:val="ListParagraph"/>
        <w:numPr>
          <w:ilvl w:val="0"/>
          <w:numId w:val="46"/>
        </w:numPr>
        <w:rPr>
          <w:lang w:val="fr-FR"/>
        </w:rPr>
      </w:pPr>
      <w:r w:rsidRPr="00616887">
        <w:rPr>
          <w:lang w:val="fr-FR"/>
        </w:rPr>
        <w:t xml:space="preserve">Haute </w:t>
      </w:r>
      <w:proofErr w:type="spellStart"/>
      <w:r w:rsidRPr="00616887">
        <w:rPr>
          <w:lang w:val="fr-FR"/>
        </w:rPr>
        <w:t>transmittance</w:t>
      </w:r>
      <w:proofErr w:type="spellEnd"/>
      <w:r w:rsidRPr="00616887">
        <w:rPr>
          <w:lang w:val="fr-FR"/>
        </w:rPr>
        <w:t xml:space="preserve"> dans les UV</w:t>
      </w:r>
      <w:r w:rsidR="009F0337" w:rsidRPr="00616887">
        <w:rPr>
          <w:lang w:val="fr-FR"/>
        </w:rPr>
        <w:t xml:space="preserve"> : </w:t>
      </w:r>
      <w:proofErr w:type="spellStart"/>
      <w:r w:rsidR="009F0337" w:rsidRPr="00616887">
        <w:rPr>
          <w:lang w:val="fr-FR"/>
        </w:rPr>
        <w:t>irradiance</w:t>
      </w:r>
      <w:proofErr w:type="spellEnd"/>
      <w:r w:rsidRPr="00616887">
        <w:rPr>
          <w:lang w:val="fr-FR"/>
        </w:rPr>
        <w:t xml:space="preserve"> cible de</w:t>
      </w:r>
      <w:r w:rsidR="009F0337" w:rsidRPr="00616887">
        <w:rPr>
          <w:lang w:val="fr-FR"/>
        </w:rPr>
        <w:t xml:space="preserve"> 120</w:t>
      </w:r>
      <w:r w:rsidRPr="00616887">
        <w:rPr>
          <w:lang w:val="fr-FR"/>
        </w:rPr>
        <w:t xml:space="preserve"> µW/cm^2</w:t>
      </w:r>
    </w:p>
    <w:p w:rsidR="009F0337" w:rsidRPr="00616887" w:rsidRDefault="00AC5391" w:rsidP="00527EFA">
      <w:pPr>
        <w:pStyle w:val="ListParagraph"/>
        <w:numPr>
          <w:ilvl w:val="0"/>
          <w:numId w:val="46"/>
        </w:numPr>
        <w:rPr>
          <w:lang w:val="fr-FR"/>
        </w:rPr>
      </w:pPr>
      <w:r w:rsidRPr="00616887">
        <w:rPr>
          <w:lang w:val="fr-FR"/>
        </w:rPr>
        <w:t>Resistance a de haut</w:t>
      </w:r>
      <w:r w:rsidR="00616887" w:rsidRPr="00616887">
        <w:rPr>
          <w:lang w:val="fr-FR"/>
        </w:rPr>
        <w:t xml:space="preserve">es </w:t>
      </w:r>
      <w:r w:rsidR="00BB6886" w:rsidRPr="00616887">
        <w:rPr>
          <w:lang w:val="fr-FR"/>
        </w:rPr>
        <w:t>températures</w:t>
      </w:r>
      <w:r w:rsidR="00616887" w:rsidRPr="00616887">
        <w:rPr>
          <w:lang w:val="fr-FR"/>
        </w:rPr>
        <w:t xml:space="preserve"> (les lampes UV c</w:t>
      </w:r>
      <w:r w:rsidRPr="00616887">
        <w:rPr>
          <w:lang w:val="fr-FR"/>
        </w:rPr>
        <w:t>hauffent)</w:t>
      </w:r>
    </w:p>
    <w:p w:rsidR="009F0337" w:rsidRPr="00616887" w:rsidRDefault="00AC5391" w:rsidP="00527EFA">
      <w:pPr>
        <w:pStyle w:val="ListParagraph"/>
        <w:numPr>
          <w:ilvl w:val="0"/>
          <w:numId w:val="46"/>
        </w:numPr>
        <w:rPr>
          <w:lang w:val="fr-FR"/>
        </w:rPr>
      </w:pPr>
      <w:r w:rsidRPr="00616887">
        <w:rPr>
          <w:lang w:val="fr-FR"/>
        </w:rPr>
        <w:t xml:space="preserve">Resistance aux agents chimiques </w:t>
      </w:r>
      <w:proofErr w:type="spellStart"/>
      <w:r w:rsidRPr="00616887">
        <w:rPr>
          <w:lang w:val="fr-FR"/>
        </w:rPr>
        <w:t>presents</w:t>
      </w:r>
      <w:proofErr w:type="spellEnd"/>
      <w:r w:rsidRPr="00616887">
        <w:rPr>
          <w:lang w:val="fr-FR"/>
        </w:rPr>
        <w:t xml:space="preserve"> dans le bain</w:t>
      </w:r>
    </w:p>
    <w:p w:rsidR="009F0337" w:rsidRPr="00616887" w:rsidRDefault="00AC5391" w:rsidP="00527EFA">
      <w:pPr>
        <w:pStyle w:val="ListParagraph"/>
        <w:numPr>
          <w:ilvl w:val="0"/>
          <w:numId w:val="46"/>
        </w:numPr>
        <w:rPr>
          <w:lang w:val="fr-FR"/>
        </w:rPr>
      </w:pPr>
      <w:r w:rsidRPr="00616887">
        <w:rPr>
          <w:lang w:val="fr-FR"/>
        </w:rPr>
        <w:t xml:space="preserve">Assez rigide pour </w:t>
      </w:r>
      <w:r w:rsidR="00BB6886" w:rsidRPr="00616887">
        <w:rPr>
          <w:lang w:val="fr-FR"/>
        </w:rPr>
        <w:t>résister</w:t>
      </w:r>
      <w:r w:rsidRPr="00616887">
        <w:rPr>
          <w:lang w:val="fr-FR"/>
        </w:rPr>
        <w:t xml:space="preserve"> a la pression de l’eau</w:t>
      </w:r>
    </w:p>
    <w:p w:rsidR="00AC5391" w:rsidRDefault="007A169B" w:rsidP="00914361">
      <w:pPr>
        <w:rPr>
          <w:lang w:val="fr-FR"/>
        </w:rPr>
      </w:pPr>
      <w:r>
        <w:rPr>
          <w:noProof/>
        </w:rPr>
        <w:lastRenderedPageBreak/>
        <w:pict>
          <v:shape id="_x0000_s1080" type="#_x0000_t202" style="position:absolute;left:0;text-align:left;margin-left:1.2pt;margin-top:174.15pt;width:268.5pt;height:60.2pt;z-index:251745280" stroked="f">
            <v:textbox style="mso-next-textbox:#_x0000_s1080" inset="0,0,0,0">
              <w:txbxContent>
                <w:p w:rsidR="006951B1" w:rsidRPr="001F2CBA" w:rsidRDefault="006951B1" w:rsidP="00914361">
                  <w:pPr>
                    <w:pStyle w:val="Caption"/>
                    <w:rPr>
                      <w:noProof/>
                      <w:lang w:val="fr-FR"/>
                    </w:rPr>
                  </w:pPr>
                  <w:bookmarkStart w:id="54" w:name="_Toc397074341"/>
                  <w:bookmarkStart w:id="55" w:name="_Toc397074374"/>
                  <w:r w:rsidRPr="001F2CBA">
                    <w:rPr>
                      <w:lang w:val="fr-FR"/>
                    </w:rPr>
                    <w:t xml:space="preserve">Figure </w:t>
                  </w:r>
                  <w:r>
                    <w:fldChar w:fldCharType="begin"/>
                  </w:r>
                  <w:r w:rsidRPr="001F2CBA">
                    <w:rPr>
                      <w:lang w:val="fr-FR"/>
                    </w:rPr>
                    <w:instrText xml:space="preserve"> SEQ Figure \* ARABIC </w:instrText>
                  </w:r>
                  <w:r>
                    <w:fldChar w:fldCharType="separate"/>
                  </w:r>
                  <w:r>
                    <w:rPr>
                      <w:noProof/>
                      <w:lang w:val="fr-FR"/>
                    </w:rPr>
                    <w:t>8</w:t>
                  </w:r>
                  <w:r>
                    <w:fldChar w:fldCharType="end"/>
                  </w:r>
                  <w:r w:rsidRPr="001F2CBA">
                    <w:rPr>
                      <w:lang w:val="fr-FR"/>
                    </w:rPr>
                    <w:t xml:space="preserve"> : Longueur d'onde cible pour une </w:t>
                  </w:r>
                  <w:proofErr w:type="spellStart"/>
                  <w:r w:rsidRPr="001F2CBA">
                    <w:rPr>
                      <w:lang w:val="fr-FR"/>
                    </w:rPr>
                    <w:t>transmittance</w:t>
                  </w:r>
                  <w:proofErr w:type="spellEnd"/>
                  <w:r w:rsidRPr="001F2CBA">
                    <w:rPr>
                      <w:lang w:val="fr-FR"/>
                    </w:rPr>
                    <w:t xml:space="preserve"> maximale dans les UV (en violet)</w:t>
                  </w:r>
                  <w:bookmarkEnd w:id="54"/>
                  <w:bookmarkEnd w:id="55"/>
                </w:p>
              </w:txbxContent>
            </v:textbox>
            <w10:wrap type="square"/>
          </v:shape>
        </w:pict>
      </w:r>
      <w:r w:rsidR="00832858">
        <w:rPr>
          <w:noProof/>
          <w:lang w:bidi="ar-SA"/>
        </w:rPr>
        <w:drawing>
          <wp:anchor distT="0" distB="0" distL="114300" distR="114300" simplePos="0" relativeHeight="251743232" behindDoc="0" locked="0" layoutInCell="1" allowOverlap="1">
            <wp:simplePos x="0" y="0"/>
            <wp:positionH relativeFrom="margin">
              <wp:posOffset>19685</wp:posOffset>
            </wp:positionH>
            <wp:positionV relativeFrom="margin">
              <wp:posOffset>27940</wp:posOffset>
            </wp:positionV>
            <wp:extent cx="3351530" cy="2183130"/>
            <wp:effectExtent l="19050" t="0" r="1270" b="0"/>
            <wp:wrapSquare wrapText="bothSides"/>
            <wp:docPr id="25" name="Picture 5"/>
            <wp:cNvGraphicFramePr/>
            <a:graphic xmlns:a="http://schemas.openxmlformats.org/drawingml/2006/main">
              <a:graphicData uri="http://schemas.openxmlformats.org/drawingml/2006/picture">
                <pic:pic xmlns:pic="http://schemas.openxmlformats.org/drawingml/2006/picture">
                  <pic:nvPicPr>
                    <pic:cNvPr id="10247" name="Picture 7"/>
                    <pic:cNvPicPr>
                      <a:picLocks noChangeAspect="1" noChangeArrowheads="1"/>
                    </pic:cNvPicPr>
                  </pic:nvPicPr>
                  <pic:blipFill>
                    <a:blip r:embed="rId52" cstate="print"/>
                    <a:srcRect/>
                    <a:stretch>
                      <a:fillRect/>
                    </a:stretch>
                  </pic:blipFill>
                  <pic:spPr bwMode="auto">
                    <a:xfrm>
                      <a:off x="0" y="0"/>
                      <a:ext cx="3351530" cy="2183130"/>
                    </a:xfrm>
                    <a:prstGeom prst="rect">
                      <a:avLst/>
                    </a:prstGeom>
                    <a:noFill/>
                  </pic:spPr>
                </pic:pic>
              </a:graphicData>
            </a:graphic>
          </wp:anchor>
        </w:drawing>
      </w:r>
      <w:r w:rsidR="00BB6886" w:rsidRPr="00AC5391">
        <w:rPr>
          <w:lang w:val="fr-FR"/>
        </w:rPr>
        <w:t>Précédemment</w:t>
      </w:r>
      <w:r w:rsidR="00AC5391" w:rsidRPr="00AC5391">
        <w:rPr>
          <w:lang w:val="fr-FR"/>
        </w:rPr>
        <w:t xml:space="preserve">, cette </w:t>
      </w:r>
      <w:r w:rsidR="00BB6886" w:rsidRPr="00AC5391">
        <w:rPr>
          <w:lang w:val="fr-FR"/>
        </w:rPr>
        <w:t>fenêtre</w:t>
      </w:r>
      <w:r w:rsidR="00AC5391" w:rsidRPr="00AC5391">
        <w:rPr>
          <w:lang w:val="fr-FR"/>
        </w:rPr>
        <w:t xml:space="preserve"> </w:t>
      </w:r>
      <w:r w:rsidR="00914361" w:rsidRPr="00AC5391">
        <w:rPr>
          <w:lang w:val="fr-FR"/>
        </w:rPr>
        <w:t>était</w:t>
      </w:r>
      <w:r w:rsidR="00AC5391" w:rsidRPr="00AC5391">
        <w:rPr>
          <w:lang w:val="fr-FR"/>
        </w:rPr>
        <w:t xml:space="preserve"> faite en acrylique O</w:t>
      </w:r>
      <w:r w:rsidR="00AC5391">
        <w:rPr>
          <w:lang w:val="fr-FR"/>
        </w:rPr>
        <w:t xml:space="preserve">P4, </w:t>
      </w:r>
      <w:r w:rsidR="00914361">
        <w:rPr>
          <w:lang w:val="fr-FR"/>
        </w:rPr>
        <w:t>utilisé</w:t>
      </w:r>
      <w:r w:rsidR="00AC5391">
        <w:rPr>
          <w:lang w:val="fr-FR"/>
        </w:rPr>
        <w:t xml:space="preserve"> essentiellement pour les lits de bronzage ou une grande </w:t>
      </w:r>
      <w:proofErr w:type="spellStart"/>
      <w:r w:rsidR="00AC5391">
        <w:rPr>
          <w:lang w:val="fr-FR"/>
        </w:rPr>
        <w:t>transmittance</w:t>
      </w:r>
      <w:proofErr w:type="spellEnd"/>
      <w:r w:rsidR="00AC5391">
        <w:rPr>
          <w:lang w:val="fr-FR"/>
        </w:rPr>
        <w:t xml:space="preserve"> UV est </w:t>
      </w:r>
      <w:r w:rsidR="00914361">
        <w:rPr>
          <w:lang w:val="fr-FR"/>
        </w:rPr>
        <w:t>désirée</w:t>
      </w:r>
      <w:r w:rsidR="00AC5391">
        <w:rPr>
          <w:lang w:val="fr-FR"/>
        </w:rPr>
        <w:t xml:space="preserve">. L’absence de </w:t>
      </w:r>
      <w:r w:rsidR="00914361">
        <w:rPr>
          <w:lang w:val="fr-FR"/>
        </w:rPr>
        <w:t>déformation</w:t>
      </w:r>
      <w:r w:rsidR="00AC5391">
        <w:rPr>
          <w:lang w:val="fr-FR"/>
        </w:rPr>
        <w:t xml:space="preserve"> ou de </w:t>
      </w:r>
      <w:r w:rsidR="00914361">
        <w:rPr>
          <w:lang w:val="fr-FR"/>
        </w:rPr>
        <w:t>décoloration</w:t>
      </w:r>
      <w:r w:rsidR="00AC5391">
        <w:rPr>
          <w:lang w:val="fr-FR"/>
        </w:rPr>
        <w:t xml:space="preserve"> de ce </w:t>
      </w:r>
      <w:r w:rsidR="00914361">
        <w:rPr>
          <w:lang w:val="fr-FR"/>
        </w:rPr>
        <w:t>matériau</w:t>
      </w:r>
      <w:r w:rsidR="00AC5391">
        <w:rPr>
          <w:lang w:val="fr-FR"/>
        </w:rPr>
        <w:t xml:space="preserve"> m’ont montre qu’il convenait parfaitement a notre usage. Cependant, </w:t>
      </w:r>
      <w:r w:rsidR="00914361">
        <w:rPr>
          <w:lang w:val="fr-FR"/>
        </w:rPr>
        <w:t>après</w:t>
      </w:r>
      <w:r w:rsidR="00AC5391">
        <w:rPr>
          <w:lang w:val="fr-FR"/>
        </w:rPr>
        <w:t xml:space="preserve"> avoir </w:t>
      </w:r>
      <w:r w:rsidR="00914361">
        <w:rPr>
          <w:lang w:val="fr-FR"/>
        </w:rPr>
        <w:t>mené</w:t>
      </w:r>
      <w:r w:rsidR="00AC5391">
        <w:rPr>
          <w:lang w:val="fr-FR"/>
        </w:rPr>
        <w:t xml:space="preserve"> des recherches pour trouver un fabricant en Californie, je me suis </w:t>
      </w:r>
      <w:r w:rsidR="00914361">
        <w:rPr>
          <w:lang w:val="fr-FR"/>
        </w:rPr>
        <w:t>aperçue</w:t>
      </w:r>
      <w:r w:rsidR="00AC5391">
        <w:rPr>
          <w:lang w:val="fr-FR"/>
        </w:rPr>
        <w:t xml:space="preserve"> qu’il n’était plus </w:t>
      </w:r>
      <w:r w:rsidR="00914361">
        <w:rPr>
          <w:lang w:val="fr-FR"/>
        </w:rPr>
        <w:t>manufact</w:t>
      </w:r>
      <w:r w:rsidR="00914361">
        <w:rPr>
          <w:lang w:val="fr-FR"/>
        </w:rPr>
        <w:t>u</w:t>
      </w:r>
      <w:r w:rsidR="00914361">
        <w:rPr>
          <w:lang w:val="fr-FR"/>
        </w:rPr>
        <w:t>ré</w:t>
      </w:r>
      <w:r w:rsidR="00AC5391">
        <w:rPr>
          <w:lang w:val="fr-FR"/>
        </w:rPr>
        <w:t xml:space="preserve"> ou revenait trop cher. Grace </w:t>
      </w:r>
      <w:r w:rsidR="00914361">
        <w:rPr>
          <w:lang w:val="fr-FR"/>
        </w:rPr>
        <w:t>à</w:t>
      </w:r>
      <w:r w:rsidR="00AC5391">
        <w:rPr>
          <w:lang w:val="fr-FR"/>
        </w:rPr>
        <w:t xml:space="preserve"> mon </w:t>
      </w:r>
      <w:r w:rsidR="00914361">
        <w:rPr>
          <w:lang w:val="fr-FR"/>
        </w:rPr>
        <w:t>étude supplémentaire</w:t>
      </w:r>
      <w:r w:rsidR="00AC5391">
        <w:rPr>
          <w:lang w:val="fr-FR"/>
        </w:rPr>
        <w:t xml:space="preserve"> sur les types d’acrylique pouvant </w:t>
      </w:r>
      <w:r w:rsidR="00914361">
        <w:rPr>
          <w:lang w:val="fr-FR"/>
        </w:rPr>
        <w:t>éventuellement</w:t>
      </w:r>
      <w:r w:rsidR="00AC5391">
        <w:rPr>
          <w:lang w:val="fr-FR"/>
        </w:rPr>
        <w:t xml:space="preserve"> co</w:t>
      </w:r>
      <w:r w:rsidR="00AC5391">
        <w:rPr>
          <w:lang w:val="fr-FR"/>
        </w:rPr>
        <w:t>n</w:t>
      </w:r>
      <w:r w:rsidR="00AC5391">
        <w:rPr>
          <w:lang w:val="fr-FR"/>
        </w:rPr>
        <w:t xml:space="preserve">venir, nous nous sommes tournes vers une alternative moins </w:t>
      </w:r>
      <w:r w:rsidR="00914361">
        <w:rPr>
          <w:lang w:val="fr-FR"/>
        </w:rPr>
        <w:t>coûteuse</w:t>
      </w:r>
      <w:r w:rsidR="00AC5391">
        <w:rPr>
          <w:lang w:val="fr-FR"/>
        </w:rPr>
        <w:t xml:space="preserve">, mais aussi moins efficace en termes de </w:t>
      </w:r>
      <w:proofErr w:type="spellStart"/>
      <w:r w:rsidR="00AC5391">
        <w:rPr>
          <w:lang w:val="fr-FR"/>
        </w:rPr>
        <w:t>tran</w:t>
      </w:r>
      <w:r w:rsidR="00AC5391">
        <w:rPr>
          <w:lang w:val="fr-FR"/>
        </w:rPr>
        <w:t>s</w:t>
      </w:r>
      <w:r w:rsidR="00AC5391">
        <w:rPr>
          <w:lang w:val="fr-FR"/>
        </w:rPr>
        <w:t>mittance</w:t>
      </w:r>
      <w:proofErr w:type="spellEnd"/>
      <w:r w:rsidR="00AC5391">
        <w:rPr>
          <w:lang w:val="fr-FR"/>
        </w:rPr>
        <w:t xml:space="preserve"> UV : l’acrylique </w:t>
      </w:r>
      <w:r w:rsidR="00616887">
        <w:rPr>
          <w:lang w:val="fr-FR"/>
        </w:rPr>
        <w:t xml:space="preserve">SOLAR 3000 de chez </w:t>
      </w:r>
      <w:proofErr w:type="spellStart"/>
      <w:r w:rsidR="00616887">
        <w:rPr>
          <w:lang w:val="fr-FR"/>
        </w:rPr>
        <w:t>Evonyk</w:t>
      </w:r>
      <w:proofErr w:type="spellEnd"/>
      <w:r w:rsidR="00616887">
        <w:rPr>
          <w:lang w:val="fr-FR"/>
        </w:rPr>
        <w:t xml:space="preserve">, </w:t>
      </w:r>
      <w:r w:rsidR="00914361">
        <w:rPr>
          <w:lang w:val="fr-FR"/>
        </w:rPr>
        <w:t>utilisée</w:t>
      </w:r>
      <w:r w:rsidR="00616887">
        <w:rPr>
          <w:lang w:val="fr-FR"/>
        </w:rPr>
        <w:t xml:space="preserve"> pour le recouvrement des panneaux s</w:t>
      </w:r>
      <w:r w:rsidR="00616887">
        <w:rPr>
          <w:lang w:val="fr-FR"/>
        </w:rPr>
        <w:t>o</w:t>
      </w:r>
      <w:r w:rsidR="00616887">
        <w:rPr>
          <w:lang w:val="fr-FR"/>
        </w:rPr>
        <w:t xml:space="preserve">laires. </w:t>
      </w:r>
    </w:p>
    <w:p w:rsidR="00914361" w:rsidRPr="00AC5391" w:rsidRDefault="00914361" w:rsidP="009F0337">
      <w:pPr>
        <w:rPr>
          <w:lang w:val="fr-FR"/>
        </w:rPr>
      </w:pPr>
    </w:p>
    <w:p w:rsidR="00566104" w:rsidRDefault="00566104" w:rsidP="00F235E1">
      <w:pPr>
        <w:pStyle w:val="Heading5"/>
        <w:jc w:val="both"/>
        <w:rPr>
          <w:lang w:val="fr-FR"/>
        </w:rPr>
      </w:pPr>
      <w:r w:rsidRPr="006D0E71">
        <w:rPr>
          <w:lang w:val="fr-FR"/>
        </w:rPr>
        <w:t>Dimensionnement </w:t>
      </w:r>
    </w:p>
    <w:p w:rsidR="00FD7979" w:rsidRPr="00F235E1" w:rsidRDefault="009066D6" w:rsidP="00F235E1">
      <w:pPr>
        <w:pStyle w:val="IntenseQuote"/>
        <w:rPr>
          <w:lang w:val="fr-FR"/>
        </w:rPr>
      </w:pPr>
      <w:r w:rsidRPr="00F235E1">
        <w:rPr>
          <w:lang w:val="fr-FR"/>
        </w:rPr>
        <w:t>Grille de soutien</w:t>
      </w:r>
    </w:p>
    <w:p w:rsidR="009F0337" w:rsidRDefault="007A169B" w:rsidP="00914361">
      <w:pPr>
        <w:rPr>
          <w:lang w:val="fr-FR"/>
        </w:rPr>
      </w:pPr>
      <w:r>
        <w:rPr>
          <w:noProof/>
        </w:rPr>
        <w:pict>
          <v:shape id="_x0000_s1085" type="#_x0000_t202" style="position:absolute;left:0;text-align:left;margin-left:-14.55pt;margin-top:100.55pt;width:131.65pt;height:43.25pt;z-index:251752448" stroked="f">
            <v:textbox style="mso-fit-shape-to-text:t" inset="0,0,0,0">
              <w:txbxContent>
                <w:p w:rsidR="006951B1" w:rsidRPr="001F2CBA" w:rsidRDefault="006951B1" w:rsidP="000D13B8">
                  <w:pPr>
                    <w:pStyle w:val="Caption"/>
                    <w:rPr>
                      <w:rFonts w:asciiTheme="majorHAnsi" w:hAnsiTheme="majorHAnsi"/>
                      <w:caps/>
                      <w:noProof/>
                      <w:color w:val="740A3C" w:themeColor="accent2" w:themeShade="7F"/>
                      <w:spacing w:val="5"/>
                      <w:sz w:val="20"/>
                      <w:szCs w:val="20"/>
                      <w:lang w:val="fr-FR"/>
                    </w:rPr>
                  </w:pPr>
                  <w:bookmarkStart w:id="56" w:name="_Toc397074342"/>
                  <w:bookmarkStart w:id="57" w:name="_Toc397074375"/>
                  <w:r w:rsidRPr="001F2CBA">
                    <w:rPr>
                      <w:lang w:val="fr-FR"/>
                    </w:rPr>
                    <w:t xml:space="preserve">Figure </w:t>
                  </w:r>
                  <w:r>
                    <w:fldChar w:fldCharType="begin"/>
                  </w:r>
                  <w:r w:rsidRPr="001F2CBA">
                    <w:rPr>
                      <w:lang w:val="fr-FR"/>
                    </w:rPr>
                    <w:instrText xml:space="preserve"> SEQ Figure \* ARABIC </w:instrText>
                  </w:r>
                  <w:r>
                    <w:fldChar w:fldCharType="separate"/>
                  </w:r>
                  <w:r>
                    <w:rPr>
                      <w:noProof/>
                      <w:lang w:val="fr-FR"/>
                    </w:rPr>
                    <w:t>9</w:t>
                  </w:r>
                  <w:r>
                    <w:fldChar w:fldCharType="end"/>
                  </w:r>
                  <w:r w:rsidRPr="001F2CBA">
                    <w:rPr>
                      <w:lang w:val="fr-FR"/>
                    </w:rPr>
                    <w:t xml:space="preserve"> : Construction du contenant : pose de la grille de soutien</w:t>
                  </w:r>
                  <w:bookmarkEnd w:id="56"/>
                  <w:bookmarkEnd w:id="57"/>
                </w:p>
              </w:txbxContent>
            </v:textbox>
            <w10:wrap type="square"/>
          </v:shape>
        </w:pict>
      </w:r>
      <w:r w:rsidR="000D13B8">
        <w:rPr>
          <w:caps/>
          <w:noProof/>
          <w:color w:val="740A3C" w:themeColor="accent2" w:themeShade="7F"/>
          <w:spacing w:val="5"/>
          <w:szCs w:val="20"/>
          <w:lang w:bidi="ar-SA"/>
        </w:rPr>
        <w:drawing>
          <wp:anchor distT="0" distB="0" distL="114300" distR="114300" simplePos="0" relativeHeight="251750400" behindDoc="0" locked="0" layoutInCell="1" allowOverlap="1">
            <wp:simplePos x="0" y="0"/>
            <wp:positionH relativeFrom="margin">
              <wp:posOffset>-184785</wp:posOffset>
            </wp:positionH>
            <wp:positionV relativeFrom="margin">
              <wp:posOffset>4244975</wp:posOffset>
            </wp:positionV>
            <wp:extent cx="1564005" cy="1186815"/>
            <wp:effectExtent l="190500" t="152400" r="169545" b="127635"/>
            <wp:wrapSquare wrapText="bothSides"/>
            <wp:docPr id="3" name="Picture 13" descr="C:\Users\mjolly\AppData\Local\Microsoft\Windows\Temporary Internet Files\Content.Word\IMG_6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jolly\AppData\Local\Microsoft\Windows\Temporary Internet Files\Content.Word\IMG_6964.jpg"/>
                    <pic:cNvPicPr>
                      <a:picLocks noChangeAspect="1" noChangeArrowheads="1"/>
                    </pic:cNvPicPr>
                  </pic:nvPicPr>
                  <pic:blipFill>
                    <a:blip r:embed="rId53" cstate="print"/>
                    <a:srcRect/>
                    <a:stretch>
                      <a:fillRect/>
                    </a:stretch>
                  </pic:blipFill>
                  <pic:spPr bwMode="auto">
                    <a:xfrm>
                      <a:off x="0" y="0"/>
                      <a:ext cx="1564005" cy="1186815"/>
                    </a:xfrm>
                    <a:prstGeom prst="rect">
                      <a:avLst/>
                    </a:prstGeom>
                    <a:ln>
                      <a:noFill/>
                    </a:ln>
                    <a:effectLst>
                      <a:outerShdw blurRad="190500" algn="tl" rotWithShape="0">
                        <a:srgbClr val="000000">
                          <a:alpha val="70000"/>
                        </a:srgbClr>
                      </a:outerShdw>
                    </a:effectLst>
                  </pic:spPr>
                </pic:pic>
              </a:graphicData>
            </a:graphic>
          </wp:anchor>
        </w:drawing>
      </w:r>
      <w:r w:rsidR="009066D6" w:rsidRPr="009066D6">
        <w:rPr>
          <w:rStyle w:val="IntenseQuoteChar"/>
          <w:lang w:val="fr-FR"/>
        </w:rPr>
        <w:t xml:space="preserve"> </w:t>
      </w:r>
      <w:r w:rsidR="009F0337" w:rsidRPr="009F0337">
        <w:rPr>
          <w:lang w:val="fr-FR"/>
        </w:rPr>
        <w:t xml:space="preserve">Ma structure sera soumise </w:t>
      </w:r>
      <w:r w:rsidR="00914361" w:rsidRPr="009F0337">
        <w:rPr>
          <w:lang w:val="fr-FR"/>
        </w:rPr>
        <w:t>à</w:t>
      </w:r>
      <w:r w:rsidR="009F0337" w:rsidRPr="009F0337">
        <w:rPr>
          <w:lang w:val="fr-FR"/>
        </w:rPr>
        <w:t xml:space="preserve"> d’importantes pressions sur la face avant.</w:t>
      </w:r>
      <w:r w:rsidR="009F0337" w:rsidRPr="00AC5391">
        <w:rPr>
          <w:lang w:val="fr-FR"/>
        </w:rPr>
        <w:t xml:space="preserve"> </w:t>
      </w:r>
      <w:r w:rsidR="009F0337" w:rsidRPr="002E1533">
        <w:rPr>
          <w:lang w:val="fr-FR"/>
        </w:rPr>
        <w:t xml:space="preserve">Le design de cette partie est donc le point critique de cette </w:t>
      </w:r>
      <w:r w:rsidR="00914361" w:rsidRPr="002E1533">
        <w:rPr>
          <w:lang w:val="fr-FR"/>
        </w:rPr>
        <w:t>étude</w:t>
      </w:r>
      <w:r w:rsidR="009F0337" w:rsidRPr="002E1533">
        <w:rPr>
          <w:lang w:val="fr-FR"/>
        </w:rPr>
        <w:t xml:space="preserve"> : j’ai besoin de robustesse tout en ne masquant pas la </w:t>
      </w:r>
      <w:proofErr w:type="spellStart"/>
      <w:r w:rsidR="009F0337" w:rsidRPr="002E1533">
        <w:rPr>
          <w:lang w:val="fr-FR"/>
        </w:rPr>
        <w:t>transmittance</w:t>
      </w:r>
      <w:proofErr w:type="spellEnd"/>
      <w:r w:rsidR="009F0337" w:rsidRPr="002E1533">
        <w:rPr>
          <w:lang w:val="fr-FR"/>
        </w:rPr>
        <w:t xml:space="preserve"> UV. Pour pallier a ce </w:t>
      </w:r>
      <w:r w:rsidR="00914361" w:rsidRPr="002E1533">
        <w:rPr>
          <w:lang w:val="fr-FR"/>
        </w:rPr>
        <w:t>problème</w:t>
      </w:r>
      <w:r w:rsidR="009F0337" w:rsidRPr="002E1533">
        <w:rPr>
          <w:lang w:val="fr-FR"/>
        </w:rPr>
        <w:t xml:space="preserve">, nous avons </w:t>
      </w:r>
      <w:r w:rsidR="00914361" w:rsidRPr="002E1533">
        <w:rPr>
          <w:lang w:val="fr-FR"/>
        </w:rPr>
        <w:t>env</w:t>
      </w:r>
      <w:r w:rsidR="00914361">
        <w:rPr>
          <w:lang w:val="fr-FR"/>
        </w:rPr>
        <w:t>i</w:t>
      </w:r>
      <w:r w:rsidR="00914361" w:rsidRPr="002E1533">
        <w:rPr>
          <w:lang w:val="fr-FR"/>
        </w:rPr>
        <w:t>sagé</w:t>
      </w:r>
      <w:r w:rsidR="009F0337" w:rsidRPr="002E1533">
        <w:rPr>
          <w:lang w:val="fr-FR"/>
        </w:rPr>
        <w:t xml:space="preserve"> un</w:t>
      </w:r>
      <w:r w:rsidR="00914361">
        <w:rPr>
          <w:lang w:val="fr-FR"/>
        </w:rPr>
        <w:t>e</w:t>
      </w:r>
      <w:r w:rsidR="009F0337" w:rsidRPr="002E1533">
        <w:rPr>
          <w:lang w:val="fr-FR"/>
        </w:rPr>
        <w:t xml:space="preserve"> grille de soutien de la </w:t>
      </w:r>
      <w:r w:rsidR="00914361" w:rsidRPr="002E1533">
        <w:rPr>
          <w:lang w:val="fr-FR"/>
        </w:rPr>
        <w:t>fenêtre</w:t>
      </w:r>
      <w:r w:rsidR="009F0337" w:rsidRPr="002E1533">
        <w:rPr>
          <w:lang w:val="fr-FR"/>
        </w:rPr>
        <w:t xml:space="preserve"> acr</w:t>
      </w:r>
      <w:r w:rsidR="009F0337" w:rsidRPr="002E1533">
        <w:rPr>
          <w:lang w:val="fr-FR"/>
        </w:rPr>
        <w:t>y</w:t>
      </w:r>
      <w:r w:rsidR="009F0337" w:rsidRPr="002E1533">
        <w:rPr>
          <w:lang w:val="fr-FR"/>
        </w:rPr>
        <w:t xml:space="preserve">lique. Afin d’obtenir la bonne configuration de cet </w:t>
      </w:r>
      <w:r w:rsidR="00914361" w:rsidRPr="002E1533">
        <w:rPr>
          <w:lang w:val="fr-FR"/>
        </w:rPr>
        <w:t>élément</w:t>
      </w:r>
      <w:r w:rsidR="009F0337" w:rsidRPr="002E1533">
        <w:rPr>
          <w:lang w:val="fr-FR"/>
        </w:rPr>
        <w:t xml:space="preserve">, j’ai </w:t>
      </w:r>
      <w:r w:rsidR="00914361" w:rsidRPr="002E1533">
        <w:rPr>
          <w:lang w:val="fr-FR"/>
        </w:rPr>
        <w:t>réalisé</w:t>
      </w:r>
      <w:r w:rsidR="009F0337" w:rsidRPr="002E1533">
        <w:rPr>
          <w:lang w:val="fr-FR"/>
        </w:rPr>
        <w:t xml:space="preserve"> des simul</w:t>
      </w:r>
      <w:r w:rsidR="009F0337" w:rsidRPr="002E1533">
        <w:rPr>
          <w:lang w:val="fr-FR"/>
        </w:rPr>
        <w:t>a</w:t>
      </w:r>
      <w:r w:rsidR="009F0337" w:rsidRPr="002E1533">
        <w:rPr>
          <w:lang w:val="fr-FR"/>
        </w:rPr>
        <w:t xml:space="preserve">tions de comportement sous </w:t>
      </w:r>
      <w:r w:rsidR="00B7774F" w:rsidRPr="002E1533">
        <w:rPr>
          <w:lang w:val="fr-FR"/>
        </w:rPr>
        <w:t>les forces entrant en compte lors du fonctionnement de la machine</w:t>
      </w:r>
      <w:r w:rsidR="009F0337" w:rsidRPr="002E1533">
        <w:rPr>
          <w:lang w:val="fr-FR"/>
        </w:rPr>
        <w:t> :</w:t>
      </w:r>
      <w:r w:rsidR="00B7774F" w:rsidRPr="002E1533">
        <w:rPr>
          <w:lang w:val="fr-FR"/>
        </w:rPr>
        <w:t xml:space="preserve"> pression sur la face avant et poids du co</w:t>
      </w:r>
      <w:r w:rsidR="00B7774F" w:rsidRPr="002E1533">
        <w:rPr>
          <w:lang w:val="fr-FR"/>
        </w:rPr>
        <w:t>n</w:t>
      </w:r>
      <w:r w:rsidR="00B7774F" w:rsidRPr="002E1533">
        <w:rPr>
          <w:lang w:val="fr-FR"/>
        </w:rPr>
        <w:t xml:space="preserve">tenant UV. Les forces dues au mouvement de l’eau </w:t>
      </w:r>
      <w:r w:rsidR="00914361" w:rsidRPr="00914361">
        <w:rPr>
          <w:lang w:val="fr-FR"/>
        </w:rPr>
        <w:t>engendrées</w:t>
      </w:r>
      <w:r w:rsidR="00B7774F" w:rsidRPr="00914361">
        <w:rPr>
          <w:lang w:val="fr-FR"/>
        </w:rPr>
        <w:t xml:space="preserve"> par la pompe ont été </w:t>
      </w:r>
      <w:r w:rsidR="00914361" w:rsidRPr="00914361">
        <w:rPr>
          <w:lang w:val="fr-FR"/>
        </w:rPr>
        <w:t>négligées</w:t>
      </w:r>
      <w:r w:rsidR="00B7774F" w:rsidRPr="00914361">
        <w:rPr>
          <w:lang w:val="fr-FR"/>
        </w:rPr>
        <w:t xml:space="preserve">. Le </w:t>
      </w:r>
      <w:r w:rsidR="00914361" w:rsidRPr="00914361">
        <w:rPr>
          <w:lang w:val="fr-FR"/>
        </w:rPr>
        <w:t>détail</w:t>
      </w:r>
      <w:r w:rsidR="00B7774F" w:rsidRPr="00914361">
        <w:rPr>
          <w:lang w:val="fr-FR"/>
        </w:rPr>
        <w:t xml:space="preserve"> d’une de ces simulations est disponible en annexe</w:t>
      </w:r>
      <w:r w:rsidR="00914361" w:rsidRPr="00914361">
        <w:rPr>
          <w:lang w:val="fr-FR"/>
        </w:rPr>
        <w:t xml:space="preserve"> 7</w:t>
      </w:r>
      <w:r w:rsidR="00B7774F" w:rsidRPr="00914361">
        <w:rPr>
          <w:lang w:val="fr-FR"/>
        </w:rPr>
        <w:t>.</w:t>
      </w:r>
      <w:r w:rsidR="00B7774F" w:rsidRPr="002E1533">
        <w:rPr>
          <w:lang w:val="fr-FR"/>
        </w:rPr>
        <w:t xml:space="preserve">  Le tableau ci-dessous regroupe les </w:t>
      </w:r>
      <w:r w:rsidR="00914361" w:rsidRPr="002E1533">
        <w:rPr>
          <w:lang w:val="fr-FR"/>
        </w:rPr>
        <w:t>résultats</w:t>
      </w:r>
      <w:r w:rsidR="00B7774F" w:rsidRPr="002E1533">
        <w:rPr>
          <w:lang w:val="fr-FR"/>
        </w:rPr>
        <w:t xml:space="preserve"> de ces tests :</w:t>
      </w:r>
    </w:p>
    <w:p w:rsidR="000D13B8" w:rsidRPr="002E1533" w:rsidRDefault="000D13B8" w:rsidP="00914361">
      <w:pPr>
        <w:rPr>
          <w:lang w:val="fr-FR"/>
        </w:rPr>
      </w:pPr>
    </w:p>
    <w:p w:rsidR="002968ED" w:rsidRPr="001F2CBA" w:rsidRDefault="002968ED" w:rsidP="002968ED">
      <w:pPr>
        <w:pStyle w:val="Caption"/>
        <w:keepNext/>
        <w:rPr>
          <w:lang w:val="fr-FR"/>
        </w:rPr>
      </w:pPr>
      <w:r w:rsidRPr="001F2CBA">
        <w:rPr>
          <w:lang w:val="fr-FR"/>
        </w:rPr>
        <w:t xml:space="preserve">Table </w:t>
      </w:r>
      <w:r w:rsidR="007A169B">
        <w:fldChar w:fldCharType="begin"/>
      </w:r>
      <w:r w:rsidR="00914625" w:rsidRPr="001F2CBA">
        <w:rPr>
          <w:lang w:val="fr-FR"/>
        </w:rPr>
        <w:instrText xml:space="preserve"> SEQ Table \* ARABIC </w:instrText>
      </w:r>
      <w:r w:rsidR="007A169B">
        <w:fldChar w:fldCharType="separate"/>
      </w:r>
      <w:r w:rsidR="00226501">
        <w:rPr>
          <w:noProof/>
          <w:lang w:val="fr-FR"/>
        </w:rPr>
        <w:t>2</w:t>
      </w:r>
      <w:r w:rsidR="007A169B">
        <w:fldChar w:fldCharType="end"/>
      </w:r>
      <w:r w:rsidRPr="001F2CBA">
        <w:rPr>
          <w:lang w:val="fr-FR"/>
        </w:rPr>
        <w:t xml:space="preserve"> : </w:t>
      </w:r>
      <w:proofErr w:type="spellStart"/>
      <w:r w:rsidRPr="001F2CBA">
        <w:rPr>
          <w:lang w:val="fr-FR"/>
        </w:rPr>
        <w:t>Resultats</w:t>
      </w:r>
      <w:proofErr w:type="spellEnd"/>
      <w:r w:rsidRPr="001F2CBA">
        <w:rPr>
          <w:lang w:val="fr-FR"/>
        </w:rPr>
        <w:t xml:space="preserve"> de la simulation sur </w:t>
      </w:r>
      <w:proofErr w:type="spellStart"/>
      <w:r w:rsidRPr="001F2CBA">
        <w:rPr>
          <w:lang w:val="fr-FR"/>
        </w:rPr>
        <w:t>differentes</w:t>
      </w:r>
      <w:proofErr w:type="spellEnd"/>
      <w:r w:rsidRPr="001F2CBA">
        <w:rPr>
          <w:lang w:val="fr-FR"/>
        </w:rPr>
        <w:t xml:space="preserve"> configurations de grilles</w:t>
      </w:r>
    </w:p>
    <w:tbl>
      <w:tblPr>
        <w:tblStyle w:val="MediumGrid2-Accent6"/>
        <w:tblW w:w="9648" w:type="dxa"/>
        <w:tblLook w:val="04A0"/>
      </w:tblPr>
      <w:tblGrid>
        <w:gridCol w:w="3036"/>
        <w:gridCol w:w="3012"/>
        <w:gridCol w:w="3600"/>
      </w:tblGrid>
      <w:tr w:rsidR="00914361" w:rsidTr="002968ED">
        <w:trPr>
          <w:cnfStyle w:val="100000000000"/>
        </w:trPr>
        <w:tc>
          <w:tcPr>
            <w:cnfStyle w:val="001000000100"/>
            <w:tcW w:w="3036" w:type="dxa"/>
          </w:tcPr>
          <w:p w:rsidR="00AC5391" w:rsidRDefault="00AC5391" w:rsidP="008839C8">
            <w:r>
              <w:t>Configuration</w:t>
            </w:r>
          </w:p>
        </w:tc>
        <w:tc>
          <w:tcPr>
            <w:tcW w:w="3012" w:type="dxa"/>
          </w:tcPr>
          <w:p w:rsidR="00AC5391" w:rsidRDefault="00AC5391" w:rsidP="008839C8">
            <w:pPr>
              <w:cnfStyle w:val="100000000000"/>
            </w:pPr>
            <w:r>
              <w:t xml:space="preserve">Maximal </w:t>
            </w:r>
            <w:proofErr w:type="spellStart"/>
            <w:r>
              <w:t>Deplacement</w:t>
            </w:r>
            <w:proofErr w:type="spellEnd"/>
            <w:r>
              <w:t xml:space="preserve"> (URES) and location</w:t>
            </w:r>
          </w:p>
        </w:tc>
        <w:tc>
          <w:tcPr>
            <w:tcW w:w="3600" w:type="dxa"/>
          </w:tcPr>
          <w:p w:rsidR="00AC5391" w:rsidRDefault="00AC5391" w:rsidP="008839C8">
            <w:pPr>
              <w:cnfStyle w:val="100000000000"/>
            </w:pPr>
            <w:r>
              <w:t>Comments</w:t>
            </w:r>
          </w:p>
        </w:tc>
      </w:tr>
      <w:tr w:rsidR="00914361" w:rsidTr="002968ED">
        <w:trPr>
          <w:cnfStyle w:val="000000100000"/>
        </w:trPr>
        <w:tc>
          <w:tcPr>
            <w:cnfStyle w:val="001000000000"/>
            <w:tcW w:w="3036" w:type="dxa"/>
          </w:tcPr>
          <w:p w:rsidR="00914361" w:rsidRDefault="00AC5391" w:rsidP="008839C8">
            <w:r w:rsidRPr="00734C83">
              <w:rPr>
                <w:noProof/>
                <w:lang w:bidi="ar-SA"/>
              </w:rPr>
              <w:drawing>
                <wp:inline distT="0" distB="0" distL="0" distR="0">
                  <wp:extent cx="1110035" cy="737091"/>
                  <wp:effectExtent l="19050" t="0" r="0" b="0"/>
                  <wp:docPr id="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srcRect l="21635" t="40615" r="41076" b="15432"/>
                          <a:stretch>
                            <a:fillRect/>
                          </a:stretch>
                        </pic:blipFill>
                        <pic:spPr bwMode="auto">
                          <a:xfrm>
                            <a:off x="0" y="0"/>
                            <a:ext cx="1111300" cy="737931"/>
                          </a:xfrm>
                          <a:prstGeom prst="rect">
                            <a:avLst/>
                          </a:prstGeom>
                          <a:noFill/>
                          <a:ln w="9525">
                            <a:noFill/>
                            <a:miter lim="800000"/>
                            <a:headEnd/>
                            <a:tailEnd/>
                          </a:ln>
                        </pic:spPr>
                      </pic:pic>
                    </a:graphicData>
                  </a:graphic>
                </wp:inline>
              </w:drawing>
            </w:r>
            <w:r>
              <w:t xml:space="preserve"> </w:t>
            </w:r>
          </w:p>
          <w:p w:rsidR="00AC5391" w:rsidRDefault="00AC5391" w:rsidP="008839C8">
            <w:r>
              <w:t>Without a grid</w:t>
            </w:r>
          </w:p>
        </w:tc>
        <w:tc>
          <w:tcPr>
            <w:tcW w:w="3012" w:type="dxa"/>
          </w:tcPr>
          <w:p w:rsidR="00AC5391" w:rsidRDefault="00AC5391" w:rsidP="008839C8">
            <w:pPr>
              <w:cnfStyle w:val="000000100000"/>
            </w:pPr>
            <w:r>
              <w:t>2.2in in the middle of the top box</w:t>
            </w:r>
          </w:p>
        </w:tc>
        <w:tc>
          <w:tcPr>
            <w:tcW w:w="3600" w:type="dxa"/>
          </w:tcPr>
          <w:p w:rsidR="00AC5391" w:rsidRDefault="00AC5391" w:rsidP="008839C8">
            <w:pPr>
              <w:cnfStyle w:val="000000100000"/>
            </w:pPr>
            <w:r>
              <w:t>This configuration is too weak. We want to avoid the replacement due to the water pressure</w:t>
            </w:r>
          </w:p>
        </w:tc>
      </w:tr>
      <w:tr w:rsidR="00914361" w:rsidTr="002968ED">
        <w:tc>
          <w:tcPr>
            <w:cnfStyle w:val="001000000000"/>
            <w:tcW w:w="3036" w:type="dxa"/>
          </w:tcPr>
          <w:p w:rsidR="00AC5391" w:rsidRDefault="00AC5391" w:rsidP="008839C8">
            <w:r w:rsidRPr="00734C83">
              <w:rPr>
                <w:noProof/>
                <w:lang w:bidi="ar-SA"/>
              </w:rPr>
              <w:drawing>
                <wp:inline distT="0" distB="0" distL="0" distR="0">
                  <wp:extent cx="1214651" cy="760637"/>
                  <wp:effectExtent l="19050" t="0" r="4549"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5" cstate="print"/>
                          <a:srcRect l="15329" t="23571" r="41600" b="28478"/>
                          <a:stretch>
                            <a:fillRect/>
                          </a:stretch>
                        </pic:blipFill>
                        <pic:spPr bwMode="auto">
                          <a:xfrm>
                            <a:off x="0" y="0"/>
                            <a:ext cx="1216580" cy="761845"/>
                          </a:xfrm>
                          <a:prstGeom prst="rect">
                            <a:avLst/>
                          </a:prstGeom>
                          <a:noFill/>
                          <a:ln w="9525">
                            <a:noFill/>
                            <a:miter lim="800000"/>
                            <a:headEnd/>
                            <a:tailEnd/>
                          </a:ln>
                        </pic:spPr>
                      </pic:pic>
                    </a:graphicData>
                  </a:graphic>
                </wp:inline>
              </w:drawing>
            </w:r>
          </w:p>
          <w:p w:rsidR="00AC5391" w:rsidRDefault="00AC5391" w:rsidP="008839C8">
            <w:r>
              <w:t>One vertical line</w:t>
            </w:r>
          </w:p>
        </w:tc>
        <w:tc>
          <w:tcPr>
            <w:tcW w:w="3012" w:type="dxa"/>
          </w:tcPr>
          <w:p w:rsidR="00AC5391" w:rsidRDefault="00AC5391" w:rsidP="008839C8">
            <w:pPr>
              <w:cnfStyle w:val="000000000000"/>
            </w:pPr>
            <w:r>
              <w:t>1.236in on the joint between the grid and the bottom edge of the box</w:t>
            </w:r>
          </w:p>
        </w:tc>
        <w:tc>
          <w:tcPr>
            <w:tcW w:w="3600" w:type="dxa"/>
          </w:tcPr>
          <w:p w:rsidR="00AC5391" w:rsidRDefault="00AC5391" w:rsidP="008839C8">
            <w:pPr>
              <w:cnfStyle w:val="000000000000"/>
            </w:pPr>
            <w:r>
              <w:t>Added for reinforce the strength against water pressure</w:t>
            </w:r>
          </w:p>
        </w:tc>
      </w:tr>
      <w:tr w:rsidR="00914361" w:rsidTr="002968ED">
        <w:trPr>
          <w:cnfStyle w:val="000000100000"/>
          <w:trHeight w:val="1402"/>
        </w:trPr>
        <w:tc>
          <w:tcPr>
            <w:cnfStyle w:val="001000000000"/>
            <w:tcW w:w="3036" w:type="dxa"/>
          </w:tcPr>
          <w:p w:rsidR="00AC5391" w:rsidRDefault="00AC5391" w:rsidP="008839C8">
            <w:r w:rsidRPr="00D0083E">
              <w:rPr>
                <w:noProof/>
                <w:lang w:bidi="ar-SA"/>
              </w:rPr>
              <w:lastRenderedPageBreak/>
              <w:drawing>
                <wp:inline distT="0" distB="0" distL="0" distR="0">
                  <wp:extent cx="1165694" cy="876364"/>
                  <wp:effectExtent l="19050" t="0" r="0" b="0"/>
                  <wp:docPr id="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cstate="print"/>
                          <a:srcRect l="17336" t="14524" r="41876" b="30952"/>
                          <a:stretch>
                            <a:fillRect/>
                          </a:stretch>
                        </pic:blipFill>
                        <pic:spPr bwMode="auto">
                          <a:xfrm>
                            <a:off x="0" y="0"/>
                            <a:ext cx="1168156" cy="878215"/>
                          </a:xfrm>
                          <a:prstGeom prst="rect">
                            <a:avLst/>
                          </a:prstGeom>
                          <a:noFill/>
                          <a:ln w="9525">
                            <a:noFill/>
                            <a:miter lim="800000"/>
                            <a:headEnd/>
                            <a:tailEnd/>
                          </a:ln>
                        </pic:spPr>
                      </pic:pic>
                    </a:graphicData>
                  </a:graphic>
                </wp:inline>
              </w:drawing>
            </w:r>
          </w:p>
          <w:p w:rsidR="00AC5391" w:rsidRPr="00734C83" w:rsidRDefault="00AC5391" w:rsidP="008839C8">
            <w:r>
              <w:t>Grid with 3 vertical lines and two horizontal</w:t>
            </w:r>
          </w:p>
        </w:tc>
        <w:tc>
          <w:tcPr>
            <w:tcW w:w="3012" w:type="dxa"/>
          </w:tcPr>
          <w:p w:rsidR="00AC5391" w:rsidRDefault="00AC5391" w:rsidP="008839C8">
            <w:pPr>
              <w:cnfStyle w:val="000000100000"/>
            </w:pPr>
            <w:r>
              <w:t>0.6in in the middle of the grid and the bottom edge</w:t>
            </w:r>
          </w:p>
        </w:tc>
        <w:tc>
          <w:tcPr>
            <w:tcW w:w="3600" w:type="dxa"/>
          </w:tcPr>
          <w:p w:rsidR="00AC5391" w:rsidRDefault="00AC5391" w:rsidP="008839C8">
            <w:pPr>
              <w:cnfStyle w:val="000000100000"/>
            </w:pPr>
            <w:r>
              <w:t>This design is based on the water level with 108 gallons inside the tank and the plan to add a UV vertical holder to avoid its swirl</w:t>
            </w:r>
          </w:p>
        </w:tc>
      </w:tr>
    </w:tbl>
    <w:p w:rsidR="0072331F" w:rsidRDefault="0072331F" w:rsidP="0072331F">
      <w:pPr>
        <w:pStyle w:val="IntenseQuote"/>
        <w:rPr>
          <w:lang w:val="fr-FR"/>
        </w:rPr>
      </w:pPr>
      <w:r w:rsidRPr="0072331F">
        <w:rPr>
          <w:lang w:val="fr-FR"/>
        </w:rPr>
        <w:t xml:space="preserve">Design de la fenetre </w:t>
      </w:r>
      <w:r w:rsidR="00F235E1">
        <w:rPr>
          <w:lang w:val="fr-FR"/>
        </w:rPr>
        <w:t>acrylique</w:t>
      </w:r>
    </w:p>
    <w:p w:rsidR="0072331F" w:rsidRDefault="0072331F" w:rsidP="002968ED">
      <w:pPr>
        <w:rPr>
          <w:lang w:val="fr-FR"/>
        </w:rPr>
      </w:pPr>
      <w:r>
        <w:rPr>
          <w:lang w:val="fr-FR"/>
        </w:rPr>
        <w:t>Pour ce</w:t>
      </w:r>
      <w:r w:rsidR="002968ED">
        <w:rPr>
          <w:lang w:val="fr-FR"/>
        </w:rPr>
        <w:t>tte partie du</w:t>
      </w:r>
      <w:r>
        <w:rPr>
          <w:lang w:val="fr-FR"/>
        </w:rPr>
        <w:t xml:space="preserve"> design, je me suis </w:t>
      </w:r>
      <w:r w:rsidR="002968ED">
        <w:rPr>
          <w:lang w:val="fr-FR"/>
        </w:rPr>
        <w:t>appuyée</w:t>
      </w:r>
      <w:r>
        <w:rPr>
          <w:lang w:val="fr-FR"/>
        </w:rPr>
        <w:t xml:space="preserve"> sur deux </w:t>
      </w:r>
      <w:r w:rsidR="002968ED">
        <w:rPr>
          <w:lang w:val="fr-FR"/>
        </w:rPr>
        <w:t>caractéristiques</w:t>
      </w:r>
      <w:r>
        <w:rPr>
          <w:lang w:val="fr-FR"/>
        </w:rPr>
        <w:t xml:space="preserve"> permettant d’augmenter la </w:t>
      </w:r>
      <w:r w:rsidR="002968ED">
        <w:rPr>
          <w:lang w:val="fr-FR"/>
        </w:rPr>
        <w:t>rési</w:t>
      </w:r>
      <w:r w:rsidR="002968ED">
        <w:rPr>
          <w:lang w:val="fr-FR"/>
        </w:rPr>
        <w:t>s</w:t>
      </w:r>
      <w:r w:rsidR="002968ED">
        <w:rPr>
          <w:lang w:val="fr-FR"/>
        </w:rPr>
        <w:t>tance</w:t>
      </w:r>
      <w:r w:rsidR="003F134A">
        <w:rPr>
          <w:lang w:val="fr-FR"/>
        </w:rPr>
        <w:t xml:space="preserve"> </w:t>
      </w:r>
      <w:r w:rsidR="006F54A4">
        <w:rPr>
          <w:lang w:val="fr-FR"/>
        </w:rPr>
        <w:t>à</w:t>
      </w:r>
      <w:r w:rsidR="003F134A">
        <w:rPr>
          <w:lang w:val="fr-FR"/>
        </w:rPr>
        <w:t xml:space="preserve"> la pression de l’eau.</w:t>
      </w:r>
    </w:p>
    <w:p w:rsidR="0072331F" w:rsidRDefault="0072331F" w:rsidP="003E1F47">
      <w:pPr>
        <w:rPr>
          <w:lang w:val="fr-FR"/>
        </w:rPr>
      </w:pPr>
      <w:r w:rsidRPr="009354BE">
        <w:rPr>
          <w:rStyle w:val="Strong"/>
          <w:lang w:val="fr-FR"/>
        </w:rPr>
        <w:t>Forme de l’ouverture :</w:t>
      </w:r>
      <w:r>
        <w:rPr>
          <w:lang w:val="fr-FR"/>
        </w:rPr>
        <w:t xml:space="preserve"> j’ai pris en compte la concentration de contrainte s’</w:t>
      </w:r>
      <w:r w:rsidR="002968ED">
        <w:rPr>
          <w:lang w:val="fr-FR"/>
        </w:rPr>
        <w:t>exerçant</w:t>
      </w:r>
      <w:r>
        <w:rPr>
          <w:lang w:val="fr-FR"/>
        </w:rPr>
        <w:t xml:space="preserve"> sur les bords d’une ouverture. En m’inspirant de coins ronds des </w:t>
      </w:r>
      <w:r w:rsidR="002968ED">
        <w:rPr>
          <w:lang w:val="fr-FR"/>
        </w:rPr>
        <w:t>fenêtres</w:t>
      </w:r>
      <w:r>
        <w:rPr>
          <w:lang w:val="fr-FR"/>
        </w:rPr>
        <w:t xml:space="preserve"> d’avions, j’ai </w:t>
      </w:r>
      <w:r w:rsidR="002968ED">
        <w:rPr>
          <w:lang w:val="fr-FR"/>
        </w:rPr>
        <w:t>établi</w:t>
      </w:r>
      <w:r>
        <w:rPr>
          <w:lang w:val="fr-FR"/>
        </w:rPr>
        <w:t xml:space="preserve"> un rayon de </w:t>
      </w:r>
      <w:r w:rsidR="002968ED">
        <w:rPr>
          <w:lang w:val="fr-FR"/>
        </w:rPr>
        <w:t>découpe</w:t>
      </w:r>
      <w:r>
        <w:rPr>
          <w:lang w:val="fr-FR"/>
        </w:rPr>
        <w:t xml:space="preserve"> </w:t>
      </w:r>
      <w:r w:rsidR="002968ED">
        <w:rPr>
          <w:lang w:val="fr-FR"/>
        </w:rPr>
        <w:t>adéquat</w:t>
      </w:r>
      <w:r>
        <w:rPr>
          <w:lang w:val="fr-FR"/>
        </w:rPr>
        <w:t xml:space="preserve"> pour les </w:t>
      </w:r>
      <w:r w:rsidR="009354BE">
        <w:rPr>
          <w:lang w:val="fr-FR"/>
        </w:rPr>
        <w:t xml:space="preserve">coins inferieurs de la </w:t>
      </w:r>
      <w:r w:rsidR="002968ED">
        <w:rPr>
          <w:lang w:val="fr-FR"/>
        </w:rPr>
        <w:t>fenêtre</w:t>
      </w:r>
      <w:r w:rsidR="009354BE">
        <w:rPr>
          <w:lang w:val="fr-FR"/>
        </w:rPr>
        <w:t xml:space="preserve">, </w:t>
      </w:r>
      <w:r w:rsidR="002968ED">
        <w:rPr>
          <w:lang w:val="fr-FR"/>
        </w:rPr>
        <w:t>submergés</w:t>
      </w:r>
      <w:r w:rsidR="009354BE">
        <w:rPr>
          <w:lang w:val="fr-FR"/>
        </w:rPr>
        <w:t xml:space="preserve"> donc soumis </w:t>
      </w:r>
      <w:proofErr w:type="gramStart"/>
      <w:r w:rsidR="009354BE">
        <w:rPr>
          <w:lang w:val="fr-FR"/>
        </w:rPr>
        <w:t>a</w:t>
      </w:r>
      <w:proofErr w:type="gramEnd"/>
      <w:r w:rsidR="009354BE">
        <w:rPr>
          <w:lang w:val="fr-FR"/>
        </w:rPr>
        <w:t xml:space="preserve"> la pression</w:t>
      </w:r>
      <w:r>
        <w:rPr>
          <w:lang w:val="fr-FR"/>
        </w:rPr>
        <w:t>.</w:t>
      </w:r>
    </w:p>
    <w:p w:rsidR="009354BE" w:rsidRDefault="009354BE" w:rsidP="003E1F47">
      <w:pPr>
        <w:rPr>
          <w:lang w:val="fr-FR"/>
        </w:rPr>
      </w:pPr>
      <w:r w:rsidRPr="002E1533">
        <w:rPr>
          <w:rStyle w:val="Strong"/>
          <w:lang w:val="fr-FR"/>
        </w:rPr>
        <w:t xml:space="preserve">Epaisseur de la </w:t>
      </w:r>
      <w:r w:rsidR="002968ED" w:rsidRPr="002E1533">
        <w:rPr>
          <w:rStyle w:val="Strong"/>
          <w:lang w:val="fr-FR"/>
        </w:rPr>
        <w:t>fenêtre</w:t>
      </w:r>
      <w:r w:rsidRPr="002E1533">
        <w:rPr>
          <w:rStyle w:val="Strong"/>
          <w:lang w:val="fr-FR"/>
        </w:rPr>
        <w:t> :</w:t>
      </w:r>
      <w:r>
        <w:rPr>
          <w:lang w:val="fr-FR"/>
        </w:rPr>
        <w:t xml:space="preserve"> afin de </w:t>
      </w:r>
      <w:r w:rsidR="002968ED">
        <w:rPr>
          <w:lang w:val="fr-FR"/>
        </w:rPr>
        <w:t>déterminer</w:t>
      </w:r>
      <w:r>
        <w:rPr>
          <w:lang w:val="fr-FR"/>
        </w:rPr>
        <w:t xml:space="preserve"> ce </w:t>
      </w:r>
      <w:r w:rsidR="002968ED">
        <w:rPr>
          <w:lang w:val="fr-FR"/>
        </w:rPr>
        <w:t>paramètre</w:t>
      </w:r>
      <w:r>
        <w:rPr>
          <w:lang w:val="fr-FR"/>
        </w:rPr>
        <w:t xml:space="preserve">, je me suis </w:t>
      </w:r>
      <w:r w:rsidR="002968ED">
        <w:rPr>
          <w:lang w:val="fr-FR"/>
        </w:rPr>
        <w:t>basée</w:t>
      </w:r>
      <w:r>
        <w:rPr>
          <w:lang w:val="fr-FR"/>
        </w:rPr>
        <w:t xml:space="preserve"> sur la construction d’un aquarium déjà </w:t>
      </w:r>
      <w:r w:rsidR="002968ED">
        <w:rPr>
          <w:lang w:val="fr-FR"/>
        </w:rPr>
        <w:t>réalisée</w:t>
      </w:r>
      <w:r>
        <w:rPr>
          <w:lang w:val="fr-FR"/>
        </w:rPr>
        <w:t xml:space="preserve"> par mon </w:t>
      </w:r>
      <w:r w:rsidR="002968ED">
        <w:rPr>
          <w:lang w:val="fr-FR"/>
        </w:rPr>
        <w:t>collègue</w:t>
      </w:r>
      <w:r>
        <w:rPr>
          <w:lang w:val="fr-FR"/>
        </w:rPr>
        <w:t xml:space="preserve"> Ed. Lors de la conception, il est important de prendre en compte le facteur de </w:t>
      </w:r>
      <w:r w:rsidR="003E1F47">
        <w:rPr>
          <w:lang w:val="fr-FR"/>
        </w:rPr>
        <w:t>sécurité</w:t>
      </w:r>
      <w:r>
        <w:rPr>
          <w:lang w:val="fr-FR"/>
        </w:rPr>
        <w:t xml:space="preserve"> qui permet de </w:t>
      </w:r>
      <w:r w:rsidR="003E1F47">
        <w:rPr>
          <w:lang w:val="fr-FR"/>
        </w:rPr>
        <w:t>prévoir</w:t>
      </w:r>
      <w:r>
        <w:rPr>
          <w:lang w:val="fr-FR"/>
        </w:rPr>
        <w:t xml:space="preserve"> la </w:t>
      </w:r>
      <w:r w:rsidR="003E1F47">
        <w:rPr>
          <w:lang w:val="fr-FR"/>
        </w:rPr>
        <w:t>déflection</w:t>
      </w:r>
      <w:r>
        <w:rPr>
          <w:lang w:val="fr-FR"/>
        </w:rPr>
        <w:t xml:space="preserve"> de la surface.  </w:t>
      </w:r>
    </w:p>
    <w:p w:rsidR="009354BE" w:rsidRPr="00C94F0E" w:rsidRDefault="009354BE" w:rsidP="009354BE">
      <w:pPr>
        <w:rPr>
          <w:b/>
        </w:rPr>
      </w:pPr>
      <m:oMathPara>
        <m:oMath>
          <m:r>
            <m:rPr>
              <m:sty m:val="bi"/>
            </m:rPr>
            <w:rPr>
              <w:rFonts w:ascii="Cambria Math" w:hAnsi="Cambria Math"/>
            </w:rPr>
            <m:t>Deflection=</m:t>
          </m:r>
          <m:f>
            <m:fPr>
              <m:ctrlPr>
                <w:rPr>
                  <w:rFonts w:ascii="Cambria Math" w:hAnsi="Cambria Math"/>
                  <w:b/>
                  <w:i/>
                </w:rPr>
              </m:ctrlPr>
            </m:fPr>
            <m:num>
              <m:r>
                <m:rPr>
                  <m:sty m:val="bi"/>
                </m:rPr>
                <w:rPr>
                  <w:rFonts w:ascii="Cambria Math" w:hAnsi="Cambria Math"/>
                </w:rPr>
                <m:t>(α×P×0.00001×</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4</m:t>
                  </m:r>
                </m:sup>
              </m:sSup>
              <m:r>
                <m:rPr>
                  <m:sty m:val="bi"/>
                </m:rPr>
                <w:rPr>
                  <w:rFonts w:ascii="Cambria Math" w:hAnsi="Cambria Math"/>
                </w:rPr>
                <m:t>)</m:t>
              </m:r>
            </m:num>
            <m:den>
              <m:r>
                <m:rPr>
                  <m:sty m:val="bi"/>
                </m:rPr>
                <w:rPr>
                  <w:rFonts w:ascii="Cambria Math" w:hAnsi="Cambria Math"/>
                </w:rPr>
                <m:t>E×</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3</m:t>
                  </m:r>
                </m:sup>
              </m:sSup>
            </m:den>
          </m:f>
        </m:oMath>
      </m:oMathPara>
    </w:p>
    <w:p w:rsidR="009354BE" w:rsidRPr="002E1533" w:rsidRDefault="009354BE" w:rsidP="009354BE">
      <w:pPr>
        <w:rPr>
          <w:lang w:val="fr-FR"/>
        </w:rPr>
      </w:pPr>
      <w:proofErr w:type="gramStart"/>
      <w:r w:rsidRPr="002E1533">
        <w:rPr>
          <w:lang w:val="fr-FR"/>
        </w:rPr>
        <w:t>ici</w:t>
      </w:r>
      <w:proofErr w:type="gramEnd"/>
      <w:r w:rsidRPr="002E1533">
        <w:rPr>
          <w:lang w:val="fr-FR"/>
        </w:rPr>
        <w:t xml:space="preserve">, </w:t>
      </w:r>
      <w:r w:rsidR="003E1F47">
        <w:rPr>
          <w:lang w:val="fr-FR"/>
        </w:rPr>
        <w:t>d</w:t>
      </w:r>
      <w:r w:rsidR="003E1F47" w:rsidRPr="002E1533">
        <w:rPr>
          <w:lang w:val="fr-FR"/>
        </w:rPr>
        <w:t>éflection</w:t>
      </w:r>
      <w:r w:rsidRPr="002E1533">
        <w:rPr>
          <w:lang w:val="fr-FR"/>
        </w:rPr>
        <w:t xml:space="preserve"> =2.3mm=0.092”</w:t>
      </w:r>
    </w:p>
    <w:p w:rsidR="009354BE" w:rsidRPr="009354BE" w:rsidRDefault="009354BE" w:rsidP="009354BE">
      <w:pPr>
        <w:rPr>
          <w:lang w:val="fr-FR"/>
        </w:rPr>
      </w:pPr>
      <w:r w:rsidRPr="009354BE">
        <w:rPr>
          <w:lang w:val="fr-FR"/>
        </w:rPr>
        <w:t>L’</w:t>
      </w:r>
      <w:r w:rsidR="003E1F47" w:rsidRPr="009354BE">
        <w:rPr>
          <w:lang w:val="fr-FR"/>
        </w:rPr>
        <w:t>épaisseur</w:t>
      </w:r>
      <w:r w:rsidRPr="009354BE">
        <w:rPr>
          <w:lang w:val="fr-FR"/>
        </w:rPr>
        <w:t xml:space="preserve"> </w:t>
      </w:r>
      <w:r w:rsidR="003E1F47" w:rsidRPr="009354BE">
        <w:rPr>
          <w:lang w:val="fr-FR"/>
        </w:rPr>
        <w:t>recommandée</w:t>
      </w:r>
      <w:r w:rsidRPr="009354BE">
        <w:rPr>
          <w:lang w:val="fr-FR"/>
        </w:rPr>
        <w:t xml:space="preserve"> se </w:t>
      </w:r>
      <w:r w:rsidR="003E1F47" w:rsidRPr="009354BE">
        <w:rPr>
          <w:lang w:val="fr-FR"/>
        </w:rPr>
        <w:t>calcul</w:t>
      </w:r>
      <w:r w:rsidR="003E1F47">
        <w:rPr>
          <w:lang w:val="fr-FR"/>
        </w:rPr>
        <w:t>e</w:t>
      </w:r>
      <w:r w:rsidRPr="009354BE">
        <w:rPr>
          <w:lang w:val="fr-FR"/>
        </w:rPr>
        <w:t xml:space="preserve"> alors ainsi : </w:t>
      </w:r>
    </w:p>
    <w:p w:rsidR="009354BE" w:rsidRPr="00C94F0E" w:rsidRDefault="009354BE" w:rsidP="009354BE">
      <w:pPr>
        <w:rPr>
          <w:b/>
        </w:rPr>
      </w:pPr>
      <m:oMathPara>
        <m:oMath>
          <m:r>
            <m:rPr>
              <m:sty m:val="b"/>
            </m:rPr>
            <w:rPr>
              <w:rFonts w:ascii="Cambria Math" w:hAnsi="Cambria Math"/>
              <w:bdr w:val="single" w:sz="4" w:space="0" w:color="auto"/>
            </w:rPr>
            <m:t>Deflection+0.14”≈</m:t>
          </m:r>
          <m:f>
            <m:fPr>
              <m:type m:val="skw"/>
              <m:ctrlPr>
                <w:rPr>
                  <w:rFonts w:ascii="Cambria Math" w:hAnsi="Cambria Math"/>
                  <w:b/>
                  <w:bdr w:val="single" w:sz="4" w:space="0" w:color="auto"/>
                </w:rPr>
              </m:ctrlPr>
            </m:fPr>
            <m:num>
              <m:r>
                <m:rPr>
                  <m:sty m:val="b"/>
                </m:rPr>
                <w:rPr>
                  <w:rFonts w:ascii="Cambria Math" w:hAnsi="Cambria Math"/>
                  <w:bdr w:val="single" w:sz="4" w:space="0" w:color="auto"/>
                </w:rPr>
                <m:t>1</m:t>
              </m:r>
            </m:num>
            <m:den>
              <m:r>
                <m:rPr>
                  <m:sty m:val="b"/>
                </m:rPr>
                <w:rPr>
                  <w:rFonts w:ascii="Cambria Math" w:hAnsi="Cambria Math"/>
                  <w:bdr w:val="single" w:sz="4" w:space="0" w:color="auto"/>
                </w:rPr>
                <m:t>4"</m:t>
              </m:r>
            </m:den>
          </m:f>
        </m:oMath>
      </m:oMathPara>
    </w:p>
    <w:p w:rsidR="002E74A1" w:rsidRDefault="009354BE" w:rsidP="003E3F25">
      <w:pPr>
        <w:rPr>
          <w:lang w:val="fr-FR"/>
        </w:rPr>
      </w:pPr>
      <w:r w:rsidRPr="003E1F47">
        <w:rPr>
          <w:lang w:val="fr-FR"/>
        </w:rPr>
        <w:t xml:space="preserve">Le </w:t>
      </w:r>
      <w:r w:rsidR="003E1F47" w:rsidRPr="003E1F47">
        <w:rPr>
          <w:lang w:val="fr-FR"/>
        </w:rPr>
        <w:t>détail</w:t>
      </w:r>
      <w:r w:rsidRPr="003E1F47">
        <w:rPr>
          <w:lang w:val="fr-FR"/>
        </w:rPr>
        <w:t xml:space="preserve"> des calculs qui m’ont </w:t>
      </w:r>
      <w:r w:rsidR="003E1F47" w:rsidRPr="003E1F47">
        <w:rPr>
          <w:lang w:val="fr-FR"/>
        </w:rPr>
        <w:t>amenée</w:t>
      </w:r>
      <w:r w:rsidRPr="003E1F47">
        <w:rPr>
          <w:lang w:val="fr-FR"/>
        </w:rPr>
        <w:t xml:space="preserve"> </w:t>
      </w:r>
      <w:r w:rsidR="003E1F47" w:rsidRPr="003E1F47">
        <w:rPr>
          <w:lang w:val="fr-FR"/>
        </w:rPr>
        <w:t>à</w:t>
      </w:r>
      <w:r w:rsidRPr="003E1F47">
        <w:rPr>
          <w:lang w:val="fr-FR"/>
        </w:rPr>
        <w:t xml:space="preserve"> choisir une </w:t>
      </w:r>
      <w:r w:rsidR="003E1F47" w:rsidRPr="003E1F47">
        <w:rPr>
          <w:lang w:val="fr-FR"/>
        </w:rPr>
        <w:t>épaisseur</w:t>
      </w:r>
      <w:r w:rsidRPr="003E1F47">
        <w:rPr>
          <w:lang w:val="fr-FR"/>
        </w:rPr>
        <w:t xml:space="preserve"> de 1/4" </w:t>
      </w:r>
      <w:r w:rsidR="003E3F25">
        <w:rPr>
          <w:lang w:val="fr-FR"/>
        </w:rPr>
        <w:t xml:space="preserve">pour la feuille acrylique </w:t>
      </w:r>
      <w:r w:rsidRPr="003E1F47">
        <w:rPr>
          <w:lang w:val="fr-FR"/>
        </w:rPr>
        <w:t>est disp</w:t>
      </w:r>
      <w:r w:rsidRPr="003E1F47">
        <w:rPr>
          <w:lang w:val="fr-FR"/>
        </w:rPr>
        <w:t>o</w:t>
      </w:r>
      <w:r w:rsidRPr="003E1F47">
        <w:rPr>
          <w:lang w:val="fr-FR"/>
        </w:rPr>
        <w:t>nible en annexe</w:t>
      </w:r>
      <w:r w:rsidR="003E1F47" w:rsidRPr="003E1F47">
        <w:rPr>
          <w:lang w:val="fr-FR"/>
        </w:rPr>
        <w:t xml:space="preserve"> 8</w:t>
      </w:r>
      <w:r w:rsidRPr="003E1F47">
        <w:rPr>
          <w:lang w:val="fr-FR"/>
        </w:rPr>
        <w:t>.</w:t>
      </w:r>
    </w:p>
    <w:p w:rsidR="007F693F" w:rsidRDefault="007F693F" w:rsidP="007F693F">
      <w:pPr>
        <w:pStyle w:val="Heading5"/>
      </w:pPr>
      <w:r>
        <w:rPr>
          <w:lang w:val="fr-FR"/>
        </w:rPr>
        <w:t>Étanchéité</w:t>
      </w:r>
    </w:p>
    <w:p w:rsidR="00752372" w:rsidRDefault="00752372" w:rsidP="00752372">
      <w:pPr>
        <w:rPr>
          <w:lang w:val="fr-FR"/>
        </w:rPr>
      </w:pPr>
      <w:r>
        <w:rPr>
          <w:lang w:val="fr-FR"/>
        </w:rPr>
        <w:t>L’</w:t>
      </w:r>
      <w:r w:rsidR="005F0B00">
        <w:rPr>
          <w:lang w:val="fr-FR"/>
        </w:rPr>
        <w:t>expérience</w:t>
      </w:r>
      <w:r>
        <w:rPr>
          <w:lang w:val="fr-FR"/>
        </w:rPr>
        <w:t xml:space="preserve"> </w:t>
      </w:r>
      <w:r w:rsidR="005F0B00">
        <w:rPr>
          <w:lang w:val="fr-FR"/>
        </w:rPr>
        <w:t>précédente</w:t>
      </w:r>
      <w:r>
        <w:rPr>
          <w:lang w:val="fr-FR"/>
        </w:rPr>
        <w:t xml:space="preserve"> nous a permis d’</w:t>
      </w:r>
      <w:r w:rsidR="005F0B00">
        <w:rPr>
          <w:lang w:val="fr-FR"/>
        </w:rPr>
        <w:t>établir</w:t>
      </w:r>
      <w:r>
        <w:rPr>
          <w:lang w:val="fr-FR"/>
        </w:rPr>
        <w:t xml:space="preserve"> ces conclusions :</w:t>
      </w:r>
    </w:p>
    <w:p w:rsidR="00752372" w:rsidRPr="00752372" w:rsidRDefault="00752372" w:rsidP="00903EB3">
      <w:pPr>
        <w:pStyle w:val="ListParagraph"/>
        <w:numPr>
          <w:ilvl w:val="0"/>
          <w:numId w:val="45"/>
        </w:numPr>
        <w:rPr>
          <w:lang w:val="fr-FR"/>
        </w:rPr>
      </w:pPr>
      <w:r w:rsidRPr="00752372">
        <w:rPr>
          <w:lang w:val="fr-FR"/>
        </w:rPr>
        <w:t xml:space="preserve">Le silicone est efficace mais est </w:t>
      </w:r>
      <w:r w:rsidR="003E3F25" w:rsidRPr="00752372">
        <w:rPr>
          <w:lang w:val="fr-FR"/>
        </w:rPr>
        <w:t>endo</w:t>
      </w:r>
      <w:r w:rsidR="003E3F25">
        <w:rPr>
          <w:lang w:val="fr-FR"/>
        </w:rPr>
        <w:t>m</w:t>
      </w:r>
      <w:r w:rsidR="003E3F25" w:rsidRPr="00752372">
        <w:rPr>
          <w:lang w:val="fr-FR"/>
        </w:rPr>
        <w:t>magé</w:t>
      </w:r>
      <w:r w:rsidRPr="00752372">
        <w:rPr>
          <w:lang w:val="fr-FR"/>
        </w:rPr>
        <w:t xml:space="preserve"> par l’exposition UV </w:t>
      </w:r>
      <w:r w:rsidR="003E3F25" w:rsidRPr="00752372">
        <w:rPr>
          <w:lang w:val="fr-FR"/>
        </w:rPr>
        <w:t>prolongée</w:t>
      </w:r>
    </w:p>
    <w:p w:rsidR="00752372" w:rsidRPr="00752372" w:rsidRDefault="00752372" w:rsidP="00903EB3">
      <w:pPr>
        <w:pStyle w:val="ListParagraph"/>
        <w:numPr>
          <w:ilvl w:val="0"/>
          <w:numId w:val="45"/>
        </w:numPr>
        <w:rPr>
          <w:lang w:val="fr-FR"/>
        </w:rPr>
      </w:pPr>
      <w:r w:rsidRPr="00752372">
        <w:rPr>
          <w:lang w:val="fr-FR"/>
        </w:rPr>
        <w:t xml:space="preserve">La pression entre la </w:t>
      </w:r>
      <w:r w:rsidR="003E3F25" w:rsidRPr="00752372">
        <w:rPr>
          <w:lang w:val="fr-FR"/>
        </w:rPr>
        <w:t>fenêtre</w:t>
      </w:r>
      <w:r w:rsidRPr="00752372">
        <w:rPr>
          <w:lang w:val="fr-FR"/>
        </w:rPr>
        <w:t xml:space="preserve"> et la gr</w:t>
      </w:r>
      <w:r>
        <w:rPr>
          <w:lang w:val="fr-FR"/>
        </w:rPr>
        <w:t xml:space="preserve">ille </w:t>
      </w:r>
      <w:r w:rsidR="009066D6">
        <w:rPr>
          <w:lang w:val="fr-FR"/>
        </w:rPr>
        <w:t>est conséquente</w:t>
      </w:r>
      <w:r>
        <w:rPr>
          <w:lang w:val="fr-FR"/>
        </w:rPr>
        <w:t xml:space="preserve"> </w:t>
      </w:r>
    </w:p>
    <w:p w:rsidR="00752372" w:rsidRPr="00752372" w:rsidRDefault="00752372" w:rsidP="00903EB3">
      <w:pPr>
        <w:pStyle w:val="ListParagraph"/>
        <w:numPr>
          <w:ilvl w:val="0"/>
          <w:numId w:val="45"/>
        </w:numPr>
        <w:rPr>
          <w:lang w:val="fr-FR"/>
        </w:rPr>
      </w:pPr>
      <w:r w:rsidRPr="00752372">
        <w:rPr>
          <w:lang w:val="fr-FR"/>
        </w:rPr>
        <w:t xml:space="preserve">La colle acrylique n’est pas efficace pour lier deux </w:t>
      </w:r>
      <w:r w:rsidR="00FD7979" w:rsidRPr="00752372">
        <w:rPr>
          <w:lang w:val="fr-FR"/>
        </w:rPr>
        <w:t>matériaux</w:t>
      </w:r>
      <w:r w:rsidRPr="00752372">
        <w:rPr>
          <w:lang w:val="fr-FR"/>
        </w:rPr>
        <w:t xml:space="preserve"> </w:t>
      </w:r>
      <w:r w:rsidR="00FD7979" w:rsidRPr="00752372">
        <w:rPr>
          <w:lang w:val="fr-FR"/>
        </w:rPr>
        <w:t>différents</w:t>
      </w:r>
    </w:p>
    <w:p w:rsidR="003E3F25" w:rsidRPr="001F2CBA" w:rsidRDefault="009066D6" w:rsidP="003E3F25">
      <w:pPr>
        <w:rPr>
          <w:noProof/>
          <w:lang w:val="fr-FR" w:bidi="ar-SA"/>
        </w:rPr>
      </w:pPr>
      <w:r w:rsidRPr="00752372">
        <w:rPr>
          <w:lang w:val="fr-FR"/>
        </w:rPr>
        <w:t>Afin de garantir l’</w:t>
      </w:r>
      <w:r w:rsidR="00FD7979" w:rsidRPr="00752372">
        <w:rPr>
          <w:lang w:val="fr-FR"/>
        </w:rPr>
        <w:t>étanchéité</w:t>
      </w:r>
      <w:r w:rsidRPr="00752372">
        <w:rPr>
          <w:lang w:val="fr-FR"/>
        </w:rPr>
        <w:t xml:space="preserve"> entre la </w:t>
      </w:r>
      <w:r w:rsidR="00FD7979" w:rsidRPr="00752372">
        <w:rPr>
          <w:lang w:val="fr-FR"/>
        </w:rPr>
        <w:t>fenêtre</w:t>
      </w:r>
      <w:r w:rsidRPr="00752372">
        <w:rPr>
          <w:lang w:val="fr-FR"/>
        </w:rPr>
        <w:t xml:space="preserve"> acrylique et le bois marin, je me suis </w:t>
      </w:r>
      <w:r w:rsidR="003E3F25" w:rsidRPr="00752372">
        <w:rPr>
          <w:lang w:val="fr-FR"/>
        </w:rPr>
        <w:t>inspi</w:t>
      </w:r>
      <w:r w:rsidR="003E3F25">
        <w:rPr>
          <w:lang w:val="fr-FR"/>
        </w:rPr>
        <w:t>r</w:t>
      </w:r>
      <w:r w:rsidR="003E3F25" w:rsidRPr="00752372">
        <w:rPr>
          <w:lang w:val="fr-FR"/>
        </w:rPr>
        <w:t>é</w:t>
      </w:r>
      <w:r w:rsidR="003E3F25">
        <w:rPr>
          <w:lang w:val="fr-FR"/>
        </w:rPr>
        <w:t>e</w:t>
      </w:r>
      <w:r w:rsidRPr="00752372">
        <w:rPr>
          <w:lang w:val="fr-FR"/>
        </w:rPr>
        <w:t xml:space="preserve"> d’une applic</w:t>
      </w:r>
      <w:r w:rsidRPr="00752372">
        <w:rPr>
          <w:lang w:val="fr-FR"/>
        </w:rPr>
        <w:t>a</w:t>
      </w:r>
      <w:r w:rsidRPr="00752372">
        <w:rPr>
          <w:lang w:val="fr-FR"/>
        </w:rPr>
        <w:t>tion similaire</w:t>
      </w:r>
      <w:r w:rsidR="003E3F25">
        <w:rPr>
          <w:lang w:val="fr-FR"/>
        </w:rPr>
        <w:t xml:space="preserve"> déjà mentionnée : le hublot d’avion</w:t>
      </w:r>
      <w:r w:rsidRPr="00752372">
        <w:rPr>
          <w:lang w:val="fr-FR"/>
        </w:rPr>
        <w:t>.</w:t>
      </w:r>
      <w:r w:rsidR="003E3F25">
        <w:rPr>
          <w:lang w:val="fr-FR"/>
        </w:rPr>
        <w:t xml:space="preserve"> L’application est la même au détail près que la surpre</w:t>
      </w:r>
      <w:r w:rsidR="003E3F25">
        <w:rPr>
          <w:lang w:val="fr-FR"/>
        </w:rPr>
        <w:t>s</w:t>
      </w:r>
      <w:r w:rsidR="003E3F25">
        <w:rPr>
          <w:lang w:val="fr-FR"/>
        </w:rPr>
        <w:t>sion se trouve a l’intérieur de l’avion.</w:t>
      </w:r>
      <w:r>
        <w:rPr>
          <w:lang w:val="fr-FR"/>
        </w:rPr>
        <w:t xml:space="preserve"> J’ai </w:t>
      </w:r>
      <w:r w:rsidR="00FD7979">
        <w:rPr>
          <w:lang w:val="fr-FR"/>
        </w:rPr>
        <w:t>décidé</w:t>
      </w:r>
      <w:r>
        <w:rPr>
          <w:lang w:val="fr-FR"/>
        </w:rPr>
        <w:t xml:space="preserve"> d’adapter cette technologie </w:t>
      </w:r>
      <w:r w:rsidR="003E3F25">
        <w:rPr>
          <w:lang w:val="fr-FR"/>
        </w:rPr>
        <w:t>à</w:t>
      </w:r>
      <w:r>
        <w:rPr>
          <w:lang w:val="fr-FR"/>
        </w:rPr>
        <w:t xml:space="preserve"> mon contenant en </w:t>
      </w:r>
      <w:r w:rsidR="00FD7979">
        <w:rPr>
          <w:lang w:val="fr-FR"/>
        </w:rPr>
        <w:t>réalisant</w:t>
      </w:r>
      <w:r>
        <w:rPr>
          <w:lang w:val="fr-FR"/>
        </w:rPr>
        <w:t xml:space="preserve"> une jointure  « sandwich » qui </w:t>
      </w:r>
      <w:r w:rsidR="003E3F25">
        <w:rPr>
          <w:lang w:val="fr-FR"/>
        </w:rPr>
        <w:t>utilise</w:t>
      </w:r>
      <w:r>
        <w:rPr>
          <w:lang w:val="fr-FR"/>
        </w:rPr>
        <w:t xml:space="preserve"> la force de pression, tout en </w:t>
      </w:r>
      <w:r w:rsidR="00FD7979">
        <w:rPr>
          <w:lang w:val="fr-FR"/>
        </w:rPr>
        <w:t>protégeant</w:t>
      </w:r>
      <w:r>
        <w:rPr>
          <w:lang w:val="fr-FR"/>
        </w:rPr>
        <w:t xml:space="preserve"> </w:t>
      </w:r>
      <w:proofErr w:type="gramStart"/>
      <w:r>
        <w:rPr>
          <w:lang w:val="fr-FR"/>
        </w:rPr>
        <w:t>le</w:t>
      </w:r>
      <w:proofErr w:type="gramEnd"/>
      <w:r>
        <w:rPr>
          <w:lang w:val="fr-FR"/>
        </w:rPr>
        <w:t xml:space="preserve"> silicone des UV</w:t>
      </w:r>
      <w:r w:rsidR="003E3F25">
        <w:rPr>
          <w:lang w:val="fr-FR"/>
        </w:rPr>
        <w:t xml:space="preserve"> avec un rebord interne de 1.5in</w:t>
      </w:r>
      <w:r>
        <w:rPr>
          <w:lang w:val="fr-FR"/>
        </w:rPr>
        <w:t>.</w:t>
      </w:r>
      <w:r w:rsidR="003E3F25" w:rsidRPr="001F2CBA">
        <w:rPr>
          <w:noProof/>
          <w:lang w:val="fr-FR" w:bidi="ar-SA"/>
        </w:rPr>
        <w:t xml:space="preserve"> </w:t>
      </w:r>
    </w:p>
    <w:p w:rsidR="003E3F25" w:rsidRDefault="003E3F25" w:rsidP="003E3F25">
      <w:pPr>
        <w:keepNext/>
        <w:jc w:val="center"/>
      </w:pPr>
      <w:r w:rsidRPr="003E3F25">
        <w:rPr>
          <w:noProof/>
          <w:lang w:bidi="ar-SA"/>
        </w:rPr>
        <w:lastRenderedPageBreak/>
        <w:drawing>
          <wp:inline distT="0" distB="0" distL="0" distR="0">
            <wp:extent cx="1757363" cy="1285875"/>
            <wp:effectExtent l="19050" t="0" r="0" b="0"/>
            <wp:docPr id="108" name="Picture 7" descr="http://patentimages.storage.googleapis.com/EP1575128B1/imgf00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patentimages.storage.googleapis.com/EP1575128B1/imgf0001.png"/>
                    <pic:cNvPicPr>
                      <a:picLocks noChangeAspect="1" noChangeArrowheads="1"/>
                    </pic:cNvPicPr>
                  </pic:nvPicPr>
                  <pic:blipFill>
                    <a:blip r:embed="rId57" cstate="print"/>
                    <a:srcRect t="41039" r="7143" b="4416"/>
                    <a:stretch>
                      <a:fillRect/>
                    </a:stretch>
                  </pic:blipFill>
                  <pic:spPr bwMode="auto">
                    <a:xfrm>
                      <a:off x="0" y="0"/>
                      <a:ext cx="1757363" cy="1285875"/>
                    </a:xfrm>
                    <a:prstGeom prst="rect">
                      <a:avLst/>
                    </a:prstGeom>
                    <a:noFill/>
                    <a:ln w="9525">
                      <a:noFill/>
                      <a:miter lim="800000"/>
                      <a:headEnd/>
                      <a:tailEnd/>
                    </a:ln>
                  </pic:spPr>
                </pic:pic>
              </a:graphicData>
            </a:graphic>
          </wp:inline>
        </w:drawing>
      </w:r>
    </w:p>
    <w:p w:rsidR="005F0B00" w:rsidRDefault="003E3F25" w:rsidP="003E3F25">
      <w:pPr>
        <w:pStyle w:val="Caption"/>
        <w:rPr>
          <w:lang w:val="fr-FR"/>
        </w:rPr>
      </w:pPr>
      <w:bookmarkStart w:id="58" w:name="_Toc397074343"/>
      <w:bookmarkStart w:id="59" w:name="_Toc397074376"/>
      <w:r w:rsidRPr="001F2CBA">
        <w:rPr>
          <w:lang w:val="fr-FR"/>
        </w:rPr>
        <w:t xml:space="preserve">Figure </w:t>
      </w:r>
      <w:r w:rsidR="007A169B">
        <w:fldChar w:fldCharType="begin"/>
      </w:r>
      <w:r w:rsidR="00914625" w:rsidRPr="001F2CBA">
        <w:rPr>
          <w:lang w:val="fr-FR"/>
        </w:rPr>
        <w:instrText xml:space="preserve"> SEQ Figure \* ARABIC </w:instrText>
      </w:r>
      <w:r w:rsidR="007A169B">
        <w:fldChar w:fldCharType="separate"/>
      </w:r>
      <w:r w:rsidR="00AD31B9">
        <w:rPr>
          <w:noProof/>
          <w:lang w:val="fr-FR"/>
        </w:rPr>
        <w:t>10</w:t>
      </w:r>
      <w:r w:rsidR="007A169B">
        <w:fldChar w:fldCharType="end"/>
      </w:r>
      <w:r w:rsidRPr="001F2CBA">
        <w:rPr>
          <w:lang w:val="fr-FR"/>
        </w:rPr>
        <w:t xml:space="preserve"> : Hublot d'avion aux coins ronds et </w:t>
      </w:r>
      <w:proofErr w:type="gramStart"/>
      <w:r w:rsidRPr="001F2CBA">
        <w:rPr>
          <w:lang w:val="fr-FR"/>
        </w:rPr>
        <w:t>a</w:t>
      </w:r>
      <w:proofErr w:type="gramEnd"/>
      <w:r w:rsidRPr="001F2CBA">
        <w:rPr>
          <w:lang w:val="fr-FR"/>
        </w:rPr>
        <w:t xml:space="preserve"> la structure sandwich</w:t>
      </w:r>
      <w:bookmarkEnd w:id="58"/>
      <w:bookmarkEnd w:id="59"/>
    </w:p>
    <w:p w:rsidR="003E3F25" w:rsidRPr="005F0B00" w:rsidRDefault="003E3F25" w:rsidP="003E3F25">
      <w:pPr>
        <w:rPr>
          <w:lang w:val="fr-FR"/>
        </w:rPr>
      </w:pPr>
    </w:p>
    <w:tbl>
      <w:tblPr>
        <w:tblW w:w="5000" w:type="pct"/>
        <w:tblCellSpacing w:w="15" w:type="dxa"/>
        <w:tblCellMar>
          <w:top w:w="15" w:type="dxa"/>
          <w:left w:w="15" w:type="dxa"/>
          <w:bottom w:w="15" w:type="dxa"/>
          <w:right w:w="15" w:type="dxa"/>
        </w:tblCellMar>
        <w:tblLook w:val="0000"/>
      </w:tblPr>
      <w:tblGrid>
        <w:gridCol w:w="9162"/>
      </w:tblGrid>
      <w:tr w:rsidR="00374018" w:rsidRPr="009E0704" w:rsidTr="00566104">
        <w:trPr>
          <w:tblCellSpacing w:w="15" w:type="dxa"/>
        </w:trPr>
        <w:tc>
          <w:tcPr>
            <w:tcW w:w="0" w:type="auto"/>
            <w:vAlign w:val="center"/>
          </w:tcPr>
          <w:p w:rsidR="00374018" w:rsidRPr="004F0EBA" w:rsidRDefault="005F0B00" w:rsidP="00E44368">
            <w:pPr>
              <w:pStyle w:val="Heading4"/>
              <w:jc w:val="left"/>
              <w:rPr>
                <w:rStyle w:val="Strong"/>
                <w:b w:val="0"/>
                <w:bCs w:val="0"/>
                <w:color w:val="740A3C" w:themeColor="accent2" w:themeShade="7F"/>
                <w:spacing w:val="10"/>
                <w:lang w:val="fr-FR"/>
              </w:rPr>
            </w:pPr>
            <w:r w:rsidRPr="004F0EBA">
              <w:rPr>
                <w:rStyle w:val="Strong"/>
                <w:b w:val="0"/>
                <w:bCs w:val="0"/>
                <w:color w:val="740A3C" w:themeColor="accent2" w:themeShade="7F"/>
                <w:spacing w:val="10"/>
                <w:lang w:val="fr-FR"/>
              </w:rPr>
              <w:t>Construction de la nouvelle configuration</w:t>
            </w:r>
          </w:p>
        </w:tc>
      </w:tr>
    </w:tbl>
    <w:p w:rsidR="00374018" w:rsidRDefault="005F0B00" w:rsidP="005F0B00">
      <w:pPr>
        <w:rPr>
          <w:lang w:val="fr-FR"/>
        </w:rPr>
      </w:pPr>
      <w:r>
        <w:rPr>
          <w:lang w:val="fr-FR"/>
        </w:rPr>
        <w:t xml:space="preserve">Apres avoir </w:t>
      </w:r>
      <w:r w:rsidR="00B5643B">
        <w:rPr>
          <w:lang w:val="fr-FR"/>
        </w:rPr>
        <w:t>établi</w:t>
      </w:r>
      <w:r>
        <w:rPr>
          <w:lang w:val="fr-FR"/>
        </w:rPr>
        <w:t xml:space="preserve"> le budget final, </w:t>
      </w:r>
      <w:r w:rsidRPr="00B5643B">
        <w:rPr>
          <w:lang w:val="fr-FR"/>
        </w:rPr>
        <w:t>disponible en annexe</w:t>
      </w:r>
      <w:r w:rsidR="00B5643B" w:rsidRPr="00B5643B">
        <w:rPr>
          <w:lang w:val="fr-FR"/>
        </w:rPr>
        <w:t xml:space="preserve"> 9</w:t>
      </w:r>
      <w:r w:rsidRPr="00B5643B">
        <w:rPr>
          <w:lang w:val="fr-FR"/>
        </w:rPr>
        <w:t xml:space="preserve"> et </w:t>
      </w:r>
      <w:r w:rsidR="00B5643B" w:rsidRPr="00B5643B">
        <w:rPr>
          <w:lang w:val="fr-FR"/>
        </w:rPr>
        <w:t>vérifié</w:t>
      </w:r>
      <w:r w:rsidRPr="00B5643B">
        <w:rPr>
          <w:lang w:val="fr-FR"/>
        </w:rPr>
        <w:t xml:space="preserve"> qu’il convenait aux exigences de mon </w:t>
      </w:r>
      <w:r w:rsidR="00B5643B" w:rsidRPr="00B5643B">
        <w:rPr>
          <w:lang w:val="fr-FR"/>
        </w:rPr>
        <w:t>supérieur</w:t>
      </w:r>
      <w:r w:rsidRPr="00B5643B">
        <w:rPr>
          <w:lang w:val="fr-FR"/>
        </w:rPr>
        <w:t xml:space="preserve">, j’ai </w:t>
      </w:r>
      <w:r w:rsidR="00B5643B" w:rsidRPr="00B5643B">
        <w:rPr>
          <w:lang w:val="fr-FR"/>
        </w:rPr>
        <w:t>com</w:t>
      </w:r>
      <w:r w:rsidR="00B5643B">
        <w:rPr>
          <w:lang w:val="fr-FR"/>
        </w:rPr>
        <w:t>m</w:t>
      </w:r>
      <w:r w:rsidR="00B5643B" w:rsidRPr="00B5643B">
        <w:rPr>
          <w:lang w:val="fr-FR"/>
        </w:rPr>
        <w:t>encé</w:t>
      </w:r>
      <w:r w:rsidRPr="00B5643B">
        <w:rPr>
          <w:lang w:val="fr-FR"/>
        </w:rPr>
        <w:t xml:space="preserve"> </w:t>
      </w:r>
      <w:r w:rsidR="00B5643B" w:rsidRPr="00B5643B">
        <w:rPr>
          <w:lang w:val="fr-FR"/>
        </w:rPr>
        <w:t>à</w:t>
      </w:r>
      <w:r w:rsidRPr="00B5643B">
        <w:rPr>
          <w:lang w:val="fr-FR"/>
        </w:rPr>
        <w:t xml:space="preserve"> travailler a l’atelier avec les</w:t>
      </w:r>
      <w:r>
        <w:rPr>
          <w:lang w:val="fr-FR"/>
        </w:rPr>
        <w:t xml:space="preserve"> techniciens afin de </w:t>
      </w:r>
      <w:r w:rsidR="00B5643B">
        <w:rPr>
          <w:lang w:val="fr-FR"/>
        </w:rPr>
        <w:t>réaliser</w:t>
      </w:r>
      <w:r>
        <w:rPr>
          <w:lang w:val="fr-FR"/>
        </w:rPr>
        <w:t xml:space="preserve"> le nouveau contenant UV s’inspirant de plusieurs technologies :</w:t>
      </w:r>
    </w:p>
    <w:p w:rsidR="00374018" w:rsidRPr="002E74A1" w:rsidRDefault="005F0B00" w:rsidP="002E74A1">
      <w:pPr>
        <w:rPr>
          <w:lang w:val="fr-FR"/>
        </w:rPr>
      </w:pPr>
      <w:r w:rsidRPr="005F0B00">
        <w:rPr>
          <w:noProof/>
          <w:lang w:bidi="ar-SA"/>
        </w:rPr>
        <w:drawing>
          <wp:inline distT="0" distB="0" distL="0" distR="0">
            <wp:extent cx="5756455" cy="2178239"/>
            <wp:effectExtent l="76200" t="38100" r="53795" b="31561"/>
            <wp:docPr id="33" name="Diagram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442AB7" w:rsidRPr="00D36D3A" w:rsidRDefault="00D36D3A" w:rsidP="003C58D8">
      <w:pPr>
        <w:pStyle w:val="Heading4"/>
        <w:jc w:val="left"/>
        <w:rPr>
          <w:lang w:val="fr-FR"/>
        </w:rPr>
      </w:pPr>
      <w:r>
        <w:rPr>
          <w:lang w:val="fr-FR"/>
        </w:rPr>
        <w:t>Adaptation des autres composants au nouveau design</w:t>
      </w:r>
    </w:p>
    <w:p w:rsidR="00D36D3A" w:rsidRDefault="002A4DCC" w:rsidP="00E44368">
      <w:pPr>
        <w:pStyle w:val="Heading5"/>
        <w:jc w:val="left"/>
        <w:rPr>
          <w:lang w:val="fr-FR"/>
        </w:rPr>
      </w:pPr>
      <w:r>
        <w:rPr>
          <w:noProof/>
          <w:lang w:bidi="ar-SA"/>
        </w:rPr>
        <w:drawing>
          <wp:anchor distT="0" distB="0" distL="114300" distR="114300" simplePos="0" relativeHeight="251753472" behindDoc="0" locked="0" layoutInCell="1" allowOverlap="1">
            <wp:simplePos x="0" y="0"/>
            <wp:positionH relativeFrom="margin">
              <wp:posOffset>210820</wp:posOffset>
            </wp:positionH>
            <wp:positionV relativeFrom="margin">
              <wp:posOffset>5718810</wp:posOffset>
            </wp:positionV>
            <wp:extent cx="1058545" cy="1186815"/>
            <wp:effectExtent l="19050" t="0" r="8255" b="0"/>
            <wp:wrapSquare wrapText="bothSides"/>
            <wp:docPr id="1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3" cstate="print"/>
                    <a:srcRect l="34248" t="16537" r="35621" b="53343"/>
                    <a:stretch>
                      <a:fillRect/>
                    </a:stretch>
                  </pic:blipFill>
                  <pic:spPr bwMode="auto">
                    <a:xfrm>
                      <a:off x="0" y="0"/>
                      <a:ext cx="1058545" cy="1186815"/>
                    </a:xfrm>
                    <a:prstGeom prst="rect">
                      <a:avLst/>
                    </a:prstGeom>
                    <a:noFill/>
                    <a:ln w="9525">
                      <a:noFill/>
                      <a:miter lim="800000"/>
                      <a:headEnd/>
                      <a:tailEnd/>
                    </a:ln>
                  </pic:spPr>
                </pic:pic>
              </a:graphicData>
            </a:graphic>
          </wp:anchor>
        </w:drawing>
      </w:r>
      <w:r w:rsidR="00D36D3A">
        <w:rPr>
          <w:lang w:val="fr-FR"/>
        </w:rPr>
        <w:t xml:space="preserve">Design du Panneau UV </w:t>
      </w:r>
    </w:p>
    <w:p w:rsidR="003F134A" w:rsidRDefault="003F134A" w:rsidP="005703C9">
      <w:pPr>
        <w:rPr>
          <w:lang w:val="fr-FR"/>
        </w:rPr>
      </w:pPr>
      <w:r w:rsidRPr="003C58D8">
        <w:rPr>
          <w:lang w:val="fr-FR"/>
        </w:rPr>
        <w:t xml:space="preserve">Un panneau UV se compose de 8 lampes </w:t>
      </w:r>
      <w:r w:rsidR="005703C9" w:rsidRPr="003C58D8">
        <w:rPr>
          <w:lang w:val="fr-FR"/>
        </w:rPr>
        <w:t>liées</w:t>
      </w:r>
      <w:r w:rsidRPr="003C58D8">
        <w:rPr>
          <w:lang w:val="fr-FR"/>
        </w:rPr>
        <w:t xml:space="preserve"> deux a deux dans </w:t>
      </w:r>
      <w:r w:rsidR="00926840">
        <w:rPr>
          <w:lang w:val="fr-FR"/>
        </w:rPr>
        <w:t>des contenants en aluminium maintenus</w:t>
      </w:r>
      <w:r w:rsidRPr="003C58D8">
        <w:rPr>
          <w:lang w:val="fr-FR"/>
        </w:rPr>
        <w:t xml:space="preserve"> tous ensemble par des soutenants verticaux. Le </w:t>
      </w:r>
      <w:r w:rsidR="00926840" w:rsidRPr="003C58D8">
        <w:rPr>
          <w:lang w:val="fr-FR"/>
        </w:rPr>
        <w:t>sch</w:t>
      </w:r>
      <w:r w:rsidR="00926840" w:rsidRPr="003C58D8">
        <w:rPr>
          <w:lang w:val="fr-FR"/>
        </w:rPr>
        <w:t>é</w:t>
      </w:r>
      <w:r w:rsidR="00926840" w:rsidRPr="003C58D8">
        <w:rPr>
          <w:lang w:val="fr-FR"/>
        </w:rPr>
        <w:t>ma</w:t>
      </w:r>
      <w:r w:rsidRPr="003C58D8">
        <w:rPr>
          <w:lang w:val="fr-FR"/>
        </w:rPr>
        <w:t xml:space="preserve"> </w:t>
      </w:r>
      <w:r w:rsidR="00926840" w:rsidRPr="003C58D8">
        <w:rPr>
          <w:lang w:val="fr-FR"/>
        </w:rPr>
        <w:t>électrique</w:t>
      </w:r>
      <w:r w:rsidRPr="003C58D8">
        <w:rPr>
          <w:lang w:val="fr-FR"/>
        </w:rPr>
        <w:t xml:space="preserve"> montre que les </w:t>
      </w:r>
      <w:r w:rsidR="003C58D8" w:rsidRPr="003C58D8">
        <w:rPr>
          <w:lang w:val="fr-FR"/>
        </w:rPr>
        <w:t xml:space="preserve">connexions pour les </w:t>
      </w:r>
      <w:r w:rsidRPr="003C58D8">
        <w:rPr>
          <w:lang w:val="fr-FR"/>
        </w:rPr>
        <w:t>bulbes UV sont indissocia</w:t>
      </w:r>
      <w:r w:rsidR="003C58D8">
        <w:rPr>
          <w:lang w:val="fr-FR"/>
        </w:rPr>
        <w:t xml:space="preserve">bles. L’ancien panneau UV avait le </w:t>
      </w:r>
      <w:r w:rsidR="00926840">
        <w:rPr>
          <w:lang w:val="fr-FR"/>
        </w:rPr>
        <w:t>défaut</w:t>
      </w:r>
      <w:r w:rsidR="003C58D8">
        <w:rPr>
          <w:lang w:val="fr-FR"/>
        </w:rPr>
        <w:t xml:space="preserve"> d’avoir un </w:t>
      </w:r>
      <w:r w:rsidR="00926840">
        <w:rPr>
          <w:lang w:val="fr-FR"/>
        </w:rPr>
        <w:t>degré</w:t>
      </w:r>
      <w:r w:rsidR="003C58D8">
        <w:rPr>
          <w:lang w:val="fr-FR"/>
        </w:rPr>
        <w:t xml:space="preserve"> de </w:t>
      </w:r>
      <w:r w:rsidR="00926840">
        <w:rPr>
          <w:lang w:val="fr-FR"/>
        </w:rPr>
        <w:t>liberté</w:t>
      </w:r>
      <w:r w:rsidR="003C58D8">
        <w:rPr>
          <w:lang w:val="fr-FR"/>
        </w:rPr>
        <w:t xml:space="preserve"> en rotation qui rendait sa manipulation difficile. </w:t>
      </w:r>
    </w:p>
    <w:p w:rsidR="003C58D8" w:rsidRDefault="007A169B" w:rsidP="005703C9">
      <w:pPr>
        <w:rPr>
          <w:lang w:val="fr-FR"/>
        </w:rPr>
      </w:pPr>
      <w:r>
        <w:rPr>
          <w:noProof/>
        </w:rPr>
        <w:pict>
          <v:shape id="_x0000_s1086" type="#_x0000_t202" style="position:absolute;left:0;text-align:left;margin-left:-112.5pt;margin-top:8pt;width:157.65pt;height:41.45pt;z-index:251755520" stroked="f">
            <v:textbox inset="0,0,0,0">
              <w:txbxContent>
                <w:p w:rsidR="006951B1" w:rsidRPr="001F2CBA" w:rsidRDefault="006951B1" w:rsidP="002A4DCC">
                  <w:pPr>
                    <w:pStyle w:val="Caption"/>
                    <w:rPr>
                      <w:rFonts w:asciiTheme="majorHAnsi" w:hAnsiTheme="majorHAnsi"/>
                      <w:noProof/>
                      <w:sz w:val="20"/>
                      <w:lang w:val="fr-FR"/>
                    </w:rPr>
                  </w:pPr>
                  <w:bookmarkStart w:id="60" w:name="_Toc397074344"/>
                  <w:bookmarkStart w:id="61" w:name="_Toc397074377"/>
                  <w:r w:rsidRPr="001F2CBA">
                    <w:rPr>
                      <w:lang w:val="fr-FR"/>
                    </w:rPr>
                    <w:t xml:space="preserve">Figure </w:t>
                  </w:r>
                  <w:r>
                    <w:fldChar w:fldCharType="begin"/>
                  </w:r>
                  <w:r w:rsidRPr="001F2CBA">
                    <w:rPr>
                      <w:lang w:val="fr-FR"/>
                    </w:rPr>
                    <w:instrText xml:space="preserve"> SEQ Figure \* ARABIC </w:instrText>
                  </w:r>
                  <w:r>
                    <w:fldChar w:fldCharType="separate"/>
                  </w:r>
                  <w:r>
                    <w:rPr>
                      <w:noProof/>
                      <w:lang w:val="fr-FR"/>
                    </w:rPr>
                    <w:t>11</w:t>
                  </w:r>
                  <w:r>
                    <w:fldChar w:fldCharType="end"/>
                  </w:r>
                  <w:r w:rsidRPr="001F2CBA">
                    <w:rPr>
                      <w:lang w:val="fr-FR"/>
                    </w:rPr>
                    <w:t xml:space="preserve"> ; </w:t>
                  </w:r>
                  <w:r w:rsidR="007F693F" w:rsidRPr="001F2CBA">
                    <w:rPr>
                      <w:lang w:val="fr-FR"/>
                    </w:rPr>
                    <w:t>Schéma</w:t>
                  </w:r>
                  <w:r w:rsidRPr="001F2CBA">
                    <w:rPr>
                      <w:lang w:val="fr-FR"/>
                    </w:rPr>
                    <w:t xml:space="preserve"> </w:t>
                  </w:r>
                  <w:r w:rsidR="007F693F" w:rsidRPr="001F2CBA">
                    <w:rPr>
                      <w:lang w:val="fr-FR"/>
                    </w:rPr>
                    <w:t>électrique</w:t>
                  </w:r>
                  <w:r w:rsidRPr="001F2CBA">
                    <w:rPr>
                      <w:lang w:val="fr-FR"/>
                    </w:rPr>
                    <w:t xml:space="preserve"> </w:t>
                  </w:r>
                  <w:r w:rsidR="001D0776" w:rsidRPr="001F2CBA">
                    <w:rPr>
                      <w:lang w:val="fr-FR"/>
                    </w:rPr>
                    <w:t>si</w:t>
                  </w:r>
                  <w:r w:rsidR="001D0776" w:rsidRPr="001F2CBA">
                    <w:rPr>
                      <w:lang w:val="fr-FR"/>
                    </w:rPr>
                    <w:t>m</w:t>
                  </w:r>
                  <w:r w:rsidR="001D0776" w:rsidRPr="001F2CBA">
                    <w:rPr>
                      <w:lang w:val="fr-FR"/>
                    </w:rPr>
                    <w:t>plif</w:t>
                  </w:r>
                  <w:r w:rsidR="001D0776">
                    <w:rPr>
                      <w:lang w:val="fr-FR"/>
                    </w:rPr>
                    <w:t>i</w:t>
                  </w:r>
                  <w:r w:rsidR="001D0776" w:rsidRPr="001F2CBA">
                    <w:rPr>
                      <w:lang w:val="fr-FR"/>
                    </w:rPr>
                    <w:t>é</w:t>
                  </w:r>
                  <w:r w:rsidRPr="001F2CBA">
                    <w:rPr>
                      <w:lang w:val="fr-FR"/>
                    </w:rPr>
                    <w:t xml:space="preserve"> du panneau UV</w:t>
                  </w:r>
                  <w:bookmarkEnd w:id="60"/>
                  <w:bookmarkEnd w:id="61"/>
                </w:p>
              </w:txbxContent>
            </v:textbox>
            <w10:wrap type="square"/>
          </v:shape>
        </w:pict>
      </w:r>
      <w:r w:rsidR="003C58D8">
        <w:rPr>
          <w:lang w:val="fr-FR"/>
        </w:rPr>
        <w:t xml:space="preserve">Pour le nouveau panneau, j’ai propose un design </w:t>
      </w:r>
      <w:r w:rsidR="00096DBB">
        <w:rPr>
          <w:lang w:val="fr-FR"/>
        </w:rPr>
        <w:t>adapté</w:t>
      </w:r>
      <w:r w:rsidR="003C58D8">
        <w:rPr>
          <w:lang w:val="fr-FR"/>
        </w:rPr>
        <w:t xml:space="preserve"> a la no</w:t>
      </w:r>
      <w:r w:rsidR="003C58D8">
        <w:rPr>
          <w:lang w:val="fr-FR"/>
        </w:rPr>
        <w:t>u</w:t>
      </w:r>
      <w:r w:rsidR="003C58D8">
        <w:rPr>
          <w:lang w:val="fr-FR"/>
        </w:rPr>
        <w:t>velle configur</w:t>
      </w:r>
      <w:r w:rsidR="003C58D8">
        <w:rPr>
          <w:lang w:val="fr-FR"/>
        </w:rPr>
        <w:t>a</w:t>
      </w:r>
      <w:r w:rsidR="003C58D8">
        <w:rPr>
          <w:lang w:val="fr-FR"/>
        </w:rPr>
        <w:t xml:space="preserve">tion du contenant UV, </w:t>
      </w:r>
      <w:r w:rsidR="002A4DCC">
        <w:rPr>
          <w:lang w:val="fr-FR"/>
        </w:rPr>
        <w:t>améliorant</w:t>
      </w:r>
      <w:r w:rsidR="003C58D8">
        <w:rPr>
          <w:lang w:val="fr-FR"/>
        </w:rPr>
        <w:t xml:space="preserve"> la </w:t>
      </w:r>
      <w:r w:rsidR="002A4DCC">
        <w:rPr>
          <w:lang w:val="fr-FR"/>
        </w:rPr>
        <w:t>résistance</w:t>
      </w:r>
      <w:r w:rsidR="003C58D8">
        <w:rPr>
          <w:lang w:val="fr-FR"/>
        </w:rPr>
        <w:t xml:space="preserve"> en compression de la </w:t>
      </w:r>
      <w:r w:rsidR="002A4DCC">
        <w:rPr>
          <w:lang w:val="fr-FR"/>
        </w:rPr>
        <w:t>fenêtre</w:t>
      </w:r>
      <w:r w:rsidR="003C58D8">
        <w:rPr>
          <w:lang w:val="fr-FR"/>
        </w:rPr>
        <w:t xml:space="preserve"> et n’ayant plus de </w:t>
      </w:r>
      <w:r w:rsidR="002A4DCC">
        <w:rPr>
          <w:lang w:val="fr-FR"/>
        </w:rPr>
        <w:t>degré</w:t>
      </w:r>
      <w:r w:rsidR="003C58D8">
        <w:rPr>
          <w:lang w:val="fr-FR"/>
        </w:rPr>
        <w:t xml:space="preserve"> de </w:t>
      </w:r>
      <w:r w:rsidR="002A4DCC">
        <w:rPr>
          <w:lang w:val="fr-FR"/>
        </w:rPr>
        <w:t>liberté</w:t>
      </w:r>
      <w:r w:rsidR="003C58D8">
        <w:rPr>
          <w:lang w:val="fr-FR"/>
        </w:rPr>
        <w:t> :</w:t>
      </w:r>
    </w:p>
    <w:p w:rsidR="002A4DCC" w:rsidRDefault="002A4DCC" w:rsidP="005703C9">
      <w:pPr>
        <w:rPr>
          <w:lang w:val="fr-FR"/>
        </w:rPr>
      </w:pPr>
    </w:p>
    <w:p w:rsidR="003C58D8" w:rsidRPr="002A4DCC" w:rsidRDefault="003C58D8" w:rsidP="002A4DCC">
      <w:pPr>
        <w:pStyle w:val="ListParagraph"/>
        <w:numPr>
          <w:ilvl w:val="0"/>
          <w:numId w:val="65"/>
        </w:numPr>
        <w:rPr>
          <w:lang w:val="fr-FR"/>
        </w:rPr>
      </w:pPr>
      <w:r w:rsidRPr="002A4DCC">
        <w:rPr>
          <w:lang w:val="fr-FR"/>
        </w:rPr>
        <w:t xml:space="preserve">Largeur totale </w:t>
      </w:r>
      <w:r w:rsidR="00096DBB" w:rsidRPr="002A4DCC">
        <w:rPr>
          <w:lang w:val="fr-FR"/>
        </w:rPr>
        <w:t>adapt</w:t>
      </w:r>
      <w:r w:rsidR="00096DBB">
        <w:rPr>
          <w:lang w:val="fr-FR"/>
        </w:rPr>
        <w:t>é</w:t>
      </w:r>
      <w:r w:rsidR="00096DBB" w:rsidRPr="002A4DCC">
        <w:rPr>
          <w:lang w:val="fr-FR"/>
        </w:rPr>
        <w:t>e</w:t>
      </w:r>
      <w:r w:rsidRPr="002A4DCC">
        <w:rPr>
          <w:lang w:val="fr-FR"/>
        </w:rPr>
        <w:t xml:space="preserve"> </w:t>
      </w:r>
      <w:r w:rsidR="00096DBB" w:rsidRPr="002A4DCC">
        <w:rPr>
          <w:lang w:val="fr-FR"/>
        </w:rPr>
        <w:t>à</w:t>
      </w:r>
      <w:r w:rsidRPr="002A4DCC">
        <w:rPr>
          <w:lang w:val="fr-FR"/>
        </w:rPr>
        <w:t xml:space="preserve"> la largeur interne du contenant : tout espace libre est un espace perme</w:t>
      </w:r>
      <w:r w:rsidRPr="002A4DCC">
        <w:rPr>
          <w:lang w:val="fr-FR"/>
        </w:rPr>
        <w:t>t</w:t>
      </w:r>
      <w:r w:rsidRPr="002A4DCC">
        <w:rPr>
          <w:lang w:val="fr-FR"/>
        </w:rPr>
        <w:t xml:space="preserve">tant </w:t>
      </w:r>
      <w:r w:rsidR="00096DBB" w:rsidRPr="002A4DCC">
        <w:rPr>
          <w:lang w:val="fr-FR"/>
        </w:rPr>
        <w:t>à</w:t>
      </w:r>
      <w:r w:rsidRPr="002A4DCC">
        <w:rPr>
          <w:lang w:val="fr-FR"/>
        </w:rPr>
        <w:t xml:space="preserve"> la face avant de bouger sous la pression. Il était donc </w:t>
      </w:r>
      <w:r w:rsidR="00096DBB" w:rsidRPr="002A4DCC">
        <w:rPr>
          <w:lang w:val="fr-FR"/>
        </w:rPr>
        <w:t>essentiel</w:t>
      </w:r>
      <w:r w:rsidRPr="002A4DCC">
        <w:rPr>
          <w:lang w:val="fr-FR"/>
        </w:rPr>
        <w:t xml:space="preserve"> de faire </w:t>
      </w:r>
      <w:r w:rsidR="002A4DCC" w:rsidRPr="002A4DCC">
        <w:rPr>
          <w:lang w:val="fr-FR"/>
        </w:rPr>
        <w:t>coïncider</w:t>
      </w:r>
      <w:r w:rsidRPr="002A4DCC">
        <w:rPr>
          <w:lang w:val="fr-FR"/>
        </w:rPr>
        <w:t xml:space="preserve"> ces dime</w:t>
      </w:r>
      <w:r w:rsidRPr="002A4DCC">
        <w:rPr>
          <w:lang w:val="fr-FR"/>
        </w:rPr>
        <w:t>n</w:t>
      </w:r>
      <w:r w:rsidRPr="002A4DCC">
        <w:rPr>
          <w:lang w:val="fr-FR"/>
        </w:rPr>
        <w:t>sions.</w:t>
      </w:r>
    </w:p>
    <w:p w:rsidR="003C58D8" w:rsidRPr="002A4DCC" w:rsidRDefault="003C58D8" w:rsidP="002A4DCC">
      <w:pPr>
        <w:pStyle w:val="ListParagraph"/>
        <w:numPr>
          <w:ilvl w:val="0"/>
          <w:numId w:val="65"/>
        </w:numPr>
        <w:rPr>
          <w:lang w:val="fr-FR"/>
        </w:rPr>
      </w:pPr>
      <w:r w:rsidRPr="002A4DCC">
        <w:rPr>
          <w:lang w:val="fr-FR"/>
        </w:rPr>
        <w:t xml:space="preserve">3 tenants verticaux </w:t>
      </w:r>
      <w:r w:rsidR="00096DBB" w:rsidRPr="002A4DCC">
        <w:rPr>
          <w:lang w:val="fr-FR"/>
        </w:rPr>
        <w:t>coïncidant</w:t>
      </w:r>
      <w:r w:rsidRPr="002A4DCC">
        <w:rPr>
          <w:lang w:val="fr-FR"/>
        </w:rPr>
        <w:t xml:space="preserve"> avec les trois lignes verticales de la grille : ce système permet e</w:t>
      </w:r>
      <w:r w:rsidRPr="002A4DCC">
        <w:rPr>
          <w:lang w:val="fr-FR"/>
        </w:rPr>
        <w:t>n</w:t>
      </w:r>
      <w:r w:rsidRPr="002A4DCC">
        <w:rPr>
          <w:lang w:val="fr-FR"/>
        </w:rPr>
        <w:t xml:space="preserve">core une fois d’obtenir moins de </w:t>
      </w:r>
      <w:r w:rsidR="00096DBB" w:rsidRPr="002A4DCC">
        <w:rPr>
          <w:lang w:val="fr-FR"/>
        </w:rPr>
        <w:t>déplacement</w:t>
      </w:r>
      <w:r w:rsidRPr="002A4DCC">
        <w:rPr>
          <w:lang w:val="fr-FR"/>
        </w:rPr>
        <w:t xml:space="preserve"> de la face avant.</w:t>
      </w:r>
    </w:p>
    <w:p w:rsidR="003C58D8" w:rsidRPr="002A4DCC" w:rsidRDefault="003C58D8" w:rsidP="002A4DCC">
      <w:pPr>
        <w:pStyle w:val="ListParagraph"/>
        <w:numPr>
          <w:ilvl w:val="0"/>
          <w:numId w:val="65"/>
        </w:numPr>
        <w:rPr>
          <w:lang w:val="fr-FR"/>
        </w:rPr>
      </w:pPr>
      <w:r w:rsidRPr="002A4DCC">
        <w:rPr>
          <w:lang w:val="fr-FR"/>
        </w:rPr>
        <w:lastRenderedPageBreak/>
        <w:t xml:space="preserve">Ajout d’un tenant horizontal : pour supprimer le </w:t>
      </w:r>
      <w:r w:rsidR="00096DBB" w:rsidRPr="002A4DCC">
        <w:rPr>
          <w:lang w:val="fr-FR"/>
        </w:rPr>
        <w:t>degré</w:t>
      </w:r>
      <w:r w:rsidRPr="002A4DCC">
        <w:rPr>
          <w:lang w:val="fr-FR"/>
        </w:rPr>
        <w:t xml:space="preserve"> de </w:t>
      </w:r>
      <w:r w:rsidR="00096DBB" w:rsidRPr="002A4DCC">
        <w:rPr>
          <w:lang w:val="fr-FR"/>
        </w:rPr>
        <w:t>liberté</w:t>
      </w:r>
      <w:r w:rsidRPr="002A4DCC">
        <w:rPr>
          <w:lang w:val="fr-FR"/>
        </w:rPr>
        <w:t xml:space="preserve"> en rotation et faciliter la mise en place du panneau</w:t>
      </w:r>
    </w:p>
    <w:p w:rsidR="000D13B8" w:rsidRPr="001F2CBA" w:rsidRDefault="003C58D8" w:rsidP="002A4DCC">
      <w:pPr>
        <w:keepNext/>
        <w:jc w:val="center"/>
        <w:rPr>
          <w:lang w:val="fr-FR"/>
        </w:rPr>
      </w:pPr>
      <w:r>
        <w:rPr>
          <w:lang w:val="fr-FR"/>
        </w:rPr>
        <w:t xml:space="preserve">Le dessin technique et le </w:t>
      </w:r>
      <w:r w:rsidRPr="005703C9">
        <w:rPr>
          <w:lang w:val="fr-FR"/>
        </w:rPr>
        <w:t>dimensionnement du panneau UV est disponible en annexe</w:t>
      </w:r>
      <w:r w:rsidR="005703C9" w:rsidRPr="005703C9">
        <w:rPr>
          <w:lang w:val="fr-FR"/>
        </w:rPr>
        <w:t xml:space="preserve"> 10</w:t>
      </w:r>
      <w:r w:rsidRPr="005703C9">
        <w:rPr>
          <w:lang w:val="fr-FR"/>
        </w:rPr>
        <w:t>.</w:t>
      </w:r>
      <w:r w:rsidR="000D13B8" w:rsidRPr="000D13B8">
        <w:rPr>
          <w:lang w:val="fr-FR"/>
        </w:rPr>
        <w:t xml:space="preserve"> </w:t>
      </w:r>
      <w:r w:rsidR="000D13B8">
        <w:rPr>
          <w:noProof/>
          <w:lang w:bidi="ar-SA"/>
        </w:rPr>
        <w:drawing>
          <wp:inline distT="0" distB="0" distL="0" distR="0">
            <wp:extent cx="2683207" cy="1032071"/>
            <wp:effectExtent l="190500" t="152400" r="174293" b="129979"/>
            <wp:docPr id="1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 cstate="print"/>
                    <a:srcRect l="39531" t="33495" r="26430" b="43204"/>
                    <a:stretch>
                      <a:fillRect/>
                    </a:stretch>
                  </pic:blipFill>
                  <pic:spPr bwMode="auto">
                    <a:xfrm>
                      <a:off x="0" y="0"/>
                      <a:ext cx="2690834" cy="1035004"/>
                    </a:xfrm>
                    <a:prstGeom prst="rect">
                      <a:avLst/>
                    </a:prstGeom>
                    <a:ln>
                      <a:noFill/>
                    </a:ln>
                    <a:effectLst>
                      <a:outerShdw blurRad="190500" algn="tl" rotWithShape="0">
                        <a:srgbClr val="000000">
                          <a:alpha val="70000"/>
                        </a:srgbClr>
                      </a:outerShdw>
                    </a:effectLst>
                  </pic:spPr>
                </pic:pic>
              </a:graphicData>
            </a:graphic>
          </wp:inline>
        </w:drawing>
      </w:r>
    </w:p>
    <w:p w:rsidR="00D36D3A" w:rsidRPr="003C58D8" w:rsidRDefault="000D13B8" w:rsidP="0092123E">
      <w:pPr>
        <w:pStyle w:val="Caption"/>
        <w:jc w:val="center"/>
        <w:rPr>
          <w:lang w:val="fr-FR"/>
        </w:rPr>
      </w:pPr>
      <w:bookmarkStart w:id="62" w:name="_Toc397074345"/>
      <w:bookmarkStart w:id="63" w:name="_Toc397074378"/>
      <w:r w:rsidRPr="001F2CBA">
        <w:rPr>
          <w:lang w:val="fr-FR"/>
        </w:rPr>
        <w:t xml:space="preserve">Figure </w:t>
      </w:r>
      <w:r w:rsidR="007A169B">
        <w:fldChar w:fldCharType="begin"/>
      </w:r>
      <w:r w:rsidRPr="001F2CBA">
        <w:rPr>
          <w:lang w:val="fr-FR"/>
        </w:rPr>
        <w:instrText xml:space="preserve"> SEQ Figure \* ARABIC </w:instrText>
      </w:r>
      <w:r w:rsidR="007A169B">
        <w:fldChar w:fldCharType="separate"/>
      </w:r>
      <w:r w:rsidR="00AD31B9">
        <w:rPr>
          <w:noProof/>
          <w:lang w:val="fr-FR"/>
        </w:rPr>
        <w:t>12</w:t>
      </w:r>
      <w:r w:rsidR="007A169B">
        <w:fldChar w:fldCharType="end"/>
      </w:r>
      <w:r w:rsidRPr="001F2CBA">
        <w:rPr>
          <w:lang w:val="fr-FR"/>
        </w:rPr>
        <w:t xml:space="preserve"> ; Design et construction du nouveau panneau UV</w:t>
      </w:r>
      <w:bookmarkEnd w:id="62"/>
      <w:bookmarkEnd w:id="63"/>
    </w:p>
    <w:p w:rsidR="00E44368" w:rsidRPr="00DE4378" w:rsidRDefault="003C58D8" w:rsidP="003C58D8">
      <w:pPr>
        <w:pStyle w:val="Heading5"/>
        <w:jc w:val="left"/>
        <w:rPr>
          <w:lang w:val="fr-FR"/>
        </w:rPr>
      </w:pPr>
      <w:r>
        <w:rPr>
          <w:lang w:val="fr-FR"/>
        </w:rPr>
        <w:t xml:space="preserve">Système de pendaison des gilets de flottaison </w:t>
      </w:r>
    </w:p>
    <w:p w:rsidR="00DE4378" w:rsidRDefault="00DE4378" w:rsidP="00DE4378">
      <w:pPr>
        <w:keepNext/>
        <w:jc w:val="center"/>
      </w:pPr>
      <w:r>
        <w:rPr>
          <w:noProof/>
          <w:lang w:bidi="ar-SA"/>
        </w:rPr>
        <w:drawing>
          <wp:inline distT="0" distB="0" distL="0" distR="0">
            <wp:extent cx="2374900" cy="1388596"/>
            <wp:effectExtent l="190500" t="152400" r="177800" b="135404"/>
            <wp:docPr id="2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5" cstate="print"/>
                    <a:srcRect l="77253" t="34634" r="8172" b="50404"/>
                    <a:stretch>
                      <a:fillRect/>
                    </a:stretch>
                  </pic:blipFill>
                  <pic:spPr bwMode="auto">
                    <a:xfrm>
                      <a:off x="0" y="0"/>
                      <a:ext cx="2374900" cy="1388596"/>
                    </a:xfrm>
                    <a:prstGeom prst="rect">
                      <a:avLst/>
                    </a:prstGeom>
                    <a:ln>
                      <a:noFill/>
                    </a:ln>
                    <a:effectLst>
                      <a:outerShdw blurRad="190500" algn="tl" rotWithShape="0">
                        <a:srgbClr val="000000">
                          <a:alpha val="70000"/>
                        </a:srgbClr>
                      </a:outerShdw>
                    </a:effectLst>
                  </pic:spPr>
                </pic:pic>
              </a:graphicData>
            </a:graphic>
          </wp:inline>
        </w:drawing>
      </w:r>
    </w:p>
    <w:p w:rsidR="00096DBB" w:rsidRPr="001F2CBA" w:rsidRDefault="00DE4378" w:rsidP="00DE4378">
      <w:pPr>
        <w:pStyle w:val="Caption"/>
        <w:jc w:val="both"/>
        <w:rPr>
          <w:lang w:val="fr-FR"/>
        </w:rPr>
      </w:pPr>
      <w:bookmarkStart w:id="64" w:name="_Toc397074346"/>
      <w:bookmarkStart w:id="65" w:name="_Toc397074379"/>
      <w:r w:rsidRPr="001F2CBA">
        <w:rPr>
          <w:lang w:val="fr-FR"/>
        </w:rPr>
        <w:t xml:space="preserve">Figure </w:t>
      </w:r>
      <w:r w:rsidR="007A169B">
        <w:fldChar w:fldCharType="begin"/>
      </w:r>
      <w:r w:rsidRPr="001F2CBA">
        <w:rPr>
          <w:lang w:val="fr-FR"/>
        </w:rPr>
        <w:instrText xml:space="preserve"> SEQ Figure \* ARABIC </w:instrText>
      </w:r>
      <w:r w:rsidR="007A169B">
        <w:fldChar w:fldCharType="separate"/>
      </w:r>
      <w:r w:rsidR="00AD31B9">
        <w:rPr>
          <w:noProof/>
          <w:lang w:val="fr-FR"/>
        </w:rPr>
        <w:t>13</w:t>
      </w:r>
      <w:r w:rsidR="007A169B">
        <w:fldChar w:fldCharType="end"/>
      </w:r>
      <w:r w:rsidRPr="001F2CBA">
        <w:rPr>
          <w:lang w:val="fr-FR"/>
        </w:rPr>
        <w:t xml:space="preserve"> : Immersion </w:t>
      </w:r>
      <w:proofErr w:type="spellStart"/>
      <w:r w:rsidRPr="001F2CBA">
        <w:rPr>
          <w:lang w:val="fr-FR"/>
        </w:rPr>
        <w:t>complete</w:t>
      </w:r>
      <w:proofErr w:type="spellEnd"/>
      <w:r w:rsidRPr="001F2CBA">
        <w:rPr>
          <w:lang w:val="fr-FR"/>
        </w:rPr>
        <w:t xml:space="preserve"> des gilets de flottaison dans le bain ch</w:t>
      </w:r>
      <w:r w:rsidRPr="001F2CBA">
        <w:rPr>
          <w:lang w:val="fr-FR"/>
        </w:rPr>
        <w:t>i</w:t>
      </w:r>
      <w:r w:rsidRPr="001F2CBA">
        <w:rPr>
          <w:lang w:val="fr-FR"/>
        </w:rPr>
        <w:t xml:space="preserve">mique </w:t>
      </w:r>
      <w:proofErr w:type="spellStart"/>
      <w:r w:rsidRPr="001F2CBA">
        <w:rPr>
          <w:lang w:val="fr-FR"/>
        </w:rPr>
        <w:t>grace</w:t>
      </w:r>
      <w:proofErr w:type="spellEnd"/>
      <w:r w:rsidRPr="001F2CBA">
        <w:rPr>
          <w:lang w:val="fr-FR"/>
        </w:rPr>
        <w:t xml:space="preserve"> au </w:t>
      </w:r>
      <w:proofErr w:type="spellStart"/>
      <w:r w:rsidRPr="001F2CBA">
        <w:rPr>
          <w:lang w:val="fr-FR"/>
        </w:rPr>
        <w:t>dimmensionn</w:t>
      </w:r>
      <w:r w:rsidRPr="001F2CBA">
        <w:rPr>
          <w:lang w:val="fr-FR"/>
        </w:rPr>
        <w:t>e</w:t>
      </w:r>
      <w:r w:rsidRPr="001F2CBA">
        <w:rPr>
          <w:lang w:val="fr-FR"/>
        </w:rPr>
        <w:t>ment</w:t>
      </w:r>
      <w:proofErr w:type="spellEnd"/>
      <w:r w:rsidRPr="001F2CBA">
        <w:rPr>
          <w:lang w:val="fr-FR"/>
        </w:rPr>
        <w:t xml:space="preserve"> du </w:t>
      </w:r>
      <w:proofErr w:type="spellStart"/>
      <w:r w:rsidRPr="001F2CBA">
        <w:rPr>
          <w:lang w:val="fr-FR"/>
        </w:rPr>
        <w:t>systeme</w:t>
      </w:r>
      <w:proofErr w:type="spellEnd"/>
      <w:r w:rsidRPr="001F2CBA">
        <w:rPr>
          <w:lang w:val="fr-FR"/>
        </w:rPr>
        <w:t xml:space="preserve"> de penda</w:t>
      </w:r>
      <w:r w:rsidRPr="001F2CBA">
        <w:rPr>
          <w:lang w:val="fr-FR"/>
        </w:rPr>
        <w:t>i</w:t>
      </w:r>
      <w:r w:rsidRPr="001F2CBA">
        <w:rPr>
          <w:lang w:val="fr-FR"/>
        </w:rPr>
        <w:t>son</w:t>
      </w:r>
      <w:bookmarkEnd w:id="64"/>
      <w:bookmarkEnd w:id="65"/>
    </w:p>
    <w:p w:rsidR="00E44368" w:rsidRDefault="001D0776" w:rsidP="003C58D8">
      <w:pPr>
        <w:rPr>
          <w:lang w:val="fr-FR"/>
        </w:rPr>
      </w:pPr>
      <w:r>
        <w:rPr>
          <w:noProof/>
          <w:lang w:bidi="ar-SA"/>
        </w:rPr>
        <w:drawing>
          <wp:anchor distT="0" distB="0" distL="114300" distR="114300" simplePos="0" relativeHeight="251756544" behindDoc="0" locked="0" layoutInCell="1" allowOverlap="1">
            <wp:simplePos x="0" y="0"/>
            <wp:positionH relativeFrom="margin">
              <wp:posOffset>4324985</wp:posOffset>
            </wp:positionH>
            <wp:positionV relativeFrom="margin">
              <wp:posOffset>4953000</wp:posOffset>
            </wp:positionV>
            <wp:extent cx="2101850" cy="528955"/>
            <wp:effectExtent l="0" t="933450" r="0" b="918845"/>
            <wp:wrapSquare wrapText="bothSides"/>
            <wp:docPr id="23" name="Picture 16" descr="C:\Users\mjolly\AppData\Local\Microsoft\Windows\Temporary Internet Files\Content.Word\IMG_7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mjolly\AppData\Local\Microsoft\Windows\Temporary Internet Files\Content.Word\IMG_7035.jpg"/>
                    <pic:cNvPicPr>
                      <a:picLocks noChangeAspect="1" noChangeArrowheads="1"/>
                    </pic:cNvPicPr>
                  </pic:nvPicPr>
                  <pic:blipFill>
                    <a:blip r:embed="rId66" cstate="print"/>
                    <a:srcRect t="32732" b="34485"/>
                    <a:stretch>
                      <a:fillRect/>
                    </a:stretch>
                  </pic:blipFill>
                  <pic:spPr bwMode="auto">
                    <a:xfrm rot="16200000" flipV="1">
                      <a:off x="0" y="0"/>
                      <a:ext cx="2101850" cy="528955"/>
                    </a:xfrm>
                    <a:prstGeom prst="rect">
                      <a:avLst/>
                    </a:prstGeom>
                    <a:ln>
                      <a:noFill/>
                    </a:ln>
                    <a:effectLst>
                      <a:outerShdw blurRad="190500" algn="tl" rotWithShape="0">
                        <a:srgbClr val="000000">
                          <a:alpha val="70000"/>
                        </a:srgbClr>
                      </a:outerShdw>
                    </a:effectLst>
                  </pic:spPr>
                </pic:pic>
              </a:graphicData>
            </a:graphic>
          </wp:anchor>
        </w:drawing>
      </w:r>
      <w:r w:rsidR="00E44368" w:rsidRPr="00E44368">
        <w:rPr>
          <w:lang w:val="fr-FR"/>
        </w:rPr>
        <w:t xml:space="preserve">La machine doit pouvoir contenir 2 gilets de flottaison et une bande test de </w:t>
      </w:r>
      <w:r w:rsidR="002A4DCC" w:rsidRPr="00E44368">
        <w:rPr>
          <w:lang w:val="fr-FR"/>
        </w:rPr>
        <w:t>matériau</w:t>
      </w:r>
      <w:r w:rsidR="00E44368" w:rsidRPr="00E44368">
        <w:rPr>
          <w:lang w:val="fr-FR"/>
        </w:rPr>
        <w:t xml:space="preserve"> </w:t>
      </w:r>
      <w:r w:rsidR="002A4DCC" w:rsidRPr="00E44368">
        <w:rPr>
          <w:lang w:val="fr-FR"/>
        </w:rPr>
        <w:t>tissé</w:t>
      </w:r>
      <w:r w:rsidR="00E44368" w:rsidRPr="00E44368">
        <w:rPr>
          <w:lang w:val="fr-FR"/>
        </w:rPr>
        <w:t xml:space="preserve"> pour une séance de </w:t>
      </w:r>
      <w:r w:rsidR="001D1181" w:rsidRPr="001D1181">
        <w:rPr>
          <w:noProof/>
          <w:lang w:val="fr-FR" w:bidi="ar-SA"/>
        </w:rPr>
        <w:t xml:space="preserve"> </w:t>
      </w:r>
      <w:r w:rsidR="00E44368" w:rsidRPr="00E44368">
        <w:rPr>
          <w:lang w:val="fr-FR"/>
        </w:rPr>
        <w:t xml:space="preserve">test. </w:t>
      </w:r>
      <w:r w:rsidR="00E44368">
        <w:rPr>
          <w:lang w:val="fr-FR"/>
        </w:rPr>
        <w:t xml:space="preserve">La nouvelle configuration ne </w:t>
      </w:r>
      <w:r w:rsidR="002A4DCC">
        <w:rPr>
          <w:lang w:val="fr-FR"/>
        </w:rPr>
        <w:t>poss</w:t>
      </w:r>
      <w:r w:rsidR="002A4DCC">
        <w:rPr>
          <w:lang w:val="fr-FR"/>
        </w:rPr>
        <w:t>é</w:t>
      </w:r>
      <w:r w:rsidR="002A4DCC">
        <w:rPr>
          <w:lang w:val="fr-FR"/>
        </w:rPr>
        <w:t>dant</w:t>
      </w:r>
      <w:r w:rsidR="00E44368">
        <w:rPr>
          <w:lang w:val="fr-FR"/>
        </w:rPr>
        <w:t xml:space="preserve"> pas les </w:t>
      </w:r>
      <w:r w:rsidR="002A4DCC">
        <w:rPr>
          <w:lang w:val="fr-FR"/>
        </w:rPr>
        <w:t>mêmes</w:t>
      </w:r>
      <w:r w:rsidR="00E44368">
        <w:rPr>
          <w:lang w:val="fr-FR"/>
        </w:rPr>
        <w:t xml:space="preserve"> dimensions de </w:t>
      </w:r>
      <w:r w:rsidR="002A4DCC">
        <w:rPr>
          <w:lang w:val="fr-FR"/>
        </w:rPr>
        <w:t>fenêtre</w:t>
      </w:r>
      <w:r w:rsidR="00E44368">
        <w:rPr>
          <w:lang w:val="fr-FR"/>
        </w:rPr>
        <w:t xml:space="preserve"> d’exposition UV que l’ancienne ni le </w:t>
      </w:r>
      <w:r w:rsidR="002A4DCC">
        <w:rPr>
          <w:lang w:val="fr-FR"/>
        </w:rPr>
        <w:t>même</w:t>
      </w:r>
      <w:r w:rsidR="00E44368">
        <w:rPr>
          <w:lang w:val="fr-FR"/>
        </w:rPr>
        <w:t xml:space="preserve"> espace occupe dans la bassine, il a fallu </w:t>
      </w:r>
      <w:r w:rsidR="002A4DCC">
        <w:rPr>
          <w:lang w:val="fr-FR"/>
        </w:rPr>
        <w:t>réadapter</w:t>
      </w:r>
      <w:r w:rsidR="00E44368">
        <w:rPr>
          <w:lang w:val="fr-FR"/>
        </w:rPr>
        <w:t xml:space="preserve"> le système d’accrochage de ces comp</w:t>
      </w:r>
      <w:r w:rsidR="00E44368">
        <w:rPr>
          <w:lang w:val="fr-FR"/>
        </w:rPr>
        <w:t>o</w:t>
      </w:r>
      <w:r w:rsidR="00E44368">
        <w:rPr>
          <w:lang w:val="fr-FR"/>
        </w:rPr>
        <w:t>sants selon deux points :</w:t>
      </w:r>
    </w:p>
    <w:p w:rsidR="00E44368" w:rsidRPr="00CC3C9C" w:rsidRDefault="00096DBB" w:rsidP="00527EFA">
      <w:pPr>
        <w:pStyle w:val="ListParagraph"/>
        <w:numPr>
          <w:ilvl w:val="0"/>
          <w:numId w:val="55"/>
        </w:numPr>
        <w:rPr>
          <w:lang w:val="fr-FR"/>
        </w:rPr>
      </w:pPr>
      <w:r w:rsidRPr="00CC3C9C">
        <w:rPr>
          <w:lang w:val="fr-FR"/>
        </w:rPr>
        <w:t>Redéfinir</w:t>
      </w:r>
      <w:r w:rsidR="00E44368" w:rsidRPr="00CC3C9C">
        <w:rPr>
          <w:lang w:val="fr-FR"/>
        </w:rPr>
        <w:t xml:space="preserve"> le niveau d’eau </w:t>
      </w:r>
      <w:proofErr w:type="gramStart"/>
      <w:r w:rsidR="00E44368" w:rsidRPr="00CC3C9C">
        <w:rPr>
          <w:lang w:val="fr-FR"/>
        </w:rPr>
        <w:t>a</w:t>
      </w:r>
      <w:proofErr w:type="gramEnd"/>
      <w:r w:rsidR="00E44368" w:rsidRPr="00CC3C9C">
        <w:rPr>
          <w:lang w:val="fr-FR"/>
        </w:rPr>
        <w:t xml:space="preserve"> obtenir pour immerger </w:t>
      </w:r>
      <w:r w:rsidRPr="00CC3C9C">
        <w:rPr>
          <w:lang w:val="fr-FR"/>
        </w:rPr>
        <w:t>complètement</w:t>
      </w:r>
      <w:r w:rsidR="00E44368" w:rsidRPr="00CC3C9C">
        <w:rPr>
          <w:lang w:val="fr-FR"/>
        </w:rPr>
        <w:t xml:space="preserve"> le gilet (</w:t>
      </w:r>
      <w:r w:rsidRPr="00CC3C9C">
        <w:rPr>
          <w:lang w:val="fr-FR"/>
        </w:rPr>
        <w:t>précédemment</w:t>
      </w:r>
      <w:r w:rsidR="00E44368" w:rsidRPr="00CC3C9C">
        <w:rPr>
          <w:lang w:val="fr-FR"/>
        </w:rPr>
        <w:t xml:space="preserve">  108 gallons)</w:t>
      </w:r>
    </w:p>
    <w:p w:rsidR="00E44368" w:rsidRPr="00CC3C9C" w:rsidRDefault="001D0776" w:rsidP="00527EFA">
      <w:pPr>
        <w:pStyle w:val="ListParagraph"/>
        <w:numPr>
          <w:ilvl w:val="0"/>
          <w:numId w:val="55"/>
        </w:numPr>
        <w:rPr>
          <w:lang w:val="fr-FR"/>
        </w:rPr>
      </w:pPr>
      <w:r>
        <w:rPr>
          <w:noProof/>
        </w:rPr>
        <w:pict>
          <v:shape id="_x0000_s1087" type="#_x0000_t202" style="position:absolute;left:0;text-align:left;margin-left:362pt;margin-top:20.9pt;width:126.75pt;height:32.15pt;z-index:251758592" stroked="f">
            <v:textbox style="mso-fit-shape-to-text:t" inset="0,0,0,0">
              <w:txbxContent>
                <w:p w:rsidR="006951B1" w:rsidRPr="00E20A31" w:rsidRDefault="006951B1" w:rsidP="00DE4378">
                  <w:pPr>
                    <w:pStyle w:val="Caption"/>
                    <w:rPr>
                      <w:rFonts w:asciiTheme="majorHAnsi" w:hAnsiTheme="majorHAnsi"/>
                      <w:noProof/>
                      <w:sz w:val="20"/>
                    </w:rPr>
                  </w:pPr>
                  <w:bookmarkStart w:id="66" w:name="_Toc397074348"/>
                  <w:bookmarkStart w:id="67" w:name="_Toc397074381"/>
                  <w:r>
                    <w:t xml:space="preserve">Figure </w:t>
                  </w:r>
                  <w:fldSimple w:instr=" SEQ Figure \* ARABIC ">
                    <w:r>
                      <w:rPr>
                        <w:noProof/>
                      </w:rPr>
                      <w:t>14</w:t>
                    </w:r>
                  </w:fldSimple>
                  <w:r>
                    <w:t xml:space="preserve"> : </w:t>
                  </w:r>
                  <w:proofErr w:type="spellStart"/>
                  <w:r>
                    <w:t>Bande</w:t>
                  </w:r>
                  <w:proofErr w:type="spellEnd"/>
                  <w:r>
                    <w:t xml:space="preserve"> de </w:t>
                  </w:r>
                  <w:bookmarkEnd w:id="66"/>
                  <w:bookmarkEnd w:id="67"/>
                  <w:r w:rsidR="001D0776" w:rsidRPr="001D0776">
                    <w:rPr>
                      <w:lang w:val="fr-FR"/>
                    </w:rPr>
                    <w:t>co</w:t>
                  </w:r>
                  <w:r w:rsidR="001D0776" w:rsidRPr="001D0776">
                    <w:rPr>
                      <w:lang w:val="fr-FR"/>
                    </w:rPr>
                    <w:t>n</w:t>
                  </w:r>
                  <w:r w:rsidR="001D0776" w:rsidRPr="001D0776">
                    <w:rPr>
                      <w:lang w:val="fr-FR"/>
                    </w:rPr>
                    <w:t>trôle</w:t>
                  </w:r>
                  <w:r w:rsidR="001D0776">
                    <w:rPr>
                      <w:lang w:val="fr-FR"/>
                    </w:rPr>
                    <w:t xml:space="preserve"> </w:t>
                  </w:r>
                  <w:r w:rsidR="001D0776" w:rsidRPr="001D0776">
                    <w:rPr>
                      <w:lang w:val="fr-FR"/>
                    </w:rPr>
                    <w:t>tissé</w:t>
                  </w:r>
                  <w:r w:rsidR="001D0776">
                    <w:rPr>
                      <w:lang w:val="fr-FR"/>
                    </w:rPr>
                    <w:t>e</w:t>
                  </w:r>
                </w:p>
              </w:txbxContent>
            </v:textbox>
            <w10:wrap type="square"/>
          </v:shape>
        </w:pict>
      </w:r>
      <w:r w:rsidR="00096DBB" w:rsidRPr="00CC3C9C">
        <w:rPr>
          <w:lang w:val="fr-FR"/>
        </w:rPr>
        <w:t>Redéfinir</w:t>
      </w:r>
      <w:r w:rsidR="00945325" w:rsidRPr="00CC3C9C">
        <w:rPr>
          <w:lang w:val="fr-FR"/>
        </w:rPr>
        <w:t xml:space="preserve"> l’emplacement des tenants pour gilets de flotta</w:t>
      </w:r>
      <w:r w:rsidR="00945325" w:rsidRPr="00CC3C9C">
        <w:rPr>
          <w:lang w:val="fr-FR"/>
        </w:rPr>
        <w:t>i</w:t>
      </w:r>
      <w:r w:rsidR="00945325" w:rsidRPr="00CC3C9C">
        <w:rPr>
          <w:lang w:val="fr-FR"/>
        </w:rPr>
        <w:t>son</w:t>
      </w:r>
    </w:p>
    <w:p w:rsidR="00096DBB" w:rsidRPr="001F2CBA" w:rsidRDefault="00945325" w:rsidP="003C58D8">
      <w:pPr>
        <w:rPr>
          <w:noProof/>
          <w:lang w:val="fr-FR" w:bidi="ar-SA"/>
        </w:rPr>
      </w:pPr>
      <w:r>
        <w:rPr>
          <w:lang w:val="fr-FR"/>
        </w:rPr>
        <w:t>J</w:t>
      </w:r>
      <w:r w:rsidR="00E44368">
        <w:rPr>
          <w:lang w:val="fr-FR"/>
        </w:rPr>
        <w:t>’ai pris pour standard d’</w:t>
      </w:r>
      <w:r w:rsidR="00A62465">
        <w:rPr>
          <w:lang w:val="fr-FR"/>
        </w:rPr>
        <w:t>échantillon</w:t>
      </w:r>
      <w:r w:rsidR="00E44368">
        <w:rPr>
          <w:lang w:val="fr-FR"/>
        </w:rPr>
        <w:t xml:space="preserve"> le plus gros gilet de flottaison susceptible d’</w:t>
      </w:r>
      <w:r w:rsidR="00A62465">
        <w:rPr>
          <w:lang w:val="fr-FR"/>
        </w:rPr>
        <w:t>être</w:t>
      </w:r>
      <w:r w:rsidR="00E44368">
        <w:rPr>
          <w:lang w:val="fr-FR"/>
        </w:rPr>
        <w:t xml:space="preserve"> </w:t>
      </w:r>
      <w:r w:rsidR="00096DBB">
        <w:rPr>
          <w:lang w:val="fr-FR"/>
        </w:rPr>
        <w:t>testé par AQUA LUNG, le Pro LT.</w:t>
      </w:r>
      <w:r w:rsidR="00096DBB" w:rsidRPr="001F2CBA">
        <w:rPr>
          <w:noProof/>
          <w:lang w:val="fr-FR" w:bidi="ar-SA"/>
        </w:rPr>
        <w:t xml:space="preserve"> </w:t>
      </w:r>
    </w:p>
    <w:p w:rsidR="00096DBB" w:rsidRDefault="00096DBB" w:rsidP="00096DBB">
      <w:pPr>
        <w:keepNext/>
        <w:jc w:val="center"/>
      </w:pPr>
      <w:r>
        <w:rPr>
          <w:noProof/>
          <w:lang w:bidi="ar-SA"/>
        </w:rPr>
        <w:drawing>
          <wp:inline distT="0" distB="0" distL="0" distR="0">
            <wp:extent cx="3418941" cy="980754"/>
            <wp:effectExtent l="19050" t="0" r="0" b="0"/>
            <wp:docPr id="21"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7" cstate="print"/>
                    <a:srcRect t="17899" b="12451"/>
                    <a:stretch>
                      <a:fillRect/>
                    </a:stretch>
                  </pic:blipFill>
                  <pic:spPr bwMode="auto">
                    <a:xfrm>
                      <a:off x="0" y="0"/>
                      <a:ext cx="3418124" cy="980520"/>
                    </a:xfrm>
                    <a:prstGeom prst="rect">
                      <a:avLst/>
                    </a:prstGeom>
                    <a:noFill/>
                    <a:ln w="9525">
                      <a:noFill/>
                      <a:miter lim="800000"/>
                      <a:headEnd/>
                      <a:tailEnd/>
                    </a:ln>
                  </pic:spPr>
                </pic:pic>
              </a:graphicData>
            </a:graphic>
          </wp:inline>
        </w:drawing>
      </w:r>
    </w:p>
    <w:p w:rsidR="00096DBB" w:rsidRDefault="00096DBB" w:rsidP="00096DBB">
      <w:pPr>
        <w:pStyle w:val="Caption"/>
        <w:jc w:val="both"/>
        <w:rPr>
          <w:lang w:val="fr-FR"/>
        </w:rPr>
      </w:pPr>
      <w:bookmarkStart w:id="68" w:name="_Toc397074347"/>
      <w:bookmarkStart w:id="69" w:name="_Toc397074380"/>
      <w:r w:rsidRPr="001F2CBA">
        <w:rPr>
          <w:lang w:val="fr-FR"/>
        </w:rPr>
        <w:t xml:space="preserve">Figure </w:t>
      </w:r>
      <w:r w:rsidR="007A169B">
        <w:fldChar w:fldCharType="begin"/>
      </w:r>
      <w:r w:rsidRPr="001F2CBA">
        <w:rPr>
          <w:lang w:val="fr-FR"/>
        </w:rPr>
        <w:instrText xml:space="preserve"> SEQ Figure \* ARABIC </w:instrText>
      </w:r>
      <w:r w:rsidR="007A169B">
        <w:fldChar w:fldCharType="separate"/>
      </w:r>
      <w:r w:rsidR="00AD31B9">
        <w:rPr>
          <w:noProof/>
          <w:lang w:val="fr-FR"/>
        </w:rPr>
        <w:t>15</w:t>
      </w:r>
      <w:r w:rsidR="007A169B">
        <w:fldChar w:fldCharType="end"/>
      </w:r>
      <w:r w:rsidRPr="001F2CBA">
        <w:rPr>
          <w:lang w:val="fr-FR"/>
        </w:rPr>
        <w:t xml:space="preserve"> ; Dimensionnement du Pro LT</w:t>
      </w:r>
      <w:bookmarkEnd w:id="68"/>
      <w:bookmarkEnd w:id="69"/>
    </w:p>
    <w:p w:rsidR="00E44368" w:rsidRPr="00E44368" w:rsidRDefault="00E44368" w:rsidP="003C58D8">
      <w:pPr>
        <w:rPr>
          <w:lang w:val="fr-FR"/>
        </w:rPr>
      </w:pPr>
      <w:r>
        <w:rPr>
          <w:lang w:val="fr-FR"/>
        </w:rPr>
        <w:t xml:space="preserve"> Je me suis ensuite </w:t>
      </w:r>
      <w:r w:rsidR="00DE4378">
        <w:rPr>
          <w:lang w:val="fr-FR"/>
        </w:rPr>
        <w:t>référée</w:t>
      </w:r>
      <w:r>
        <w:rPr>
          <w:lang w:val="fr-FR"/>
        </w:rPr>
        <w:t xml:space="preserve"> aux protocoles recommandant un lestage de 5 pounds par gilet durant le test pour le maintenir en position verticale et l’</w:t>
      </w:r>
      <w:r w:rsidR="00A62465">
        <w:rPr>
          <w:lang w:val="fr-FR"/>
        </w:rPr>
        <w:t>empêcher</w:t>
      </w:r>
      <w:r>
        <w:rPr>
          <w:lang w:val="fr-FR"/>
        </w:rPr>
        <w:t xml:space="preserve"> de flotter</w:t>
      </w:r>
      <w:r w:rsidR="00945325">
        <w:rPr>
          <w:lang w:val="fr-FR"/>
        </w:rPr>
        <w:t xml:space="preserve"> durant le cycle de lavage</w:t>
      </w:r>
      <w:r w:rsidR="00A62465">
        <w:rPr>
          <w:lang w:val="fr-FR"/>
        </w:rPr>
        <w:t>.</w:t>
      </w:r>
      <w:r w:rsidR="00CC3C9C" w:rsidRPr="00CC3C9C">
        <w:rPr>
          <w:noProof/>
          <w:lang w:val="fr-FR" w:bidi="ar-SA"/>
        </w:rPr>
        <w:t xml:space="preserve"> </w:t>
      </w:r>
    </w:p>
    <w:p w:rsidR="00195C43" w:rsidRPr="00945325" w:rsidRDefault="00195C43" w:rsidP="00195C43">
      <w:pPr>
        <w:pStyle w:val="Heading5"/>
        <w:rPr>
          <w:lang w:val="fr-FR"/>
        </w:rPr>
      </w:pPr>
      <w:r w:rsidRPr="00945325">
        <w:rPr>
          <w:lang w:val="fr-FR"/>
        </w:rPr>
        <w:lastRenderedPageBreak/>
        <w:t>Supprimer la</w:t>
      </w:r>
      <w:r>
        <w:rPr>
          <w:lang w:val="fr-FR"/>
        </w:rPr>
        <w:t xml:space="preserve"> flottabilité</w:t>
      </w:r>
      <w:r w:rsidRPr="00195C43">
        <w:rPr>
          <w:lang w:val="fr-FR"/>
        </w:rPr>
        <w:t xml:space="preserve"> </w:t>
      </w:r>
      <w:r w:rsidRPr="00945325">
        <w:rPr>
          <w:lang w:val="fr-FR"/>
        </w:rPr>
        <w:t>du contenant UV</w:t>
      </w:r>
    </w:p>
    <w:p w:rsidR="00CC3C9C" w:rsidRDefault="00A62465" w:rsidP="003C58D8">
      <w:pPr>
        <w:rPr>
          <w:lang w:val="fr-FR"/>
        </w:rPr>
      </w:pPr>
      <w:r>
        <w:rPr>
          <w:lang w:val="fr-FR"/>
        </w:rPr>
        <w:t xml:space="preserve">Le contenant UV est similaire </w:t>
      </w:r>
      <w:r w:rsidR="00DE4378">
        <w:rPr>
          <w:lang w:val="fr-FR"/>
        </w:rPr>
        <w:t>à</w:t>
      </w:r>
      <w:r>
        <w:rPr>
          <w:lang w:val="fr-FR"/>
        </w:rPr>
        <w:t xml:space="preserve"> un bateau : il va flotter car </w:t>
      </w:r>
      <w:r w:rsidR="00CC3C9C">
        <w:rPr>
          <w:lang w:val="fr-FR"/>
        </w:rPr>
        <w:t>le volume</w:t>
      </w:r>
      <w:r>
        <w:rPr>
          <w:lang w:val="fr-FR"/>
        </w:rPr>
        <w:t xml:space="preserve"> d’eau qu’il </w:t>
      </w:r>
      <w:r w:rsidR="00DE4378">
        <w:rPr>
          <w:lang w:val="fr-FR"/>
        </w:rPr>
        <w:t>déplace</w:t>
      </w:r>
      <w:r>
        <w:rPr>
          <w:lang w:val="fr-FR"/>
        </w:rPr>
        <w:t xml:space="preserve"> est </w:t>
      </w:r>
      <w:r w:rsidR="00DE4378">
        <w:rPr>
          <w:lang w:val="fr-FR"/>
        </w:rPr>
        <w:t>s</w:t>
      </w:r>
      <w:r w:rsidR="00DE4378">
        <w:rPr>
          <w:lang w:val="fr-FR"/>
        </w:rPr>
        <w:t>u</w:t>
      </w:r>
      <w:r w:rsidR="00DE4378">
        <w:rPr>
          <w:lang w:val="fr-FR"/>
        </w:rPr>
        <w:t>périeur</w:t>
      </w:r>
      <w:r>
        <w:rPr>
          <w:lang w:val="fr-FR"/>
        </w:rPr>
        <w:t xml:space="preserve"> </w:t>
      </w:r>
      <w:r w:rsidR="00DE4378" w:rsidRPr="002A4DCC">
        <w:rPr>
          <w:lang w:val="fr-FR"/>
        </w:rPr>
        <w:t>à</w:t>
      </w:r>
      <w:r w:rsidR="00DE4378">
        <w:rPr>
          <w:lang w:val="fr-FR"/>
        </w:rPr>
        <w:t xml:space="preserve"> </w:t>
      </w:r>
      <w:r>
        <w:rPr>
          <w:lang w:val="fr-FR"/>
        </w:rPr>
        <w:t xml:space="preserve"> son poids. Pour </w:t>
      </w:r>
      <w:r w:rsidR="00DE4378">
        <w:rPr>
          <w:lang w:val="fr-FR"/>
        </w:rPr>
        <w:t>éviter</w:t>
      </w:r>
      <w:r>
        <w:rPr>
          <w:lang w:val="fr-FR"/>
        </w:rPr>
        <w:t xml:space="preserve"> cela, j’ai </w:t>
      </w:r>
      <w:r w:rsidR="00DE4378">
        <w:rPr>
          <w:lang w:val="fr-FR"/>
        </w:rPr>
        <w:t>dû</w:t>
      </w:r>
      <w:r>
        <w:rPr>
          <w:lang w:val="fr-FR"/>
        </w:rPr>
        <w:t xml:space="preserve"> supprimer les deux </w:t>
      </w:r>
      <w:r w:rsidR="00DE4378">
        <w:rPr>
          <w:lang w:val="fr-FR"/>
        </w:rPr>
        <w:t>degrés</w:t>
      </w:r>
      <w:r>
        <w:rPr>
          <w:lang w:val="fr-FR"/>
        </w:rPr>
        <w:t xml:space="preserve"> de </w:t>
      </w:r>
      <w:r w:rsidR="00DE4378">
        <w:rPr>
          <w:lang w:val="fr-FR"/>
        </w:rPr>
        <w:t>liberté</w:t>
      </w:r>
      <w:r>
        <w:rPr>
          <w:lang w:val="fr-FR"/>
        </w:rPr>
        <w:t xml:space="preserve"> </w:t>
      </w:r>
      <w:r w:rsidR="00CC3C9C">
        <w:rPr>
          <w:lang w:val="fr-FR"/>
        </w:rPr>
        <w:t>en rotation et en transl</w:t>
      </w:r>
      <w:r w:rsidR="00CC3C9C">
        <w:rPr>
          <w:lang w:val="fr-FR"/>
        </w:rPr>
        <w:t>a</w:t>
      </w:r>
      <w:r w:rsidR="00CC3C9C">
        <w:rPr>
          <w:lang w:val="fr-FR"/>
        </w:rPr>
        <w:t>tion :</w:t>
      </w:r>
      <w:r w:rsidR="00CC3C9C" w:rsidRPr="00CC3C9C">
        <w:rPr>
          <w:lang w:val="fr-FR"/>
        </w:rPr>
        <w:t xml:space="preserve"> </w:t>
      </w:r>
    </w:p>
    <w:tbl>
      <w:tblPr>
        <w:tblStyle w:val="LightList-Accent2"/>
        <w:tblW w:w="0" w:type="auto"/>
        <w:tblLook w:val="04A0"/>
      </w:tblPr>
      <w:tblGrid>
        <w:gridCol w:w="4644"/>
        <w:gridCol w:w="4644"/>
      </w:tblGrid>
      <w:tr w:rsidR="00CC3C9C" w:rsidTr="00CC3C9C">
        <w:trPr>
          <w:cnfStyle w:val="100000000000"/>
        </w:trPr>
        <w:tc>
          <w:tcPr>
            <w:cnfStyle w:val="001000000000"/>
            <w:tcW w:w="4644" w:type="dxa"/>
          </w:tcPr>
          <w:p w:rsidR="00CC3C9C" w:rsidRDefault="00CC3C9C" w:rsidP="003C58D8">
            <w:pPr>
              <w:rPr>
                <w:lang w:val="fr-FR"/>
              </w:rPr>
            </w:pPr>
            <w:r>
              <w:rPr>
                <w:lang w:val="fr-FR"/>
              </w:rPr>
              <w:t xml:space="preserve">Mouvement a </w:t>
            </w:r>
            <w:proofErr w:type="spellStart"/>
            <w:r>
              <w:rPr>
                <w:lang w:val="fr-FR"/>
              </w:rPr>
              <w:t>eviter</w:t>
            </w:r>
            <w:proofErr w:type="spellEnd"/>
          </w:p>
        </w:tc>
        <w:tc>
          <w:tcPr>
            <w:tcW w:w="4644" w:type="dxa"/>
          </w:tcPr>
          <w:p w:rsidR="00CC3C9C" w:rsidRDefault="00CC3C9C" w:rsidP="003C58D8">
            <w:pPr>
              <w:cnfStyle w:val="100000000000"/>
              <w:rPr>
                <w:lang w:val="fr-FR"/>
              </w:rPr>
            </w:pPr>
            <w:r>
              <w:rPr>
                <w:lang w:val="fr-FR"/>
              </w:rPr>
              <w:t xml:space="preserve">Moyens mis en </w:t>
            </w:r>
            <w:proofErr w:type="spellStart"/>
            <w:r>
              <w:rPr>
                <w:lang w:val="fr-FR"/>
              </w:rPr>
              <w:t>oeuvre</w:t>
            </w:r>
            <w:proofErr w:type="spellEnd"/>
          </w:p>
        </w:tc>
      </w:tr>
      <w:tr w:rsidR="00CC3C9C" w:rsidRPr="009E0704" w:rsidTr="00CC3C9C">
        <w:trPr>
          <w:cnfStyle w:val="000000100000"/>
        </w:trPr>
        <w:tc>
          <w:tcPr>
            <w:cnfStyle w:val="001000000000"/>
            <w:tcW w:w="4644" w:type="dxa"/>
          </w:tcPr>
          <w:p w:rsidR="00CC3C9C" w:rsidRDefault="00CC3C9C" w:rsidP="003C58D8">
            <w:pPr>
              <w:rPr>
                <w:lang w:val="fr-FR"/>
              </w:rPr>
            </w:pPr>
            <w:r>
              <w:rPr>
                <w:lang w:val="fr-FR"/>
              </w:rPr>
              <w:t>Translation verticale</w:t>
            </w:r>
          </w:p>
        </w:tc>
        <w:tc>
          <w:tcPr>
            <w:tcW w:w="4644" w:type="dxa"/>
          </w:tcPr>
          <w:p w:rsidR="00CC3C9C" w:rsidRDefault="00CC3C9C" w:rsidP="00CC3C9C">
            <w:pPr>
              <w:cnfStyle w:val="000000100000"/>
              <w:rPr>
                <w:lang w:val="fr-FR"/>
              </w:rPr>
            </w:pPr>
            <w:r>
              <w:rPr>
                <w:lang w:val="fr-FR"/>
              </w:rPr>
              <w:t xml:space="preserve">ajout de vis de maintien en acier inoxydable entre le squelette en </w:t>
            </w:r>
            <w:r w:rsidR="00DE4378">
              <w:rPr>
                <w:lang w:val="fr-FR"/>
              </w:rPr>
              <w:t>métal</w:t>
            </w:r>
            <w:r>
              <w:rPr>
                <w:lang w:val="fr-FR"/>
              </w:rPr>
              <w:t xml:space="preserve"> de la machine et la face </w:t>
            </w:r>
            <w:r w:rsidR="00DE4378">
              <w:rPr>
                <w:lang w:val="fr-FR"/>
              </w:rPr>
              <w:t>arrière</w:t>
            </w:r>
            <w:r>
              <w:rPr>
                <w:lang w:val="fr-FR"/>
              </w:rPr>
              <w:t xml:space="preserve"> du contenant</w:t>
            </w:r>
            <w:r w:rsidR="00DE4378">
              <w:rPr>
                <w:lang w:val="fr-FR"/>
              </w:rPr>
              <w:t xml:space="preserve"> UV</w:t>
            </w:r>
          </w:p>
        </w:tc>
      </w:tr>
      <w:tr w:rsidR="00CC3C9C" w:rsidRPr="009E0704" w:rsidTr="00CC3C9C">
        <w:tc>
          <w:tcPr>
            <w:cnfStyle w:val="001000000000"/>
            <w:tcW w:w="4644" w:type="dxa"/>
          </w:tcPr>
          <w:p w:rsidR="00CC3C9C" w:rsidRDefault="00CC3C9C" w:rsidP="003C58D8">
            <w:pPr>
              <w:rPr>
                <w:lang w:val="fr-FR"/>
              </w:rPr>
            </w:pPr>
            <w:r>
              <w:rPr>
                <w:lang w:val="fr-FR"/>
              </w:rPr>
              <w:t>Rotation</w:t>
            </w:r>
          </w:p>
        </w:tc>
        <w:tc>
          <w:tcPr>
            <w:tcW w:w="4644" w:type="dxa"/>
          </w:tcPr>
          <w:p w:rsidR="00CC3C9C" w:rsidRPr="00CC3C9C" w:rsidRDefault="00CC3C9C" w:rsidP="003C58D8">
            <w:pPr>
              <w:cnfStyle w:val="000000000000"/>
              <w:rPr>
                <w:lang w:val="fr-FR"/>
              </w:rPr>
            </w:pPr>
            <w:r w:rsidRPr="00CC3C9C">
              <w:rPr>
                <w:lang w:val="fr-FR"/>
              </w:rPr>
              <w:t>« </w:t>
            </w:r>
            <w:proofErr w:type="spellStart"/>
            <w:r w:rsidRPr="00CC3C9C">
              <w:rPr>
                <w:lang w:val="fr-FR"/>
              </w:rPr>
              <w:t>spacer</w:t>
            </w:r>
            <w:proofErr w:type="spellEnd"/>
            <w:r w:rsidRPr="00CC3C9C">
              <w:rPr>
                <w:lang w:val="fr-FR"/>
              </w:rPr>
              <w:t> » de 15.75in  au fond de la bassine entre le contenant et le bord du fond qui bloque la rotation</w:t>
            </w:r>
          </w:p>
        </w:tc>
      </w:tr>
    </w:tbl>
    <w:p w:rsidR="00DE4378" w:rsidRDefault="00CC3C9C" w:rsidP="00DE4378">
      <w:pPr>
        <w:keepNext/>
        <w:jc w:val="center"/>
      </w:pPr>
      <w:r w:rsidRPr="00E12883">
        <w:rPr>
          <w:noProof/>
          <w:lang w:bidi="ar-SA"/>
        </w:rPr>
        <w:drawing>
          <wp:inline distT="0" distB="0" distL="0" distR="0">
            <wp:extent cx="1918932" cy="1439569"/>
            <wp:effectExtent l="190500" t="152400" r="176568" b="141581"/>
            <wp:docPr id="36" name="Picture 13" descr="C:\Users\mjolly\AppData\Local\Microsoft\Windows\Temporary Internet Files\Content.Word\IMG_7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mjolly\AppData\Local\Microsoft\Windows\Temporary Internet Files\Content.Word\IMG_7260.jpg"/>
                    <pic:cNvPicPr>
                      <a:picLocks noChangeAspect="1" noChangeArrowheads="1"/>
                    </pic:cNvPicPr>
                  </pic:nvPicPr>
                  <pic:blipFill>
                    <a:blip r:embed="rId68" cstate="print"/>
                    <a:srcRect/>
                    <a:stretch>
                      <a:fillRect/>
                    </a:stretch>
                  </pic:blipFill>
                  <pic:spPr bwMode="auto">
                    <a:xfrm>
                      <a:off x="0" y="0"/>
                      <a:ext cx="1916046" cy="1437404"/>
                    </a:xfrm>
                    <a:prstGeom prst="rect">
                      <a:avLst/>
                    </a:prstGeom>
                    <a:ln>
                      <a:noFill/>
                    </a:ln>
                    <a:effectLst>
                      <a:outerShdw blurRad="190500" algn="tl" rotWithShape="0">
                        <a:srgbClr val="000000">
                          <a:alpha val="70000"/>
                        </a:srgbClr>
                      </a:outerShdw>
                    </a:effectLst>
                  </pic:spPr>
                </pic:pic>
              </a:graphicData>
            </a:graphic>
          </wp:inline>
        </w:drawing>
      </w:r>
    </w:p>
    <w:p w:rsidR="003C58D8" w:rsidRPr="009E0704" w:rsidRDefault="00DE4378" w:rsidP="00DE4378">
      <w:pPr>
        <w:pStyle w:val="Caption"/>
        <w:jc w:val="both"/>
        <w:rPr>
          <w:lang w:val="fr-FR"/>
        </w:rPr>
      </w:pPr>
      <w:bookmarkStart w:id="70" w:name="_Toc397074349"/>
      <w:bookmarkStart w:id="71" w:name="_Toc397074382"/>
      <w:r w:rsidRPr="009E0704">
        <w:rPr>
          <w:lang w:val="fr-FR"/>
        </w:rPr>
        <w:t xml:space="preserve">Figure </w:t>
      </w:r>
      <w:r w:rsidR="007A169B">
        <w:fldChar w:fldCharType="begin"/>
      </w:r>
      <w:r w:rsidR="007A169B" w:rsidRPr="009E0704">
        <w:rPr>
          <w:lang w:val="fr-FR"/>
        </w:rPr>
        <w:instrText xml:space="preserve"> SEQ Figure \* ARABIC </w:instrText>
      </w:r>
      <w:r w:rsidR="007A169B">
        <w:fldChar w:fldCharType="separate"/>
      </w:r>
      <w:r w:rsidR="00AD31B9">
        <w:rPr>
          <w:noProof/>
          <w:lang w:val="fr-FR"/>
        </w:rPr>
        <w:t>16</w:t>
      </w:r>
      <w:r w:rsidR="007A169B">
        <w:fldChar w:fldCharType="end"/>
      </w:r>
      <w:r w:rsidRPr="009E0704">
        <w:rPr>
          <w:lang w:val="fr-FR"/>
        </w:rPr>
        <w:t xml:space="preserve"> : </w:t>
      </w:r>
      <w:proofErr w:type="spellStart"/>
      <w:r w:rsidRPr="009E0704">
        <w:rPr>
          <w:lang w:val="fr-FR"/>
        </w:rPr>
        <w:t>Spacer</w:t>
      </w:r>
      <w:proofErr w:type="spellEnd"/>
      <w:r w:rsidRPr="009E0704">
        <w:rPr>
          <w:lang w:val="fr-FR"/>
        </w:rPr>
        <w:t xml:space="preserve"> </w:t>
      </w:r>
      <w:r w:rsidR="001F2CBA" w:rsidRPr="009E0704">
        <w:rPr>
          <w:lang w:val="fr-FR"/>
        </w:rPr>
        <w:t>di</w:t>
      </w:r>
      <w:r w:rsidR="001F2CBA" w:rsidRPr="001F2CBA">
        <w:rPr>
          <w:lang w:val="fr-FR"/>
        </w:rPr>
        <w:t>mensio</w:t>
      </w:r>
      <w:r w:rsidR="001F2CBA" w:rsidRPr="009E0704">
        <w:rPr>
          <w:lang w:val="fr-FR"/>
        </w:rPr>
        <w:t>nné</w:t>
      </w:r>
      <w:r w:rsidRPr="009E0704">
        <w:rPr>
          <w:lang w:val="fr-FR"/>
        </w:rPr>
        <w:t xml:space="preserve"> pour </w:t>
      </w:r>
      <w:r w:rsidRPr="001F2CBA">
        <w:rPr>
          <w:lang w:val="fr-FR"/>
        </w:rPr>
        <w:t>maintenir</w:t>
      </w:r>
      <w:r w:rsidRPr="009E0704">
        <w:rPr>
          <w:lang w:val="fr-FR"/>
        </w:rPr>
        <w:t xml:space="preserve"> le bas du contenant en place</w:t>
      </w:r>
      <w:bookmarkEnd w:id="70"/>
      <w:bookmarkEnd w:id="71"/>
    </w:p>
    <w:p w:rsidR="003C58D8" w:rsidRDefault="00195C43" w:rsidP="00195C43">
      <w:pPr>
        <w:pStyle w:val="Heading3"/>
        <w:rPr>
          <w:lang w:val="fr-FR"/>
        </w:rPr>
      </w:pPr>
      <w:r>
        <w:rPr>
          <w:lang w:val="fr-FR"/>
        </w:rPr>
        <w:t>Résultats</w:t>
      </w:r>
    </w:p>
    <w:p w:rsidR="008F4BCB" w:rsidRDefault="008F4BCB" w:rsidP="00412C2C">
      <w:pPr>
        <w:pStyle w:val="Heading5"/>
        <w:rPr>
          <w:lang w:val="fr-FR"/>
        </w:rPr>
      </w:pPr>
      <w:r>
        <w:rPr>
          <w:lang w:val="fr-FR"/>
        </w:rPr>
        <w:t>Une nouvelle configuration plus robuste et plus facile a utiliser</w:t>
      </w:r>
    </w:p>
    <w:p w:rsidR="009E6129" w:rsidRDefault="009E6129" w:rsidP="009E6129">
      <w:pPr>
        <w:keepNext/>
        <w:jc w:val="center"/>
      </w:pPr>
      <w:r w:rsidRPr="009E6129">
        <w:rPr>
          <w:noProof/>
          <w:lang w:bidi="ar-SA"/>
        </w:rPr>
        <w:drawing>
          <wp:inline distT="0" distB="0" distL="0" distR="0">
            <wp:extent cx="4170909" cy="2609850"/>
            <wp:effectExtent l="190500" t="152400" r="172491" b="133350"/>
            <wp:docPr id="4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9" cstate="print"/>
                    <a:srcRect l="23108" t="12088" r="25733" b="30979"/>
                    <a:stretch>
                      <a:fillRect/>
                    </a:stretch>
                  </pic:blipFill>
                  <pic:spPr bwMode="auto">
                    <a:xfrm>
                      <a:off x="0" y="0"/>
                      <a:ext cx="4193729" cy="2624129"/>
                    </a:xfrm>
                    <a:prstGeom prst="rect">
                      <a:avLst/>
                    </a:prstGeom>
                    <a:ln>
                      <a:noFill/>
                    </a:ln>
                    <a:effectLst>
                      <a:outerShdw blurRad="190500" algn="tl" rotWithShape="0">
                        <a:srgbClr val="000000">
                          <a:alpha val="70000"/>
                        </a:srgbClr>
                      </a:outerShdw>
                    </a:effectLst>
                  </pic:spPr>
                </pic:pic>
              </a:graphicData>
            </a:graphic>
          </wp:inline>
        </w:drawing>
      </w:r>
    </w:p>
    <w:p w:rsidR="009E6129" w:rsidRPr="009E6129" w:rsidRDefault="009E6129" w:rsidP="009E6129">
      <w:pPr>
        <w:pStyle w:val="Caption"/>
        <w:jc w:val="center"/>
        <w:rPr>
          <w:lang w:val="fr-FR"/>
        </w:rPr>
      </w:pPr>
      <w:bookmarkStart w:id="72" w:name="_Toc397074350"/>
      <w:bookmarkStart w:id="73" w:name="_Toc397074383"/>
      <w:r w:rsidRPr="001F2CBA">
        <w:rPr>
          <w:lang w:val="fr-FR"/>
        </w:rPr>
        <w:t xml:space="preserve">Figure </w:t>
      </w:r>
      <w:r w:rsidR="007A169B">
        <w:fldChar w:fldCharType="begin"/>
      </w:r>
      <w:r w:rsidRPr="001F2CBA">
        <w:rPr>
          <w:lang w:val="fr-FR"/>
        </w:rPr>
        <w:instrText xml:space="preserve"> SEQ Figure \* ARABIC </w:instrText>
      </w:r>
      <w:r w:rsidR="007A169B">
        <w:fldChar w:fldCharType="separate"/>
      </w:r>
      <w:r w:rsidR="00AD31B9">
        <w:rPr>
          <w:noProof/>
          <w:lang w:val="fr-FR"/>
        </w:rPr>
        <w:t>17</w:t>
      </w:r>
      <w:r w:rsidR="007A169B">
        <w:fldChar w:fldCharType="end"/>
      </w:r>
      <w:r w:rsidRPr="001F2CBA">
        <w:rPr>
          <w:lang w:val="fr-FR"/>
        </w:rPr>
        <w:t xml:space="preserve"> : Design final ayant </w:t>
      </w:r>
      <w:r w:rsidR="001F2CBA" w:rsidRPr="001F2CBA">
        <w:rPr>
          <w:lang w:val="fr-FR"/>
        </w:rPr>
        <w:t>été</w:t>
      </w:r>
      <w:r w:rsidRPr="001F2CBA">
        <w:rPr>
          <w:lang w:val="fr-FR"/>
        </w:rPr>
        <w:t xml:space="preserve"> construit</w:t>
      </w:r>
      <w:bookmarkEnd w:id="72"/>
      <w:bookmarkEnd w:id="73"/>
    </w:p>
    <w:p w:rsidR="00D039C7" w:rsidRPr="001F2CBA" w:rsidRDefault="009E0704" w:rsidP="008F4BCB">
      <w:pPr>
        <w:rPr>
          <w:noProof/>
          <w:lang w:val="fr-FR" w:bidi="ar-SA"/>
        </w:rPr>
      </w:pPr>
      <w:r>
        <w:rPr>
          <w:noProof/>
          <w:lang w:bidi="ar-SA"/>
        </w:rPr>
        <w:lastRenderedPageBreak/>
        <w:drawing>
          <wp:anchor distT="0" distB="0" distL="114300" distR="114300" simplePos="0" relativeHeight="251762688" behindDoc="0" locked="0" layoutInCell="1" allowOverlap="1">
            <wp:simplePos x="0" y="0"/>
            <wp:positionH relativeFrom="margin">
              <wp:posOffset>-68580</wp:posOffset>
            </wp:positionH>
            <wp:positionV relativeFrom="margin">
              <wp:posOffset>833120</wp:posOffset>
            </wp:positionV>
            <wp:extent cx="6065520" cy="2236470"/>
            <wp:effectExtent l="190500" t="152400" r="163830" b="125730"/>
            <wp:wrapSquare wrapText="bothSides"/>
            <wp:docPr id="4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 cstate="print"/>
                    <a:srcRect l="26466" t="41309" r="6731" b="14898"/>
                    <a:stretch>
                      <a:fillRect/>
                    </a:stretch>
                  </pic:blipFill>
                  <pic:spPr bwMode="auto">
                    <a:xfrm>
                      <a:off x="0" y="0"/>
                      <a:ext cx="6065520" cy="2236470"/>
                    </a:xfrm>
                    <a:prstGeom prst="rect">
                      <a:avLst/>
                    </a:prstGeom>
                    <a:ln>
                      <a:noFill/>
                    </a:ln>
                    <a:effectLst>
                      <a:outerShdw blurRad="190500" algn="tl" rotWithShape="0">
                        <a:srgbClr val="000000">
                          <a:alpha val="70000"/>
                        </a:srgbClr>
                      </a:outerShdw>
                    </a:effectLst>
                  </pic:spPr>
                </pic:pic>
              </a:graphicData>
            </a:graphic>
          </wp:anchor>
        </w:drawing>
      </w:r>
      <w:r w:rsidR="00F13B50">
        <w:rPr>
          <w:lang w:val="fr-FR"/>
        </w:rPr>
        <w:t>L’objectif du nouveau design fonctionnel a moins de 700$ a été atteint. Maintenant, la chambre d’</w:t>
      </w:r>
      <w:r w:rsidR="00DE4378">
        <w:rPr>
          <w:lang w:val="fr-FR"/>
        </w:rPr>
        <w:t>accélération</w:t>
      </w:r>
      <w:r w:rsidR="00F13B50">
        <w:rPr>
          <w:lang w:val="fr-FR"/>
        </w:rPr>
        <w:t xml:space="preserve"> de conditions </w:t>
      </w:r>
      <w:r w:rsidR="00DE4378">
        <w:rPr>
          <w:lang w:val="fr-FR"/>
        </w:rPr>
        <w:t>réelles</w:t>
      </w:r>
      <w:r w:rsidR="00F13B50">
        <w:rPr>
          <w:lang w:val="fr-FR"/>
        </w:rPr>
        <w:t xml:space="preserve"> de </w:t>
      </w:r>
      <w:r w:rsidR="00DE4378">
        <w:rPr>
          <w:lang w:val="fr-FR"/>
        </w:rPr>
        <w:t>plongée</w:t>
      </w:r>
      <w:r w:rsidR="00F13B50">
        <w:rPr>
          <w:lang w:val="fr-FR"/>
        </w:rPr>
        <w:t xml:space="preserve"> est </w:t>
      </w:r>
      <w:r w:rsidR="00DE4378">
        <w:rPr>
          <w:lang w:val="fr-FR"/>
        </w:rPr>
        <w:t>opérationnelle</w:t>
      </w:r>
      <w:r w:rsidR="00F13B50">
        <w:rPr>
          <w:lang w:val="fr-FR"/>
        </w:rPr>
        <w:t>. Avant la fin de ma mission, j’ai pu effe</w:t>
      </w:r>
      <w:r w:rsidR="00F13B50">
        <w:rPr>
          <w:lang w:val="fr-FR"/>
        </w:rPr>
        <w:t>c</w:t>
      </w:r>
      <w:r w:rsidR="00F13B50">
        <w:rPr>
          <w:lang w:val="fr-FR"/>
        </w:rPr>
        <w:t xml:space="preserve">tuer un test complet sur des </w:t>
      </w:r>
      <w:r w:rsidR="00D039C7">
        <w:rPr>
          <w:lang w:val="fr-FR"/>
        </w:rPr>
        <w:t>échantillons</w:t>
      </w:r>
      <w:r w:rsidR="00F13B50">
        <w:rPr>
          <w:lang w:val="fr-FR"/>
        </w:rPr>
        <w:t xml:space="preserve"> de gilets en attente</w:t>
      </w:r>
      <w:r w:rsidR="00D039C7">
        <w:rPr>
          <w:lang w:val="fr-FR"/>
        </w:rPr>
        <w:t>, les gilets Axiom3 :</w:t>
      </w:r>
      <w:r w:rsidR="00D039C7" w:rsidRPr="001F2CBA">
        <w:rPr>
          <w:noProof/>
          <w:lang w:val="fr-FR" w:bidi="ar-SA"/>
        </w:rPr>
        <w:t xml:space="preserve"> </w:t>
      </w:r>
    </w:p>
    <w:p w:rsidR="00D039C7" w:rsidRDefault="00D039C7" w:rsidP="009E0704">
      <w:pPr>
        <w:keepNext/>
        <w:jc w:val="left"/>
      </w:pPr>
    </w:p>
    <w:p w:rsidR="00D039C7" w:rsidRPr="001F2CBA" w:rsidRDefault="009E0704" w:rsidP="00D039C7">
      <w:pPr>
        <w:pStyle w:val="Caption"/>
        <w:jc w:val="center"/>
        <w:rPr>
          <w:noProof/>
          <w:lang w:val="fr-FR" w:bidi="ar-SA"/>
        </w:rPr>
      </w:pPr>
      <w:r>
        <w:rPr>
          <w:noProof/>
          <w:lang w:bidi="ar-SA"/>
        </w:rPr>
        <w:drawing>
          <wp:anchor distT="0" distB="0" distL="114300" distR="114300" simplePos="0" relativeHeight="251759616" behindDoc="0" locked="0" layoutInCell="1" allowOverlap="1">
            <wp:simplePos x="0" y="0"/>
            <wp:positionH relativeFrom="margin">
              <wp:posOffset>370840</wp:posOffset>
            </wp:positionH>
            <wp:positionV relativeFrom="margin">
              <wp:posOffset>3705225</wp:posOffset>
            </wp:positionV>
            <wp:extent cx="806450" cy="1260475"/>
            <wp:effectExtent l="190500" t="152400" r="165100" b="130175"/>
            <wp:wrapSquare wrapText="bothSides"/>
            <wp:docPr id="66" name="Picture 22" descr="http://i38.servimg.com/u/f38/13/98/70/54/_dsc35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ttp://i38.servimg.com/u/f38/13/98/70/54/_dsc3510.jpg"/>
                    <pic:cNvPicPr>
                      <a:picLocks noChangeAspect="1" noChangeArrowheads="1"/>
                    </pic:cNvPicPr>
                  </pic:nvPicPr>
                  <pic:blipFill>
                    <a:blip r:embed="rId71" cstate="print"/>
                    <a:srcRect/>
                    <a:stretch>
                      <a:fillRect/>
                    </a:stretch>
                  </pic:blipFill>
                  <pic:spPr bwMode="auto">
                    <a:xfrm>
                      <a:off x="0" y="0"/>
                      <a:ext cx="806450" cy="1260475"/>
                    </a:xfrm>
                    <a:prstGeom prst="rect">
                      <a:avLst/>
                    </a:prstGeom>
                    <a:ln>
                      <a:noFill/>
                    </a:ln>
                    <a:effectLst>
                      <a:outerShdw blurRad="190500" algn="tl" rotWithShape="0">
                        <a:srgbClr val="000000">
                          <a:alpha val="70000"/>
                        </a:srgbClr>
                      </a:outerShdw>
                    </a:effectLst>
                  </pic:spPr>
                </pic:pic>
              </a:graphicData>
            </a:graphic>
          </wp:anchor>
        </w:drawing>
      </w:r>
      <w:bookmarkStart w:id="74" w:name="_Toc397074351"/>
      <w:bookmarkStart w:id="75" w:name="_Toc397074384"/>
      <w:r w:rsidR="00D039C7" w:rsidRPr="001F2CBA">
        <w:rPr>
          <w:lang w:val="fr-FR"/>
        </w:rPr>
        <w:t>F</w:t>
      </w:r>
      <w:r w:rsidR="00D039C7" w:rsidRPr="001F2CBA">
        <w:rPr>
          <w:lang w:val="fr-FR"/>
        </w:rPr>
        <w:t>i</w:t>
      </w:r>
      <w:r w:rsidR="00D039C7" w:rsidRPr="001F2CBA">
        <w:rPr>
          <w:lang w:val="fr-FR"/>
        </w:rPr>
        <w:t xml:space="preserve">gure </w:t>
      </w:r>
      <w:r w:rsidR="007A169B">
        <w:fldChar w:fldCharType="begin"/>
      </w:r>
      <w:r w:rsidR="00D039C7" w:rsidRPr="001F2CBA">
        <w:rPr>
          <w:lang w:val="fr-FR"/>
        </w:rPr>
        <w:instrText xml:space="preserve"> SEQ Figure \* ARABIC </w:instrText>
      </w:r>
      <w:r w:rsidR="007A169B">
        <w:fldChar w:fldCharType="separate"/>
      </w:r>
      <w:r w:rsidR="00AD31B9">
        <w:rPr>
          <w:noProof/>
          <w:lang w:val="fr-FR"/>
        </w:rPr>
        <w:t>18</w:t>
      </w:r>
      <w:r w:rsidR="007A169B">
        <w:fldChar w:fldCharType="end"/>
      </w:r>
      <w:r w:rsidR="00D039C7" w:rsidRPr="001F2CBA">
        <w:rPr>
          <w:lang w:val="fr-FR"/>
        </w:rPr>
        <w:t xml:space="preserve"> : </w:t>
      </w:r>
      <w:r w:rsidRPr="001F2CBA">
        <w:rPr>
          <w:lang w:val="fr-FR"/>
        </w:rPr>
        <w:t>Résultat</w:t>
      </w:r>
      <w:r w:rsidR="00D039C7" w:rsidRPr="001F2CBA">
        <w:rPr>
          <w:lang w:val="fr-FR"/>
        </w:rPr>
        <w:t xml:space="preserve"> visuel du test</w:t>
      </w:r>
      <w:bookmarkEnd w:id="74"/>
      <w:bookmarkEnd w:id="75"/>
    </w:p>
    <w:p w:rsidR="008F4BCB" w:rsidRPr="008F4BCB" w:rsidRDefault="00F13B50" w:rsidP="008F4BCB">
      <w:pPr>
        <w:rPr>
          <w:lang w:val="fr-FR"/>
        </w:rPr>
      </w:pPr>
      <w:r>
        <w:rPr>
          <w:lang w:val="fr-FR"/>
        </w:rPr>
        <w:t xml:space="preserve"> </w:t>
      </w:r>
      <w:r w:rsidR="00D039C7">
        <w:rPr>
          <w:lang w:val="fr-FR"/>
        </w:rPr>
        <w:t>Néanmoins</w:t>
      </w:r>
      <w:r>
        <w:rPr>
          <w:lang w:val="fr-FR"/>
        </w:rPr>
        <w:t xml:space="preserve">, le </w:t>
      </w:r>
      <w:r w:rsidR="009E6129">
        <w:rPr>
          <w:lang w:val="fr-FR"/>
        </w:rPr>
        <w:t>livrable</w:t>
      </w:r>
      <w:r>
        <w:rPr>
          <w:lang w:val="fr-FR"/>
        </w:rPr>
        <w:t xml:space="preserve"> de ce projet était vraiment </w:t>
      </w:r>
      <w:r w:rsidR="009E0704">
        <w:rPr>
          <w:lang w:val="fr-FR"/>
        </w:rPr>
        <w:t>espéré</w:t>
      </w:r>
      <w:r>
        <w:rPr>
          <w:lang w:val="fr-FR"/>
        </w:rPr>
        <w:t xml:space="preserve"> par la division mil</w:t>
      </w:r>
      <w:r>
        <w:rPr>
          <w:lang w:val="fr-FR"/>
        </w:rPr>
        <w:t>i</w:t>
      </w:r>
      <w:r>
        <w:rPr>
          <w:lang w:val="fr-FR"/>
        </w:rPr>
        <w:t xml:space="preserve">taire du </w:t>
      </w:r>
      <w:r w:rsidR="009E6129">
        <w:rPr>
          <w:lang w:val="fr-FR"/>
        </w:rPr>
        <w:t>département</w:t>
      </w:r>
      <w:r>
        <w:rPr>
          <w:lang w:val="fr-FR"/>
        </w:rPr>
        <w:t xml:space="preserve">. En effet, un tout nouveau prototype de gilet </w:t>
      </w:r>
      <w:r w:rsidR="009E6129">
        <w:rPr>
          <w:lang w:val="fr-FR"/>
        </w:rPr>
        <w:t>récemment</w:t>
      </w:r>
      <w:r>
        <w:rPr>
          <w:lang w:val="fr-FR"/>
        </w:rPr>
        <w:t xml:space="preserve"> mis en fabric</w:t>
      </w:r>
      <w:r>
        <w:rPr>
          <w:lang w:val="fr-FR"/>
        </w:rPr>
        <w:t>a</w:t>
      </w:r>
      <w:r>
        <w:rPr>
          <w:lang w:val="fr-FR"/>
        </w:rPr>
        <w:t xml:space="preserve">tion devait arriver dans la </w:t>
      </w:r>
      <w:r w:rsidR="009E6129">
        <w:rPr>
          <w:lang w:val="fr-FR"/>
        </w:rPr>
        <w:t>dernière</w:t>
      </w:r>
      <w:r>
        <w:rPr>
          <w:lang w:val="fr-FR"/>
        </w:rPr>
        <w:t xml:space="preserve"> semaine de mon stage ; le </w:t>
      </w:r>
      <w:proofErr w:type="spellStart"/>
      <w:r>
        <w:rPr>
          <w:lang w:val="fr-FR"/>
        </w:rPr>
        <w:t>Rapid</w:t>
      </w:r>
      <w:proofErr w:type="spellEnd"/>
      <w:r>
        <w:rPr>
          <w:lang w:val="fr-FR"/>
        </w:rPr>
        <w:t xml:space="preserve"> </w:t>
      </w:r>
      <w:proofErr w:type="spellStart"/>
      <w:r>
        <w:rPr>
          <w:lang w:val="fr-FR"/>
        </w:rPr>
        <w:t>Diver</w:t>
      </w:r>
      <w:proofErr w:type="spellEnd"/>
      <w:r>
        <w:rPr>
          <w:lang w:val="fr-FR"/>
        </w:rPr>
        <w:t>. L’</w:t>
      </w:r>
      <w:r w:rsidR="009E6129">
        <w:rPr>
          <w:lang w:val="fr-FR"/>
        </w:rPr>
        <w:t>équipe</w:t>
      </w:r>
      <w:r>
        <w:rPr>
          <w:lang w:val="fr-FR"/>
        </w:rPr>
        <w:t xml:space="preserve"> attend beaucoup de </w:t>
      </w:r>
      <w:r w:rsidR="009E6129">
        <w:rPr>
          <w:lang w:val="fr-FR"/>
        </w:rPr>
        <w:t>retombées</w:t>
      </w:r>
      <w:r>
        <w:rPr>
          <w:lang w:val="fr-FR"/>
        </w:rPr>
        <w:t xml:space="preserve"> de ce test sur ce pr</w:t>
      </w:r>
      <w:r>
        <w:rPr>
          <w:lang w:val="fr-FR"/>
        </w:rPr>
        <w:t>o</w:t>
      </w:r>
      <w:r>
        <w:rPr>
          <w:lang w:val="fr-FR"/>
        </w:rPr>
        <w:t>duit.</w:t>
      </w:r>
    </w:p>
    <w:p w:rsidR="001F2CBA" w:rsidRDefault="001F2CBA" w:rsidP="008F4BCB">
      <w:pPr>
        <w:rPr>
          <w:lang w:val="fr-FR"/>
        </w:rPr>
      </w:pPr>
    </w:p>
    <w:p w:rsidR="001F2CBA" w:rsidRDefault="007A169B" w:rsidP="008F4BCB">
      <w:pPr>
        <w:rPr>
          <w:lang w:val="fr-FR"/>
        </w:rPr>
      </w:pPr>
      <w:r>
        <w:rPr>
          <w:noProof/>
        </w:rPr>
        <w:pict>
          <v:shape id="_x0000_s1088" type="#_x0000_t202" style="position:absolute;left:0;text-align:left;margin-left:-103.05pt;margin-top:18.95pt;width:102pt;height:43.25pt;z-index:251761664" stroked="f">
            <v:textbox style="mso-fit-shape-to-text:t" inset="0,0,0,0">
              <w:txbxContent>
                <w:p w:rsidR="006951B1" w:rsidRPr="001F2CBA" w:rsidRDefault="006951B1" w:rsidP="009E6129">
                  <w:pPr>
                    <w:pStyle w:val="Caption"/>
                    <w:rPr>
                      <w:rFonts w:asciiTheme="majorHAnsi" w:hAnsiTheme="majorHAnsi"/>
                      <w:caps/>
                      <w:noProof/>
                      <w:lang w:val="fr-FR"/>
                    </w:rPr>
                  </w:pPr>
                  <w:bookmarkStart w:id="76" w:name="_Toc397074352"/>
                  <w:bookmarkStart w:id="77" w:name="_Toc397074385"/>
                  <w:r w:rsidRPr="001F2CBA">
                    <w:rPr>
                      <w:lang w:val="fr-FR"/>
                    </w:rPr>
                    <w:t xml:space="preserve">Figure </w:t>
                  </w:r>
                  <w:r>
                    <w:fldChar w:fldCharType="begin"/>
                  </w:r>
                  <w:r w:rsidRPr="001F2CBA">
                    <w:rPr>
                      <w:lang w:val="fr-FR"/>
                    </w:rPr>
                    <w:instrText xml:space="preserve"> SEQ Figure \* ARABIC </w:instrText>
                  </w:r>
                  <w:r>
                    <w:fldChar w:fldCharType="separate"/>
                  </w:r>
                  <w:r>
                    <w:rPr>
                      <w:noProof/>
                      <w:lang w:val="fr-FR"/>
                    </w:rPr>
                    <w:t>19</w:t>
                  </w:r>
                  <w:r>
                    <w:fldChar w:fldCharType="end"/>
                  </w:r>
                  <w:r w:rsidRPr="001F2CBA">
                    <w:rPr>
                      <w:lang w:val="fr-FR"/>
                    </w:rPr>
                    <w:t xml:space="preserve"> : Le gilet de flottaison </w:t>
                  </w:r>
                  <w:proofErr w:type="spellStart"/>
                  <w:r w:rsidRPr="001F2CBA">
                    <w:rPr>
                      <w:lang w:val="fr-FR"/>
                    </w:rPr>
                    <w:t>Rapid</w:t>
                  </w:r>
                  <w:proofErr w:type="spellEnd"/>
                  <w:r w:rsidRPr="001F2CBA">
                    <w:rPr>
                      <w:lang w:val="fr-FR"/>
                    </w:rPr>
                    <w:t xml:space="preserve"> </w:t>
                  </w:r>
                  <w:proofErr w:type="spellStart"/>
                  <w:r w:rsidRPr="001F2CBA">
                    <w:rPr>
                      <w:lang w:val="fr-FR"/>
                    </w:rPr>
                    <w:t>Diver</w:t>
                  </w:r>
                  <w:proofErr w:type="spellEnd"/>
                  <w:r w:rsidRPr="001F2CBA">
                    <w:rPr>
                      <w:lang w:val="fr-FR"/>
                    </w:rPr>
                    <w:t xml:space="preserve"> pour l'US </w:t>
                  </w:r>
                  <w:proofErr w:type="spellStart"/>
                  <w:r w:rsidRPr="001F2CBA">
                    <w:rPr>
                      <w:lang w:val="fr-FR"/>
                    </w:rPr>
                    <w:t>Navy</w:t>
                  </w:r>
                  <w:bookmarkEnd w:id="76"/>
                  <w:bookmarkEnd w:id="77"/>
                  <w:proofErr w:type="spellEnd"/>
                </w:p>
              </w:txbxContent>
            </v:textbox>
            <w10:wrap type="square"/>
          </v:shape>
        </w:pict>
      </w:r>
    </w:p>
    <w:p w:rsidR="001F2CBA" w:rsidRDefault="001F2CBA" w:rsidP="008F4BCB">
      <w:pPr>
        <w:rPr>
          <w:lang w:val="fr-FR"/>
        </w:rPr>
      </w:pPr>
    </w:p>
    <w:p w:rsidR="00412C2C" w:rsidRPr="00412C2C" w:rsidRDefault="00412C2C" w:rsidP="00412C2C">
      <w:pPr>
        <w:pStyle w:val="Heading5"/>
        <w:rPr>
          <w:lang w:val="fr-FR"/>
        </w:rPr>
      </w:pPr>
      <w:r w:rsidRPr="00412C2C">
        <w:rPr>
          <w:lang w:val="fr-FR"/>
        </w:rPr>
        <w:t>Adaptation du protocol</w:t>
      </w:r>
      <w:r>
        <w:rPr>
          <w:lang w:val="fr-FR"/>
        </w:rPr>
        <w:t>e</w:t>
      </w:r>
      <w:r w:rsidRPr="00412C2C">
        <w:rPr>
          <w:lang w:val="fr-FR"/>
        </w:rPr>
        <w:t xml:space="preserve"> a la nouvelle transmittance</w:t>
      </w:r>
    </w:p>
    <w:p w:rsidR="008F4BCB" w:rsidRDefault="001D1A91" w:rsidP="008F4BCB">
      <w:pPr>
        <w:pStyle w:val="Heading6"/>
        <w:jc w:val="left"/>
        <w:rPr>
          <w:shd w:val="clear" w:color="auto" w:fill="FFFFFF"/>
        </w:rPr>
      </w:pPr>
      <w:r>
        <w:rPr>
          <w:noProof/>
          <w:lang w:bidi="ar-SA"/>
        </w:rPr>
        <w:drawing>
          <wp:anchor distT="0" distB="0" distL="114300" distR="114300" simplePos="0" relativeHeight="251763712" behindDoc="0" locked="0" layoutInCell="1" allowOverlap="1">
            <wp:simplePos x="0" y="0"/>
            <wp:positionH relativeFrom="margin">
              <wp:posOffset>4533900</wp:posOffset>
            </wp:positionH>
            <wp:positionV relativeFrom="margin">
              <wp:posOffset>5987415</wp:posOffset>
            </wp:positionV>
            <wp:extent cx="1457960" cy="1099185"/>
            <wp:effectExtent l="190500" t="152400" r="180340" b="139065"/>
            <wp:wrapSquare wrapText="bothSides"/>
            <wp:docPr id="77" name="Picture 11" descr="C:\Users\mjolly\AppData\Local\Microsoft\Windows\Temporary Internet Files\Content.Word\IMG_7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mjolly\AppData\Local\Microsoft\Windows\Temporary Internet Files\Content.Word\IMG_7266.jpg"/>
                    <pic:cNvPicPr>
                      <a:picLocks noChangeAspect="1" noChangeArrowheads="1"/>
                    </pic:cNvPicPr>
                  </pic:nvPicPr>
                  <pic:blipFill>
                    <a:blip r:embed="rId72" cstate="print"/>
                    <a:srcRect/>
                    <a:stretch>
                      <a:fillRect/>
                    </a:stretch>
                  </pic:blipFill>
                  <pic:spPr bwMode="auto">
                    <a:xfrm>
                      <a:off x="0" y="0"/>
                      <a:ext cx="1457960" cy="1099185"/>
                    </a:xfrm>
                    <a:prstGeom prst="rect">
                      <a:avLst/>
                    </a:prstGeom>
                    <a:ln>
                      <a:noFill/>
                    </a:ln>
                    <a:effectLst>
                      <a:outerShdw blurRad="190500" algn="tl" rotWithShape="0">
                        <a:srgbClr val="000000">
                          <a:alpha val="70000"/>
                        </a:srgbClr>
                      </a:outerShdw>
                    </a:effectLst>
                  </pic:spPr>
                </pic:pic>
              </a:graphicData>
            </a:graphic>
          </wp:anchor>
        </w:drawing>
      </w:r>
      <w:r>
        <w:rPr>
          <w:shd w:val="clear" w:color="auto" w:fill="FFFFFF"/>
        </w:rPr>
        <w:t xml:space="preserve">Temps d’exposition UV </w:t>
      </w:r>
    </w:p>
    <w:p w:rsidR="00412C2C" w:rsidRPr="00847E09" w:rsidRDefault="002E74A1" w:rsidP="00412C2C">
      <w:pPr>
        <w:rPr>
          <w:lang w:val="fr-FR"/>
        </w:rPr>
      </w:pPr>
      <w:r w:rsidRPr="00847E09">
        <w:rPr>
          <w:lang w:val="fr-FR"/>
        </w:rPr>
        <w:t xml:space="preserve">La </w:t>
      </w:r>
      <w:proofErr w:type="spellStart"/>
      <w:r w:rsidRPr="00847E09">
        <w:rPr>
          <w:lang w:val="fr-FR"/>
        </w:rPr>
        <w:t>transmittance</w:t>
      </w:r>
      <w:proofErr w:type="spellEnd"/>
      <w:r w:rsidRPr="00847E09">
        <w:rPr>
          <w:lang w:val="fr-FR"/>
        </w:rPr>
        <w:t xml:space="preserve"> UV de la nouvelle </w:t>
      </w:r>
      <w:r w:rsidR="00D90640" w:rsidRPr="00847E09">
        <w:rPr>
          <w:lang w:val="fr-FR"/>
        </w:rPr>
        <w:t>fenêtre</w:t>
      </w:r>
      <w:r w:rsidRPr="00847E09">
        <w:rPr>
          <w:lang w:val="fr-FR"/>
        </w:rPr>
        <w:t xml:space="preserve"> acrylique est </w:t>
      </w:r>
      <w:r w:rsidR="00D90640" w:rsidRPr="00847E09">
        <w:rPr>
          <w:lang w:val="fr-FR"/>
        </w:rPr>
        <w:t>différente</w:t>
      </w:r>
      <w:r w:rsidRPr="00847E09">
        <w:rPr>
          <w:lang w:val="fr-FR"/>
        </w:rPr>
        <w:t xml:space="preserve">. Afin d’adapter le protocole, j’ai réalisé un test comparatif de </w:t>
      </w:r>
      <w:proofErr w:type="spellStart"/>
      <w:r w:rsidRPr="00847E09">
        <w:rPr>
          <w:lang w:val="fr-FR"/>
        </w:rPr>
        <w:t>transmittance</w:t>
      </w:r>
      <w:proofErr w:type="spellEnd"/>
      <w:r w:rsidRPr="00847E09">
        <w:rPr>
          <w:lang w:val="fr-FR"/>
        </w:rPr>
        <w:t xml:space="preserve"> </w:t>
      </w:r>
      <w:r w:rsidR="00D90640" w:rsidRPr="00847E09">
        <w:rPr>
          <w:lang w:val="fr-FR"/>
        </w:rPr>
        <w:t>grâce</w:t>
      </w:r>
      <w:r w:rsidRPr="00847E09">
        <w:rPr>
          <w:lang w:val="fr-FR"/>
        </w:rPr>
        <w:t xml:space="preserve"> a un capteur UV entre l’OP</w:t>
      </w:r>
      <w:r w:rsidR="00D90640" w:rsidRPr="00847E09">
        <w:rPr>
          <w:lang w:val="fr-FR"/>
        </w:rPr>
        <w:t>4</w:t>
      </w:r>
      <w:r w:rsidRPr="00847E09">
        <w:rPr>
          <w:lang w:val="fr-FR"/>
        </w:rPr>
        <w:t xml:space="preserve"> et le SOLAR 3000. A titre indicatif, le fabricant </w:t>
      </w:r>
      <w:proofErr w:type="spellStart"/>
      <w:r w:rsidRPr="00847E09">
        <w:rPr>
          <w:lang w:val="fr-FR"/>
        </w:rPr>
        <w:t>Ev</w:t>
      </w:r>
      <w:r w:rsidRPr="00847E09">
        <w:rPr>
          <w:lang w:val="fr-FR"/>
        </w:rPr>
        <w:t>o</w:t>
      </w:r>
      <w:r w:rsidRPr="00847E09">
        <w:rPr>
          <w:lang w:val="fr-FR"/>
        </w:rPr>
        <w:t>nyk</w:t>
      </w:r>
      <w:proofErr w:type="spellEnd"/>
      <w:r w:rsidRPr="00847E09">
        <w:rPr>
          <w:lang w:val="fr-FR"/>
        </w:rPr>
        <w:t xml:space="preserve"> Industries donne dans ses feuilles de </w:t>
      </w:r>
      <w:r w:rsidR="00D90640" w:rsidRPr="00847E09">
        <w:rPr>
          <w:lang w:val="fr-FR"/>
        </w:rPr>
        <w:t>spécification</w:t>
      </w:r>
      <w:r w:rsidRPr="00847E09">
        <w:rPr>
          <w:lang w:val="fr-FR"/>
        </w:rPr>
        <w:t xml:space="preserve"> une </w:t>
      </w:r>
      <w:proofErr w:type="spellStart"/>
      <w:r w:rsidRPr="00847E09">
        <w:rPr>
          <w:lang w:val="fr-FR"/>
        </w:rPr>
        <w:t>transmi</w:t>
      </w:r>
      <w:r w:rsidRPr="00847E09">
        <w:rPr>
          <w:lang w:val="fr-FR"/>
        </w:rPr>
        <w:t>t</w:t>
      </w:r>
      <w:r w:rsidRPr="00847E09">
        <w:rPr>
          <w:lang w:val="fr-FR"/>
        </w:rPr>
        <w:t>tance</w:t>
      </w:r>
      <w:proofErr w:type="spellEnd"/>
      <w:r w:rsidRPr="00847E09">
        <w:rPr>
          <w:lang w:val="fr-FR"/>
        </w:rPr>
        <w:t xml:space="preserve"> de 92% pour l</w:t>
      </w:r>
      <w:r w:rsidR="00D90640" w:rsidRPr="00847E09">
        <w:rPr>
          <w:lang w:val="fr-FR"/>
        </w:rPr>
        <w:t>’</w:t>
      </w:r>
      <w:r w:rsidRPr="00847E09">
        <w:rPr>
          <w:lang w:val="fr-FR"/>
        </w:rPr>
        <w:t xml:space="preserve">OP4 et de 70 % pour le SOLAR 3000. </w:t>
      </w:r>
    </w:p>
    <w:p w:rsidR="00412C2C" w:rsidRDefault="001D1A91" w:rsidP="00412C2C">
      <w:pPr>
        <w:pStyle w:val="Caption"/>
        <w:keepNext/>
      </w:pPr>
      <w:r>
        <w:rPr>
          <w:noProof/>
        </w:rPr>
        <w:pict>
          <v:shape id="_x0000_s1093" type="#_x0000_t202" style="position:absolute;margin-left:354.85pt;margin-top:4.3pt;width:114.4pt;height:21.1pt;z-index:251765760" stroked="f">
            <v:textbox style="mso-fit-shape-to-text:t" inset="0,0,0,0">
              <w:txbxContent>
                <w:p w:rsidR="006951B1" w:rsidRPr="002672E5" w:rsidRDefault="006951B1" w:rsidP="001D1A91">
                  <w:pPr>
                    <w:pStyle w:val="Caption"/>
                    <w:rPr>
                      <w:caps/>
                      <w:noProof/>
                      <w:color w:val="AF0F5A" w:themeColor="accent2" w:themeShade="BF"/>
                      <w:sz w:val="20"/>
                    </w:rPr>
                  </w:pPr>
                  <w:bookmarkStart w:id="78" w:name="_Toc397074353"/>
                  <w:bookmarkStart w:id="79" w:name="_Toc397074386"/>
                  <w:r>
                    <w:t xml:space="preserve">Figure </w:t>
                  </w:r>
                  <w:fldSimple w:instr=" SEQ Figure \* ARABIC ">
                    <w:r>
                      <w:rPr>
                        <w:noProof/>
                      </w:rPr>
                      <w:t>20</w:t>
                    </w:r>
                  </w:fldSimple>
                  <w:r>
                    <w:t xml:space="preserve"> : Cycle </w:t>
                  </w:r>
                  <w:proofErr w:type="spellStart"/>
                  <w:r>
                    <w:t>d’exposition</w:t>
                  </w:r>
                  <w:proofErr w:type="spellEnd"/>
                  <w:r>
                    <w:t xml:space="preserve"> UV</w:t>
                  </w:r>
                  <w:bookmarkEnd w:id="78"/>
                  <w:bookmarkEnd w:id="79"/>
                </w:p>
              </w:txbxContent>
            </v:textbox>
            <w10:wrap type="square"/>
          </v:shape>
        </w:pict>
      </w:r>
      <w:r w:rsidR="00412C2C">
        <w:t xml:space="preserve">Table </w:t>
      </w:r>
      <w:fldSimple w:instr=" SEQ Table \* ARABIC ">
        <w:r w:rsidR="00226501">
          <w:rPr>
            <w:noProof/>
          </w:rPr>
          <w:t>3</w:t>
        </w:r>
      </w:fldSimple>
      <w:r w:rsidR="00412C2C">
        <w:t xml:space="preserve"> : UV Transmittance Test results</w:t>
      </w:r>
    </w:p>
    <w:tbl>
      <w:tblPr>
        <w:tblStyle w:val="LightGrid-Accent5"/>
        <w:tblW w:w="0" w:type="auto"/>
        <w:tblLook w:val="04A0"/>
      </w:tblPr>
      <w:tblGrid>
        <w:gridCol w:w="2359"/>
        <w:gridCol w:w="2311"/>
        <w:gridCol w:w="2305"/>
        <w:gridCol w:w="2313"/>
      </w:tblGrid>
      <w:tr w:rsidR="00847E09" w:rsidTr="002E74A1">
        <w:trPr>
          <w:cnfStyle w:val="100000000000"/>
        </w:trPr>
        <w:tc>
          <w:tcPr>
            <w:cnfStyle w:val="001000000000"/>
            <w:tcW w:w="2359" w:type="dxa"/>
          </w:tcPr>
          <w:p w:rsidR="00412C2C" w:rsidRDefault="00412C2C" w:rsidP="001D1181">
            <w:pPr>
              <w:rPr>
                <w:shd w:val="clear" w:color="auto" w:fill="FFFFFF"/>
              </w:rPr>
            </w:pPr>
          </w:p>
        </w:tc>
        <w:tc>
          <w:tcPr>
            <w:tcW w:w="2311" w:type="dxa"/>
          </w:tcPr>
          <w:p w:rsidR="00412C2C" w:rsidRDefault="00412C2C" w:rsidP="001D1181">
            <w:pPr>
              <w:cnfStyle w:val="100000000000"/>
              <w:rPr>
                <w:shd w:val="clear" w:color="auto" w:fill="FFFFFF"/>
              </w:rPr>
            </w:pPr>
            <w:r>
              <w:rPr>
                <w:shd w:val="clear" w:color="auto" w:fill="FFFFFF"/>
              </w:rPr>
              <w:t>None</w:t>
            </w:r>
          </w:p>
        </w:tc>
        <w:tc>
          <w:tcPr>
            <w:tcW w:w="2305" w:type="dxa"/>
          </w:tcPr>
          <w:p w:rsidR="00412C2C" w:rsidRDefault="00412C2C" w:rsidP="001D1181">
            <w:pPr>
              <w:cnfStyle w:val="100000000000"/>
              <w:rPr>
                <w:shd w:val="clear" w:color="auto" w:fill="FFFFFF"/>
              </w:rPr>
            </w:pPr>
            <w:r>
              <w:rPr>
                <w:shd w:val="clear" w:color="auto" w:fill="FFFFFF"/>
              </w:rPr>
              <w:t>OP-4</w:t>
            </w:r>
          </w:p>
        </w:tc>
        <w:tc>
          <w:tcPr>
            <w:tcW w:w="2313" w:type="dxa"/>
          </w:tcPr>
          <w:p w:rsidR="00412C2C" w:rsidRDefault="00412C2C" w:rsidP="001D1181">
            <w:pPr>
              <w:cnfStyle w:val="100000000000"/>
              <w:rPr>
                <w:shd w:val="clear" w:color="auto" w:fill="FFFFFF"/>
              </w:rPr>
            </w:pPr>
            <w:r>
              <w:rPr>
                <w:shd w:val="clear" w:color="auto" w:fill="FFFFFF"/>
              </w:rPr>
              <w:t>Solar-3000</w:t>
            </w:r>
          </w:p>
        </w:tc>
      </w:tr>
      <w:tr w:rsidR="00847E09" w:rsidTr="002E74A1">
        <w:trPr>
          <w:cnfStyle w:val="000000100000"/>
        </w:trPr>
        <w:tc>
          <w:tcPr>
            <w:cnfStyle w:val="001000000000"/>
            <w:tcW w:w="2359" w:type="dxa"/>
          </w:tcPr>
          <w:p w:rsidR="00412C2C" w:rsidRDefault="00412C2C" w:rsidP="001D1181">
            <w:pPr>
              <w:rPr>
                <w:shd w:val="clear" w:color="auto" w:fill="FFFFFF"/>
              </w:rPr>
            </w:pPr>
            <w:r>
              <w:rPr>
                <w:shd w:val="clear" w:color="auto" w:fill="FFFFFF"/>
              </w:rPr>
              <w:t>UV intensity (</w:t>
            </w:r>
            <w:r>
              <w:rPr>
                <w:rFonts w:cstheme="minorHAnsi"/>
                <w:shd w:val="clear" w:color="auto" w:fill="FFFFFF"/>
              </w:rPr>
              <w:t>µ</w:t>
            </w:r>
            <w:r>
              <w:rPr>
                <w:shd w:val="clear" w:color="auto" w:fill="FFFFFF"/>
              </w:rPr>
              <w:t>W/cm^2)</w:t>
            </w:r>
          </w:p>
        </w:tc>
        <w:tc>
          <w:tcPr>
            <w:tcW w:w="2311" w:type="dxa"/>
          </w:tcPr>
          <w:p w:rsidR="00412C2C" w:rsidRDefault="00412C2C" w:rsidP="001D1181">
            <w:pPr>
              <w:cnfStyle w:val="000000100000"/>
              <w:rPr>
                <w:shd w:val="clear" w:color="auto" w:fill="FFFFFF"/>
              </w:rPr>
            </w:pPr>
            <w:r>
              <w:rPr>
                <w:shd w:val="clear" w:color="auto" w:fill="FFFFFF"/>
              </w:rPr>
              <w:t>402-420</w:t>
            </w:r>
          </w:p>
        </w:tc>
        <w:tc>
          <w:tcPr>
            <w:tcW w:w="2305" w:type="dxa"/>
          </w:tcPr>
          <w:p w:rsidR="00412C2C" w:rsidRDefault="00412C2C" w:rsidP="001D1181">
            <w:pPr>
              <w:cnfStyle w:val="000000100000"/>
              <w:rPr>
                <w:shd w:val="clear" w:color="auto" w:fill="FFFFFF"/>
              </w:rPr>
            </w:pPr>
            <w:r>
              <w:rPr>
                <w:shd w:val="clear" w:color="auto" w:fill="FFFFFF"/>
              </w:rPr>
              <w:t>383-395</w:t>
            </w:r>
          </w:p>
        </w:tc>
        <w:tc>
          <w:tcPr>
            <w:tcW w:w="2313" w:type="dxa"/>
          </w:tcPr>
          <w:p w:rsidR="00412C2C" w:rsidRDefault="00412C2C" w:rsidP="001D1181">
            <w:pPr>
              <w:cnfStyle w:val="000000100000"/>
              <w:rPr>
                <w:shd w:val="clear" w:color="auto" w:fill="FFFFFF"/>
              </w:rPr>
            </w:pPr>
            <w:r>
              <w:rPr>
                <w:shd w:val="clear" w:color="auto" w:fill="FFFFFF"/>
              </w:rPr>
              <w:t>264-275</w:t>
            </w:r>
          </w:p>
        </w:tc>
      </w:tr>
      <w:tr w:rsidR="00847E09" w:rsidTr="002E74A1">
        <w:trPr>
          <w:cnfStyle w:val="000000010000"/>
        </w:trPr>
        <w:tc>
          <w:tcPr>
            <w:cnfStyle w:val="001000000000"/>
            <w:tcW w:w="2359" w:type="dxa"/>
          </w:tcPr>
          <w:p w:rsidR="00412C2C" w:rsidRDefault="00412C2C" w:rsidP="001D1181">
            <w:pPr>
              <w:rPr>
                <w:shd w:val="clear" w:color="auto" w:fill="FFFFFF"/>
              </w:rPr>
            </w:pPr>
            <w:r>
              <w:rPr>
                <w:shd w:val="clear" w:color="auto" w:fill="FFFFFF"/>
              </w:rPr>
              <w:t>Transmittance</w:t>
            </w:r>
          </w:p>
        </w:tc>
        <w:tc>
          <w:tcPr>
            <w:tcW w:w="2311" w:type="dxa"/>
          </w:tcPr>
          <w:p w:rsidR="00412C2C" w:rsidRDefault="00412C2C" w:rsidP="001D1181">
            <w:pPr>
              <w:cnfStyle w:val="000000010000"/>
              <w:rPr>
                <w:shd w:val="clear" w:color="auto" w:fill="FFFFFF"/>
              </w:rPr>
            </w:pPr>
            <w:r>
              <w:rPr>
                <w:shd w:val="clear" w:color="auto" w:fill="FFFFFF"/>
              </w:rPr>
              <w:t>100%</w:t>
            </w:r>
          </w:p>
        </w:tc>
        <w:tc>
          <w:tcPr>
            <w:tcW w:w="2305" w:type="dxa"/>
          </w:tcPr>
          <w:p w:rsidR="00412C2C" w:rsidRDefault="00412C2C" w:rsidP="001D1181">
            <w:pPr>
              <w:cnfStyle w:val="000000010000"/>
              <w:rPr>
                <w:shd w:val="clear" w:color="auto" w:fill="FFFFFF"/>
              </w:rPr>
            </w:pPr>
            <w:r>
              <w:rPr>
                <w:shd w:val="clear" w:color="auto" w:fill="FFFFFF"/>
              </w:rPr>
              <w:t>95%</w:t>
            </w:r>
          </w:p>
        </w:tc>
        <w:tc>
          <w:tcPr>
            <w:tcW w:w="2313" w:type="dxa"/>
          </w:tcPr>
          <w:p w:rsidR="00412C2C" w:rsidRDefault="00412C2C" w:rsidP="001D1181">
            <w:pPr>
              <w:cnfStyle w:val="000000010000"/>
              <w:rPr>
                <w:shd w:val="clear" w:color="auto" w:fill="FFFFFF"/>
              </w:rPr>
            </w:pPr>
            <w:r>
              <w:rPr>
                <w:shd w:val="clear" w:color="auto" w:fill="FFFFFF"/>
              </w:rPr>
              <w:t>66%</w:t>
            </w:r>
          </w:p>
        </w:tc>
      </w:tr>
    </w:tbl>
    <w:p w:rsidR="00412C2C" w:rsidRDefault="00412C2C" w:rsidP="00412C2C">
      <w:pPr>
        <w:rPr>
          <w:shd w:val="clear" w:color="auto" w:fill="FFFFFF"/>
        </w:rPr>
      </w:pPr>
    </w:p>
    <w:p w:rsidR="00412C2C" w:rsidRDefault="001D1A91" w:rsidP="00847E09">
      <w:pPr>
        <w:jc w:val="center"/>
        <w:rPr>
          <w:shd w:val="clear" w:color="auto" w:fill="FFFFFF"/>
          <w:lang w:val="fr-FR"/>
        </w:rPr>
      </w:pPr>
      <w:r>
        <w:rPr>
          <w:shd w:val="clear" w:color="auto" w:fill="FFFFFF"/>
          <w:lang w:val="fr-FR"/>
        </w:rPr>
        <w:lastRenderedPageBreak/>
        <w:t>E</w:t>
      </w:r>
      <w:r w:rsidR="002E74A1" w:rsidRPr="002E74A1">
        <w:rPr>
          <w:shd w:val="clear" w:color="auto" w:fill="FFFFFF"/>
          <w:lang w:val="fr-FR"/>
        </w:rPr>
        <w:t xml:space="preserve">n moyenne, il y a 29% </w:t>
      </w:r>
      <w:r>
        <w:rPr>
          <w:shd w:val="clear" w:color="auto" w:fill="FFFFFF"/>
          <w:lang w:val="fr-FR"/>
        </w:rPr>
        <w:t>moins de rayons UV traversant le mat</w:t>
      </w:r>
      <w:r>
        <w:rPr>
          <w:shd w:val="clear" w:color="auto" w:fill="FFFFFF"/>
          <w:lang w:val="fr-FR"/>
        </w:rPr>
        <w:t>é</w:t>
      </w:r>
      <w:r>
        <w:rPr>
          <w:shd w:val="clear" w:color="auto" w:fill="FFFFFF"/>
          <w:lang w:val="fr-FR"/>
        </w:rPr>
        <w:t>riau</w:t>
      </w:r>
      <w:r w:rsidR="002E74A1" w:rsidRPr="002E74A1">
        <w:rPr>
          <w:shd w:val="clear" w:color="auto" w:fill="FFFFFF"/>
          <w:lang w:val="fr-FR"/>
        </w:rPr>
        <w:t xml:space="preserve"> SOLAR-3000.</w:t>
      </w:r>
      <w:r w:rsidR="002E74A1">
        <w:rPr>
          <w:shd w:val="clear" w:color="auto" w:fill="FFFFFF"/>
          <w:lang w:val="fr-FR"/>
        </w:rPr>
        <w:t xml:space="preserve"> Le temps d’exposition devra donc </w:t>
      </w:r>
      <w:r w:rsidR="00D90640">
        <w:rPr>
          <w:shd w:val="clear" w:color="auto" w:fill="FFFFFF"/>
          <w:lang w:val="fr-FR"/>
        </w:rPr>
        <w:t>être</w:t>
      </w:r>
      <w:r w:rsidR="002E74A1">
        <w:rPr>
          <w:shd w:val="clear" w:color="auto" w:fill="FFFFFF"/>
          <w:lang w:val="fr-FR"/>
        </w:rPr>
        <w:t xml:space="preserve"> </w:t>
      </w:r>
      <w:r w:rsidR="00D90640">
        <w:rPr>
          <w:shd w:val="clear" w:color="auto" w:fill="FFFFFF"/>
          <w:lang w:val="fr-FR"/>
        </w:rPr>
        <w:t>réaju</w:t>
      </w:r>
      <w:r w:rsidR="00D90640">
        <w:rPr>
          <w:shd w:val="clear" w:color="auto" w:fill="FFFFFF"/>
          <w:lang w:val="fr-FR"/>
        </w:rPr>
        <w:t>s</w:t>
      </w:r>
      <w:r w:rsidR="00D90640">
        <w:rPr>
          <w:shd w:val="clear" w:color="auto" w:fill="FFFFFF"/>
          <w:lang w:val="fr-FR"/>
        </w:rPr>
        <w:t>té</w:t>
      </w:r>
      <w:r w:rsidR="002E74A1">
        <w:rPr>
          <w:shd w:val="clear" w:color="auto" w:fill="FFFFFF"/>
          <w:lang w:val="fr-FR"/>
        </w:rPr>
        <w:t xml:space="preserve"> pour obtenir les </w:t>
      </w:r>
      <w:r w:rsidR="00D90640">
        <w:rPr>
          <w:shd w:val="clear" w:color="auto" w:fill="FFFFFF"/>
          <w:lang w:val="fr-FR"/>
        </w:rPr>
        <w:t>mêmes</w:t>
      </w:r>
      <w:r w:rsidR="002E74A1">
        <w:rPr>
          <w:shd w:val="clear" w:color="auto" w:fill="FFFFFF"/>
          <w:lang w:val="fr-FR"/>
        </w:rPr>
        <w:t xml:space="preserve"> </w:t>
      </w:r>
      <w:r w:rsidR="00D90640">
        <w:rPr>
          <w:shd w:val="clear" w:color="auto" w:fill="FFFFFF"/>
          <w:lang w:val="fr-FR"/>
        </w:rPr>
        <w:t>résultats</w:t>
      </w:r>
      <w:r w:rsidR="002E74A1">
        <w:rPr>
          <w:shd w:val="clear" w:color="auto" w:fill="FFFFFF"/>
          <w:lang w:val="fr-FR"/>
        </w:rPr>
        <w:t>: 29% de 18heures =</w:t>
      </w:r>
      <w:r w:rsidR="00412C2C" w:rsidRPr="002E74A1">
        <w:rPr>
          <w:shd w:val="clear" w:color="auto" w:fill="FFFFFF"/>
          <w:lang w:val="fr-FR"/>
        </w:rPr>
        <w:t xml:space="preserve"> </w:t>
      </w:r>
      <w:r w:rsidR="002E74A1">
        <w:rPr>
          <w:shd w:val="clear" w:color="auto" w:fill="FFFFFF"/>
          <w:lang w:val="fr-FR"/>
        </w:rPr>
        <w:t>5h de plus</w:t>
      </w:r>
      <w:r w:rsidR="00D90640">
        <w:rPr>
          <w:shd w:val="clear" w:color="auto" w:fill="FFFFFF"/>
          <w:lang w:val="fr-FR"/>
        </w:rPr>
        <w:t xml:space="preserve"> par cycle</w:t>
      </w:r>
      <w:r>
        <w:rPr>
          <w:shd w:val="clear" w:color="auto" w:fill="FFFFFF"/>
          <w:lang w:val="fr-FR"/>
        </w:rPr>
        <w:t>.</w:t>
      </w:r>
      <w:r w:rsidRPr="001D1A91">
        <w:rPr>
          <w:shd w:val="clear" w:color="auto" w:fill="FFFFFF"/>
          <w:lang w:val="fr-FR"/>
        </w:rPr>
        <w:t xml:space="preserve"> </w:t>
      </w:r>
      <w:r>
        <w:rPr>
          <w:noProof/>
          <w:lang w:bidi="ar-SA"/>
        </w:rPr>
        <w:drawing>
          <wp:inline distT="0" distB="0" distL="0" distR="0">
            <wp:extent cx="2616996" cy="983411"/>
            <wp:effectExtent l="190500" t="152400" r="164304" b="140539"/>
            <wp:docPr id="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cstate="print"/>
                    <a:srcRect l="29555" t="52945" r="38425" b="25742"/>
                    <a:stretch>
                      <a:fillRect/>
                    </a:stretch>
                  </pic:blipFill>
                  <pic:spPr bwMode="auto">
                    <a:xfrm>
                      <a:off x="0" y="0"/>
                      <a:ext cx="2616313" cy="983154"/>
                    </a:xfrm>
                    <a:prstGeom prst="rect">
                      <a:avLst/>
                    </a:prstGeom>
                    <a:ln>
                      <a:noFill/>
                    </a:ln>
                    <a:effectLst>
                      <a:outerShdw blurRad="190500" algn="tl" rotWithShape="0">
                        <a:srgbClr val="000000">
                          <a:alpha val="70000"/>
                        </a:srgbClr>
                      </a:outerShdw>
                    </a:effectLst>
                  </pic:spPr>
                </pic:pic>
              </a:graphicData>
            </a:graphic>
          </wp:inline>
        </w:drawing>
      </w:r>
    </w:p>
    <w:p w:rsidR="001D1A91" w:rsidRDefault="001D1A91" w:rsidP="001D1A91">
      <w:pPr>
        <w:jc w:val="center"/>
        <w:rPr>
          <w:shd w:val="clear" w:color="auto" w:fill="FFFFFF"/>
          <w:lang w:val="fr-FR"/>
        </w:rPr>
      </w:pPr>
      <w:r>
        <w:rPr>
          <w:noProof/>
        </w:rPr>
        <w:pict>
          <v:shape id="_x0000_s1095" type="#_x0000_t202" style="position:absolute;left:0;text-align:left;margin-left:75.25pt;margin-top:6pt;width:245pt;height:32.15pt;z-index:251771904" stroked="f">
            <v:textbox style="mso-fit-shape-to-text:t" inset="0,0,0,0">
              <w:txbxContent>
                <w:p w:rsidR="006951B1" w:rsidRPr="001D1A91" w:rsidRDefault="006951B1" w:rsidP="001D1A91">
                  <w:pPr>
                    <w:pStyle w:val="Caption"/>
                    <w:rPr>
                      <w:rFonts w:asciiTheme="majorHAnsi" w:hAnsiTheme="majorHAnsi"/>
                      <w:noProof/>
                      <w:sz w:val="20"/>
                      <w:lang w:val="fr-FR"/>
                    </w:rPr>
                  </w:pPr>
                  <w:bookmarkStart w:id="80" w:name="_Toc397074354"/>
                  <w:bookmarkStart w:id="81" w:name="_Toc397074387"/>
                  <w:r w:rsidRPr="001D1A91">
                    <w:rPr>
                      <w:lang w:val="fr-FR"/>
                    </w:rPr>
                    <w:t xml:space="preserve">Figure </w:t>
                  </w:r>
                  <w:r>
                    <w:fldChar w:fldCharType="begin"/>
                  </w:r>
                  <w:r w:rsidRPr="001D1A91">
                    <w:rPr>
                      <w:lang w:val="fr-FR"/>
                    </w:rPr>
                    <w:instrText xml:space="preserve"> SEQ Figure \* ARABIC </w:instrText>
                  </w:r>
                  <w:r>
                    <w:fldChar w:fldCharType="separate"/>
                  </w:r>
                  <w:r>
                    <w:rPr>
                      <w:noProof/>
                      <w:lang w:val="fr-FR"/>
                    </w:rPr>
                    <w:t>21</w:t>
                  </w:r>
                  <w:r>
                    <w:fldChar w:fldCharType="end"/>
                  </w:r>
                  <w:r w:rsidRPr="001D1A91">
                    <w:rPr>
                      <w:lang w:val="fr-FR"/>
                    </w:rPr>
                    <w:t xml:space="preserve"> : test comparatif de </w:t>
                  </w:r>
                  <w:proofErr w:type="spellStart"/>
                  <w:r w:rsidRPr="001D1A91">
                    <w:rPr>
                      <w:lang w:val="fr-FR"/>
                    </w:rPr>
                    <w:t>transmittance</w:t>
                  </w:r>
                  <w:proofErr w:type="spellEnd"/>
                  <w:r w:rsidRPr="001D1A91">
                    <w:rPr>
                      <w:lang w:val="fr-FR"/>
                    </w:rPr>
                    <w:t xml:space="preserve"> entre l'acrylique OP4 et SOLAR-3000</w:t>
                  </w:r>
                  <w:bookmarkEnd w:id="80"/>
                  <w:bookmarkEnd w:id="81"/>
                </w:p>
              </w:txbxContent>
            </v:textbox>
            <w10:wrap type="square"/>
          </v:shape>
        </w:pict>
      </w:r>
    </w:p>
    <w:p w:rsidR="001D1A91" w:rsidRPr="001D1A91" w:rsidRDefault="001D1A91" w:rsidP="001D1A91">
      <w:pPr>
        <w:jc w:val="center"/>
        <w:rPr>
          <w:shd w:val="clear" w:color="auto" w:fill="FFFFFF"/>
        </w:rPr>
      </w:pPr>
    </w:p>
    <w:p w:rsidR="00412C2C" w:rsidRPr="008F4BCB" w:rsidRDefault="001D1A91" w:rsidP="00195C43">
      <w:pPr>
        <w:pStyle w:val="Heading6"/>
        <w:rPr>
          <w:lang w:val="fr-FR"/>
        </w:rPr>
      </w:pPr>
      <w:r>
        <w:rPr>
          <w:noProof/>
          <w:lang w:bidi="ar-SA"/>
        </w:rPr>
        <w:drawing>
          <wp:anchor distT="0" distB="0" distL="114300" distR="114300" simplePos="0" relativeHeight="251766784" behindDoc="0" locked="0" layoutInCell="1" allowOverlap="1">
            <wp:simplePos x="0" y="0"/>
            <wp:positionH relativeFrom="margin">
              <wp:posOffset>4777740</wp:posOffset>
            </wp:positionH>
            <wp:positionV relativeFrom="margin">
              <wp:posOffset>2296160</wp:posOffset>
            </wp:positionV>
            <wp:extent cx="1360805" cy="1015365"/>
            <wp:effectExtent l="19050" t="323850" r="0" b="299085"/>
            <wp:wrapSquare wrapText="bothSides"/>
            <wp:docPr id="65" name="Picture 14" descr="C:\Users\mjolly\AppData\Local\Microsoft\Windows\Temporary Internet Files\Content.Word\IMG_7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mjolly\AppData\Local\Microsoft\Windows\Temporary Internet Files\Content.Word\IMG_7271.jpg"/>
                    <pic:cNvPicPr>
                      <a:picLocks noChangeAspect="1" noChangeArrowheads="1"/>
                    </pic:cNvPicPr>
                  </pic:nvPicPr>
                  <pic:blipFill>
                    <a:blip r:embed="rId74" cstate="print"/>
                    <a:srcRect/>
                    <a:stretch>
                      <a:fillRect/>
                    </a:stretch>
                  </pic:blipFill>
                  <pic:spPr bwMode="auto">
                    <a:xfrm rot="16200000">
                      <a:off x="0" y="0"/>
                      <a:ext cx="1360805" cy="1015365"/>
                    </a:xfrm>
                    <a:prstGeom prst="rect">
                      <a:avLst/>
                    </a:prstGeom>
                    <a:ln>
                      <a:noFill/>
                    </a:ln>
                    <a:effectLst>
                      <a:outerShdw blurRad="190500" algn="tl" rotWithShape="0">
                        <a:srgbClr val="000000">
                          <a:alpha val="70000"/>
                        </a:srgbClr>
                      </a:outerShdw>
                    </a:effectLst>
                  </pic:spPr>
                </pic:pic>
              </a:graphicData>
            </a:graphic>
          </wp:anchor>
        </w:drawing>
      </w:r>
      <w:r w:rsidR="008F4BCB" w:rsidRPr="008F4BCB">
        <w:rPr>
          <w:lang w:val="fr-FR"/>
        </w:rPr>
        <w:t>Composition chimique du bain de lavage</w:t>
      </w:r>
    </w:p>
    <w:p w:rsidR="008F4BCB" w:rsidRPr="002E74A1" w:rsidRDefault="001D1A91" w:rsidP="008F4BCB">
      <w:pPr>
        <w:spacing w:after="0" w:line="240" w:lineRule="auto"/>
        <w:rPr>
          <w:rFonts w:ascii="Cambria" w:hAnsi="Cambria"/>
          <w:lang w:val="fr-FR"/>
        </w:rPr>
      </w:pPr>
      <w:r>
        <w:rPr>
          <w:noProof/>
        </w:rPr>
        <w:pict>
          <v:shape id="_x0000_s1094" type="#_x0000_t202" style="position:absolute;left:0;text-align:left;margin-left:390.5pt;margin-top:85.1pt;width:92.7pt;height:.05pt;z-index:251768832" stroked="f">
            <v:textbox style="mso-next-textbox:#_x0000_s1094;mso-fit-shape-to-text:t" inset="0,0,0,0">
              <w:txbxContent>
                <w:p w:rsidR="006951B1" w:rsidRPr="001D1A91" w:rsidRDefault="006951B1" w:rsidP="001D1A91">
                  <w:pPr>
                    <w:pStyle w:val="Caption"/>
                    <w:rPr>
                      <w:rFonts w:asciiTheme="majorHAnsi" w:hAnsiTheme="majorHAnsi"/>
                      <w:noProof/>
                      <w:sz w:val="20"/>
                      <w:lang w:val="fr-FR"/>
                    </w:rPr>
                  </w:pPr>
                  <w:bookmarkStart w:id="82" w:name="_Toc397074355"/>
                  <w:bookmarkStart w:id="83" w:name="_Toc397074388"/>
                  <w:r w:rsidRPr="001D1A91">
                    <w:rPr>
                      <w:lang w:val="fr-FR"/>
                    </w:rPr>
                    <w:t xml:space="preserve">Figure </w:t>
                  </w:r>
                  <w:r>
                    <w:fldChar w:fldCharType="begin"/>
                  </w:r>
                  <w:r w:rsidRPr="001D1A91">
                    <w:rPr>
                      <w:lang w:val="fr-FR"/>
                    </w:rPr>
                    <w:instrText xml:space="preserve"> SEQ Figure \* ARABIC </w:instrText>
                  </w:r>
                  <w:r>
                    <w:fldChar w:fldCharType="separate"/>
                  </w:r>
                  <w:r>
                    <w:rPr>
                      <w:noProof/>
                      <w:lang w:val="fr-FR"/>
                    </w:rPr>
                    <w:t>22</w:t>
                  </w:r>
                  <w:r>
                    <w:fldChar w:fldCharType="end"/>
                  </w:r>
                  <w:r w:rsidRPr="001D1A91">
                    <w:rPr>
                      <w:lang w:val="fr-FR"/>
                    </w:rPr>
                    <w:t xml:space="preserve">  : Contrôle de la concentration des agents chimiques</w:t>
                  </w:r>
                  <w:bookmarkEnd w:id="82"/>
                  <w:bookmarkEnd w:id="83"/>
                </w:p>
              </w:txbxContent>
            </v:textbox>
            <w10:wrap type="square"/>
          </v:shape>
        </w:pict>
      </w:r>
      <w:r w:rsidR="008F4BCB" w:rsidRPr="002E74A1">
        <w:rPr>
          <w:lang w:val="fr-FR"/>
        </w:rPr>
        <w:t xml:space="preserve"> </w:t>
      </w:r>
      <w:r w:rsidR="002E74A1" w:rsidRPr="002E74A1">
        <w:rPr>
          <w:lang w:val="fr-FR"/>
        </w:rPr>
        <w:t xml:space="preserve">Lorsque le premier cycle de test fut </w:t>
      </w:r>
      <w:r w:rsidR="00D90640" w:rsidRPr="002E74A1">
        <w:rPr>
          <w:lang w:val="fr-FR"/>
        </w:rPr>
        <w:t>ter</w:t>
      </w:r>
      <w:r w:rsidR="00D90640">
        <w:rPr>
          <w:lang w:val="fr-FR"/>
        </w:rPr>
        <w:t>m</w:t>
      </w:r>
      <w:r w:rsidR="00D90640" w:rsidRPr="002E74A1">
        <w:rPr>
          <w:lang w:val="fr-FR"/>
        </w:rPr>
        <w:t>iné</w:t>
      </w:r>
      <w:r w:rsidR="002E74A1" w:rsidRPr="002E74A1">
        <w:rPr>
          <w:lang w:val="fr-FR"/>
        </w:rPr>
        <w:t xml:space="preserve">, nous avons </w:t>
      </w:r>
      <w:r w:rsidR="00D90640">
        <w:rPr>
          <w:lang w:val="fr-FR"/>
        </w:rPr>
        <w:t>r</w:t>
      </w:r>
      <w:r w:rsidR="00D90640" w:rsidRPr="002E74A1">
        <w:rPr>
          <w:lang w:val="fr-FR"/>
        </w:rPr>
        <w:t>em</w:t>
      </w:r>
      <w:r w:rsidR="00D90640">
        <w:rPr>
          <w:lang w:val="fr-FR"/>
        </w:rPr>
        <w:t>a</w:t>
      </w:r>
      <w:r w:rsidR="00D90640" w:rsidRPr="002E74A1">
        <w:rPr>
          <w:lang w:val="fr-FR"/>
        </w:rPr>
        <w:t>rqué</w:t>
      </w:r>
      <w:r w:rsidR="002E74A1" w:rsidRPr="002E74A1">
        <w:rPr>
          <w:lang w:val="fr-FR"/>
        </w:rPr>
        <w:t xml:space="preserve"> que le bain avait perdu en </w:t>
      </w:r>
      <w:r w:rsidR="00D90640" w:rsidRPr="002E74A1">
        <w:rPr>
          <w:lang w:val="fr-FR"/>
        </w:rPr>
        <w:t>chlorite</w:t>
      </w:r>
      <w:r w:rsidR="002E74A1">
        <w:rPr>
          <w:lang w:val="fr-FR"/>
        </w:rPr>
        <w:t> ; le papier de contrôle n’avait plus la bonne couleur pour cette c</w:t>
      </w:r>
      <w:r w:rsidR="002E74A1">
        <w:rPr>
          <w:lang w:val="fr-FR"/>
        </w:rPr>
        <w:t>a</w:t>
      </w:r>
      <w:r w:rsidR="002E74A1">
        <w:rPr>
          <w:lang w:val="fr-FR"/>
        </w:rPr>
        <w:t>ractéristique</w:t>
      </w:r>
      <w:r w:rsidR="002E74A1" w:rsidRPr="002E74A1">
        <w:rPr>
          <w:lang w:val="fr-FR"/>
        </w:rPr>
        <w:t>. Ceci peut s’expliquer par l’</w:t>
      </w:r>
      <w:r w:rsidR="00D90640" w:rsidRPr="002E74A1">
        <w:rPr>
          <w:lang w:val="fr-FR"/>
        </w:rPr>
        <w:t>absorption</w:t>
      </w:r>
      <w:r w:rsidR="002E74A1" w:rsidRPr="002E74A1">
        <w:rPr>
          <w:lang w:val="fr-FR"/>
        </w:rPr>
        <w:t xml:space="preserve"> des fibres des gilets de flotta</w:t>
      </w:r>
      <w:r w:rsidR="002E74A1" w:rsidRPr="002E74A1">
        <w:rPr>
          <w:lang w:val="fr-FR"/>
        </w:rPr>
        <w:t>i</w:t>
      </w:r>
      <w:r w:rsidR="002E74A1" w:rsidRPr="002E74A1">
        <w:rPr>
          <w:lang w:val="fr-FR"/>
        </w:rPr>
        <w:t>son ou du bois du contenant UV.</w:t>
      </w:r>
      <w:r w:rsidR="002E74A1">
        <w:rPr>
          <w:lang w:val="fr-FR"/>
        </w:rPr>
        <w:t xml:space="preserve"> </w:t>
      </w:r>
      <w:r w:rsidR="002E74A1" w:rsidRPr="002E74A1">
        <w:rPr>
          <w:lang w:val="fr-FR"/>
        </w:rPr>
        <w:t xml:space="preserve">Nous avons donc </w:t>
      </w:r>
      <w:r w:rsidR="00D90640" w:rsidRPr="002E74A1">
        <w:rPr>
          <w:lang w:val="fr-FR"/>
        </w:rPr>
        <w:t>réajusté</w:t>
      </w:r>
      <w:r w:rsidR="002E74A1" w:rsidRPr="002E74A1">
        <w:rPr>
          <w:lang w:val="fr-FR"/>
        </w:rPr>
        <w:t xml:space="preserve"> la </w:t>
      </w:r>
      <w:r w:rsidR="00D90640" w:rsidRPr="002E74A1">
        <w:rPr>
          <w:lang w:val="fr-FR"/>
        </w:rPr>
        <w:t>quantité</w:t>
      </w:r>
      <w:r w:rsidR="002E74A1" w:rsidRPr="002E74A1">
        <w:rPr>
          <w:lang w:val="fr-FR"/>
        </w:rPr>
        <w:t xml:space="preserve"> de produits ch</w:t>
      </w:r>
      <w:r w:rsidR="002E74A1" w:rsidRPr="002E74A1">
        <w:rPr>
          <w:lang w:val="fr-FR"/>
        </w:rPr>
        <w:t>i</w:t>
      </w:r>
      <w:r w:rsidR="002E74A1" w:rsidRPr="002E74A1">
        <w:rPr>
          <w:lang w:val="fr-FR"/>
        </w:rPr>
        <w:t xml:space="preserve">miques </w:t>
      </w:r>
      <w:r w:rsidR="00D90640" w:rsidRPr="002E74A1">
        <w:rPr>
          <w:lang w:val="fr-FR"/>
        </w:rPr>
        <w:t>à</w:t>
      </w:r>
      <w:r w:rsidR="002E74A1" w:rsidRPr="002E74A1">
        <w:rPr>
          <w:lang w:val="fr-FR"/>
        </w:rPr>
        <w:t xml:space="preserve"> ajouter entre chaque cycle pour conserver toujours les </w:t>
      </w:r>
      <w:r w:rsidR="00D90640" w:rsidRPr="002E74A1">
        <w:rPr>
          <w:lang w:val="fr-FR"/>
        </w:rPr>
        <w:t>mêmes</w:t>
      </w:r>
      <w:r w:rsidR="002E74A1" w:rsidRPr="002E74A1">
        <w:rPr>
          <w:lang w:val="fr-FR"/>
        </w:rPr>
        <w:t xml:space="preserve"> cond</w:t>
      </w:r>
      <w:r w:rsidR="002E74A1" w:rsidRPr="002E74A1">
        <w:rPr>
          <w:lang w:val="fr-FR"/>
        </w:rPr>
        <w:t>i</w:t>
      </w:r>
      <w:r w:rsidR="002E74A1" w:rsidRPr="002E74A1">
        <w:rPr>
          <w:lang w:val="fr-FR"/>
        </w:rPr>
        <w:t>tions</w:t>
      </w:r>
      <w:r w:rsidR="00D90640">
        <w:rPr>
          <w:lang w:val="fr-FR"/>
        </w:rPr>
        <w:t xml:space="preserve"> de test à chaque cycle</w:t>
      </w:r>
      <w:r w:rsidR="002E74A1" w:rsidRPr="002E74A1">
        <w:rPr>
          <w:lang w:val="fr-FR"/>
        </w:rPr>
        <w:t>.</w:t>
      </w:r>
    </w:p>
    <w:p w:rsidR="008F4BCB" w:rsidRPr="002E74A1" w:rsidRDefault="008F4BCB" w:rsidP="008F4BCB">
      <w:pPr>
        <w:rPr>
          <w:lang w:val="fr-FR"/>
        </w:rPr>
      </w:pPr>
    </w:p>
    <w:p w:rsidR="00D90640" w:rsidRPr="00D90640" w:rsidRDefault="00D90640" w:rsidP="00D90640">
      <w:pPr>
        <w:pStyle w:val="Caption"/>
        <w:keepNext/>
        <w:jc w:val="center"/>
        <w:rPr>
          <w:lang w:val="fr-FR"/>
        </w:rPr>
      </w:pPr>
      <w:r w:rsidRPr="00D90640">
        <w:rPr>
          <w:lang w:val="fr-FR"/>
        </w:rPr>
        <w:t xml:space="preserve">Table </w:t>
      </w:r>
      <w:r w:rsidR="007A169B">
        <w:fldChar w:fldCharType="begin"/>
      </w:r>
      <w:r w:rsidRPr="00D90640">
        <w:rPr>
          <w:lang w:val="fr-FR"/>
        </w:rPr>
        <w:instrText xml:space="preserve"> SEQ Table \* ARABIC </w:instrText>
      </w:r>
      <w:r w:rsidR="007A169B">
        <w:fldChar w:fldCharType="separate"/>
      </w:r>
      <w:r w:rsidR="00226501">
        <w:rPr>
          <w:noProof/>
          <w:lang w:val="fr-FR"/>
        </w:rPr>
        <w:t>4</w:t>
      </w:r>
      <w:r w:rsidR="007A169B">
        <w:fldChar w:fldCharType="end"/>
      </w:r>
      <w:r w:rsidRPr="00D90640">
        <w:rPr>
          <w:lang w:val="fr-FR"/>
        </w:rPr>
        <w:t xml:space="preserve"> : Dose d'agents chimiques à incorp</w:t>
      </w:r>
      <w:r w:rsidRPr="00D90640">
        <w:rPr>
          <w:lang w:val="fr-FR"/>
        </w:rPr>
        <w:t>o</w:t>
      </w:r>
      <w:r w:rsidRPr="00D90640">
        <w:rPr>
          <w:lang w:val="fr-FR"/>
        </w:rPr>
        <w:t>rer entre chaque cycle</w:t>
      </w:r>
    </w:p>
    <w:tbl>
      <w:tblPr>
        <w:tblStyle w:val="LightShading-Accent11"/>
        <w:tblW w:w="4035" w:type="pct"/>
        <w:jc w:val="center"/>
        <w:tblLook w:val="01E0"/>
      </w:tblPr>
      <w:tblGrid>
        <w:gridCol w:w="5609"/>
        <w:gridCol w:w="1886"/>
      </w:tblGrid>
      <w:tr w:rsidR="008F4BCB" w:rsidRPr="007D3F2E" w:rsidTr="00D90640">
        <w:trPr>
          <w:cnfStyle w:val="100000000000"/>
          <w:trHeight w:val="305"/>
          <w:jc w:val="center"/>
        </w:trPr>
        <w:tc>
          <w:tcPr>
            <w:cnfStyle w:val="001000000000"/>
            <w:tcW w:w="3742" w:type="pct"/>
          </w:tcPr>
          <w:p w:rsidR="008F4BCB" w:rsidRPr="002E74A1" w:rsidRDefault="008F4BCB" w:rsidP="001D1181">
            <w:pPr>
              <w:rPr>
                <w:rFonts w:ascii="Cambria" w:hAnsi="Cambria"/>
                <w:bCs w:val="0"/>
                <w:lang w:val="fr-FR"/>
              </w:rPr>
            </w:pPr>
          </w:p>
        </w:tc>
        <w:tc>
          <w:tcPr>
            <w:cnfStyle w:val="000100000000"/>
            <w:tcW w:w="1258" w:type="pct"/>
          </w:tcPr>
          <w:p w:rsidR="008F4BCB" w:rsidRPr="007D3F2E" w:rsidRDefault="00D90640" w:rsidP="001D1181">
            <w:pPr>
              <w:rPr>
                <w:rFonts w:ascii="Cambria" w:hAnsi="Cambria"/>
                <w:b w:val="0"/>
                <w:bCs w:val="0"/>
              </w:rPr>
            </w:pPr>
            <w:r>
              <w:rPr>
                <w:rFonts w:ascii="Cambria" w:hAnsi="Cambria"/>
                <w:b w:val="0"/>
                <w:bCs w:val="0"/>
              </w:rPr>
              <w:t>pour</w:t>
            </w:r>
            <w:r w:rsidR="008F4BCB" w:rsidRPr="007D3F2E">
              <w:rPr>
                <w:rFonts w:ascii="Cambria" w:hAnsi="Cambria"/>
                <w:b w:val="0"/>
                <w:bCs w:val="0"/>
              </w:rPr>
              <w:t xml:space="preserve"> 108 gallons</w:t>
            </w:r>
          </w:p>
        </w:tc>
      </w:tr>
      <w:tr w:rsidR="008F4BCB" w:rsidRPr="007D3F2E" w:rsidTr="00D90640">
        <w:trPr>
          <w:cnfStyle w:val="000000100000"/>
          <w:jc w:val="center"/>
        </w:trPr>
        <w:tc>
          <w:tcPr>
            <w:cnfStyle w:val="001000000000"/>
            <w:tcW w:w="3742" w:type="pct"/>
          </w:tcPr>
          <w:p w:rsidR="008F4BCB" w:rsidRPr="007D3F2E" w:rsidRDefault="008F4BCB" w:rsidP="001D1181">
            <w:pPr>
              <w:rPr>
                <w:rFonts w:ascii="Cambria" w:hAnsi="Cambria"/>
                <w:b w:val="0"/>
                <w:bCs w:val="0"/>
              </w:rPr>
            </w:pPr>
            <w:r w:rsidRPr="007D3F2E">
              <w:rPr>
                <w:rFonts w:ascii="Cambria" w:hAnsi="Cambria"/>
                <w:b w:val="0"/>
                <w:bCs w:val="0"/>
              </w:rPr>
              <w:t>Sodium hypochlorite chlorine</w:t>
            </w:r>
          </w:p>
        </w:tc>
        <w:tc>
          <w:tcPr>
            <w:cnfStyle w:val="000100000000"/>
            <w:tcW w:w="1258" w:type="pct"/>
          </w:tcPr>
          <w:p w:rsidR="008F4BCB" w:rsidRPr="007D3F2E" w:rsidRDefault="008F4BCB" w:rsidP="001D1181">
            <w:pPr>
              <w:rPr>
                <w:rFonts w:ascii="Cambria" w:hAnsi="Cambria"/>
                <w:bCs w:val="0"/>
              </w:rPr>
            </w:pPr>
            <w:r w:rsidRPr="007D3F2E">
              <w:rPr>
                <w:rFonts w:ascii="Cambria" w:hAnsi="Cambria"/>
                <w:bCs w:val="0"/>
              </w:rPr>
              <w:t xml:space="preserve">7.5 tablespoons </w:t>
            </w:r>
          </w:p>
        </w:tc>
      </w:tr>
      <w:tr w:rsidR="008F4BCB" w:rsidRPr="007D3F2E" w:rsidTr="00D90640">
        <w:trPr>
          <w:cnfStyle w:val="010000000000"/>
          <w:jc w:val="center"/>
        </w:trPr>
        <w:tc>
          <w:tcPr>
            <w:cnfStyle w:val="001000000000"/>
            <w:tcW w:w="3742" w:type="pct"/>
          </w:tcPr>
          <w:p w:rsidR="008F4BCB" w:rsidRPr="007D3F2E" w:rsidRDefault="008F4BCB" w:rsidP="001D1181">
            <w:pPr>
              <w:rPr>
                <w:rFonts w:ascii="Cambria" w:hAnsi="Cambria"/>
                <w:b w:val="0"/>
                <w:bCs w:val="0"/>
              </w:rPr>
            </w:pPr>
            <w:r w:rsidRPr="007D3F2E">
              <w:rPr>
                <w:rFonts w:ascii="Cambria" w:hAnsi="Cambria"/>
                <w:b w:val="0"/>
              </w:rPr>
              <w:t>Hydrogen chloride (muriatic or hydrochloric acid)</w:t>
            </w:r>
          </w:p>
        </w:tc>
        <w:tc>
          <w:tcPr>
            <w:cnfStyle w:val="000100000000"/>
            <w:tcW w:w="1258" w:type="pct"/>
          </w:tcPr>
          <w:p w:rsidR="008F4BCB" w:rsidRPr="007D3F2E" w:rsidRDefault="008F4BCB" w:rsidP="001D1181">
            <w:pPr>
              <w:rPr>
                <w:rFonts w:ascii="Cambria" w:hAnsi="Cambria"/>
                <w:bCs w:val="0"/>
              </w:rPr>
            </w:pPr>
            <w:r w:rsidRPr="007D3F2E">
              <w:rPr>
                <w:rFonts w:ascii="Cambria" w:hAnsi="Cambria"/>
                <w:bCs w:val="0"/>
              </w:rPr>
              <w:t>7.5 teaspoons</w:t>
            </w:r>
          </w:p>
        </w:tc>
      </w:tr>
    </w:tbl>
    <w:p w:rsidR="008F4BCB" w:rsidRPr="00412C2C" w:rsidRDefault="008F4BCB" w:rsidP="00412C2C"/>
    <w:p w:rsidR="000C1070" w:rsidRDefault="000C1070" w:rsidP="000C1070">
      <w:pPr>
        <w:pStyle w:val="Heading3"/>
      </w:pPr>
      <w:bookmarkStart w:id="84" w:name="_Toc397074309"/>
      <w:r>
        <w:t>An</w:t>
      </w:r>
      <w:r>
        <w:t>a</w:t>
      </w:r>
      <w:r>
        <w:t>lyse et conclusion</w:t>
      </w:r>
      <w:bookmarkEnd w:id="84"/>
    </w:p>
    <w:p w:rsidR="003C22E2" w:rsidRDefault="000C1070" w:rsidP="00412C2C">
      <w:pPr>
        <w:rPr>
          <w:lang w:val="fr-FR"/>
        </w:rPr>
      </w:pPr>
      <w:r w:rsidRPr="000C1070">
        <w:rPr>
          <w:lang w:val="fr-FR"/>
        </w:rPr>
        <w:t>L’</w:t>
      </w:r>
      <w:r w:rsidR="00D90640" w:rsidRPr="000C1070">
        <w:rPr>
          <w:lang w:val="fr-FR"/>
        </w:rPr>
        <w:t>équipe</w:t>
      </w:r>
      <w:r w:rsidRPr="000C1070">
        <w:rPr>
          <w:lang w:val="fr-FR"/>
        </w:rPr>
        <w:t xml:space="preserve"> a maintenant en sa possession une machine de test </w:t>
      </w:r>
      <w:r w:rsidR="00D90640" w:rsidRPr="000C1070">
        <w:rPr>
          <w:lang w:val="fr-FR"/>
        </w:rPr>
        <w:t>répo</w:t>
      </w:r>
      <w:r w:rsidR="00D90640" w:rsidRPr="000C1070">
        <w:rPr>
          <w:lang w:val="fr-FR"/>
        </w:rPr>
        <w:t>n</w:t>
      </w:r>
      <w:r w:rsidR="00D90640" w:rsidRPr="000C1070">
        <w:rPr>
          <w:lang w:val="fr-FR"/>
        </w:rPr>
        <w:t>dant</w:t>
      </w:r>
      <w:r w:rsidRPr="000C1070">
        <w:rPr>
          <w:lang w:val="fr-FR"/>
        </w:rPr>
        <w:t xml:space="preserve"> </w:t>
      </w:r>
      <w:r w:rsidR="00663ABC" w:rsidRPr="000C1070">
        <w:rPr>
          <w:lang w:val="fr-FR"/>
        </w:rPr>
        <w:t>à</w:t>
      </w:r>
      <w:r w:rsidRPr="000C1070">
        <w:rPr>
          <w:lang w:val="fr-FR"/>
        </w:rPr>
        <w:t xml:space="preserve"> ses exigences.</w:t>
      </w:r>
      <w:r>
        <w:rPr>
          <w:lang w:val="fr-FR"/>
        </w:rPr>
        <w:t xml:space="preserve"> </w:t>
      </w:r>
      <w:r w:rsidR="00D90640">
        <w:rPr>
          <w:lang w:val="fr-FR"/>
        </w:rPr>
        <w:t>Malheur</w:t>
      </w:r>
      <w:r w:rsidR="003C22E2">
        <w:rPr>
          <w:lang w:val="fr-FR"/>
        </w:rPr>
        <w:t>e</w:t>
      </w:r>
      <w:r w:rsidR="00D90640">
        <w:rPr>
          <w:lang w:val="fr-FR"/>
        </w:rPr>
        <w:t>use</w:t>
      </w:r>
      <w:r w:rsidR="003C22E2">
        <w:rPr>
          <w:lang w:val="fr-FR"/>
        </w:rPr>
        <w:t xml:space="preserve">ment, par manque de temps, je n’ai pas pu </w:t>
      </w:r>
      <w:r w:rsidR="00D90640">
        <w:rPr>
          <w:lang w:val="fr-FR"/>
        </w:rPr>
        <w:t>réal</w:t>
      </w:r>
      <w:r w:rsidR="00D90640">
        <w:rPr>
          <w:lang w:val="fr-FR"/>
        </w:rPr>
        <w:t>i</w:t>
      </w:r>
      <w:r w:rsidR="00D90640">
        <w:rPr>
          <w:lang w:val="fr-FR"/>
        </w:rPr>
        <w:t>ser tout le processus de test : 240 heures d’exposition UV et 60 heures de lavage chimique</w:t>
      </w:r>
      <w:r w:rsidR="003C22E2">
        <w:rPr>
          <w:lang w:val="fr-FR"/>
        </w:rPr>
        <w:t xml:space="preserve">. </w:t>
      </w:r>
      <w:r w:rsidR="00D90640">
        <w:rPr>
          <w:lang w:val="fr-FR"/>
        </w:rPr>
        <w:t>Néanmoins</w:t>
      </w:r>
      <w:r w:rsidR="003C22E2">
        <w:rPr>
          <w:lang w:val="fr-FR"/>
        </w:rPr>
        <w:t xml:space="preserve">, une fiche typique de </w:t>
      </w:r>
      <w:r w:rsidR="00D90640">
        <w:rPr>
          <w:lang w:val="fr-FR"/>
        </w:rPr>
        <w:t>résultats</w:t>
      </w:r>
      <w:r w:rsidR="003C22E2">
        <w:rPr>
          <w:lang w:val="fr-FR"/>
        </w:rPr>
        <w:t xml:space="preserve"> </w:t>
      </w:r>
      <w:r w:rsidR="001D1A91">
        <w:rPr>
          <w:lang w:val="fr-FR"/>
        </w:rPr>
        <w:t xml:space="preserve">détaillés </w:t>
      </w:r>
      <w:r w:rsidR="003C22E2">
        <w:rPr>
          <w:lang w:val="fr-FR"/>
        </w:rPr>
        <w:t xml:space="preserve">est </w:t>
      </w:r>
      <w:r w:rsidR="00D90640">
        <w:rPr>
          <w:lang w:val="fr-FR"/>
        </w:rPr>
        <w:t>donnée</w:t>
      </w:r>
      <w:r w:rsidR="003C22E2">
        <w:rPr>
          <w:lang w:val="fr-FR"/>
        </w:rPr>
        <w:t xml:space="preserve"> </w:t>
      </w:r>
      <w:r w:rsidR="003C22E2" w:rsidRPr="00D90640">
        <w:rPr>
          <w:lang w:val="fr-FR"/>
        </w:rPr>
        <w:t xml:space="preserve">en </w:t>
      </w:r>
      <w:r w:rsidR="00D90640">
        <w:rPr>
          <w:lang w:val="fr-FR"/>
        </w:rPr>
        <w:t>a</w:t>
      </w:r>
      <w:r w:rsidR="003C22E2" w:rsidRPr="00D90640">
        <w:rPr>
          <w:lang w:val="fr-FR"/>
        </w:rPr>
        <w:t>n</w:t>
      </w:r>
      <w:r w:rsidR="003C22E2" w:rsidRPr="00D90640">
        <w:rPr>
          <w:lang w:val="fr-FR"/>
        </w:rPr>
        <w:t>nexe</w:t>
      </w:r>
      <w:r w:rsidR="00D90640" w:rsidRPr="00D90640">
        <w:rPr>
          <w:lang w:val="fr-FR"/>
        </w:rPr>
        <w:t xml:space="preserve"> 11</w:t>
      </w:r>
      <w:r w:rsidR="003C22E2" w:rsidRPr="00D90640">
        <w:rPr>
          <w:lang w:val="fr-FR"/>
        </w:rPr>
        <w:t>.</w:t>
      </w:r>
    </w:p>
    <w:p w:rsidR="000C1070" w:rsidRDefault="000C1070" w:rsidP="00412C2C">
      <w:pPr>
        <w:rPr>
          <w:lang w:val="fr-FR"/>
        </w:rPr>
      </w:pPr>
      <w:r>
        <w:rPr>
          <w:lang w:val="fr-FR"/>
        </w:rPr>
        <w:t xml:space="preserve">Ce projet m’a permis de me confronter </w:t>
      </w:r>
      <w:r w:rsidR="00D90640">
        <w:rPr>
          <w:lang w:val="fr-FR"/>
        </w:rPr>
        <w:t>à</w:t>
      </w:r>
      <w:r>
        <w:rPr>
          <w:lang w:val="fr-FR"/>
        </w:rPr>
        <w:t xml:space="preserve"> de nombreux corps de </w:t>
      </w:r>
      <w:r w:rsidR="00D90640">
        <w:rPr>
          <w:lang w:val="fr-FR"/>
        </w:rPr>
        <w:t>m</w:t>
      </w:r>
      <w:r w:rsidR="00D90640">
        <w:rPr>
          <w:lang w:val="fr-FR"/>
        </w:rPr>
        <w:t>é</w:t>
      </w:r>
      <w:r w:rsidR="00D90640">
        <w:rPr>
          <w:lang w:val="fr-FR"/>
        </w:rPr>
        <w:t>tier</w:t>
      </w:r>
      <w:r>
        <w:rPr>
          <w:lang w:val="fr-FR"/>
        </w:rPr>
        <w:t xml:space="preserve"> tout en </w:t>
      </w:r>
      <w:r w:rsidR="00D90640">
        <w:rPr>
          <w:lang w:val="fr-FR"/>
        </w:rPr>
        <w:t>améliorant</w:t>
      </w:r>
      <w:r>
        <w:rPr>
          <w:lang w:val="fr-FR"/>
        </w:rPr>
        <w:t xml:space="preserve"> mes </w:t>
      </w:r>
      <w:r w:rsidR="00D90640">
        <w:rPr>
          <w:lang w:val="fr-FR"/>
        </w:rPr>
        <w:t>qualités</w:t>
      </w:r>
      <w:r>
        <w:rPr>
          <w:lang w:val="fr-FR"/>
        </w:rPr>
        <w:t xml:space="preserve"> de management et mes connaissances scientifiques. </w:t>
      </w:r>
      <w:r w:rsidR="00D90640">
        <w:rPr>
          <w:lang w:val="fr-FR"/>
        </w:rPr>
        <w:t>Même</w:t>
      </w:r>
      <w:r>
        <w:rPr>
          <w:lang w:val="fr-FR"/>
        </w:rPr>
        <w:t xml:space="preserve"> si ce fut une grande </w:t>
      </w:r>
      <w:r w:rsidR="00D90640">
        <w:rPr>
          <w:lang w:val="fr-FR"/>
        </w:rPr>
        <w:t>responsabilité</w:t>
      </w:r>
      <w:r>
        <w:rPr>
          <w:lang w:val="fr-FR"/>
        </w:rPr>
        <w:t xml:space="preserve">, j’ai su m’adapter aux </w:t>
      </w:r>
      <w:r w:rsidR="00D90640">
        <w:rPr>
          <w:lang w:val="fr-FR"/>
        </w:rPr>
        <w:t>problèmes</w:t>
      </w:r>
      <w:r>
        <w:rPr>
          <w:lang w:val="fr-FR"/>
        </w:rPr>
        <w:t xml:space="preserve"> rencontres tout au long de la </w:t>
      </w:r>
      <w:r w:rsidR="00D90640">
        <w:rPr>
          <w:lang w:val="fr-FR"/>
        </w:rPr>
        <w:t>réalisation</w:t>
      </w:r>
      <w:r>
        <w:rPr>
          <w:lang w:val="fr-FR"/>
        </w:rPr>
        <w:t xml:space="preserve"> de la mi</w:t>
      </w:r>
      <w:r>
        <w:rPr>
          <w:lang w:val="fr-FR"/>
        </w:rPr>
        <w:t>s</w:t>
      </w:r>
      <w:r>
        <w:rPr>
          <w:lang w:val="fr-FR"/>
        </w:rPr>
        <w:t xml:space="preserve">sion : retard de livraison des </w:t>
      </w:r>
      <w:r w:rsidR="00D90640">
        <w:rPr>
          <w:lang w:val="fr-FR"/>
        </w:rPr>
        <w:t>matériaux</w:t>
      </w:r>
      <w:r>
        <w:rPr>
          <w:lang w:val="fr-FR"/>
        </w:rPr>
        <w:t xml:space="preserve">, </w:t>
      </w:r>
      <w:r w:rsidR="00D90640">
        <w:rPr>
          <w:lang w:val="fr-FR"/>
        </w:rPr>
        <w:t>faisabilité</w:t>
      </w:r>
      <w:r>
        <w:rPr>
          <w:lang w:val="fr-FR"/>
        </w:rPr>
        <w:t xml:space="preserve"> difficile de certaines parties comme les joints…</w:t>
      </w:r>
      <w:r w:rsidRPr="000C1070">
        <w:rPr>
          <w:lang w:val="fr-FR"/>
        </w:rPr>
        <w:t xml:space="preserve"> Le design que j’ai </w:t>
      </w:r>
      <w:r w:rsidR="00D90640" w:rsidRPr="000C1070">
        <w:rPr>
          <w:lang w:val="fr-FR"/>
        </w:rPr>
        <w:t>élaboré</w:t>
      </w:r>
      <w:r w:rsidRPr="000C1070">
        <w:rPr>
          <w:lang w:val="fr-FR"/>
        </w:rPr>
        <w:t xml:space="preserve"> puis con</w:t>
      </w:r>
      <w:r w:rsidRPr="000C1070">
        <w:rPr>
          <w:lang w:val="fr-FR"/>
        </w:rPr>
        <w:t>s</w:t>
      </w:r>
      <w:r w:rsidRPr="000C1070">
        <w:rPr>
          <w:lang w:val="fr-FR"/>
        </w:rPr>
        <w:t xml:space="preserve">truit peut </w:t>
      </w:r>
      <w:r w:rsidR="00D90640">
        <w:rPr>
          <w:lang w:val="fr-FR"/>
        </w:rPr>
        <w:t>to</w:t>
      </w:r>
      <w:r w:rsidR="00D90640">
        <w:rPr>
          <w:lang w:val="fr-FR"/>
        </w:rPr>
        <w:t>u</w:t>
      </w:r>
      <w:r w:rsidR="00D90640">
        <w:rPr>
          <w:lang w:val="fr-FR"/>
        </w:rPr>
        <w:t>tefois</w:t>
      </w:r>
      <w:r w:rsidRPr="000C1070">
        <w:rPr>
          <w:lang w:val="fr-FR"/>
        </w:rPr>
        <w:t xml:space="preserve"> </w:t>
      </w:r>
      <w:r w:rsidR="00D90640" w:rsidRPr="000C1070">
        <w:rPr>
          <w:lang w:val="fr-FR"/>
        </w:rPr>
        <w:t>être</w:t>
      </w:r>
      <w:r w:rsidRPr="000C1070">
        <w:rPr>
          <w:lang w:val="fr-FR"/>
        </w:rPr>
        <w:t xml:space="preserve"> </w:t>
      </w:r>
      <w:r w:rsidR="00D90640" w:rsidRPr="000C1070">
        <w:rPr>
          <w:lang w:val="fr-FR"/>
        </w:rPr>
        <w:t>amélioré</w:t>
      </w:r>
      <w:r w:rsidRPr="000C1070">
        <w:rPr>
          <w:lang w:val="fr-FR"/>
        </w:rPr>
        <w:t xml:space="preserve"> par l’ajout d’un couvercle de protection </w:t>
      </w:r>
      <w:r w:rsidR="00D90640" w:rsidRPr="000C1070">
        <w:rPr>
          <w:lang w:val="fr-FR"/>
        </w:rPr>
        <w:t>adapté</w:t>
      </w:r>
      <w:r>
        <w:rPr>
          <w:lang w:val="fr-FR"/>
        </w:rPr>
        <w:t xml:space="preserve"> et </w:t>
      </w:r>
      <w:r w:rsidR="00D90640">
        <w:rPr>
          <w:lang w:val="fr-FR"/>
        </w:rPr>
        <w:t>étanche</w:t>
      </w:r>
      <w:r>
        <w:rPr>
          <w:lang w:val="fr-FR"/>
        </w:rPr>
        <w:t>.</w:t>
      </w:r>
      <w:r w:rsidR="00D90640">
        <w:rPr>
          <w:lang w:val="fr-FR"/>
        </w:rPr>
        <w:t xml:space="preserve"> En effet, les lampes UV chauffent et provoquent un effet de condensation sur le toit de la machine : il faut donc les protéger de cette humidité.</w:t>
      </w:r>
      <w:r>
        <w:rPr>
          <w:lang w:val="fr-FR"/>
        </w:rPr>
        <w:t xml:space="preserve"> J’ai </w:t>
      </w:r>
      <w:r w:rsidR="001E2A7A">
        <w:rPr>
          <w:lang w:val="fr-FR"/>
        </w:rPr>
        <w:t>imaginé</w:t>
      </w:r>
      <w:r>
        <w:rPr>
          <w:lang w:val="fr-FR"/>
        </w:rPr>
        <w:t xml:space="preserve"> une conf</w:t>
      </w:r>
      <w:r>
        <w:rPr>
          <w:lang w:val="fr-FR"/>
        </w:rPr>
        <w:t>i</w:t>
      </w:r>
      <w:r>
        <w:rPr>
          <w:lang w:val="fr-FR"/>
        </w:rPr>
        <w:t xml:space="preserve">guration s’inspirant d’un autre appareil </w:t>
      </w:r>
      <w:r w:rsidR="00D90640">
        <w:rPr>
          <w:lang w:val="fr-FR"/>
        </w:rPr>
        <w:t>très</w:t>
      </w:r>
      <w:r>
        <w:rPr>
          <w:lang w:val="fr-FR"/>
        </w:rPr>
        <w:t xml:space="preserve"> </w:t>
      </w:r>
      <w:r w:rsidR="00D90640">
        <w:rPr>
          <w:lang w:val="fr-FR"/>
        </w:rPr>
        <w:t>étanche</w:t>
      </w:r>
      <w:r>
        <w:rPr>
          <w:lang w:val="fr-FR"/>
        </w:rPr>
        <w:t xml:space="preserve"> : le caisson de lavage haute pression pour </w:t>
      </w:r>
      <w:r w:rsidR="00D90640">
        <w:rPr>
          <w:lang w:val="fr-FR"/>
        </w:rPr>
        <w:t>pièces</w:t>
      </w:r>
      <w:r>
        <w:rPr>
          <w:lang w:val="fr-FR"/>
        </w:rPr>
        <w:t xml:space="preserve"> </w:t>
      </w:r>
      <w:r w:rsidR="00D90640">
        <w:rPr>
          <w:lang w:val="fr-FR"/>
        </w:rPr>
        <w:t>imprimées</w:t>
      </w:r>
      <w:r>
        <w:rPr>
          <w:lang w:val="fr-FR"/>
        </w:rPr>
        <w:t xml:space="preserve"> en 3D. D’autre part, j’ai </w:t>
      </w:r>
      <w:r w:rsidR="00D90640">
        <w:rPr>
          <w:lang w:val="fr-FR"/>
        </w:rPr>
        <w:t>suggéré</w:t>
      </w:r>
      <w:r>
        <w:rPr>
          <w:lang w:val="fr-FR"/>
        </w:rPr>
        <w:t xml:space="preserve"> d’ajouter des rails de guidage sur la face </w:t>
      </w:r>
      <w:r w:rsidR="00D90640">
        <w:rPr>
          <w:lang w:val="fr-FR"/>
        </w:rPr>
        <w:t>arrière</w:t>
      </w:r>
      <w:r>
        <w:rPr>
          <w:lang w:val="fr-FR"/>
        </w:rPr>
        <w:t xml:space="preserve"> du contenant pour le panneau UV. Son insertion le long de</w:t>
      </w:r>
      <w:r w:rsidR="00663ABC">
        <w:rPr>
          <w:lang w:val="fr-FR"/>
        </w:rPr>
        <w:t>s</w:t>
      </w:r>
      <w:r>
        <w:rPr>
          <w:lang w:val="fr-FR"/>
        </w:rPr>
        <w:t xml:space="preserve"> </w:t>
      </w:r>
      <w:r w:rsidR="00D90640">
        <w:rPr>
          <w:lang w:val="fr-FR"/>
        </w:rPr>
        <w:t>lignes</w:t>
      </w:r>
      <w:r>
        <w:rPr>
          <w:lang w:val="fr-FR"/>
        </w:rPr>
        <w:t xml:space="preserve"> ve</w:t>
      </w:r>
      <w:r>
        <w:rPr>
          <w:lang w:val="fr-FR"/>
        </w:rPr>
        <w:t>r</w:t>
      </w:r>
      <w:r>
        <w:rPr>
          <w:lang w:val="fr-FR"/>
        </w:rPr>
        <w:t xml:space="preserve">ticales de la grille serait alors </w:t>
      </w:r>
      <w:r w:rsidR="001E2A7A">
        <w:rPr>
          <w:lang w:val="fr-FR"/>
        </w:rPr>
        <w:t>facilitée</w:t>
      </w:r>
      <w:r>
        <w:rPr>
          <w:lang w:val="fr-FR"/>
        </w:rPr>
        <w:t xml:space="preserve">. </w:t>
      </w:r>
    </w:p>
    <w:p w:rsidR="000C1070" w:rsidRPr="000C1070" w:rsidRDefault="000C1070" w:rsidP="00412C2C">
      <w:pPr>
        <w:rPr>
          <w:lang w:val="fr-FR"/>
        </w:rPr>
      </w:pPr>
      <w:r>
        <w:rPr>
          <w:lang w:val="fr-FR"/>
        </w:rPr>
        <w:t xml:space="preserve">J’ai </w:t>
      </w:r>
      <w:r w:rsidR="001E2A7A">
        <w:rPr>
          <w:lang w:val="fr-FR"/>
        </w:rPr>
        <w:t>également</w:t>
      </w:r>
      <w:r>
        <w:rPr>
          <w:lang w:val="fr-FR"/>
        </w:rPr>
        <w:t xml:space="preserve"> fourni </w:t>
      </w:r>
      <w:r w:rsidR="003C22E2">
        <w:rPr>
          <w:lang w:val="fr-FR"/>
        </w:rPr>
        <w:t>à</w:t>
      </w:r>
      <w:r>
        <w:rPr>
          <w:lang w:val="fr-FR"/>
        </w:rPr>
        <w:t xml:space="preserve"> l’</w:t>
      </w:r>
      <w:r w:rsidR="001E2A7A">
        <w:rPr>
          <w:lang w:val="fr-FR"/>
        </w:rPr>
        <w:t>équipe</w:t>
      </w:r>
      <w:r>
        <w:rPr>
          <w:lang w:val="fr-FR"/>
        </w:rPr>
        <w:t xml:space="preserve"> un rapport </w:t>
      </w:r>
      <w:r w:rsidR="001E2A7A">
        <w:rPr>
          <w:lang w:val="fr-FR"/>
        </w:rPr>
        <w:t>détaillé</w:t>
      </w:r>
      <w:r>
        <w:rPr>
          <w:lang w:val="fr-FR"/>
        </w:rPr>
        <w:t xml:space="preserve"> sur mes reco</w:t>
      </w:r>
      <w:r>
        <w:rPr>
          <w:lang w:val="fr-FR"/>
        </w:rPr>
        <w:t>m</w:t>
      </w:r>
      <w:r>
        <w:rPr>
          <w:lang w:val="fr-FR"/>
        </w:rPr>
        <w:t xml:space="preserve">mandations et mes </w:t>
      </w:r>
      <w:r w:rsidR="001E2A7A">
        <w:rPr>
          <w:lang w:val="fr-FR"/>
        </w:rPr>
        <w:t>idées</w:t>
      </w:r>
      <w:r>
        <w:rPr>
          <w:lang w:val="fr-FR"/>
        </w:rPr>
        <w:t xml:space="preserve"> pour un futur design. Ce travail fait partie </w:t>
      </w:r>
      <w:r w:rsidR="001E2A7A">
        <w:rPr>
          <w:lang w:val="fr-FR"/>
        </w:rPr>
        <w:t>intégrante</w:t>
      </w:r>
      <w:r>
        <w:rPr>
          <w:lang w:val="fr-FR"/>
        </w:rPr>
        <w:t xml:space="preserve"> du processus d’innovation co</w:t>
      </w:r>
      <w:r>
        <w:rPr>
          <w:lang w:val="fr-FR"/>
        </w:rPr>
        <w:t>n</w:t>
      </w:r>
      <w:r>
        <w:rPr>
          <w:lang w:val="fr-FR"/>
        </w:rPr>
        <w:t xml:space="preserve">tinue </w:t>
      </w:r>
      <w:r w:rsidR="00412C2C">
        <w:rPr>
          <w:lang w:val="fr-FR"/>
        </w:rPr>
        <w:t>mis an avant par l’équipe de R&amp;D d’AQUA LUNG.</w:t>
      </w:r>
    </w:p>
    <w:p w:rsidR="00374018" w:rsidRDefault="00374018" w:rsidP="00954995">
      <w:pPr>
        <w:rPr>
          <w:b/>
          <w:lang w:val="fr-FR"/>
        </w:rPr>
      </w:pPr>
    </w:p>
    <w:p w:rsidR="001D1A91" w:rsidRDefault="001D1A91" w:rsidP="001D1A91">
      <w:pPr>
        <w:keepNext/>
        <w:jc w:val="center"/>
      </w:pPr>
      <w:r>
        <w:rPr>
          <w:b/>
          <w:noProof/>
          <w:lang w:bidi="ar-SA"/>
        </w:rPr>
        <w:lastRenderedPageBreak/>
        <w:drawing>
          <wp:inline distT="0" distB="0" distL="0" distR="0">
            <wp:extent cx="3174526" cy="1772050"/>
            <wp:effectExtent l="19050" t="0" r="6824" b="0"/>
            <wp:docPr id="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srcRect l="27046" t="34635" r="33428" b="26146"/>
                    <a:stretch>
                      <a:fillRect/>
                    </a:stretch>
                  </pic:blipFill>
                  <pic:spPr bwMode="auto">
                    <a:xfrm>
                      <a:off x="0" y="0"/>
                      <a:ext cx="3180172" cy="1775202"/>
                    </a:xfrm>
                    <a:prstGeom prst="rect">
                      <a:avLst/>
                    </a:prstGeom>
                    <a:noFill/>
                    <a:ln w="9525">
                      <a:noFill/>
                      <a:miter lim="800000"/>
                      <a:headEnd/>
                      <a:tailEnd/>
                    </a:ln>
                  </pic:spPr>
                </pic:pic>
              </a:graphicData>
            </a:graphic>
          </wp:inline>
        </w:drawing>
      </w:r>
    </w:p>
    <w:p w:rsidR="001D1A91" w:rsidRPr="001D1A91" w:rsidRDefault="001D1A91" w:rsidP="001D1A91">
      <w:pPr>
        <w:pStyle w:val="Caption"/>
        <w:jc w:val="center"/>
        <w:rPr>
          <w:b/>
          <w:lang w:val="fr-FR"/>
        </w:rPr>
      </w:pPr>
      <w:bookmarkStart w:id="85" w:name="_Toc397074356"/>
      <w:bookmarkStart w:id="86" w:name="_Toc397074389"/>
      <w:r w:rsidRPr="001D1A91">
        <w:rPr>
          <w:lang w:val="fr-FR"/>
        </w:rPr>
        <w:t xml:space="preserve">Figure </w:t>
      </w:r>
      <w:r w:rsidRPr="001D1A91">
        <w:rPr>
          <w:lang w:val="fr-FR"/>
        </w:rPr>
        <w:fldChar w:fldCharType="begin"/>
      </w:r>
      <w:r w:rsidRPr="001D1A91">
        <w:rPr>
          <w:lang w:val="fr-FR"/>
        </w:rPr>
        <w:instrText xml:space="preserve"> SEQ Figure \* ARABIC </w:instrText>
      </w:r>
      <w:r w:rsidRPr="001D1A91">
        <w:rPr>
          <w:lang w:val="fr-FR"/>
        </w:rPr>
        <w:fldChar w:fldCharType="separate"/>
      </w:r>
      <w:r w:rsidR="00AD31B9">
        <w:rPr>
          <w:noProof/>
          <w:lang w:val="fr-FR"/>
        </w:rPr>
        <w:t>23</w:t>
      </w:r>
      <w:r w:rsidRPr="001D1A91">
        <w:rPr>
          <w:lang w:val="fr-FR"/>
        </w:rPr>
        <w:fldChar w:fldCharType="end"/>
      </w:r>
      <w:r w:rsidRPr="001D1A91">
        <w:rPr>
          <w:lang w:val="fr-FR"/>
        </w:rPr>
        <w:t xml:space="preserve"> : Un contenant externe ou une couverture uréthane: des pistes </w:t>
      </w:r>
      <w:r w:rsidR="002F3093" w:rsidRPr="001D1A91">
        <w:rPr>
          <w:lang w:val="fr-FR"/>
        </w:rPr>
        <w:t>à</w:t>
      </w:r>
      <w:r w:rsidRPr="001D1A91">
        <w:rPr>
          <w:lang w:val="fr-FR"/>
        </w:rPr>
        <w:t xml:space="preserve"> poursuivre ?</w:t>
      </w:r>
      <w:bookmarkEnd w:id="85"/>
      <w:bookmarkEnd w:id="86"/>
    </w:p>
    <w:p w:rsidR="00EE1784" w:rsidRPr="002E1533" w:rsidRDefault="00EE1784" w:rsidP="00374018">
      <w:pPr>
        <w:pStyle w:val="Heading2"/>
        <w:rPr>
          <w:lang w:val="fr-FR"/>
        </w:rPr>
      </w:pPr>
      <w:bookmarkStart w:id="87" w:name="_Toc397074310"/>
      <w:r w:rsidRPr="002E1533">
        <w:rPr>
          <w:lang w:val="fr-FR"/>
        </w:rPr>
        <w:t>Projet secondaire</w:t>
      </w:r>
      <w:r w:rsidR="006D1E62">
        <w:rPr>
          <w:lang w:val="fr-FR"/>
        </w:rPr>
        <w:t xml:space="preserve"> 1</w:t>
      </w:r>
      <w:r w:rsidRPr="002E1533">
        <w:rPr>
          <w:lang w:val="fr-FR"/>
        </w:rPr>
        <w:t> : création d’un protocole de cla</w:t>
      </w:r>
      <w:r w:rsidRPr="002E1533">
        <w:rPr>
          <w:lang w:val="fr-FR"/>
        </w:rPr>
        <w:t>s</w:t>
      </w:r>
      <w:r w:rsidRPr="002E1533">
        <w:rPr>
          <w:lang w:val="fr-FR"/>
        </w:rPr>
        <w:t>sification des matériaux utilisés par AQUA LUNG et comp</w:t>
      </w:r>
      <w:r w:rsidRPr="002E1533">
        <w:rPr>
          <w:lang w:val="fr-FR"/>
        </w:rPr>
        <w:t>a</w:t>
      </w:r>
      <w:r w:rsidRPr="002E1533">
        <w:rPr>
          <w:lang w:val="fr-FR"/>
        </w:rPr>
        <w:t>raison de performances</w:t>
      </w:r>
      <w:bookmarkEnd w:id="87"/>
    </w:p>
    <w:p w:rsidR="00EE1784" w:rsidRPr="008839C8" w:rsidRDefault="00195C43" w:rsidP="00195C43">
      <w:pPr>
        <w:pStyle w:val="Heading3"/>
        <w:rPr>
          <w:lang w:val="fr-FR"/>
        </w:rPr>
      </w:pPr>
      <w:bookmarkStart w:id="88" w:name="_Toc397074311"/>
      <w:r w:rsidRPr="00195C43">
        <w:t>Présentation</w:t>
      </w:r>
      <w:r w:rsidR="008839C8" w:rsidRPr="00195C43">
        <w:t xml:space="preserve"> du projet </w:t>
      </w:r>
      <w:r w:rsidR="008839C8" w:rsidRPr="008839C8">
        <w:rPr>
          <w:lang w:val="fr-FR"/>
        </w:rPr>
        <w:t>dans le contexte de l’entreprise</w:t>
      </w:r>
      <w:bookmarkEnd w:id="88"/>
      <w:r w:rsidR="008839C8" w:rsidRPr="008839C8">
        <w:rPr>
          <w:lang w:val="fr-FR"/>
        </w:rPr>
        <w:t xml:space="preserve"> </w:t>
      </w:r>
    </w:p>
    <w:p w:rsidR="008839C8" w:rsidRDefault="008839C8" w:rsidP="008839C8">
      <w:pPr>
        <w:rPr>
          <w:lang w:val="fr-FR"/>
        </w:rPr>
      </w:pPr>
      <w:r w:rsidRPr="008839C8">
        <w:rPr>
          <w:lang w:val="fr-FR"/>
        </w:rPr>
        <w:t xml:space="preserve">Les </w:t>
      </w:r>
      <w:r w:rsidR="004A3BD7" w:rsidRPr="008839C8">
        <w:rPr>
          <w:lang w:val="fr-FR"/>
        </w:rPr>
        <w:t>matériaux</w:t>
      </w:r>
      <w:r w:rsidRPr="008839C8">
        <w:rPr>
          <w:lang w:val="fr-FR"/>
        </w:rPr>
        <w:t xml:space="preserve"> de fabrication textile</w:t>
      </w:r>
      <w:r w:rsidR="00145529">
        <w:rPr>
          <w:lang w:val="fr-FR"/>
        </w:rPr>
        <w:t xml:space="preserve"> (</w:t>
      </w:r>
      <w:proofErr w:type="spellStart"/>
      <w:r w:rsidR="00145529">
        <w:rPr>
          <w:lang w:val="fr-FR"/>
        </w:rPr>
        <w:t>H</w:t>
      </w:r>
      <w:r w:rsidR="004A3BD7">
        <w:rPr>
          <w:lang w:val="fr-FR"/>
        </w:rPr>
        <w:t>eat</w:t>
      </w:r>
      <w:proofErr w:type="spellEnd"/>
      <w:r w:rsidR="004A3BD7">
        <w:rPr>
          <w:lang w:val="fr-FR"/>
        </w:rPr>
        <w:t xml:space="preserve"> </w:t>
      </w:r>
      <w:proofErr w:type="spellStart"/>
      <w:r w:rsidR="00145529">
        <w:rPr>
          <w:lang w:val="fr-FR"/>
        </w:rPr>
        <w:t>S</w:t>
      </w:r>
      <w:r w:rsidR="004A3BD7">
        <w:rPr>
          <w:lang w:val="fr-FR"/>
        </w:rPr>
        <w:t>ealable</w:t>
      </w:r>
      <w:proofErr w:type="spellEnd"/>
      <w:r w:rsidR="00145529">
        <w:rPr>
          <w:lang w:val="fr-FR"/>
        </w:rPr>
        <w:t xml:space="preserve"> </w:t>
      </w:r>
      <w:proofErr w:type="spellStart"/>
      <w:r w:rsidR="00145529">
        <w:rPr>
          <w:lang w:val="fr-FR"/>
        </w:rPr>
        <w:t>Materials</w:t>
      </w:r>
      <w:proofErr w:type="spellEnd"/>
      <w:r w:rsidR="00145529">
        <w:rPr>
          <w:lang w:val="fr-FR"/>
        </w:rPr>
        <w:t>)</w:t>
      </w:r>
      <w:r w:rsidRPr="008839C8">
        <w:rPr>
          <w:lang w:val="fr-FR"/>
        </w:rPr>
        <w:t xml:space="preserve"> sont </w:t>
      </w:r>
      <w:r w:rsidR="004A3BD7">
        <w:rPr>
          <w:lang w:val="fr-FR"/>
        </w:rPr>
        <w:t>u</w:t>
      </w:r>
      <w:r w:rsidR="004A3BD7" w:rsidRPr="008839C8">
        <w:rPr>
          <w:lang w:val="fr-FR"/>
        </w:rPr>
        <w:t>tilisés</w:t>
      </w:r>
      <w:r w:rsidRPr="008839C8">
        <w:rPr>
          <w:lang w:val="fr-FR"/>
        </w:rPr>
        <w:t xml:space="preserve"> dans la plupart des produits </w:t>
      </w:r>
      <w:r w:rsidR="004A3BD7" w:rsidRPr="008839C8">
        <w:rPr>
          <w:lang w:val="fr-FR"/>
        </w:rPr>
        <w:t>manuf</w:t>
      </w:r>
      <w:r w:rsidR="004A3BD7">
        <w:rPr>
          <w:lang w:val="fr-FR"/>
        </w:rPr>
        <w:t>a</w:t>
      </w:r>
      <w:r w:rsidR="004A3BD7" w:rsidRPr="008839C8">
        <w:rPr>
          <w:lang w:val="fr-FR"/>
        </w:rPr>
        <w:t>cturés</w:t>
      </w:r>
      <w:r w:rsidRPr="008839C8">
        <w:rPr>
          <w:lang w:val="fr-FR"/>
        </w:rPr>
        <w:t xml:space="preserve"> par AQUA LUNG. </w:t>
      </w:r>
      <w:r>
        <w:rPr>
          <w:lang w:val="fr-FR"/>
        </w:rPr>
        <w:t xml:space="preserve">Tous les mois, une </w:t>
      </w:r>
      <w:r w:rsidR="004A3BD7">
        <w:rPr>
          <w:lang w:val="fr-FR"/>
        </w:rPr>
        <w:t>réunion</w:t>
      </w:r>
      <w:r>
        <w:rPr>
          <w:lang w:val="fr-FR"/>
        </w:rPr>
        <w:t xml:space="preserve"> concernant la recherche </w:t>
      </w:r>
      <w:r w:rsidR="004A3BD7">
        <w:rPr>
          <w:lang w:val="fr-FR"/>
        </w:rPr>
        <w:t>matériaux</w:t>
      </w:r>
      <w:r>
        <w:rPr>
          <w:lang w:val="fr-FR"/>
        </w:rPr>
        <w:t xml:space="preserve"> est </w:t>
      </w:r>
      <w:r w:rsidR="004A3BD7">
        <w:rPr>
          <w:lang w:val="fr-FR"/>
        </w:rPr>
        <w:t>organ</w:t>
      </w:r>
      <w:r w:rsidR="004A3BD7">
        <w:rPr>
          <w:lang w:val="fr-FR"/>
        </w:rPr>
        <w:t>i</w:t>
      </w:r>
      <w:r w:rsidR="004A3BD7">
        <w:rPr>
          <w:lang w:val="fr-FR"/>
        </w:rPr>
        <w:t>sée</w:t>
      </w:r>
      <w:r>
        <w:rPr>
          <w:lang w:val="fr-FR"/>
        </w:rPr>
        <w:t xml:space="preserve">. Elle permet de faire un point sur les </w:t>
      </w:r>
      <w:r w:rsidR="004A3BD7">
        <w:rPr>
          <w:lang w:val="fr-FR"/>
        </w:rPr>
        <w:t>résultats</w:t>
      </w:r>
      <w:r>
        <w:rPr>
          <w:lang w:val="fr-FR"/>
        </w:rPr>
        <w:t xml:space="preserve"> des tests </w:t>
      </w:r>
      <w:r w:rsidR="004A3BD7">
        <w:rPr>
          <w:lang w:val="fr-FR"/>
        </w:rPr>
        <w:t>effectués</w:t>
      </w:r>
      <w:r>
        <w:rPr>
          <w:lang w:val="fr-FR"/>
        </w:rPr>
        <w:t xml:space="preserve">, mais aussi de </w:t>
      </w:r>
      <w:r w:rsidR="004A3BD7">
        <w:rPr>
          <w:lang w:val="fr-FR"/>
        </w:rPr>
        <w:t>déterminer</w:t>
      </w:r>
      <w:r>
        <w:rPr>
          <w:lang w:val="fr-FR"/>
        </w:rPr>
        <w:t xml:space="preserve"> la </w:t>
      </w:r>
      <w:r w:rsidR="004A3BD7">
        <w:rPr>
          <w:lang w:val="fr-FR"/>
        </w:rPr>
        <w:t>nécessité</w:t>
      </w:r>
      <w:r>
        <w:rPr>
          <w:lang w:val="fr-FR"/>
        </w:rPr>
        <w:t xml:space="preserve"> de changer de fabricant ou de produit pour cause de déficience sur un produit </w:t>
      </w:r>
      <w:r w:rsidR="004A3BD7">
        <w:rPr>
          <w:lang w:val="fr-FR"/>
        </w:rPr>
        <w:t>donné</w:t>
      </w:r>
      <w:r>
        <w:rPr>
          <w:lang w:val="fr-FR"/>
        </w:rPr>
        <w:t>. Actuellement, l’</w:t>
      </w:r>
      <w:r w:rsidR="004A3BD7">
        <w:rPr>
          <w:lang w:val="fr-FR"/>
        </w:rPr>
        <w:t>équipe</w:t>
      </w:r>
      <w:r>
        <w:rPr>
          <w:lang w:val="fr-FR"/>
        </w:rPr>
        <w:t xml:space="preserve"> a plusieurs documents permettant de qualifier ou non un </w:t>
      </w:r>
      <w:r w:rsidR="004A3BD7">
        <w:rPr>
          <w:lang w:val="fr-FR"/>
        </w:rPr>
        <w:t>matériau</w:t>
      </w:r>
      <w:r>
        <w:rPr>
          <w:lang w:val="fr-FR"/>
        </w:rPr>
        <w:t> :</w:t>
      </w:r>
    </w:p>
    <w:p w:rsidR="008839C8" w:rsidRPr="008839C8" w:rsidRDefault="004A3BD7" w:rsidP="00527EFA">
      <w:pPr>
        <w:pStyle w:val="ListParagraph"/>
        <w:numPr>
          <w:ilvl w:val="0"/>
          <w:numId w:val="47"/>
        </w:numPr>
        <w:rPr>
          <w:lang w:val="fr-FR"/>
        </w:rPr>
      </w:pPr>
      <w:r w:rsidRPr="008839C8">
        <w:rPr>
          <w:lang w:val="fr-FR"/>
        </w:rPr>
        <w:t>Spécifications</w:t>
      </w:r>
    </w:p>
    <w:p w:rsidR="008839C8" w:rsidRPr="008839C8" w:rsidRDefault="004A3BD7" w:rsidP="00527EFA">
      <w:pPr>
        <w:pStyle w:val="ListParagraph"/>
        <w:numPr>
          <w:ilvl w:val="0"/>
          <w:numId w:val="47"/>
        </w:numPr>
        <w:rPr>
          <w:lang w:val="fr-FR"/>
        </w:rPr>
      </w:pPr>
      <w:r w:rsidRPr="008839C8">
        <w:rPr>
          <w:lang w:val="fr-FR"/>
        </w:rPr>
        <w:t>Résultats</w:t>
      </w:r>
      <w:r w:rsidR="008839C8" w:rsidRPr="008839C8">
        <w:rPr>
          <w:lang w:val="fr-FR"/>
        </w:rPr>
        <w:t xml:space="preserve"> du test de lavage et d’exposition UV</w:t>
      </w:r>
    </w:p>
    <w:p w:rsidR="008839C8" w:rsidRPr="008839C8" w:rsidRDefault="004A3BD7" w:rsidP="00527EFA">
      <w:pPr>
        <w:pStyle w:val="ListParagraph"/>
        <w:numPr>
          <w:ilvl w:val="0"/>
          <w:numId w:val="47"/>
        </w:numPr>
        <w:rPr>
          <w:lang w:val="fr-FR"/>
        </w:rPr>
      </w:pPr>
      <w:r w:rsidRPr="008839C8">
        <w:rPr>
          <w:lang w:val="fr-FR"/>
        </w:rPr>
        <w:t>Résultats</w:t>
      </w:r>
      <w:r w:rsidR="008839C8" w:rsidRPr="008839C8">
        <w:rPr>
          <w:lang w:val="fr-FR"/>
        </w:rPr>
        <w:t xml:space="preserve"> du test d’</w:t>
      </w:r>
      <w:r w:rsidRPr="008839C8">
        <w:rPr>
          <w:lang w:val="fr-FR"/>
        </w:rPr>
        <w:t>élongation</w:t>
      </w:r>
    </w:p>
    <w:p w:rsidR="008839C8" w:rsidRDefault="004A3BD7" w:rsidP="00527EFA">
      <w:pPr>
        <w:pStyle w:val="ListParagraph"/>
        <w:numPr>
          <w:ilvl w:val="0"/>
          <w:numId w:val="47"/>
        </w:numPr>
        <w:rPr>
          <w:lang w:val="fr-FR"/>
        </w:rPr>
      </w:pPr>
      <w:r w:rsidRPr="008839C8">
        <w:rPr>
          <w:lang w:val="fr-FR"/>
        </w:rPr>
        <w:t>Résultats</w:t>
      </w:r>
      <w:r w:rsidR="008839C8" w:rsidRPr="008839C8">
        <w:rPr>
          <w:lang w:val="fr-FR"/>
        </w:rPr>
        <w:t xml:space="preserve"> du test de </w:t>
      </w:r>
      <w:r w:rsidRPr="008839C8">
        <w:rPr>
          <w:lang w:val="fr-FR"/>
        </w:rPr>
        <w:t>résistance</w:t>
      </w:r>
      <w:r w:rsidR="008839C8" w:rsidRPr="008839C8">
        <w:rPr>
          <w:lang w:val="fr-FR"/>
        </w:rPr>
        <w:t xml:space="preserve"> </w:t>
      </w:r>
      <w:r w:rsidRPr="008839C8">
        <w:rPr>
          <w:lang w:val="fr-FR"/>
        </w:rPr>
        <w:t>à</w:t>
      </w:r>
      <w:r w:rsidR="008839C8" w:rsidRPr="008839C8">
        <w:rPr>
          <w:lang w:val="fr-FR"/>
        </w:rPr>
        <w:t xml:space="preserve"> la pression</w:t>
      </w:r>
    </w:p>
    <w:p w:rsidR="008839C8" w:rsidRPr="008839C8" w:rsidRDefault="008839C8" w:rsidP="008839C8">
      <w:pPr>
        <w:rPr>
          <w:lang w:val="fr-FR"/>
        </w:rPr>
      </w:pPr>
      <w:r>
        <w:rPr>
          <w:lang w:val="fr-FR"/>
        </w:rPr>
        <w:t xml:space="preserve">Ces documents sont disponibles dans plusieurs emplacements et il faut chercher </w:t>
      </w:r>
      <w:r w:rsidR="004A3BD7">
        <w:rPr>
          <w:lang w:val="fr-FR"/>
        </w:rPr>
        <w:t>toutes les données rel</w:t>
      </w:r>
      <w:r w:rsidR="004A3BD7">
        <w:rPr>
          <w:lang w:val="fr-FR"/>
        </w:rPr>
        <w:t>a</w:t>
      </w:r>
      <w:r w:rsidR="004A3BD7">
        <w:rPr>
          <w:lang w:val="fr-FR"/>
        </w:rPr>
        <w:t>tives</w:t>
      </w:r>
      <w:r>
        <w:rPr>
          <w:lang w:val="fr-FR"/>
        </w:rPr>
        <w:t xml:space="preserve"> </w:t>
      </w:r>
      <w:r w:rsidR="004A3BD7">
        <w:rPr>
          <w:lang w:val="fr-FR"/>
        </w:rPr>
        <w:t>à</w:t>
      </w:r>
      <w:r>
        <w:rPr>
          <w:lang w:val="fr-FR"/>
        </w:rPr>
        <w:t xml:space="preserve"> un </w:t>
      </w:r>
      <w:r w:rsidR="004A3BD7">
        <w:rPr>
          <w:lang w:val="fr-FR"/>
        </w:rPr>
        <w:t>matériau</w:t>
      </w:r>
      <w:r>
        <w:rPr>
          <w:lang w:val="fr-FR"/>
        </w:rPr>
        <w:t xml:space="preserve"> avant ces </w:t>
      </w:r>
      <w:r w:rsidR="004A3BD7">
        <w:rPr>
          <w:lang w:val="fr-FR"/>
        </w:rPr>
        <w:t>réunions</w:t>
      </w:r>
      <w:r>
        <w:rPr>
          <w:lang w:val="fr-FR"/>
        </w:rPr>
        <w:t xml:space="preserve"> lorsque sa qualification est </w:t>
      </w:r>
      <w:r w:rsidR="004A3BD7">
        <w:rPr>
          <w:lang w:val="fr-FR"/>
        </w:rPr>
        <w:t>à</w:t>
      </w:r>
      <w:r>
        <w:rPr>
          <w:lang w:val="fr-FR"/>
        </w:rPr>
        <w:t xml:space="preserve"> l’ordre du jour. </w:t>
      </w:r>
    </w:p>
    <w:p w:rsidR="008839C8" w:rsidRPr="008839C8" w:rsidRDefault="008839C8" w:rsidP="008839C8">
      <w:pPr>
        <w:pStyle w:val="Heading3"/>
        <w:rPr>
          <w:lang w:val="fr-FR"/>
        </w:rPr>
      </w:pPr>
      <w:bookmarkStart w:id="89" w:name="_Toc397074312"/>
      <w:r w:rsidRPr="008839C8">
        <w:rPr>
          <w:lang w:val="fr-FR"/>
        </w:rPr>
        <w:t>Objectifs et livrables</w:t>
      </w:r>
      <w:bookmarkEnd w:id="89"/>
      <w:r w:rsidRPr="008839C8">
        <w:rPr>
          <w:lang w:val="fr-FR"/>
        </w:rPr>
        <w:t xml:space="preserve"> </w:t>
      </w:r>
    </w:p>
    <w:p w:rsidR="008839C8" w:rsidRDefault="008839C8" w:rsidP="00374018">
      <w:pPr>
        <w:rPr>
          <w:lang w:val="fr-FR"/>
        </w:rPr>
      </w:pPr>
      <w:r w:rsidRPr="008839C8">
        <w:rPr>
          <w:lang w:val="fr-FR"/>
        </w:rPr>
        <w:t>D’</w:t>
      </w:r>
      <w:r w:rsidR="004A3BD7" w:rsidRPr="008839C8">
        <w:rPr>
          <w:lang w:val="fr-FR"/>
        </w:rPr>
        <w:t>après</w:t>
      </w:r>
      <w:r w:rsidRPr="008839C8">
        <w:rPr>
          <w:lang w:val="fr-FR"/>
        </w:rPr>
        <w:t xml:space="preserve"> Robbert,</w:t>
      </w:r>
      <w:r>
        <w:rPr>
          <w:lang w:val="fr-FR"/>
        </w:rPr>
        <w:t xml:space="preserve"> responsable marketing,</w:t>
      </w:r>
      <w:r w:rsidRPr="008839C8">
        <w:rPr>
          <w:lang w:val="fr-FR"/>
        </w:rPr>
        <w:t xml:space="preserve"> les objectifs de ces </w:t>
      </w:r>
      <w:r w:rsidR="004A3BD7" w:rsidRPr="008839C8">
        <w:rPr>
          <w:lang w:val="fr-FR"/>
        </w:rPr>
        <w:t>réunions</w:t>
      </w:r>
      <w:r>
        <w:rPr>
          <w:lang w:val="fr-FR"/>
        </w:rPr>
        <w:t xml:space="preserve"> sont les suivants :</w:t>
      </w:r>
    </w:p>
    <w:p w:rsidR="004A3BD7" w:rsidRDefault="004A3BD7" w:rsidP="00374018">
      <w:pPr>
        <w:rPr>
          <w:lang w:val="fr-FR"/>
        </w:rPr>
      </w:pPr>
    </w:p>
    <w:p w:rsidR="004A3BD7" w:rsidRDefault="00F25C51" w:rsidP="00374018">
      <w:pPr>
        <w:rPr>
          <w:lang w:val="fr-FR"/>
        </w:rPr>
      </w:pPr>
      <w:r>
        <w:rPr>
          <w:noProof/>
          <w:lang w:bidi="ar-SA"/>
        </w:rPr>
        <w:lastRenderedPageBreak/>
        <w:drawing>
          <wp:inline distT="0" distB="0" distL="0" distR="0">
            <wp:extent cx="4740166" cy="2538484"/>
            <wp:effectExtent l="19050" t="0" r="3284"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6" cstate="print"/>
                    <a:srcRect l="25486" t="21941" r="13045" b="19409"/>
                    <a:stretch>
                      <a:fillRect/>
                    </a:stretch>
                  </pic:blipFill>
                  <pic:spPr bwMode="auto">
                    <a:xfrm>
                      <a:off x="0" y="0"/>
                      <a:ext cx="4762342" cy="2550360"/>
                    </a:xfrm>
                    <a:prstGeom prst="rect">
                      <a:avLst/>
                    </a:prstGeom>
                    <a:noFill/>
                    <a:ln w="9525">
                      <a:noFill/>
                      <a:miter lim="800000"/>
                      <a:headEnd/>
                      <a:tailEnd/>
                    </a:ln>
                  </pic:spPr>
                </pic:pic>
              </a:graphicData>
            </a:graphic>
          </wp:inline>
        </w:drawing>
      </w:r>
    </w:p>
    <w:p w:rsidR="008839C8" w:rsidRPr="00145529" w:rsidRDefault="00145529" w:rsidP="00145529">
      <w:pPr>
        <w:rPr>
          <w:lang w:val="fr-FR"/>
        </w:rPr>
      </w:pPr>
      <w:r w:rsidRPr="00145529">
        <w:rPr>
          <w:lang w:val="fr-FR"/>
        </w:rPr>
        <w:t xml:space="preserve">Afin de </w:t>
      </w:r>
      <w:r w:rsidR="00F25C51" w:rsidRPr="00145529">
        <w:rPr>
          <w:lang w:val="fr-FR"/>
        </w:rPr>
        <w:t>répondre</w:t>
      </w:r>
      <w:r w:rsidRPr="00145529">
        <w:rPr>
          <w:lang w:val="fr-FR"/>
        </w:rPr>
        <w:t xml:space="preserve"> </w:t>
      </w:r>
      <w:r w:rsidR="00F25C51" w:rsidRPr="00145529">
        <w:rPr>
          <w:lang w:val="fr-FR"/>
        </w:rPr>
        <w:t>à</w:t>
      </w:r>
      <w:r w:rsidRPr="00145529">
        <w:rPr>
          <w:lang w:val="fr-FR"/>
        </w:rPr>
        <w:t xml:space="preserve"> ces questions, j’ai </w:t>
      </w:r>
      <w:r w:rsidR="00F25C51" w:rsidRPr="00145529">
        <w:rPr>
          <w:lang w:val="fr-FR"/>
        </w:rPr>
        <w:t>pro</w:t>
      </w:r>
      <w:r w:rsidR="00F25C51">
        <w:rPr>
          <w:lang w:val="fr-FR"/>
        </w:rPr>
        <w:t>p</w:t>
      </w:r>
      <w:r w:rsidR="00F25C51" w:rsidRPr="00145529">
        <w:rPr>
          <w:lang w:val="fr-FR"/>
        </w:rPr>
        <w:t>osé</w:t>
      </w:r>
      <w:r w:rsidRPr="00145529">
        <w:rPr>
          <w:lang w:val="fr-FR"/>
        </w:rPr>
        <w:t xml:space="preserve"> l’</w:t>
      </w:r>
      <w:r w:rsidR="00F25C51" w:rsidRPr="00145529">
        <w:rPr>
          <w:lang w:val="fr-FR"/>
        </w:rPr>
        <w:t>élaboration</w:t>
      </w:r>
      <w:r w:rsidRPr="00145529">
        <w:rPr>
          <w:lang w:val="fr-FR"/>
        </w:rPr>
        <w:t xml:space="preserve"> d’un processus permettant de maintenir la </w:t>
      </w:r>
      <w:r w:rsidR="00F25C51" w:rsidRPr="00145529">
        <w:rPr>
          <w:lang w:val="fr-FR"/>
        </w:rPr>
        <w:t>visibilité</w:t>
      </w:r>
      <w:r w:rsidRPr="00145529">
        <w:rPr>
          <w:lang w:val="fr-FR"/>
        </w:rPr>
        <w:t xml:space="preserve"> sur les </w:t>
      </w:r>
      <w:r w:rsidR="00F25C51" w:rsidRPr="00145529">
        <w:rPr>
          <w:lang w:val="fr-FR"/>
        </w:rPr>
        <w:t>matériaux</w:t>
      </w:r>
      <w:r w:rsidRPr="00145529">
        <w:rPr>
          <w:lang w:val="fr-FR"/>
        </w:rPr>
        <w:t xml:space="preserve"> </w:t>
      </w:r>
      <w:r w:rsidR="008E0E3A" w:rsidRPr="00145529">
        <w:rPr>
          <w:lang w:val="fr-FR"/>
        </w:rPr>
        <w:t>utilisés</w:t>
      </w:r>
      <w:r w:rsidRPr="00145529">
        <w:rPr>
          <w:lang w:val="fr-FR"/>
        </w:rPr>
        <w:t xml:space="preserve"> se basant sur deux </w:t>
      </w:r>
      <w:r w:rsidR="00F25C51" w:rsidRPr="00145529">
        <w:rPr>
          <w:lang w:val="fr-FR"/>
        </w:rPr>
        <w:t>caractéristiques</w:t>
      </w:r>
      <w:r w:rsidRPr="00145529">
        <w:rPr>
          <w:lang w:val="fr-FR"/>
        </w:rPr>
        <w:t xml:space="preserve"> principales :</w:t>
      </w:r>
    </w:p>
    <w:p w:rsidR="008839C8" w:rsidRPr="00145529" w:rsidRDefault="00145529" w:rsidP="00527EFA">
      <w:pPr>
        <w:numPr>
          <w:ilvl w:val="0"/>
          <w:numId w:val="49"/>
        </w:numPr>
        <w:rPr>
          <w:lang w:val="fr-FR"/>
        </w:rPr>
      </w:pPr>
      <w:r w:rsidRPr="00145529">
        <w:rPr>
          <w:lang w:val="fr-FR"/>
        </w:rPr>
        <w:t xml:space="preserve">Une base de </w:t>
      </w:r>
      <w:r w:rsidR="00F25C51" w:rsidRPr="00145529">
        <w:rPr>
          <w:lang w:val="fr-FR"/>
        </w:rPr>
        <w:t>données</w:t>
      </w:r>
      <w:r w:rsidRPr="00145529">
        <w:rPr>
          <w:lang w:val="fr-FR"/>
        </w:rPr>
        <w:t xml:space="preserve"> </w:t>
      </w:r>
      <w:r w:rsidR="00F25C51" w:rsidRPr="00145529">
        <w:rPr>
          <w:lang w:val="fr-FR"/>
        </w:rPr>
        <w:t>matériaux</w:t>
      </w:r>
      <w:r w:rsidRPr="00145529">
        <w:rPr>
          <w:lang w:val="fr-FR"/>
        </w:rPr>
        <w:t xml:space="preserve"> sur Excel (</w:t>
      </w:r>
      <w:r w:rsidR="00F25C51" w:rsidRPr="00145529">
        <w:rPr>
          <w:lang w:val="fr-FR"/>
        </w:rPr>
        <w:t>utilisable</w:t>
      </w:r>
      <w:r w:rsidRPr="00145529">
        <w:rPr>
          <w:lang w:val="fr-FR"/>
        </w:rPr>
        <w:t xml:space="preserve"> par tous) permettant d</w:t>
      </w:r>
      <w:r>
        <w:rPr>
          <w:lang w:val="fr-FR"/>
        </w:rPr>
        <w:t xml:space="preserve">’avoir un </w:t>
      </w:r>
      <w:r w:rsidR="00F25C51">
        <w:rPr>
          <w:lang w:val="fr-FR"/>
        </w:rPr>
        <w:t>accès</w:t>
      </w:r>
      <w:r>
        <w:rPr>
          <w:lang w:val="fr-FR"/>
        </w:rPr>
        <w:t xml:space="preserve"> </w:t>
      </w:r>
      <w:r w:rsidR="00F25C51">
        <w:rPr>
          <w:lang w:val="fr-FR"/>
        </w:rPr>
        <w:t>facil</w:t>
      </w:r>
      <w:r w:rsidR="00F25C51">
        <w:rPr>
          <w:lang w:val="fr-FR"/>
        </w:rPr>
        <w:t>i</w:t>
      </w:r>
      <w:r w:rsidR="00F25C51">
        <w:rPr>
          <w:lang w:val="fr-FR"/>
        </w:rPr>
        <w:t>té</w:t>
      </w:r>
      <w:r>
        <w:rPr>
          <w:lang w:val="fr-FR"/>
        </w:rPr>
        <w:t xml:space="preserve"> aux performances et aux </w:t>
      </w:r>
      <w:r w:rsidR="00F25C51">
        <w:rPr>
          <w:lang w:val="fr-FR"/>
        </w:rPr>
        <w:t>propriétés</w:t>
      </w:r>
      <w:r>
        <w:rPr>
          <w:lang w:val="fr-FR"/>
        </w:rPr>
        <w:t xml:space="preserve">, mais aussi de comparer les </w:t>
      </w:r>
      <w:r w:rsidR="00F25C51">
        <w:rPr>
          <w:lang w:val="fr-FR"/>
        </w:rPr>
        <w:t>matériaux</w:t>
      </w:r>
      <w:r>
        <w:rPr>
          <w:lang w:val="fr-FR"/>
        </w:rPr>
        <w:t xml:space="preserve"> entre eux</w:t>
      </w:r>
    </w:p>
    <w:p w:rsidR="00145529" w:rsidRPr="008D5A14" w:rsidRDefault="00145529" w:rsidP="00527EFA">
      <w:pPr>
        <w:numPr>
          <w:ilvl w:val="0"/>
          <w:numId w:val="49"/>
        </w:numPr>
        <w:rPr>
          <w:lang w:val="fr-FR"/>
        </w:rPr>
      </w:pPr>
      <w:r w:rsidRPr="00145529">
        <w:rPr>
          <w:lang w:val="fr-FR"/>
        </w:rPr>
        <w:t>L’</w:t>
      </w:r>
      <w:r w:rsidR="00F25C51" w:rsidRPr="00145529">
        <w:rPr>
          <w:lang w:val="fr-FR"/>
        </w:rPr>
        <w:t>amélioration</w:t>
      </w:r>
      <w:r w:rsidRPr="00145529">
        <w:rPr>
          <w:lang w:val="fr-FR"/>
        </w:rPr>
        <w:t xml:space="preserve"> de la classification physique des </w:t>
      </w:r>
      <w:r w:rsidR="00F25C51" w:rsidRPr="00145529">
        <w:rPr>
          <w:lang w:val="fr-FR"/>
        </w:rPr>
        <w:t>résultats</w:t>
      </w:r>
      <w:r w:rsidRPr="00145529">
        <w:rPr>
          <w:lang w:val="fr-FR"/>
        </w:rPr>
        <w:t xml:space="preserve"> des tests</w:t>
      </w:r>
      <w:r>
        <w:rPr>
          <w:lang w:val="fr-FR"/>
        </w:rPr>
        <w:t xml:space="preserve"> et un protocole d’enregistrement des nouveaux </w:t>
      </w:r>
      <w:r w:rsidR="00F25C51">
        <w:rPr>
          <w:lang w:val="fr-FR"/>
        </w:rPr>
        <w:t>matériaux</w:t>
      </w:r>
    </w:p>
    <w:p w:rsidR="00145529" w:rsidRDefault="00145529" w:rsidP="00145529">
      <w:pPr>
        <w:pStyle w:val="Heading3"/>
        <w:rPr>
          <w:lang w:val="fr-FR"/>
        </w:rPr>
      </w:pPr>
      <w:bookmarkStart w:id="90" w:name="_Toc397074313"/>
      <w:r>
        <w:rPr>
          <w:lang w:val="fr-FR"/>
        </w:rPr>
        <w:t>Travail réalisé</w:t>
      </w:r>
      <w:bookmarkEnd w:id="90"/>
    </w:p>
    <w:p w:rsidR="008D5A14" w:rsidRDefault="00AA2E48" w:rsidP="00145529">
      <w:pPr>
        <w:rPr>
          <w:lang w:val="fr-FR"/>
        </w:rPr>
      </w:pPr>
      <w:r>
        <w:rPr>
          <w:lang w:val="fr-FR"/>
        </w:rPr>
        <w:t xml:space="preserve">J’ai </w:t>
      </w:r>
      <w:r w:rsidR="00F25C51">
        <w:rPr>
          <w:lang w:val="fr-FR"/>
        </w:rPr>
        <w:t>élaboré</w:t>
      </w:r>
      <w:r>
        <w:rPr>
          <w:lang w:val="fr-FR"/>
        </w:rPr>
        <w:t xml:space="preserve"> une base de </w:t>
      </w:r>
      <w:r w:rsidR="00F25C51">
        <w:rPr>
          <w:lang w:val="fr-FR"/>
        </w:rPr>
        <w:t>données</w:t>
      </w:r>
      <w:r>
        <w:rPr>
          <w:lang w:val="fr-FR"/>
        </w:rPr>
        <w:t xml:space="preserve"> </w:t>
      </w:r>
      <w:r w:rsidR="00F25C51">
        <w:rPr>
          <w:lang w:val="fr-FR"/>
        </w:rPr>
        <w:t>matériaux</w:t>
      </w:r>
      <w:r>
        <w:rPr>
          <w:lang w:val="fr-FR"/>
        </w:rPr>
        <w:t xml:space="preserve"> de fabrication regroupant toutes les informations sur les tests déjà </w:t>
      </w:r>
      <w:r w:rsidR="00F25C51">
        <w:rPr>
          <w:lang w:val="fr-FR"/>
        </w:rPr>
        <w:t>effectués</w:t>
      </w:r>
      <w:r>
        <w:rPr>
          <w:lang w:val="fr-FR"/>
        </w:rPr>
        <w:t>. En accord avec les attentes de l’</w:t>
      </w:r>
      <w:r w:rsidR="00F25C51">
        <w:rPr>
          <w:lang w:val="fr-FR"/>
        </w:rPr>
        <w:t>équipe</w:t>
      </w:r>
      <w:r>
        <w:rPr>
          <w:lang w:val="fr-FR"/>
        </w:rPr>
        <w:t xml:space="preserve"> </w:t>
      </w:r>
      <w:r w:rsidR="00F25C51">
        <w:rPr>
          <w:lang w:val="fr-FR"/>
        </w:rPr>
        <w:t>matériaux</w:t>
      </w:r>
      <w:r>
        <w:rPr>
          <w:lang w:val="fr-FR"/>
        </w:rPr>
        <w:t xml:space="preserve">, la structure permet de </w:t>
      </w:r>
      <w:r w:rsidR="00F25C51">
        <w:rPr>
          <w:lang w:val="fr-FR"/>
        </w:rPr>
        <w:t>compléter</w:t>
      </w:r>
      <w:r>
        <w:rPr>
          <w:lang w:val="fr-FR"/>
        </w:rPr>
        <w:t xml:space="preserve"> tous les </w:t>
      </w:r>
      <w:r w:rsidR="00F25C51">
        <w:rPr>
          <w:lang w:val="fr-FR"/>
        </w:rPr>
        <w:t>résultats</w:t>
      </w:r>
      <w:r>
        <w:rPr>
          <w:lang w:val="fr-FR"/>
        </w:rPr>
        <w:t xml:space="preserve"> </w:t>
      </w:r>
      <w:r w:rsidR="00F25C51">
        <w:rPr>
          <w:lang w:val="fr-FR"/>
        </w:rPr>
        <w:t>spécifiques</w:t>
      </w:r>
      <w:r>
        <w:rPr>
          <w:lang w:val="fr-FR"/>
        </w:rPr>
        <w:t xml:space="preserve"> </w:t>
      </w:r>
      <w:r w:rsidR="00F25C51">
        <w:rPr>
          <w:lang w:val="fr-FR"/>
        </w:rPr>
        <w:t>à</w:t>
      </w:r>
      <w:r>
        <w:rPr>
          <w:lang w:val="fr-FR"/>
        </w:rPr>
        <w:t xml:space="preserve"> chaque test</w:t>
      </w:r>
      <w:r w:rsidR="00834228">
        <w:rPr>
          <w:lang w:val="fr-FR"/>
        </w:rPr>
        <w:t xml:space="preserve"> (un test par onglet)</w:t>
      </w:r>
      <w:r>
        <w:rPr>
          <w:lang w:val="fr-FR"/>
        </w:rPr>
        <w:t xml:space="preserve"> en ne remplissant que la </w:t>
      </w:r>
      <w:r w:rsidR="00F25C51">
        <w:rPr>
          <w:lang w:val="fr-FR"/>
        </w:rPr>
        <w:t>première</w:t>
      </w:r>
      <w:r>
        <w:rPr>
          <w:lang w:val="fr-FR"/>
        </w:rPr>
        <w:t xml:space="preserve"> feuille</w:t>
      </w:r>
      <w:r w:rsidR="00F25C51">
        <w:rPr>
          <w:lang w:val="fr-FR"/>
        </w:rPr>
        <w:t>,</w:t>
      </w:r>
      <w:r w:rsidR="00834228">
        <w:rPr>
          <w:lang w:val="fr-FR"/>
        </w:rPr>
        <w:t xml:space="preserve"> </w:t>
      </w:r>
      <w:r w:rsidR="00F25C51">
        <w:rPr>
          <w:lang w:val="fr-FR"/>
        </w:rPr>
        <w:t>no</w:t>
      </w:r>
      <w:r w:rsidR="00F25C51">
        <w:rPr>
          <w:lang w:val="fr-FR"/>
        </w:rPr>
        <w:t>m</w:t>
      </w:r>
      <w:r w:rsidR="00F25C51">
        <w:rPr>
          <w:lang w:val="fr-FR"/>
        </w:rPr>
        <w:t>mée</w:t>
      </w:r>
      <w:r>
        <w:rPr>
          <w:lang w:val="fr-FR"/>
        </w:rPr>
        <w:t xml:space="preserve"> « </w:t>
      </w:r>
      <w:proofErr w:type="spellStart"/>
      <w:r>
        <w:rPr>
          <w:lang w:val="fr-FR"/>
        </w:rPr>
        <w:t>Database</w:t>
      </w:r>
      <w:proofErr w:type="spellEnd"/>
      <w:r>
        <w:rPr>
          <w:lang w:val="fr-FR"/>
        </w:rPr>
        <w:t xml:space="preserve"> ». </w:t>
      </w:r>
      <w:r w:rsidR="001B5AF0">
        <w:rPr>
          <w:lang w:val="fr-FR"/>
        </w:rPr>
        <w:t xml:space="preserve">L’identification unique d’un </w:t>
      </w:r>
      <w:r w:rsidR="00F25C51">
        <w:rPr>
          <w:lang w:val="fr-FR"/>
        </w:rPr>
        <w:t>matériau</w:t>
      </w:r>
      <w:r w:rsidR="001B5AF0">
        <w:rPr>
          <w:lang w:val="fr-FR"/>
        </w:rPr>
        <w:t xml:space="preserve"> </w:t>
      </w:r>
      <w:r w:rsidR="001B5AF0" w:rsidRPr="00F25C51">
        <w:rPr>
          <w:lang w:val="fr-FR"/>
        </w:rPr>
        <w:t xml:space="preserve">repose sur le </w:t>
      </w:r>
      <w:r w:rsidR="00F25C51" w:rsidRPr="00F25C51">
        <w:rPr>
          <w:lang w:val="fr-FR"/>
        </w:rPr>
        <w:t>numéro</w:t>
      </w:r>
      <w:r w:rsidR="001B5AF0" w:rsidRPr="00F25C51">
        <w:rPr>
          <w:lang w:val="fr-FR"/>
        </w:rPr>
        <w:t xml:space="preserve"> de contrôle, CTRL#. </w:t>
      </w:r>
      <w:r w:rsidR="008D5A14" w:rsidRPr="00F25C51">
        <w:rPr>
          <w:lang w:val="fr-FR"/>
        </w:rPr>
        <w:t>Le pr</w:t>
      </w:r>
      <w:r w:rsidR="008D5A14" w:rsidRPr="00F25C51">
        <w:rPr>
          <w:lang w:val="fr-FR"/>
        </w:rPr>
        <w:t>o</w:t>
      </w:r>
      <w:r w:rsidR="008D5A14" w:rsidRPr="00F25C51">
        <w:rPr>
          <w:lang w:val="fr-FR"/>
        </w:rPr>
        <w:t xml:space="preserve">tocole d’enregistrement d’un </w:t>
      </w:r>
      <w:r w:rsidR="00F25C51" w:rsidRPr="00F25C51">
        <w:rPr>
          <w:lang w:val="fr-FR"/>
        </w:rPr>
        <w:t>matériau</w:t>
      </w:r>
      <w:r w:rsidR="008D5A14" w:rsidRPr="00F25C51">
        <w:rPr>
          <w:lang w:val="fr-FR"/>
        </w:rPr>
        <w:t xml:space="preserve"> que j’ai </w:t>
      </w:r>
      <w:r w:rsidR="00F25C51" w:rsidRPr="00F25C51">
        <w:rPr>
          <w:lang w:val="fr-FR"/>
        </w:rPr>
        <w:t>rédigé</w:t>
      </w:r>
      <w:r w:rsidR="008D5A14" w:rsidRPr="00F25C51">
        <w:rPr>
          <w:lang w:val="fr-FR"/>
        </w:rPr>
        <w:t xml:space="preserve"> est disponible en </w:t>
      </w:r>
      <w:r w:rsidR="00F25C51" w:rsidRPr="00F25C51">
        <w:rPr>
          <w:lang w:val="fr-FR"/>
        </w:rPr>
        <w:t>a</w:t>
      </w:r>
      <w:r w:rsidR="008D5A14" w:rsidRPr="00F25C51">
        <w:rPr>
          <w:lang w:val="fr-FR"/>
        </w:rPr>
        <w:t>nnexe</w:t>
      </w:r>
      <w:r w:rsidR="00F25C51" w:rsidRPr="00F25C51">
        <w:rPr>
          <w:lang w:val="fr-FR"/>
        </w:rPr>
        <w:t xml:space="preserve"> 12</w:t>
      </w:r>
      <w:r w:rsidR="008D5A14" w:rsidRPr="00F25C51">
        <w:rPr>
          <w:lang w:val="fr-FR"/>
        </w:rPr>
        <w:t>.</w:t>
      </w:r>
      <w:r w:rsidR="008D5A14">
        <w:rPr>
          <w:lang w:val="fr-FR"/>
        </w:rPr>
        <w:t xml:space="preserve"> </w:t>
      </w:r>
    </w:p>
    <w:p w:rsidR="008D5A14" w:rsidRDefault="008D5A14" w:rsidP="00195C43">
      <w:pPr>
        <w:pStyle w:val="Heading4"/>
        <w:rPr>
          <w:lang w:val="fr-FR"/>
        </w:rPr>
      </w:pPr>
      <w:r>
        <w:rPr>
          <w:lang w:val="fr-FR"/>
        </w:rPr>
        <w:t xml:space="preserve">Lecture de la base de </w:t>
      </w:r>
      <w:r w:rsidR="00195C43">
        <w:rPr>
          <w:lang w:val="fr-FR"/>
        </w:rPr>
        <w:t>données</w:t>
      </w:r>
      <w:r>
        <w:rPr>
          <w:lang w:val="fr-FR"/>
        </w:rPr>
        <w:t> </w:t>
      </w:r>
    </w:p>
    <w:p w:rsidR="00F25C51" w:rsidRDefault="008D5A14" w:rsidP="00F25C51">
      <w:pPr>
        <w:rPr>
          <w:lang w:val="fr-FR"/>
        </w:rPr>
      </w:pPr>
      <w:r>
        <w:rPr>
          <w:lang w:val="fr-FR"/>
        </w:rPr>
        <w:t xml:space="preserve">Par l’ajout de filtres pertinents pour chaque test, l’utilisateur peut rapidement comparer les </w:t>
      </w:r>
      <w:r w:rsidR="00F25C51">
        <w:rPr>
          <w:lang w:val="fr-FR"/>
        </w:rPr>
        <w:t>matériaux</w:t>
      </w:r>
      <w:r>
        <w:rPr>
          <w:lang w:val="fr-FR"/>
        </w:rPr>
        <w:t xml:space="preserve"> </w:t>
      </w:r>
      <w:r w:rsidR="00F25C51">
        <w:rPr>
          <w:lang w:val="fr-FR"/>
        </w:rPr>
        <w:t>à</w:t>
      </w:r>
      <w:r>
        <w:rPr>
          <w:lang w:val="fr-FR"/>
        </w:rPr>
        <w:t xml:space="preserve"> sa disposition afin de choisir une alternative. </w:t>
      </w:r>
      <w:r w:rsidR="001B5AF0">
        <w:rPr>
          <w:lang w:val="fr-FR"/>
        </w:rPr>
        <w:t xml:space="preserve">Ces filtres reposent essentiellement sur le </w:t>
      </w:r>
      <w:r w:rsidR="00F25C51">
        <w:rPr>
          <w:lang w:val="fr-FR"/>
        </w:rPr>
        <w:t>numéro</w:t>
      </w:r>
      <w:r w:rsidR="001B5AF0">
        <w:rPr>
          <w:lang w:val="fr-FR"/>
        </w:rPr>
        <w:t xml:space="preserve"> de contrôle (unique), les fabricants et le denier du </w:t>
      </w:r>
      <w:r w:rsidR="00F25C51">
        <w:rPr>
          <w:lang w:val="fr-FR"/>
        </w:rPr>
        <w:t>tissé</w:t>
      </w:r>
      <w:r w:rsidR="001B5AF0">
        <w:rPr>
          <w:lang w:val="fr-FR"/>
        </w:rPr>
        <w:t>.</w:t>
      </w:r>
    </w:p>
    <w:p w:rsidR="00F25C51" w:rsidRDefault="001B5AF0" w:rsidP="00F25C51">
      <w:pPr>
        <w:jc w:val="center"/>
      </w:pPr>
      <w:r>
        <w:rPr>
          <w:noProof/>
          <w:lang w:bidi="ar-SA"/>
        </w:rPr>
        <w:drawing>
          <wp:inline distT="0" distB="0" distL="0" distR="0">
            <wp:extent cx="2491285" cy="1729128"/>
            <wp:effectExtent l="190500" t="152400" r="175715" b="137772"/>
            <wp:docPr id="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7" cstate="print"/>
                    <a:srcRect t="22938" r="37444"/>
                    <a:stretch>
                      <a:fillRect/>
                    </a:stretch>
                  </pic:blipFill>
                  <pic:spPr bwMode="auto">
                    <a:xfrm>
                      <a:off x="0" y="0"/>
                      <a:ext cx="2493419" cy="1730609"/>
                    </a:xfrm>
                    <a:prstGeom prst="rect">
                      <a:avLst/>
                    </a:prstGeom>
                    <a:ln>
                      <a:noFill/>
                    </a:ln>
                    <a:effectLst>
                      <a:outerShdw blurRad="190500" algn="tl" rotWithShape="0">
                        <a:srgbClr val="000000">
                          <a:alpha val="70000"/>
                        </a:srgbClr>
                      </a:outerShdw>
                    </a:effectLst>
                  </pic:spPr>
                </pic:pic>
              </a:graphicData>
            </a:graphic>
          </wp:inline>
        </w:drawing>
      </w:r>
    </w:p>
    <w:p w:rsidR="001B5AF0" w:rsidRPr="00F25C51" w:rsidRDefault="00F25C51" w:rsidP="00F25C51">
      <w:pPr>
        <w:pStyle w:val="Caption"/>
        <w:jc w:val="both"/>
        <w:rPr>
          <w:lang w:val="fr-FR"/>
        </w:rPr>
      </w:pPr>
      <w:bookmarkStart w:id="91" w:name="_Toc397074357"/>
      <w:bookmarkStart w:id="92" w:name="_Toc397074390"/>
      <w:r w:rsidRPr="00F25C51">
        <w:rPr>
          <w:lang w:val="fr-FR"/>
        </w:rPr>
        <w:t xml:space="preserve">Figure </w:t>
      </w:r>
      <w:r>
        <w:fldChar w:fldCharType="begin"/>
      </w:r>
      <w:r w:rsidRPr="00F25C51">
        <w:rPr>
          <w:lang w:val="fr-FR"/>
        </w:rPr>
        <w:instrText xml:space="preserve"> SEQ Figure \* ARABIC </w:instrText>
      </w:r>
      <w:r>
        <w:fldChar w:fldCharType="separate"/>
      </w:r>
      <w:r w:rsidR="00AD31B9">
        <w:rPr>
          <w:noProof/>
          <w:lang w:val="fr-FR"/>
        </w:rPr>
        <w:t>24</w:t>
      </w:r>
      <w:r>
        <w:fldChar w:fldCharType="end"/>
      </w:r>
      <w:r>
        <w:rPr>
          <w:lang w:val="fr-FR"/>
        </w:rPr>
        <w:t> :</w:t>
      </w:r>
      <w:r w:rsidRPr="00F25C51">
        <w:rPr>
          <w:lang w:val="fr-FR"/>
        </w:rPr>
        <w:t xml:space="preserve"> sélection d'un denier pour le test de résistance en traction</w:t>
      </w:r>
      <w:bookmarkEnd w:id="91"/>
      <w:bookmarkEnd w:id="92"/>
    </w:p>
    <w:p w:rsidR="001B5AF0" w:rsidRPr="00F25C51" w:rsidRDefault="001B5AF0" w:rsidP="001B5AF0">
      <w:pPr>
        <w:pStyle w:val="ListParagraph"/>
        <w:rPr>
          <w:lang w:val="fr-FR"/>
        </w:rPr>
      </w:pPr>
    </w:p>
    <w:p w:rsidR="001B5AF0" w:rsidRDefault="001B5AF0" w:rsidP="00145529">
      <w:pPr>
        <w:rPr>
          <w:lang w:val="fr-FR"/>
        </w:rPr>
      </w:pPr>
    </w:p>
    <w:p w:rsidR="00145529" w:rsidRDefault="00195C43" w:rsidP="00195C43">
      <w:pPr>
        <w:pStyle w:val="Heading4"/>
        <w:rPr>
          <w:lang w:val="fr-FR"/>
        </w:rPr>
      </w:pPr>
      <w:r>
        <w:rPr>
          <w:lang w:val="fr-FR"/>
        </w:rPr>
        <w:t>Améliorations</w:t>
      </w:r>
      <w:r w:rsidR="00AA2E48">
        <w:rPr>
          <w:lang w:val="fr-FR"/>
        </w:rPr>
        <w:t xml:space="preserve"> facilitant le traitement des donnees</w:t>
      </w:r>
      <w:r w:rsidR="008D5A14">
        <w:rPr>
          <w:lang w:val="fr-FR"/>
        </w:rPr>
        <w:t>.</w:t>
      </w:r>
    </w:p>
    <w:p w:rsidR="00AA2E48" w:rsidRPr="00954995" w:rsidRDefault="00AA2E48" w:rsidP="00954995">
      <w:pPr>
        <w:pStyle w:val="Heading5"/>
        <w:numPr>
          <w:ilvl w:val="0"/>
          <w:numId w:val="0"/>
        </w:numPr>
        <w:jc w:val="left"/>
        <w:rPr>
          <w:rStyle w:val="Strong"/>
          <w:lang w:val="fr-FR"/>
        </w:rPr>
      </w:pPr>
      <w:r w:rsidRPr="00954995">
        <w:rPr>
          <w:rStyle w:val="Strong"/>
          <w:lang w:val="fr-FR"/>
        </w:rPr>
        <w:t>Quick search Tool</w:t>
      </w:r>
    </w:p>
    <w:p w:rsidR="00B61E78" w:rsidRDefault="008D5A14" w:rsidP="00AA2E48">
      <w:pPr>
        <w:rPr>
          <w:b/>
          <w:bCs/>
          <w:noProof/>
          <w:color w:val="AF0F5A" w:themeColor="accent2" w:themeShade="BF"/>
          <w:spacing w:val="5"/>
          <w:lang w:val="fr-FR" w:bidi="ar-SA"/>
        </w:rPr>
      </w:pPr>
      <w:r w:rsidRPr="008D5A14">
        <w:rPr>
          <w:lang w:val="fr-FR"/>
        </w:rPr>
        <w:t xml:space="preserve">Cet outil permet de comparer rapidement deux </w:t>
      </w:r>
      <w:r w:rsidR="00B61E78" w:rsidRPr="008D5A14">
        <w:rPr>
          <w:lang w:val="fr-FR"/>
        </w:rPr>
        <w:t>matériaux</w:t>
      </w:r>
      <w:r w:rsidRPr="008D5A14">
        <w:rPr>
          <w:lang w:val="fr-FR"/>
        </w:rPr>
        <w:t xml:space="preserve"> selon un </w:t>
      </w:r>
      <w:r w:rsidR="00B61E78" w:rsidRPr="008D5A14">
        <w:rPr>
          <w:lang w:val="fr-FR"/>
        </w:rPr>
        <w:t>critère</w:t>
      </w:r>
      <w:r w:rsidRPr="008D5A14">
        <w:rPr>
          <w:lang w:val="fr-FR"/>
        </w:rPr>
        <w:t xml:space="preserve"> </w:t>
      </w:r>
      <w:r w:rsidR="00B61E78" w:rsidRPr="008D5A14">
        <w:rPr>
          <w:lang w:val="fr-FR"/>
        </w:rPr>
        <w:t>pr</w:t>
      </w:r>
      <w:r w:rsidR="00B61E78" w:rsidRPr="008D5A14">
        <w:rPr>
          <w:lang w:val="fr-FR"/>
        </w:rPr>
        <w:t>é</w:t>
      </w:r>
      <w:r w:rsidR="00B61E78" w:rsidRPr="008D5A14">
        <w:rPr>
          <w:lang w:val="fr-FR"/>
        </w:rPr>
        <w:t>cis</w:t>
      </w:r>
      <w:r>
        <w:rPr>
          <w:lang w:val="fr-FR"/>
        </w:rPr>
        <w:t>.</w:t>
      </w:r>
      <w:r w:rsidR="00B61E78" w:rsidRPr="00B61E78">
        <w:rPr>
          <w:b/>
          <w:bCs/>
          <w:noProof/>
          <w:color w:val="AF0F5A" w:themeColor="accent2" w:themeShade="BF"/>
          <w:spacing w:val="5"/>
          <w:lang w:val="fr-FR" w:bidi="ar-SA"/>
        </w:rPr>
        <w:t xml:space="preserve"> </w:t>
      </w:r>
    </w:p>
    <w:p w:rsidR="00B61E78" w:rsidRDefault="00B61E78" w:rsidP="00B61E78">
      <w:pPr>
        <w:keepNext/>
        <w:jc w:val="center"/>
      </w:pPr>
      <w:r>
        <w:rPr>
          <w:b/>
          <w:bCs/>
          <w:noProof/>
          <w:color w:val="AF0F5A" w:themeColor="accent2" w:themeShade="BF"/>
          <w:spacing w:val="5"/>
          <w:lang w:bidi="ar-SA"/>
        </w:rPr>
        <w:drawing>
          <wp:inline distT="0" distB="0" distL="0" distR="0">
            <wp:extent cx="1546434" cy="1752397"/>
            <wp:effectExtent l="190500" t="152400" r="168066" b="133553"/>
            <wp:docPr id="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78" cstate="print"/>
                    <a:srcRect l="38843" t="25034" r="40000" b="32075"/>
                    <a:stretch>
                      <a:fillRect/>
                    </a:stretch>
                  </pic:blipFill>
                  <pic:spPr bwMode="auto">
                    <a:xfrm>
                      <a:off x="0" y="0"/>
                      <a:ext cx="1551600" cy="1758251"/>
                    </a:xfrm>
                    <a:prstGeom prst="rect">
                      <a:avLst/>
                    </a:prstGeom>
                    <a:ln>
                      <a:noFill/>
                    </a:ln>
                    <a:effectLst>
                      <a:outerShdw blurRad="190500" algn="tl" rotWithShape="0">
                        <a:srgbClr val="000000">
                          <a:alpha val="70000"/>
                        </a:srgbClr>
                      </a:outerShdw>
                    </a:effectLst>
                  </pic:spPr>
                </pic:pic>
              </a:graphicData>
            </a:graphic>
          </wp:inline>
        </w:drawing>
      </w:r>
    </w:p>
    <w:p w:rsidR="00AA2E48" w:rsidRPr="00B61E78" w:rsidRDefault="00B61E78" w:rsidP="00B61E78">
      <w:pPr>
        <w:pStyle w:val="Caption"/>
        <w:jc w:val="center"/>
        <w:rPr>
          <w:lang w:val="fr-FR"/>
        </w:rPr>
      </w:pPr>
      <w:bookmarkStart w:id="93" w:name="_Toc397074358"/>
      <w:bookmarkStart w:id="94" w:name="_Toc397074391"/>
      <w:r w:rsidRPr="00B61E78">
        <w:rPr>
          <w:lang w:val="fr-FR"/>
        </w:rPr>
        <w:t xml:space="preserve">Figure </w:t>
      </w:r>
      <w:r>
        <w:fldChar w:fldCharType="begin"/>
      </w:r>
      <w:r w:rsidRPr="00B61E78">
        <w:rPr>
          <w:lang w:val="fr-FR"/>
        </w:rPr>
        <w:instrText xml:space="preserve"> SEQ Figure \* ARABIC </w:instrText>
      </w:r>
      <w:r>
        <w:fldChar w:fldCharType="separate"/>
      </w:r>
      <w:r w:rsidR="00AD31B9">
        <w:rPr>
          <w:noProof/>
          <w:lang w:val="fr-FR"/>
        </w:rPr>
        <w:t>25</w:t>
      </w:r>
      <w:r>
        <w:fldChar w:fldCharType="end"/>
      </w:r>
      <w:r w:rsidRPr="00B61E78">
        <w:rPr>
          <w:lang w:val="fr-FR"/>
        </w:rPr>
        <w:t xml:space="preserve"> : Recherche du vendeur pour deux matériaux grâce au Quick </w:t>
      </w:r>
      <w:proofErr w:type="spellStart"/>
      <w:r w:rsidRPr="00B61E78">
        <w:rPr>
          <w:lang w:val="fr-FR"/>
        </w:rPr>
        <w:t>search</w:t>
      </w:r>
      <w:proofErr w:type="spellEnd"/>
      <w:r w:rsidRPr="00B61E78">
        <w:rPr>
          <w:lang w:val="fr-FR"/>
        </w:rPr>
        <w:t xml:space="preserve"> </w:t>
      </w:r>
      <w:proofErr w:type="spellStart"/>
      <w:r w:rsidRPr="00B61E78">
        <w:rPr>
          <w:lang w:val="fr-FR"/>
        </w:rPr>
        <w:t>tool</w:t>
      </w:r>
      <w:bookmarkEnd w:id="93"/>
      <w:bookmarkEnd w:id="94"/>
      <w:proofErr w:type="spellEnd"/>
    </w:p>
    <w:p w:rsidR="00AA2E48" w:rsidRPr="00B61E78" w:rsidRDefault="00834228" w:rsidP="00954995">
      <w:pPr>
        <w:pStyle w:val="Heading5"/>
        <w:numPr>
          <w:ilvl w:val="0"/>
          <w:numId w:val="0"/>
        </w:numPr>
        <w:jc w:val="left"/>
        <w:rPr>
          <w:rStyle w:val="Strong"/>
          <w:lang w:val="fr-FR"/>
        </w:rPr>
      </w:pPr>
      <w:r w:rsidRPr="00B61E78">
        <w:rPr>
          <w:rStyle w:val="Strong"/>
          <w:lang w:val="fr-FR"/>
        </w:rPr>
        <w:t>F</w:t>
      </w:r>
      <w:r w:rsidR="00195C43">
        <w:rPr>
          <w:rStyle w:val="Strong"/>
          <w:lang w:val="fr-FR"/>
        </w:rPr>
        <w:t>ormattage</w:t>
      </w:r>
      <w:r w:rsidRPr="00B61E78">
        <w:rPr>
          <w:rStyle w:val="Strong"/>
          <w:lang w:val="fr-FR"/>
        </w:rPr>
        <w:t xml:space="preserve"> conditionnel</w:t>
      </w:r>
    </w:p>
    <w:p w:rsidR="00834228" w:rsidRPr="008D5A14" w:rsidRDefault="00834228" w:rsidP="00B61E78">
      <w:pPr>
        <w:rPr>
          <w:lang w:val="fr-FR"/>
        </w:rPr>
      </w:pPr>
      <w:r>
        <w:rPr>
          <w:lang w:val="fr-FR"/>
        </w:rPr>
        <w:t xml:space="preserve">Ce format applique aux colonnes CTRL# et </w:t>
      </w:r>
      <w:proofErr w:type="spellStart"/>
      <w:r>
        <w:rPr>
          <w:lang w:val="fr-FR"/>
        </w:rPr>
        <w:t>Alternate</w:t>
      </w:r>
      <w:proofErr w:type="spellEnd"/>
      <w:r>
        <w:rPr>
          <w:lang w:val="fr-FR"/>
        </w:rPr>
        <w:t xml:space="preserve"> permet de savoir si le </w:t>
      </w:r>
      <w:r w:rsidR="00B61E78">
        <w:rPr>
          <w:lang w:val="fr-FR"/>
        </w:rPr>
        <w:t>matériau</w:t>
      </w:r>
      <w:r>
        <w:rPr>
          <w:lang w:val="fr-FR"/>
        </w:rPr>
        <w:t xml:space="preserve"> a déjà était </w:t>
      </w:r>
      <w:r w:rsidR="00B61E78">
        <w:rPr>
          <w:lang w:val="fr-FR"/>
        </w:rPr>
        <w:t>enre</w:t>
      </w:r>
      <w:r w:rsidR="00B61E78">
        <w:rPr>
          <w:lang w:val="fr-FR"/>
        </w:rPr>
        <w:t>g</w:t>
      </w:r>
      <w:r w:rsidR="00B61E78">
        <w:rPr>
          <w:lang w:val="fr-FR"/>
        </w:rPr>
        <w:t>istré</w:t>
      </w:r>
      <w:r>
        <w:rPr>
          <w:lang w:val="fr-FR"/>
        </w:rPr>
        <w:t xml:space="preserve"> ou a déjà fait l’objet d’une </w:t>
      </w:r>
      <w:r w:rsidR="00B61E78">
        <w:rPr>
          <w:lang w:val="fr-FR"/>
        </w:rPr>
        <w:t>révision</w:t>
      </w:r>
      <w:r>
        <w:rPr>
          <w:lang w:val="fr-FR"/>
        </w:rPr>
        <w:t>.</w:t>
      </w:r>
    </w:p>
    <w:p w:rsidR="00AA2E48" w:rsidRPr="004F0EBA" w:rsidRDefault="00834228" w:rsidP="00954995">
      <w:pPr>
        <w:pStyle w:val="Heading5"/>
        <w:numPr>
          <w:ilvl w:val="0"/>
          <w:numId w:val="0"/>
        </w:numPr>
        <w:jc w:val="left"/>
        <w:rPr>
          <w:rStyle w:val="Strong"/>
          <w:lang w:val="fr-FR"/>
        </w:rPr>
      </w:pPr>
      <w:r w:rsidRPr="004F0EBA">
        <w:rPr>
          <w:rStyle w:val="Strong"/>
          <w:lang w:val="fr-FR"/>
        </w:rPr>
        <w:t>Hyperlinks</w:t>
      </w:r>
    </w:p>
    <w:p w:rsidR="00B61E78" w:rsidRDefault="00834228" w:rsidP="00F37E4E">
      <w:pPr>
        <w:rPr>
          <w:lang w:val="fr-FR"/>
        </w:rPr>
      </w:pPr>
      <w:r w:rsidRPr="00834228">
        <w:rPr>
          <w:lang w:val="fr-FR"/>
        </w:rPr>
        <w:t xml:space="preserve">En cliquant sur le nom du </w:t>
      </w:r>
      <w:r w:rsidR="0061457F" w:rsidRPr="00834228">
        <w:rPr>
          <w:lang w:val="fr-FR"/>
        </w:rPr>
        <w:t>matériau</w:t>
      </w:r>
      <w:r w:rsidRPr="00834228">
        <w:rPr>
          <w:lang w:val="fr-FR"/>
        </w:rPr>
        <w:t xml:space="preserve">, il est possible de switcher rapidement sur le test de lavage et d’exposition UV. </w:t>
      </w:r>
      <w:r>
        <w:rPr>
          <w:lang w:val="fr-FR"/>
        </w:rPr>
        <w:t>Ceci a été demande par Curtis, responsable de ce test qui a besoin de remplir des champs plus spécifiq</w:t>
      </w:r>
      <w:r w:rsidR="0061457F">
        <w:rPr>
          <w:lang w:val="fr-FR"/>
        </w:rPr>
        <w:t xml:space="preserve">ues  a propos des </w:t>
      </w:r>
      <w:r w:rsidR="00B61E78">
        <w:rPr>
          <w:lang w:val="fr-FR"/>
        </w:rPr>
        <w:t>paramètres</w:t>
      </w:r>
      <w:r w:rsidR="0061457F">
        <w:rPr>
          <w:lang w:val="fr-FR"/>
        </w:rPr>
        <w:t xml:space="preserve"> de ce test comme la pression ou la </w:t>
      </w:r>
      <w:r w:rsidR="00B61E78">
        <w:rPr>
          <w:lang w:val="fr-FR"/>
        </w:rPr>
        <w:t>durée</w:t>
      </w:r>
      <w:r w:rsidR="0061457F">
        <w:rPr>
          <w:lang w:val="fr-FR"/>
        </w:rPr>
        <w:t>.</w:t>
      </w:r>
    </w:p>
    <w:p w:rsidR="00F37E4E" w:rsidRDefault="00F37E4E" w:rsidP="00F37E4E">
      <w:pPr>
        <w:rPr>
          <w:lang w:val="fr-FR"/>
        </w:rPr>
      </w:pPr>
    </w:p>
    <w:p w:rsidR="00A131D9" w:rsidRDefault="00115B7F" w:rsidP="00115B7F">
      <w:pPr>
        <w:pStyle w:val="Heading4"/>
        <w:rPr>
          <w:lang w:val="fr-FR"/>
        </w:rPr>
      </w:pPr>
      <w:r>
        <w:rPr>
          <w:lang w:val="fr-FR"/>
        </w:rPr>
        <w:t>Révision</w:t>
      </w:r>
      <w:r w:rsidR="00B61E78">
        <w:rPr>
          <w:lang w:val="fr-FR"/>
        </w:rPr>
        <w:t xml:space="preserve"> de la </w:t>
      </w:r>
      <w:r>
        <w:rPr>
          <w:lang w:val="fr-FR"/>
        </w:rPr>
        <w:t>c</w:t>
      </w:r>
      <w:r w:rsidR="00A131D9">
        <w:rPr>
          <w:lang w:val="fr-FR"/>
        </w:rPr>
        <w:t>lassification physique</w:t>
      </w:r>
    </w:p>
    <w:p w:rsidR="00A131D9" w:rsidRPr="00A131D9" w:rsidRDefault="00A131D9" w:rsidP="00A131D9">
      <w:pPr>
        <w:rPr>
          <w:lang w:val="fr-FR"/>
        </w:rPr>
      </w:pPr>
      <w:r>
        <w:rPr>
          <w:lang w:val="fr-FR"/>
        </w:rPr>
        <w:t>Sous la demande de l’</w:t>
      </w:r>
      <w:r w:rsidR="00B61E78">
        <w:rPr>
          <w:lang w:val="fr-FR"/>
        </w:rPr>
        <w:t>équipe</w:t>
      </w:r>
      <w:r>
        <w:rPr>
          <w:lang w:val="fr-FR"/>
        </w:rPr>
        <w:t xml:space="preserve">, j’ai </w:t>
      </w:r>
      <w:r w:rsidR="00B61E78">
        <w:rPr>
          <w:lang w:val="fr-FR"/>
        </w:rPr>
        <w:t>également</w:t>
      </w:r>
      <w:r>
        <w:rPr>
          <w:lang w:val="fr-FR"/>
        </w:rPr>
        <w:t xml:space="preserve"> </w:t>
      </w:r>
      <w:r w:rsidR="00B61E78">
        <w:rPr>
          <w:lang w:val="fr-FR"/>
        </w:rPr>
        <w:t xml:space="preserve">réorganisé par statut </w:t>
      </w:r>
      <w:r>
        <w:rPr>
          <w:lang w:val="fr-FR"/>
        </w:rPr>
        <w:t xml:space="preserve"> les </w:t>
      </w:r>
      <w:r w:rsidR="00B61E78">
        <w:rPr>
          <w:lang w:val="fr-FR"/>
        </w:rPr>
        <w:t>matériaux</w:t>
      </w:r>
      <w:r>
        <w:rPr>
          <w:lang w:val="fr-FR"/>
        </w:rPr>
        <w:t xml:space="preserve"> dans les </w:t>
      </w:r>
      <w:r w:rsidR="00B61E78">
        <w:rPr>
          <w:lang w:val="fr-FR"/>
        </w:rPr>
        <w:t>classeurs</w:t>
      </w:r>
      <w:r>
        <w:rPr>
          <w:lang w:val="fr-FR"/>
        </w:rPr>
        <w:t xml:space="preserve"> </w:t>
      </w:r>
      <w:r w:rsidR="00B61E78">
        <w:rPr>
          <w:lang w:val="fr-FR"/>
        </w:rPr>
        <w:t>pr</w:t>
      </w:r>
      <w:r w:rsidR="00B61E78">
        <w:rPr>
          <w:lang w:val="fr-FR"/>
        </w:rPr>
        <w:t>é</w:t>
      </w:r>
      <w:r w:rsidR="00B61E78">
        <w:rPr>
          <w:lang w:val="fr-FR"/>
        </w:rPr>
        <w:t>vus</w:t>
      </w:r>
      <w:r>
        <w:rPr>
          <w:lang w:val="fr-FR"/>
        </w:rPr>
        <w:t xml:space="preserve"> </w:t>
      </w:r>
      <w:r w:rsidR="00B61E78">
        <w:rPr>
          <w:lang w:val="fr-FR"/>
        </w:rPr>
        <w:t>à</w:t>
      </w:r>
      <w:r>
        <w:rPr>
          <w:lang w:val="fr-FR"/>
        </w:rPr>
        <w:t xml:space="preserve"> cet effet. J’ai </w:t>
      </w:r>
      <w:r w:rsidR="00B61E78">
        <w:rPr>
          <w:lang w:val="fr-FR"/>
        </w:rPr>
        <w:t>créé</w:t>
      </w:r>
      <w:r>
        <w:rPr>
          <w:lang w:val="fr-FR"/>
        </w:rPr>
        <w:t xml:space="preserve"> une fiche de remplissage pour les </w:t>
      </w:r>
      <w:r w:rsidR="00B61E78">
        <w:rPr>
          <w:lang w:val="fr-FR"/>
        </w:rPr>
        <w:t>échantillons</w:t>
      </w:r>
      <w:r>
        <w:rPr>
          <w:lang w:val="fr-FR"/>
        </w:rPr>
        <w:t xml:space="preserve"> </w:t>
      </w:r>
      <w:r w:rsidR="00B61E78">
        <w:rPr>
          <w:lang w:val="fr-FR"/>
        </w:rPr>
        <w:t>étudiés</w:t>
      </w:r>
      <w:r>
        <w:rPr>
          <w:lang w:val="fr-FR"/>
        </w:rPr>
        <w:t xml:space="preserve"> durant les </w:t>
      </w:r>
      <w:r w:rsidR="00B61E78">
        <w:rPr>
          <w:lang w:val="fr-FR"/>
        </w:rPr>
        <w:t>réunions</w:t>
      </w:r>
      <w:r w:rsidR="002263F1">
        <w:rPr>
          <w:lang w:val="fr-FR"/>
        </w:rPr>
        <w:t xml:space="preserve"> afin de co</w:t>
      </w:r>
      <w:r w:rsidR="002263F1">
        <w:rPr>
          <w:lang w:val="fr-FR"/>
        </w:rPr>
        <w:t>n</w:t>
      </w:r>
      <w:r w:rsidR="002263F1">
        <w:rPr>
          <w:lang w:val="fr-FR"/>
        </w:rPr>
        <w:t xml:space="preserve">server un suivi </w:t>
      </w:r>
      <w:r w:rsidR="00B61E78">
        <w:rPr>
          <w:lang w:val="fr-FR"/>
        </w:rPr>
        <w:t>régulier</w:t>
      </w:r>
      <w:r w:rsidR="002263F1">
        <w:rPr>
          <w:lang w:val="fr-FR"/>
        </w:rPr>
        <w:t xml:space="preserve"> sur le re</w:t>
      </w:r>
      <w:r w:rsidR="002263F1">
        <w:rPr>
          <w:lang w:val="fr-FR"/>
        </w:rPr>
        <w:t>m</w:t>
      </w:r>
      <w:r w:rsidR="002263F1">
        <w:rPr>
          <w:lang w:val="fr-FR"/>
        </w:rPr>
        <w:t xml:space="preserve">plissage de la base de </w:t>
      </w:r>
      <w:r w:rsidR="00B61E78">
        <w:rPr>
          <w:lang w:val="fr-FR"/>
        </w:rPr>
        <w:t>données</w:t>
      </w:r>
      <w:r>
        <w:rPr>
          <w:lang w:val="fr-FR"/>
        </w:rPr>
        <w:t xml:space="preserve">. </w:t>
      </w:r>
    </w:p>
    <w:p w:rsidR="00834228" w:rsidRDefault="00834228" w:rsidP="00870F27">
      <w:pPr>
        <w:pStyle w:val="Heading3"/>
        <w:rPr>
          <w:lang w:val="fr-FR"/>
        </w:rPr>
      </w:pPr>
      <w:bookmarkStart w:id="95" w:name="_Toc397074314"/>
      <w:r>
        <w:rPr>
          <w:lang w:val="fr-FR"/>
        </w:rPr>
        <w:t xml:space="preserve">Analyse des </w:t>
      </w:r>
      <w:r w:rsidR="00870F27">
        <w:rPr>
          <w:lang w:val="fr-FR"/>
        </w:rPr>
        <w:t>résultats</w:t>
      </w:r>
      <w:r>
        <w:rPr>
          <w:lang w:val="fr-FR"/>
        </w:rPr>
        <w:t xml:space="preserve"> et conclusion</w:t>
      </w:r>
      <w:bookmarkEnd w:id="95"/>
    </w:p>
    <w:p w:rsidR="00834228" w:rsidRDefault="00834228" w:rsidP="00374018">
      <w:pPr>
        <w:rPr>
          <w:lang w:val="fr-FR"/>
        </w:rPr>
      </w:pPr>
      <w:r>
        <w:rPr>
          <w:lang w:val="fr-FR"/>
        </w:rPr>
        <w:t>L’</w:t>
      </w:r>
      <w:r w:rsidR="00B61E78">
        <w:rPr>
          <w:lang w:val="fr-FR"/>
        </w:rPr>
        <w:t>équipe</w:t>
      </w:r>
      <w:r>
        <w:rPr>
          <w:lang w:val="fr-FR"/>
        </w:rPr>
        <w:t xml:space="preserve"> a maintenant en sa possession un outil lui permettant de </w:t>
      </w:r>
      <w:r w:rsidR="00B61E78">
        <w:rPr>
          <w:lang w:val="fr-FR"/>
        </w:rPr>
        <w:t>répondre aux objectifs de</w:t>
      </w:r>
      <w:r>
        <w:rPr>
          <w:lang w:val="fr-FR"/>
        </w:rPr>
        <w:t xml:space="preserve">s </w:t>
      </w:r>
      <w:r w:rsidR="00B61E78">
        <w:rPr>
          <w:lang w:val="fr-FR"/>
        </w:rPr>
        <w:t>réunions</w:t>
      </w:r>
      <w:r>
        <w:rPr>
          <w:lang w:val="fr-FR"/>
        </w:rPr>
        <w:t xml:space="preserve"> </w:t>
      </w:r>
      <w:r w:rsidR="00B61E78">
        <w:rPr>
          <w:lang w:val="fr-FR"/>
        </w:rPr>
        <w:t>matériaux de fabrication</w:t>
      </w:r>
      <w:r>
        <w:rPr>
          <w:lang w:val="fr-FR"/>
        </w:rPr>
        <w:t xml:space="preserve">. </w:t>
      </w:r>
      <w:r w:rsidR="00A131D9">
        <w:rPr>
          <w:lang w:val="fr-FR"/>
        </w:rPr>
        <w:t xml:space="preserve">Pour continuer ce travail, il faudrait ajouter une fonction de rappel </w:t>
      </w:r>
      <w:r w:rsidR="00B61E78">
        <w:rPr>
          <w:lang w:val="fr-FR"/>
        </w:rPr>
        <w:t>à</w:t>
      </w:r>
      <w:r w:rsidR="00A131D9">
        <w:rPr>
          <w:lang w:val="fr-FR"/>
        </w:rPr>
        <w:t xml:space="preserve"> une </w:t>
      </w:r>
      <w:r w:rsidR="00B61E78">
        <w:rPr>
          <w:lang w:val="fr-FR"/>
        </w:rPr>
        <w:t>fr</w:t>
      </w:r>
      <w:r w:rsidR="00B61E78">
        <w:rPr>
          <w:lang w:val="fr-FR"/>
        </w:rPr>
        <w:t>é</w:t>
      </w:r>
      <w:r w:rsidR="00B61E78">
        <w:rPr>
          <w:lang w:val="fr-FR"/>
        </w:rPr>
        <w:t>quence</w:t>
      </w:r>
      <w:r w:rsidR="00A131D9">
        <w:rPr>
          <w:lang w:val="fr-FR"/>
        </w:rPr>
        <w:t xml:space="preserve"> </w:t>
      </w:r>
      <w:r w:rsidR="00B61E78">
        <w:rPr>
          <w:lang w:val="fr-FR"/>
        </w:rPr>
        <w:t>donnée</w:t>
      </w:r>
      <w:r w:rsidR="00A131D9">
        <w:rPr>
          <w:lang w:val="fr-FR"/>
        </w:rPr>
        <w:t xml:space="preserve"> permettant aux utilisateurs de remplir </w:t>
      </w:r>
      <w:r w:rsidR="00B61E78">
        <w:rPr>
          <w:lang w:val="fr-FR"/>
        </w:rPr>
        <w:t>régulièrement</w:t>
      </w:r>
      <w:r w:rsidR="00A131D9">
        <w:rPr>
          <w:lang w:val="fr-FR"/>
        </w:rPr>
        <w:t xml:space="preserve"> la base de </w:t>
      </w:r>
      <w:r w:rsidR="00B61E78">
        <w:rPr>
          <w:lang w:val="fr-FR"/>
        </w:rPr>
        <w:t>données</w:t>
      </w:r>
      <w:r w:rsidR="00A131D9">
        <w:rPr>
          <w:lang w:val="fr-FR"/>
        </w:rPr>
        <w:t>.</w:t>
      </w:r>
    </w:p>
    <w:p w:rsidR="00834228" w:rsidRDefault="006D1E62" w:rsidP="00870F27">
      <w:pPr>
        <w:rPr>
          <w:lang w:val="fr-FR"/>
        </w:rPr>
      </w:pPr>
      <w:bookmarkStart w:id="96" w:name="_Toc397074315"/>
      <w:r>
        <w:rPr>
          <w:lang w:val="fr-FR"/>
        </w:rPr>
        <w:t xml:space="preserve">Projet secondaire 2 : </w:t>
      </w:r>
      <w:proofErr w:type="spellStart"/>
      <w:r>
        <w:rPr>
          <w:lang w:val="fr-FR"/>
        </w:rPr>
        <w:t>Elabor</w:t>
      </w:r>
      <w:r w:rsidR="00870F27">
        <w:rPr>
          <w:lang w:val="fr-FR"/>
        </w:rPr>
        <w:t>nb</w:t>
      </w:r>
      <w:r>
        <w:rPr>
          <w:lang w:val="fr-FR"/>
        </w:rPr>
        <w:t>ation</w:t>
      </w:r>
      <w:proofErr w:type="spellEnd"/>
      <w:r>
        <w:rPr>
          <w:lang w:val="fr-FR"/>
        </w:rPr>
        <w:t xml:space="preserve"> d’un protocole de test de compression pour les mousses néoprènes</w:t>
      </w:r>
      <w:bookmarkEnd w:id="96"/>
    </w:p>
    <w:p w:rsidR="00FB1F7E" w:rsidRPr="000515D2" w:rsidRDefault="000515D2" w:rsidP="000515D2">
      <w:pPr>
        <w:pStyle w:val="Heading3"/>
        <w:rPr>
          <w:lang w:val="fr-FR"/>
        </w:rPr>
      </w:pPr>
      <w:bookmarkStart w:id="97" w:name="_Toc397074316"/>
      <w:r w:rsidRPr="000515D2">
        <w:rPr>
          <w:lang w:val="fr-FR"/>
        </w:rPr>
        <w:t>Presentation du projet dans le contexte de l’entreprise</w:t>
      </w:r>
      <w:bookmarkEnd w:id="97"/>
    </w:p>
    <w:p w:rsidR="00FB1F7E" w:rsidRPr="00533D28" w:rsidRDefault="002263F1" w:rsidP="006C5D9A">
      <w:pPr>
        <w:rPr>
          <w:lang w:val="fr-FR"/>
        </w:rPr>
      </w:pPr>
      <w:r>
        <w:rPr>
          <w:lang w:val="fr-FR"/>
        </w:rPr>
        <w:lastRenderedPageBreak/>
        <w:t xml:space="preserve">Afin de trouver la meilleure mousse </w:t>
      </w:r>
      <w:r w:rsidR="00B61E78">
        <w:rPr>
          <w:lang w:val="fr-FR"/>
        </w:rPr>
        <w:t>néoprène</w:t>
      </w:r>
      <w:r>
        <w:rPr>
          <w:lang w:val="fr-FR"/>
        </w:rPr>
        <w:t xml:space="preserve"> pour la fabrication de combinaisons de </w:t>
      </w:r>
      <w:r w:rsidR="00B61E78">
        <w:rPr>
          <w:lang w:val="fr-FR"/>
        </w:rPr>
        <w:t>plongée</w:t>
      </w:r>
      <w:r>
        <w:rPr>
          <w:lang w:val="fr-FR"/>
        </w:rPr>
        <w:t xml:space="preserve">, notre </w:t>
      </w:r>
      <w:r w:rsidR="00B61E78">
        <w:rPr>
          <w:lang w:val="fr-FR"/>
        </w:rPr>
        <w:t>d</w:t>
      </w:r>
      <w:r w:rsidR="00B61E78">
        <w:rPr>
          <w:lang w:val="fr-FR"/>
        </w:rPr>
        <w:t>é</w:t>
      </w:r>
      <w:r w:rsidR="00B61E78">
        <w:rPr>
          <w:lang w:val="fr-FR"/>
        </w:rPr>
        <w:t>partement</w:t>
      </w:r>
      <w:r>
        <w:rPr>
          <w:lang w:val="fr-FR"/>
        </w:rPr>
        <w:t xml:space="preserve"> a envisage la </w:t>
      </w:r>
      <w:r w:rsidR="00B61E78">
        <w:rPr>
          <w:lang w:val="fr-FR"/>
        </w:rPr>
        <w:t>création</w:t>
      </w:r>
      <w:r>
        <w:rPr>
          <w:lang w:val="fr-FR"/>
        </w:rPr>
        <w:t xml:space="preserve"> d’un test de compression </w:t>
      </w:r>
      <w:r w:rsidR="00B61E78">
        <w:rPr>
          <w:lang w:val="fr-FR"/>
        </w:rPr>
        <w:t>standardisé</w:t>
      </w:r>
      <w:r>
        <w:rPr>
          <w:lang w:val="fr-FR"/>
        </w:rPr>
        <w:t>. Cet essai perme</w:t>
      </w:r>
      <w:r>
        <w:rPr>
          <w:lang w:val="fr-FR"/>
        </w:rPr>
        <w:t>t</w:t>
      </w:r>
      <w:r>
        <w:rPr>
          <w:lang w:val="fr-FR"/>
        </w:rPr>
        <w:t xml:space="preserve">trait d’observer le retour </w:t>
      </w:r>
      <w:r w:rsidR="00B61E78">
        <w:rPr>
          <w:lang w:val="fr-FR"/>
        </w:rPr>
        <w:t>à</w:t>
      </w:r>
      <w:r>
        <w:rPr>
          <w:lang w:val="fr-FR"/>
        </w:rPr>
        <w:t xml:space="preserve"> une </w:t>
      </w:r>
      <w:r w:rsidR="00B61E78">
        <w:rPr>
          <w:lang w:val="fr-FR"/>
        </w:rPr>
        <w:t>épaisseur</w:t>
      </w:r>
      <w:r>
        <w:rPr>
          <w:lang w:val="fr-FR"/>
        </w:rPr>
        <w:t xml:space="preserve"> maximale sous des conditions</w:t>
      </w:r>
      <w:r w:rsidR="00B61E78">
        <w:rPr>
          <w:lang w:val="fr-FR"/>
        </w:rPr>
        <w:t xml:space="preserve"> de pression</w:t>
      </w:r>
      <w:r>
        <w:rPr>
          <w:lang w:val="fr-FR"/>
        </w:rPr>
        <w:t xml:space="preserve"> proches de celles en </w:t>
      </w:r>
      <w:r w:rsidR="00B61E78">
        <w:rPr>
          <w:lang w:val="fr-FR"/>
        </w:rPr>
        <w:t>plongée à 100m de pr</w:t>
      </w:r>
      <w:r w:rsidR="00B61E78">
        <w:rPr>
          <w:lang w:val="fr-FR"/>
        </w:rPr>
        <w:t>o</w:t>
      </w:r>
      <w:r w:rsidR="00B61E78">
        <w:rPr>
          <w:lang w:val="fr-FR"/>
        </w:rPr>
        <w:t>fondeur de 40m, limite de la plongée récréative</w:t>
      </w:r>
      <w:r>
        <w:rPr>
          <w:lang w:val="fr-FR"/>
        </w:rPr>
        <w:t xml:space="preserve">. </w:t>
      </w:r>
      <w:r w:rsidRPr="005E40C8">
        <w:rPr>
          <w:lang w:val="fr-FR"/>
        </w:rPr>
        <w:t xml:space="preserve">Nous avons une large </w:t>
      </w:r>
      <w:r w:rsidR="00B61E78" w:rsidRPr="005E40C8">
        <w:rPr>
          <w:lang w:val="fr-FR"/>
        </w:rPr>
        <w:t>variété</w:t>
      </w:r>
      <w:r w:rsidRPr="005E40C8">
        <w:rPr>
          <w:lang w:val="fr-FR"/>
        </w:rPr>
        <w:t xml:space="preserve"> de </w:t>
      </w:r>
      <w:r w:rsidR="00B61E78" w:rsidRPr="005E40C8">
        <w:rPr>
          <w:lang w:val="fr-FR"/>
        </w:rPr>
        <w:t>matériaux</w:t>
      </w:r>
      <w:r w:rsidR="005E40C8" w:rsidRPr="005E40C8">
        <w:rPr>
          <w:lang w:val="fr-FR"/>
        </w:rPr>
        <w:t xml:space="preserve"> provenant de divers fabricants. </w:t>
      </w:r>
      <w:r w:rsidR="005E40C8">
        <w:rPr>
          <w:lang w:val="fr-FR"/>
        </w:rPr>
        <w:t xml:space="preserve">Chacun d’eux effectue ses propres tests de compression et n’est pas tenu de nous communiquer les </w:t>
      </w:r>
      <w:r w:rsidR="00B61E78">
        <w:rPr>
          <w:lang w:val="fr-FR"/>
        </w:rPr>
        <w:t>résultats</w:t>
      </w:r>
      <w:r w:rsidR="005E40C8">
        <w:rPr>
          <w:lang w:val="fr-FR"/>
        </w:rPr>
        <w:t>.</w:t>
      </w:r>
      <w:r w:rsidR="006C5D9A">
        <w:rPr>
          <w:lang w:val="fr-FR"/>
        </w:rPr>
        <w:t xml:space="preserve"> Ce projet consiste donc </w:t>
      </w:r>
      <w:r w:rsidR="00B61E78">
        <w:rPr>
          <w:lang w:val="fr-FR"/>
        </w:rPr>
        <w:t>à</w:t>
      </w:r>
      <w:r w:rsidR="006C5D9A">
        <w:rPr>
          <w:lang w:val="fr-FR"/>
        </w:rPr>
        <w:t xml:space="preserve"> </w:t>
      </w:r>
      <w:r w:rsidR="00B61E78">
        <w:rPr>
          <w:lang w:val="fr-FR"/>
        </w:rPr>
        <w:t>établir</w:t>
      </w:r>
      <w:r w:rsidR="006C5D9A">
        <w:rPr>
          <w:lang w:val="fr-FR"/>
        </w:rPr>
        <w:t xml:space="preserve"> un standard de test </w:t>
      </w:r>
      <w:r w:rsidR="00B61E78">
        <w:rPr>
          <w:lang w:val="fr-FR"/>
        </w:rPr>
        <w:t>spécifique</w:t>
      </w:r>
      <w:r w:rsidR="006C5D9A">
        <w:rPr>
          <w:lang w:val="fr-FR"/>
        </w:rPr>
        <w:t xml:space="preserve"> a l’usage d’AQUA LUNG et </w:t>
      </w:r>
      <w:r w:rsidR="00B61E78">
        <w:rPr>
          <w:lang w:val="fr-FR"/>
        </w:rPr>
        <w:t>à</w:t>
      </w:r>
      <w:r w:rsidR="006C5D9A">
        <w:rPr>
          <w:lang w:val="fr-FR"/>
        </w:rPr>
        <w:t xml:space="preserve"> </w:t>
      </w:r>
      <w:r w:rsidR="00B61E78">
        <w:rPr>
          <w:lang w:val="fr-FR"/>
        </w:rPr>
        <w:t>éventuellement</w:t>
      </w:r>
      <w:r w:rsidR="006C5D9A">
        <w:rPr>
          <w:lang w:val="fr-FR"/>
        </w:rPr>
        <w:t xml:space="preserve"> l’adapter</w:t>
      </w:r>
      <w:r w:rsidR="00B61E78">
        <w:rPr>
          <w:lang w:val="fr-FR"/>
        </w:rPr>
        <w:t xml:space="preserve"> dans un second temps</w:t>
      </w:r>
      <w:r w:rsidR="006C5D9A">
        <w:rPr>
          <w:lang w:val="fr-FR"/>
        </w:rPr>
        <w:t xml:space="preserve"> aux normes requises en Europe, ou l’entreprise est </w:t>
      </w:r>
      <w:r w:rsidR="00B61E78">
        <w:rPr>
          <w:lang w:val="fr-FR"/>
        </w:rPr>
        <w:t>très</w:t>
      </w:r>
      <w:r w:rsidR="006C5D9A">
        <w:rPr>
          <w:lang w:val="fr-FR"/>
        </w:rPr>
        <w:t xml:space="preserve"> </w:t>
      </w:r>
      <w:r w:rsidR="00B61E78">
        <w:rPr>
          <w:lang w:val="fr-FR"/>
        </w:rPr>
        <w:t>pr</w:t>
      </w:r>
      <w:r w:rsidR="00B61E78">
        <w:rPr>
          <w:lang w:val="fr-FR"/>
        </w:rPr>
        <w:t>é</w:t>
      </w:r>
      <w:r w:rsidR="00B61E78">
        <w:rPr>
          <w:lang w:val="fr-FR"/>
        </w:rPr>
        <w:t>sente</w:t>
      </w:r>
      <w:r w:rsidR="006C5D9A">
        <w:rPr>
          <w:lang w:val="fr-FR"/>
        </w:rPr>
        <w:t>.</w:t>
      </w:r>
      <w:r w:rsidR="00FB1F7E" w:rsidRPr="006C5D9A">
        <w:rPr>
          <w:lang w:val="fr-FR"/>
        </w:rPr>
        <w:t> </w:t>
      </w:r>
    </w:p>
    <w:p w:rsidR="00FB1F7E" w:rsidRDefault="006C5D9A" w:rsidP="005454E0">
      <w:pPr>
        <w:pStyle w:val="Heading4"/>
      </w:pPr>
      <w:r>
        <w:t>Objectifs et livrables</w:t>
      </w:r>
    </w:p>
    <w:p w:rsidR="000B5FD0" w:rsidRDefault="00847E09" w:rsidP="000B5FD0">
      <w:pPr>
        <w:rPr>
          <w:lang w:val="fr-FR"/>
        </w:rPr>
      </w:pPr>
      <w:r>
        <w:rPr>
          <w:noProof/>
          <w:lang w:bidi="ar-SA"/>
        </w:rPr>
        <w:drawing>
          <wp:anchor distT="0" distB="0" distL="114300" distR="114300" simplePos="0" relativeHeight="251772928" behindDoc="0" locked="0" layoutInCell="1" allowOverlap="1">
            <wp:simplePos x="0" y="0"/>
            <wp:positionH relativeFrom="margin">
              <wp:posOffset>21590</wp:posOffset>
            </wp:positionH>
            <wp:positionV relativeFrom="margin">
              <wp:posOffset>1840865</wp:posOffset>
            </wp:positionV>
            <wp:extent cx="1912620" cy="1442085"/>
            <wp:effectExtent l="190500" t="152400" r="163830" b="139065"/>
            <wp:wrapSquare wrapText="bothSides"/>
            <wp:docPr id="6" name="Picture 5" descr="http://www.waylandkayaks.com/wp-content/uploads/2012/10/CSM-Lay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waylandkayaks.com/wp-content/uploads/2012/10/CSM-Layers.jpg"/>
                    <pic:cNvPicPr>
                      <a:picLocks noChangeAspect="1" noChangeArrowheads="1"/>
                    </pic:cNvPicPr>
                  </pic:nvPicPr>
                  <pic:blipFill>
                    <a:blip r:embed="rId79" cstate="print"/>
                    <a:srcRect/>
                    <a:stretch>
                      <a:fillRect/>
                    </a:stretch>
                  </pic:blipFill>
                  <pic:spPr bwMode="auto">
                    <a:xfrm>
                      <a:off x="0" y="0"/>
                      <a:ext cx="1912620" cy="1442085"/>
                    </a:xfrm>
                    <a:prstGeom prst="rect">
                      <a:avLst/>
                    </a:prstGeom>
                    <a:ln>
                      <a:noFill/>
                    </a:ln>
                    <a:effectLst>
                      <a:outerShdw blurRad="190500" algn="tl" rotWithShape="0">
                        <a:srgbClr val="000000">
                          <a:alpha val="70000"/>
                        </a:srgbClr>
                      </a:outerShdw>
                    </a:effectLst>
                  </pic:spPr>
                </pic:pic>
              </a:graphicData>
            </a:graphic>
          </wp:anchor>
        </w:drawing>
      </w:r>
      <w:r w:rsidR="000B5FD0" w:rsidRPr="000B5FD0">
        <w:rPr>
          <w:lang w:val="fr-FR"/>
        </w:rPr>
        <w:t xml:space="preserve"> Le </w:t>
      </w:r>
      <w:r w:rsidR="00604709" w:rsidRPr="000B5FD0">
        <w:rPr>
          <w:lang w:val="fr-FR"/>
        </w:rPr>
        <w:t>matériau</w:t>
      </w:r>
      <w:r w:rsidR="000B5FD0" w:rsidRPr="000B5FD0">
        <w:rPr>
          <w:lang w:val="fr-FR"/>
        </w:rPr>
        <w:t xml:space="preserve"> que l’</w:t>
      </w:r>
      <w:r w:rsidR="00604709" w:rsidRPr="000B5FD0">
        <w:rPr>
          <w:lang w:val="fr-FR"/>
        </w:rPr>
        <w:t>équipe</w:t>
      </w:r>
      <w:r w:rsidR="000B5FD0" w:rsidRPr="000B5FD0">
        <w:rPr>
          <w:lang w:val="fr-FR"/>
        </w:rPr>
        <w:t xml:space="preserve"> appelle </w:t>
      </w:r>
      <w:r w:rsidR="00604709">
        <w:rPr>
          <w:lang w:val="fr-FR"/>
        </w:rPr>
        <w:t>« </w:t>
      </w:r>
      <w:r w:rsidR="00604709" w:rsidRPr="000B5FD0">
        <w:rPr>
          <w:lang w:val="fr-FR"/>
        </w:rPr>
        <w:t>néoprène</w:t>
      </w:r>
      <w:r w:rsidR="00604709">
        <w:rPr>
          <w:lang w:val="fr-FR"/>
        </w:rPr>
        <w:t> »</w:t>
      </w:r>
      <w:r w:rsidR="000B5FD0" w:rsidRPr="000B5FD0">
        <w:rPr>
          <w:lang w:val="fr-FR"/>
        </w:rPr>
        <w:t xml:space="preserve"> est </w:t>
      </w:r>
      <w:proofErr w:type="spellStart"/>
      <w:r w:rsidR="000B5FD0" w:rsidRPr="000B5FD0">
        <w:rPr>
          <w:lang w:val="fr-FR"/>
        </w:rPr>
        <w:t>enfait</w:t>
      </w:r>
      <w:proofErr w:type="spellEnd"/>
      <w:r w:rsidR="000B5FD0" w:rsidRPr="000B5FD0">
        <w:rPr>
          <w:lang w:val="fr-FR"/>
        </w:rPr>
        <w:t xml:space="preserve"> </w:t>
      </w:r>
      <w:r w:rsidR="00604709" w:rsidRPr="000B5FD0">
        <w:rPr>
          <w:lang w:val="fr-FR"/>
        </w:rPr>
        <w:t>const</w:t>
      </w:r>
      <w:r w:rsidR="00604709" w:rsidRPr="000B5FD0">
        <w:rPr>
          <w:lang w:val="fr-FR"/>
        </w:rPr>
        <w:t>i</w:t>
      </w:r>
      <w:r w:rsidR="00604709">
        <w:rPr>
          <w:lang w:val="fr-FR"/>
        </w:rPr>
        <w:t>t</w:t>
      </w:r>
      <w:r w:rsidR="00604709" w:rsidRPr="000B5FD0">
        <w:rPr>
          <w:lang w:val="fr-FR"/>
        </w:rPr>
        <w:t>ué</w:t>
      </w:r>
      <w:r w:rsidR="000B5FD0" w:rsidRPr="000B5FD0">
        <w:rPr>
          <w:lang w:val="fr-FR"/>
        </w:rPr>
        <w:t xml:space="preserve"> de plusieurs couches </w:t>
      </w:r>
      <w:r w:rsidR="00604709" w:rsidRPr="000B5FD0">
        <w:rPr>
          <w:lang w:val="fr-FR"/>
        </w:rPr>
        <w:t>laminées</w:t>
      </w:r>
      <w:r w:rsidR="000B5FD0" w:rsidRPr="000B5FD0">
        <w:rPr>
          <w:lang w:val="fr-FR"/>
        </w:rPr>
        <w:t xml:space="preserve"> permettant d’obtenir les </w:t>
      </w:r>
      <w:r w:rsidR="00604709" w:rsidRPr="000B5FD0">
        <w:rPr>
          <w:lang w:val="fr-FR"/>
        </w:rPr>
        <w:t>pr</w:t>
      </w:r>
      <w:r w:rsidR="00604709" w:rsidRPr="000B5FD0">
        <w:rPr>
          <w:lang w:val="fr-FR"/>
        </w:rPr>
        <w:t>o</w:t>
      </w:r>
      <w:r w:rsidR="00604709" w:rsidRPr="000B5FD0">
        <w:rPr>
          <w:lang w:val="fr-FR"/>
        </w:rPr>
        <w:t>priétés</w:t>
      </w:r>
      <w:r w:rsidR="000B5FD0" w:rsidRPr="000B5FD0">
        <w:rPr>
          <w:lang w:val="fr-FR"/>
        </w:rPr>
        <w:t xml:space="preserve"> de </w:t>
      </w:r>
      <w:r w:rsidR="00604709" w:rsidRPr="000B5FD0">
        <w:rPr>
          <w:lang w:val="fr-FR"/>
        </w:rPr>
        <w:t>résistance</w:t>
      </w:r>
      <w:r w:rsidR="000B5FD0" w:rsidRPr="000B5FD0">
        <w:rPr>
          <w:lang w:val="fr-FR"/>
        </w:rPr>
        <w:t xml:space="preserve"> et de </w:t>
      </w:r>
      <w:r w:rsidR="00604709" w:rsidRPr="000B5FD0">
        <w:rPr>
          <w:lang w:val="fr-FR"/>
        </w:rPr>
        <w:t>capacité</w:t>
      </w:r>
      <w:r w:rsidR="000B5FD0" w:rsidRPr="000B5FD0">
        <w:rPr>
          <w:lang w:val="fr-FR"/>
        </w:rPr>
        <w:t xml:space="preserve"> cal</w:t>
      </w:r>
      <w:r w:rsidR="000B5FD0" w:rsidRPr="000B5FD0">
        <w:rPr>
          <w:lang w:val="fr-FR"/>
        </w:rPr>
        <w:t>o</w:t>
      </w:r>
      <w:r w:rsidR="000B5FD0" w:rsidRPr="000B5FD0">
        <w:rPr>
          <w:lang w:val="fr-FR"/>
        </w:rPr>
        <w:t>rifique requises. Selon le type de mousse ou les fabricants, ces couches diffèrent.</w:t>
      </w:r>
      <w:r w:rsidR="000B5FD0">
        <w:rPr>
          <w:lang w:val="fr-FR"/>
        </w:rPr>
        <w:t xml:space="preserve"> Pour certains </w:t>
      </w:r>
      <w:r w:rsidR="00604709">
        <w:rPr>
          <w:lang w:val="fr-FR"/>
        </w:rPr>
        <w:t>échantillons</w:t>
      </w:r>
      <w:r w:rsidR="000B5FD0">
        <w:rPr>
          <w:lang w:val="fr-FR"/>
        </w:rPr>
        <w:t xml:space="preserve">, nous n’avons aucune information sur la constitution du </w:t>
      </w:r>
      <w:r w:rsidR="00604709">
        <w:rPr>
          <w:lang w:val="fr-FR"/>
        </w:rPr>
        <w:t>matériau</w:t>
      </w:r>
      <w:r w:rsidR="000B5FD0">
        <w:rPr>
          <w:lang w:val="fr-FR"/>
        </w:rPr>
        <w:t>. Nos obje</w:t>
      </w:r>
      <w:r w:rsidR="000B5FD0">
        <w:rPr>
          <w:lang w:val="fr-FR"/>
        </w:rPr>
        <w:t>c</w:t>
      </w:r>
      <w:r w:rsidR="000B5FD0">
        <w:rPr>
          <w:lang w:val="fr-FR"/>
        </w:rPr>
        <w:t xml:space="preserve">tifs sont donc : </w:t>
      </w:r>
    </w:p>
    <w:p w:rsidR="00604709" w:rsidRDefault="00604709" w:rsidP="000B5FD0">
      <w:pPr>
        <w:rPr>
          <w:lang w:val="fr-FR"/>
        </w:rPr>
      </w:pPr>
    </w:p>
    <w:p w:rsidR="00604709" w:rsidRDefault="00847E09" w:rsidP="000B5FD0">
      <w:pPr>
        <w:rPr>
          <w:lang w:val="fr-FR"/>
        </w:rPr>
      </w:pPr>
      <w:r>
        <w:rPr>
          <w:noProof/>
        </w:rPr>
        <w:pict>
          <v:shape id="_x0000_s1096" type="#_x0000_t202" style="position:absolute;left:0;text-align:left;margin-left:-176.8pt;margin-top:20.1pt;width:187.7pt;height:21.1pt;z-index:251774976" stroked="f">
            <v:textbox style="mso-fit-shape-to-text:t" inset="0,0,0,0">
              <w:txbxContent>
                <w:p w:rsidR="006951B1" w:rsidRPr="00005EE7" w:rsidRDefault="006951B1" w:rsidP="00604709">
                  <w:pPr>
                    <w:pStyle w:val="Caption"/>
                    <w:rPr>
                      <w:rFonts w:asciiTheme="majorHAnsi" w:hAnsiTheme="majorHAnsi"/>
                      <w:noProof/>
                      <w:sz w:val="20"/>
                    </w:rPr>
                  </w:pPr>
                  <w:bookmarkStart w:id="98" w:name="_Toc397074359"/>
                  <w:bookmarkStart w:id="99" w:name="_Toc397074392"/>
                  <w:r>
                    <w:t xml:space="preserve">Figure </w:t>
                  </w:r>
                  <w:fldSimple w:instr=" SEQ Figure \* ARABIC ">
                    <w:r>
                      <w:rPr>
                        <w:noProof/>
                      </w:rPr>
                      <w:t>26</w:t>
                    </w:r>
                  </w:fldSimple>
                  <w:r>
                    <w:t xml:space="preserve"> : Composition d'un </w:t>
                  </w:r>
                  <w:r w:rsidRPr="000B5FD0">
                    <w:rPr>
                      <w:lang w:val="fr-FR"/>
                    </w:rPr>
                    <w:t>néoprène</w:t>
                  </w:r>
                  <w:bookmarkEnd w:id="98"/>
                  <w:bookmarkEnd w:id="99"/>
                </w:p>
              </w:txbxContent>
            </v:textbox>
            <w10:wrap type="square"/>
          </v:shape>
        </w:pict>
      </w:r>
    </w:p>
    <w:p w:rsidR="00604709" w:rsidRDefault="00604709" w:rsidP="000B5FD0">
      <w:pPr>
        <w:rPr>
          <w:lang w:val="fr-FR"/>
        </w:rPr>
      </w:pPr>
    </w:p>
    <w:p w:rsidR="00604709" w:rsidRDefault="00604709" w:rsidP="000B5FD0">
      <w:pPr>
        <w:rPr>
          <w:lang w:val="fr-FR"/>
        </w:rPr>
      </w:pPr>
      <w:r>
        <w:rPr>
          <w:noProof/>
          <w:lang w:bidi="ar-SA"/>
        </w:rPr>
        <w:drawing>
          <wp:inline distT="0" distB="0" distL="0" distR="0">
            <wp:extent cx="5808544" cy="2046845"/>
            <wp:effectExtent l="19050" t="0" r="1706"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0" cstate="print"/>
                    <a:srcRect l="36139" t="41392" r="15440" b="22344"/>
                    <a:stretch>
                      <a:fillRect/>
                    </a:stretch>
                  </pic:blipFill>
                  <pic:spPr bwMode="auto">
                    <a:xfrm>
                      <a:off x="0" y="0"/>
                      <a:ext cx="5808544" cy="2046845"/>
                    </a:xfrm>
                    <a:prstGeom prst="rect">
                      <a:avLst/>
                    </a:prstGeom>
                    <a:noFill/>
                    <a:ln w="9525">
                      <a:noFill/>
                      <a:miter lim="800000"/>
                      <a:headEnd/>
                      <a:tailEnd/>
                    </a:ln>
                  </pic:spPr>
                </pic:pic>
              </a:graphicData>
            </a:graphic>
          </wp:inline>
        </w:drawing>
      </w:r>
    </w:p>
    <w:p w:rsidR="008E0E3A" w:rsidRPr="008E0E3A" w:rsidRDefault="00604709" w:rsidP="008E0E3A">
      <w:pPr>
        <w:rPr>
          <w:lang w:val="fr-FR"/>
        </w:rPr>
      </w:pPr>
      <w:r>
        <w:rPr>
          <w:lang w:val="fr-FR"/>
        </w:rPr>
        <w:t>Les livrables à</w:t>
      </w:r>
      <w:r w:rsidR="008E0E3A">
        <w:rPr>
          <w:lang w:val="fr-FR"/>
        </w:rPr>
        <w:t xml:space="preserve"> long terme sont un protocole </w:t>
      </w:r>
      <w:r w:rsidR="007E54A6">
        <w:rPr>
          <w:lang w:val="fr-FR"/>
        </w:rPr>
        <w:t>détaillé</w:t>
      </w:r>
      <w:r w:rsidR="008E0E3A">
        <w:rPr>
          <w:lang w:val="fr-FR"/>
        </w:rPr>
        <w:t>, un appareil permettant de faire les tests et un ra</w:t>
      </w:r>
      <w:r w:rsidR="008E0E3A">
        <w:rPr>
          <w:lang w:val="fr-FR"/>
        </w:rPr>
        <w:t>p</w:t>
      </w:r>
      <w:r w:rsidR="008E0E3A">
        <w:rPr>
          <w:lang w:val="fr-FR"/>
        </w:rPr>
        <w:t xml:space="preserve">port sur les certifications </w:t>
      </w:r>
      <w:r>
        <w:rPr>
          <w:lang w:val="fr-FR"/>
        </w:rPr>
        <w:t>à</w:t>
      </w:r>
      <w:r w:rsidR="008E0E3A">
        <w:rPr>
          <w:lang w:val="fr-FR"/>
        </w:rPr>
        <w:t xml:space="preserve"> satisfaire pour la comme</w:t>
      </w:r>
      <w:r w:rsidR="008E0E3A">
        <w:rPr>
          <w:lang w:val="fr-FR"/>
        </w:rPr>
        <w:t>r</w:t>
      </w:r>
      <w:r w:rsidR="008E0E3A">
        <w:rPr>
          <w:lang w:val="fr-FR"/>
        </w:rPr>
        <w:t xml:space="preserve">cialisation des combinaisons de </w:t>
      </w:r>
      <w:r w:rsidR="007E54A6">
        <w:rPr>
          <w:lang w:val="fr-FR"/>
        </w:rPr>
        <w:t>plongée</w:t>
      </w:r>
      <w:r>
        <w:rPr>
          <w:lang w:val="fr-FR"/>
        </w:rPr>
        <w:t xml:space="preserve"> en Europe</w:t>
      </w:r>
      <w:r w:rsidR="008E0E3A">
        <w:rPr>
          <w:lang w:val="fr-FR"/>
        </w:rPr>
        <w:t>.</w:t>
      </w:r>
    </w:p>
    <w:p w:rsidR="008E0E3A" w:rsidRPr="008E0E3A" w:rsidRDefault="008E0E3A" w:rsidP="005454E0">
      <w:pPr>
        <w:pStyle w:val="Heading4"/>
        <w:rPr>
          <w:lang w:val="fr-FR"/>
        </w:rPr>
      </w:pPr>
      <w:r w:rsidRPr="008E0E3A">
        <w:rPr>
          <w:lang w:val="fr-FR"/>
        </w:rPr>
        <w:t>Methodologie pour mener le projet</w:t>
      </w:r>
    </w:p>
    <w:p w:rsidR="007E54A6" w:rsidRDefault="007E54A6" w:rsidP="00FB1F7E">
      <w:pPr>
        <w:rPr>
          <w:lang w:val="fr-FR"/>
        </w:rPr>
      </w:pPr>
      <w:r w:rsidRPr="007E54A6">
        <w:rPr>
          <w:lang w:val="fr-FR"/>
        </w:rPr>
        <w:t xml:space="preserve">Nous avons </w:t>
      </w:r>
      <w:r w:rsidR="0087689A" w:rsidRPr="007E54A6">
        <w:rPr>
          <w:lang w:val="fr-FR"/>
        </w:rPr>
        <w:t>planifié</w:t>
      </w:r>
      <w:r w:rsidRPr="007E54A6">
        <w:rPr>
          <w:lang w:val="fr-FR"/>
        </w:rPr>
        <w:t xml:space="preserve"> une </w:t>
      </w:r>
      <w:r w:rsidR="0087689A" w:rsidRPr="007E54A6">
        <w:rPr>
          <w:lang w:val="fr-FR"/>
        </w:rPr>
        <w:t>réunion</w:t>
      </w:r>
      <w:r w:rsidRPr="007E54A6">
        <w:rPr>
          <w:lang w:val="fr-FR"/>
        </w:rPr>
        <w:t xml:space="preserve"> hebdomadaire et </w:t>
      </w:r>
      <w:r w:rsidR="0087689A" w:rsidRPr="007E54A6">
        <w:rPr>
          <w:lang w:val="fr-FR"/>
        </w:rPr>
        <w:t>créé</w:t>
      </w:r>
      <w:r w:rsidRPr="007E54A6">
        <w:rPr>
          <w:lang w:val="fr-FR"/>
        </w:rPr>
        <w:t xml:space="preserve"> un dossier </w:t>
      </w:r>
      <w:r w:rsidR="0087689A" w:rsidRPr="007E54A6">
        <w:rPr>
          <w:lang w:val="fr-FR"/>
        </w:rPr>
        <w:t>dédié</w:t>
      </w:r>
      <w:r w:rsidRPr="007E54A6">
        <w:rPr>
          <w:lang w:val="fr-FR"/>
        </w:rPr>
        <w:t xml:space="preserve"> sur le </w:t>
      </w:r>
      <w:r w:rsidR="0087689A" w:rsidRPr="007E54A6">
        <w:rPr>
          <w:lang w:val="fr-FR"/>
        </w:rPr>
        <w:t>réseau</w:t>
      </w:r>
      <w:r w:rsidR="0087689A">
        <w:rPr>
          <w:lang w:val="fr-FR"/>
        </w:rPr>
        <w:t xml:space="preserve"> interne</w:t>
      </w:r>
      <w:r w:rsidRPr="007E54A6">
        <w:rPr>
          <w:lang w:val="fr-FR"/>
        </w:rPr>
        <w:t xml:space="preserve">. </w:t>
      </w:r>
      <w:r>
        <w:rPr>
          <w:lang w:val="fr-FR"/>
        </w:rPr>
        <w:t xml:space="preserve">Ensuite, pour </w:t>
      </w:r>
      <w:r w:rsidR="0087689A">
        <w:rPr>
          <w:lang w:val="fr-FR"/>
        </w:rPr>
        <w:t>pr</w:t>
      </w:r>
      <w:r w:rsidR="0087689A">
        <w:rPr>
          <w:lang w:val="fr-FR"/>
        </w:rPr>
        <w:t>é</w:t>
      </w:r>
      <w:r w:rsidR="0087689A">
        <w:rPr>
          <w:lang w:val="fr-FR"/>
        </w:rPr>
        <w:t>parer</w:t>
      </w:r>
      <w:r>
        <w:rPr>
          <w:lang w:val="fr-FR"/>
        </w:rPr>
        <w:t xml:space="preserve"> la mission, l’</w:t>
      </w:r>
      <w:r w:rsidR="0087689A">
        <w:rPr>
          <w:lang w:val="fr-FR"/>
        </w:rPr>
        <w:t>équipe</w:t>
      </w:r>
      <w:r>
        <w:rPr>
          <w:lang w:val="fr-FR"/>
        </w:rPr>
        <w:t xml:space="preserve"> s’est </w:t>
      </w:r>
      <w:r w:rsidR="0087689A">
        <w:rPr>
          <w:lang w:val="fr-FR"/>
        </w:rPr>
        <w:t>répartie</w:t>
      </w:r>
      <w:r>
        <w:rPr>
          <w:lang w:val="fr-FR"/>
        </w:rPr>
        <w:t xml:space="preserve"> les </w:t>
      </w:r>
      <w:r w:rsidR="0087689A">
        <w:rPr>
          <w:lang w:val="fr-FR"/>
        </w:rPr>
        <w:t>tâches</w:t>
      </w:r>
      <w:r>
        <w:rPr>
          <w:lang w:val="fr-FR"/>
        </w:rPr>
        <w:t xml:space="preserve"> </w:t>
      </w:r>
      <w:proofErr w:type="gramStart"/>
      <w:r w:rsidR="0087689A">
        <w:rPr>
          <w:lang w:val="fr-FR"/>
        </w:rPr>
        <w:t>a</w:t>
      </w:r>
      <w:proofErr w:type="gramEnd"/>
      <w:r w:rsidR="0087689A">
        <w:rPr>
          <w:lang w:val="fr-FR"/>
        </w:rPr>
        <w:t xml:space="preserve"> court terme</w:t>
      </w:r>
      <w:r w:rsidR="00EA0DB9">
        <w:rPr>
          <w:lang w:val="fr-FR"/>
        </w:rPr>
        <w:t xml:space="preserve"> que nous avons </w:t>
      </w:r>
      <w:r w:rsidR="0087689A">
        <w:rPr>
          <w:lang w:val="fr-FR"/>
        </w:rPr>
        <w:t>identifiées</w:t>
      </w:r>
      <w:r>
        <w:rPr>
          <w:lang w:val="fr-FR"/>
        </w:rPr>
        <w:t> :</w:t>
      </w:r>
    </w:p>
    <w:p w:rsidR="006109E6" w:rsidRPr="006109E6" w:rsidRDefault="00EA0DB9" w:rsidP="00527EFA">
      <w:pPr>
        <w:pStyle w:val="ListParagraph"/>
        <w:numPr>
          <w:ilvl w:val="0"/>
          <w:numId w:val="52"/>
        </w:numPr>
        <w:rPr>
          <w:lang w:val="fr-FR"/>
        </w:rPr>
      </w:pPr>
      <w:r w:rsidRPr="006109E6">
        <w:rPr>
          <w:lang w:val="fr-FR"/>
        </w:rPr>
        <w:t>Design</w:t>
      </w:r>
      <w:r w:rsidR="006109E6" w:rsidRPr="006109E6">
        <w:rPr>
          <w:lang w:val="fr-FR"/>
        </w:rPr>
        <w:t xml:space="preserve"> et construction</w:t>
      </w:r>
      <w:r w:rsidRPr="006109E6">
        <w:rPr>
          <w:lang w:val="fr-FR"/>
        </w:rPr>
        <w:t xml:space="preserve"> du test</w:t>
      </w:r>
      <w:r w:rsidR="00FB1F7E" w:rsidRPr="006109E6">
        <w:rPr>
          <w:lang w:val="fr-FR"/>
        </w:rPr>
        <w:t xml:space="preserve"> ; David </w:t>
      </w:r>
    </w:p>
    <w:p w:rsidR="006109E6" w:rsidRPr="003955EE" w:rsidRDefault="00EA0DB9" w:rsidP="00527EFA">
      <w:pPr>
        <w:pStyle w:val="ListParagraph"/>
        <w:numPr>
          <w:ilvl w:val="0"/>
          <w:numId w:val="52"/>
        </w:numPr>
        <w:rPr>
          <w:lang w:val="fr-FR"/>
        </w:rPr>
      </w:pPr>
      <w:r w:rsidRPr="006109E6">
        <w:rPr>
          <w:lang w:val="fr-FR"/>
        </w:rPr>
        <w:t xml:space="preserve">Regrouper toutes les </w:t>
      </w:r>
      <w:r w:rsidR="0087689A" w:rsidRPr="006109E6">
        <w:rPr>
          <w:lang w:val="fr-FR"/>
        </w:rPr>
        <w:t>données</w:t>
      </w:r>
      <w:r w:rsidRPr="006109E6">
        <w:rPr>
          <w:lang w:val="fr-FR"/>
        </w:rPr>
        <w:t xml:space="preserve"> actuellement en notre possession sur les </w:t>
      </w:r>
      <w:r w:rsidR="0087689A" w:rsidRPr="006109E6">
        <w:rPr>
          <w:lang w:val="fr-FR"/>
        </w:rPr>
        <w:t>néoprènes</w:t>
      </w:r>
      <w:r w:rsidRPr="006109E6">
        <w:rPr>
          <w:lang w:val="fr-FR"/>
        </w:rPr>
        <w:t xml:space="preserve"> (</w:t>
      </w:r>
      <w:r w:rsidR="0087689A" w:rsidRPr="006109E6">
        <w:rPr>
          <w:lang w:val="fr-FR"/>
        </w:rPr>
        <w:t>propriétés</w:t>
      </w:r>
      <w:r w:rsidR="0087689A">
        <w:rPr>
          <w:lang w:val="fr-FR"/>
        </w:rPr>
        <w:t xml:space="preserve"> et résulta</w:t>
      </w:r>
      <w:r w:rsidR="0087689A" w:rsidRPr="006109E6">
        <w:rPr>
          <w:lang w:val="fr-FR"/>
        </w:rPr>
        <w:t>ts</w:t>
      </w:r>
      <w:r w:rsidRPr="006109E6">
        <w:rPr>
          <w:lang w:val="fr-FR"/>
        </w:rPr>
        <w:t xml:space="preserve"> des tests fabricants) et </w:t>
      </w:r>
      <w:r w:rsidR="00EB4EC1" w:rsidRPr="006109E6">
        <w:rPr>
          <w:lang w:val="fr-FR"/>
        </w:rPr>
        <w:t>effe</w:t>
      </w:r>
      <w:r w:rsidR="00EB4EC1">
        <w:rPr>
          <w:lang w:val="fr-FR"/>
        </w:rPr>
        <w:t>c</w:t>
      </w:r>
      <w:r w:rsidR="00EB4EC1" w:rsidRPr="006109E6">
        <w:rPr>
          <w:lang w:val="fr-FR"/>
        </w:rPr>
        <w:t>tuer</w:t>
      </w:r>
      <w:r w:rsidRPr="006109E6">
        <w:rPr>
          <w:lang w:val="fr-FR"/>
        </w:rPr>
        <w:t xml:space="preserve"> </w:t>
      </w:r>
      <w:r w:rsidRPr="003955EE">
        <w:rPr>
          <w:lang w:val="fr-FR"/>
        </w:rPr>
        <w:t>des recherch</w:t>
      </w:r>
      <w:r w:rsidR="00EB4EC1">
        <w:rPr>
          <w:lang w:val="fr-FR"/>
        </w:rPr>
        <w:t>e</w:t>
      </w:r>
      <w:r w:rsidRPr="003955EE">
        <w:rPr>
          <w:lang w:val="fr-FR"/>
        </w:rPr>
        <w:t xml:space="preserve"> sur les standards de </w:t>
      </w:r>
      <w:r w:rsidR="00EB4EC1" w:rsidRPr="003955EE">
        <w:rPr>
          <w:lang w:val="fr-FR"/>
        </w:rPr>
        <w:t>plongée</w:t>
      </w:r>
      <w:r w:rsidRPr="003955EE">
        <w:rPr>
          <w:lang w:val="fr-FR"/>
        </w:rPr>
        <w:t xml:space="preserve"> en Europe : Marie. </w:t>
      </w:r>
      <w:r w:rsidRPr="0087689A">
        <w:rPr>
          <w:lang w:val="fr-FR"/>
        </w:rPr>
        <w:t xml:space="preserve">Ces informations sont </w:t>
      </w:r>
      <w:r w:rsidR="00EB4EC1" w:rsidRPr="0087689A">
        <w:rPr>
          <w:lang w:val="fr-FR"/>
        </w:rPr>
        <w:t>synthétisées</w:t>
      </w:r>
      <w:r w:rsidRPr="0087689A">
        <w:rPr>
          <w:lang w:val="fr-FR"/>
        </w:rPr>
        <w:t xml:space="preserve"> en </w:t>
      </w:r>
      <w:r w:rsidR="00EB4EC1">
        <w:rPr>
          <w:lang w:val="fr-FR"/>
        </w:rPr>
        <w:t>a</w:t>
      </w:r>
      <w:r w:rsidR="006109E6" w:rsidRPr="0087689A">
        <w:rPr>
          <w:lang w:val="fr-FR"/>
        </w:rPr>
        <w:t>nnexe</w:t>
      </w:r>
      <w:r w:rsidR="005454E0" w:rsidRPr="0087689A">
        <w:rPr>
          <w:lang w:val="fr-FR"/>
        </w:rPr>
        <w:t xml:space="preserve"> 13</w:t>
      </w:r>
      <w:r w:rsidR="00EB4EC1">
        <w:rPr>
          <w:lang w:val="fr-FR"/>
        </w:rPr>
        <w:t>.</w:t>
      </w:r>
    </w:p>
    <w:p w:rsidR="00EA0DB9" w:rsidRPr="003955EE" w:rsidRDefault="006109E6" w:rsidP="00527EFA">
      <w:pPr>
        <w:pStyle w:val="ListParagraph"/>
        <w:numPr>
          <w:ilvl w:val="0"/>
          <w:numId w:val="52"/>
        </w:numPr>
        <w:rPr>
          <w:lang w:val="fr-FR"/>
        </w:rPr>
      </w:pPr>
      <w:r w:rsidRPr="003955EE">
        <w:rPr>
          <w:lang w:val="fr-FR"/>
        </w:rPr>
        <w:t xml:space="preserve"> </w:t>
      </w:r>
      <w:r w:rsidR="00EA0DB9" w:rsidRPr="003955EE">
        <w:rPr>
          <w:lang w:val="fr-FR"/>
        </w:rPr>
        <w:t xml:space="preserve">Obtenir des </w:t>
      </w:r>
      <w:r w:rsidR="00EB4EC1" w:rsidRPr="003955EE">
        <w:rPr>
          <w:lang w:val="fr-FR"/>
        </w:rPr>
        <w:t>échantillons</w:t>
      </w:r>
      <w:r w:rsidR="00EA0DB9" w:rsidRPr="003955EE">
        <w:rPr>
          <w:lang w:val="fr-FR"/>
        </w:rPr>
        <w:t xml:space="preserve"> de “mauvais” </w:t>
      </w:r>
      <w:r w:rsidR="00EB4EC1" w:rsidRPr="003955EE">
        <w:rPr>
          <w:lang w:val="fr-FR"/>
        </w:rPr>
        <w:t>néoprène</w:t>
      </w:r>
      <w:r w:rsidR="00EA0DB9" w:rsidRPr="003955EE">
        <w:rPr>
          <w:lang w:val="fr-FR"/>
        </w:rPr>
        <w:t xml:space="preserve"> pour </w:t>
      </w:r>
      <w:r w:rsidR="00EB4EC1" w:rsidRPr="003955EE">
        <w:rPr>
          <w:lang w:val="fr-FR"/>
        </w:rPr>
        <w:t>définir</w:t>
      </w:r>
      <w:r w:rsidR="00EA0DB9" w:rsidRPr="003955EE">
        <w:rPr>
          <w:lang w:val="fr-FR"/>
        </w:rPr>
        <w:t xml:space="preserve"> une limite minimale de qualification et </w:t>
      </w:r>
      <w:r w:rsidR="00EB4EC1" w:rsidRPr="003955EE">
        <w:rPr>
          <w:lang w:val="fr-FR"/>
        </w:rPr>
        <w:t>étudier</w:t>
      </w:r>
      <w:r w:rsidRPr="003955EE">
        <w:rPr>
          <w:lang w:val="fr-FR"/>
        </w:rPr>
        <w:t xml:space="preserve"> une combinaison </w:t>
      </w:r>
      <w:r w:rsidR="00EB4EC1" w:rsidRPr="003955EE">
        <w:rPr>
          <w:lang w:val="fr-FR"/>
        </w:rPr>
        <w:t>utilisée</w:t>
      </w:r>
      <w:r w:rsidRPr="003955EE">
        <w:rPr>
          <w:lang w:val="fr-FR"/>
        </w:rPr>
        <w:t xml:space="preserve"> par </w:t>
      </w:r>
      <w:r w:rsidR="00EB4EC1" w:rsidRPr="003955EE">
        <w:rPr>
          <w:lang w:val="fr-FR"/>
        </w:rPr>
        <w:t>Betty</w:t>
      </w:r>
      <w:r w:rsidR="00EB4EC1">
        <w:rPr>
          <w:lang w:val="fr-FR"/>
        </w:rPr>
        <w:t xml:space="preserve">, </w:t>
      </w:r>
      <w:r w:rsidRPr="003955EE">
        <w:rPr>
          <w:lang w:val="fr-FR"/>
        </w:rPr>
        <w:t xml:space="preserve">une plongeuse </w:t>
      </w:r>
      <w:r w:rsidR="00EB4EC1" w:rsidRPr="003955EE">
        <w:rPr>
          <w:lang w:val="fr-FR"/>
        </w:rPr>
        <w:t>régulière</w:t>
      </w:r>
      <w:r w:rsidRPr="003955EE">
        <w:rPr>
          <w:lang w:val="fr-FR"/>
        </w:rPr>
        <w:t> : Todd</w:t>
      </w:r>
    </w:p>
    <w:p w:rsidR="00EA0DB9" w:rsidRPr="003955EE" w:rsidRDefault="00EA0DB9" w:rsidP="00EA0DB9">
      <w:pPr>
        <w:pStyle w:val="ListParagraph"/>
        <w:rPr>
          <w:lang w:val="fr-FR"/>
        </w:rPr>
      </w:pPr>
    </w:p>
    <w:p w:rsidR="00FB1F7E" w:rsidRPr="00EA5E23" w:rsidRDefault="008E0E3A" w:rsidP="005454E0">
      <w:pPr>
        <w:pStyle w:val="Heading3"/>
        <w:rPr>
          <w:lang w:val="fr-FR"/>
        </w:rPr>
      </w:pPr>
      <w:bookmarkStart w:id="100" w:name="_Toc397074317"/>
      <w:r w:rsidRPr="00EA5E23">
        <w:rPr>
          <w:lang w:val="fr-FR"/>
        </w:rPr>
        <w:t>travail realise</w:t>
      </w:r>
      <w:bookmarkEnd w:id="100"/>
    </w:p>
    <w:p w:rsidR="00FB1F7E" w:rsidRPr="003955EE" w:rsidRDefault="006109E6" w:rsidP="005454E0">
      <w:pPr>
        <w:pStyle w:val="Heading4"/>
        <w:jc w:val="left"/>
      </w:pPr>
      <w:r w:rsidRPr="003955EE">
        <w:lastRenderedPageBreak/>
        <w:t>Recherches sur les standards CE</w:t>
      </w:r>
    </w:p>
    <w:p w:rsidR="006109E6" w:rsidRPr="006109E6" w:rsidRDefault="006109E6" w:rsidP="00FB1F7E">
      <w:pPr>
        <w:rPr>
          <w:lang w:val="fr-FR"/>
        </w:rPr>
      </w:pPr>
      <w:r w:rsidRPr="003955EE">
        <w:rPr>
          <w:lang w:val="fr-FR"/>
        </w:rPr>
        <w:t>Mes travaux m’ont permis de découvrir que la commercialis</w:t>
      </w:r>
      <w:r w:rsidRPr="003955EE">
        <w:rPr>
          <w:lang w:val="fr-FR"/>
        </w:rPr>
        <w:t>a</w:t>
      </w:r>
      <w:r w:rsidRPr="003955EE">
        <w:rPr>
          <w:lang w:val="fr-FR"/>
        </w:rPr>
        <w:t>tion de combinaisons de plongée en Europe était soumise aux « </w:t>
      </w:r>
      <w:proofErr w:type="spellStart"/>
      <w:r w:rsidRPr="003955EE">
        <w:rPr>
          <w:lang w:val="fr-FR"/>
        </w:rPr>
        <w:t>Diving</w:t>
      </w:r>
      <w:proofErr w:type="spellEnd"/>
      <w:r w:rsidRPr="003955EE">
        <w:rPr>
          <w:lang w:val="fr-FR"/>
        </w:rPr>
        <w:t xml:space="preserve"> Standards », établis par l’organisme HSA</w:t>
      </w:r>
      <w:r w:rsidRPr="003955EE">
        <w:rPr>
          <w:rStyle w:val="FootnoteReference"/>
          <w:lang w:val="fr-FR"/>
        </w:rPr>
        <w:footnoteReference w:id="1"/>
      </w:r>
      <w:r w:rsidRPr="003955EE">
        <w:rPr>
          <w:lang w:val="fr-FR"/>
        </w:rPr>
        <w:t>. D’autre part, j’ai répertorié les normes françaises s’apparentant à la fabric</w:t>
      </w:r>
      <w:r w:rsidRPr="003955EE">
        <w:rPr>
          <w:lang w:val="fr-FR"/>
        </w:rPr>
        <w:t>a</w:t>
      </w:r>
      <w:r w:rsidRPr="003955EE">
        <w:rPr>
          <w:lang w:val="fr-FR"/>
        </w:rPr>
        <w:t xml:space="preserve">tion de ces combinaisons. En effet, l’entreprise est à l’origine française et ce </w:t>
      </w:r>
      <w:r w:rsidR="00EB4EC1" w:rsidRPr="003955EE">
        <w:rPr>
          <w:lang w:val="fr-FR"/>
        </w:rPr>
        <w:t>marc</w:t>
      </w:r>
      <w:r w:rsidR="00EB4EC1">
        <w:rPr>
          <w:lang w:val="fr-FR"/>
        </w:rPr>
        <w:t>h</w:t>
      </w:r>
      <w:r w:rsidR="00EB4EC1" w:rsidRPr="003955EE">
        <w:rPr>
          <w:lang w:val="fr-FR"/>
        </w:rPr>
        <w:t>é</w:t>
      </w:r>
      <w:r w:rsidRPr="003955EE">
        <w:rPr>
          <w:lang w:val="fr-FR"/>
        </w:rPr>
        <w:t xml:space="preserve"> est l’un des plus co</w:t>
      </w:r>
      <w:r w:rsidRPr="003955EE">
        <w:rPr>
          <w:lang w:val="fr-FR"/>
        </w:rPr>
        <w:t>n</w:t>
      </w:r>
      <w:r w:rsidRPr="003955EE">
        <w:rPr>
          <w:lang w:val="fr-FR"/>
        </w:rPr>
        <w:t>séquents. La liste de ces normes est disponible en Annexe</w:t>
      </w:r>
      <w:r w:rsidR="005454E0" w:rsidRPr="003955EE">
        <w:rPr>
          <w:lang w:val="fr-FR"/>
        </w:rPr>
        <w:t xml:space="preserve"> 13</w:t>
      </w:r>
      <w:r w:rsidRPr="003955EE">
        <w:rPr>
          <w:lang w:val="fr-FR"/>
        </w:rPr>
        <w:t>.</w:t>
      </w:r>
    </w:p>
    <w:p w:rsidR="00FB1F7E" w:rsidRPr="006109E6" w:rsidRDefault="00FB1F7E" w:rsidP="00FB1F7E">
      <w:pPr>
        <w:rPr>
          <w:lang w:val="fr-FR"/>
        </w:rPr>
      </w:pPr>
    </w:p>
    <w:p w:rsidR="00FB1F7E" w:rsidRPr="005454E0" w:rsidRDefault="006109E6" w:rsidP="005454E0">
      <w:pPr>
        <w:pStyle w:val="Heading4"/>
        <w:jc w:val="left"/>
      </w:pPr>
      <w:r w:rsidRPr="005454E0">
        <w:t>Caracterisation du test de compression</w:t>
      </w:r>
    </w:p>
    <w:p w:rsidR="006109E6" w:rsidRPr="005454E0" w:rsidRDefault="008C43D4" w:rsidP="005454E0">
      <w:pPr>
        <w:rPr>
          <w:lang w:val="fr-FR"/>
        </w:rPr>
      </w:pPr>
      <w:r w:rsidRPr="005454E0">
        <w:rPr>
          <w:lang w:val="fr-FR"/>
        </w:rPr>
        <w:t xml:space="preserve">Le test de compression que nous souhaitons </w:t>
      </w:r>
      <w:r w:rsidR="00EB4EC1" w:rsidRPr="005454E0">
        <w:rPr>
          <w:lang w:val="fr-FR"/>
        </w:rPr>
        <w:t>réaliser</w:t>
      </w:r>
      <w:r w:rsidRPr="005454E0">
        <w:rPr>
          <w:lang w:val="fr-FR"/>
        </w:rPr>
        <w:t xml:space="preserve"> doit pouvoir mesurer la </w:t>
      </w:r>
      <w:r w:rsidR="00EB4EC1" w:rsidRPr="005454E0">
        <w:rPr>
          <w:lang w:val="fr-FR"/>
        </w:rPr>
        <w:t>capacité</w:t>
      </w:r>
      <w:r w:rsidRPr="005454E0">
        <w:rPr>
          <w:lang w:val="fr-FR"/>
        </w:rPr>
        <w:t xml:space="preserve"> du </w:t>
      </w:r>
      <w:r w:rsidR="00EB4EC1" w:rsidRPr="005454E0">
        <w:rPr>
          <w:lang w:val="fr-FR"/>
        </w:rPr>
        <w:t>matériau</w:t>
      </w:r>
      <w:r w:rsidRPr="005454E0">
        <w:rPr>
          <w:lang w:val="fr-FR"/>
        </w:rPr>
        <w:t xml:space="preserve"> </w:t>
      </w:r>
      <w:proofErr w:type="gramStart"/>
      <w:r w:rsidRPr="005454E0">
        <w:rPr>
          <w:lang w:val="fr-FR"/>
        </w:rPr>
        <w:t>a</w:t>
      </w:r>
      <w:proofErr w:type="gramEnd"/>
      <w:r w:rsidRPr="005454E0">
        <w:rPr>
          <w:lang w:val="fr-FR"/>
        </w:rPr>
        <w:t xml:space="preserve"> r</w:t>
      </w:r>
      <w:r w:rsidRPr="005454E0">
        <w:rPr>
          <w:lang w:val="fr-FR"/>
        </w:rPr>
        <w:t>e</w:t>
      </w:r>
      <w:r w:rsidRPr="005454E0">
        <w:rPr>
          <w:lang w:val="fr-FR"/>
        </w:rPr>
        <w:t>tourner  a son épai</w:t>
      </w:r>
      <w:r w:rsidRPr="005454E0">
        <w:rPr>
          <w:lang w:val="fr-FR"/>
        </w:rPr>
        <w:t>s</w:t>
      </w:r>
      <w:r w:rsidRPr="005454E0">
        <w:rPr>
          <w:lang w:val="fr-FR"/>
        </w:rPr>
        <w:t xml:space="preserve">seur originale après des tensions compressives prolongées à une température donnée et à une compression maximale </w:t>
      </w:r>
      <w:r w:rsidR="00EB4EC1" w:rsidRPr="005454E0">
        <w:rPr>
          <w:lang w:val="fr-FR"/>
        </w:rPr>
        <w:t>do</w:t>
      </w:r>
      <w:r w:rsidR="00EB4EC1" w:rsidRPr="005454E0">
        <w:rPr>
          <w:lang w:val="fr-FR"/>
        </w:rPr>
        <w:t>n</w:t>
      </w:r>
      <w:r w:rsidR="00EB4EC1" w:rsidRPr="005454E0">
        <w:rPr>
          <w:lang w:val="fr-FR"/>
        </w:rPr>
        <w:t>née</w:t>
      </w:r>
      <w:r w:rsidRPr="005454E0">
        <w:rPr>
          <w:lang w:val="fr-FR"/>
        </w:rPr>
        <w:t xml:space="preserve">. Au fil des cycles, le </w:t>
      </w:r>
      <w:r w:rsidR="00EB4EC1" w:rsidRPr="005454E0">
        <w:rPr>
          <w:lang w:val="fr-FR"/>
        </w:rPr>
        <w:t>néoprène</w:t>
      </w:r>
      <w:r w:rsidRPr="005454E0">
        <w:rPr>
          <w:lang w:val="fr-FR"/>
        </w:rPr>
        <w:t xml:space="preserve"> va perdre de cette </w:t>
      </w:r>
      <w:r w:rsidR="00EB4EC1" w:rsidRPr="005454E0">
        <w:rPr>
          <w:lang w:val="fr-FR"/>
        </w:rPr>
        <w:t>capacité</w:t>
      </w:r>
      <w:r w:rsidRPr="005454E0">
        <w:rPr>
          <w:lang w:val="fr-FR"/>
        </w:rPr>
        <w:t xml:space="preserve">. Cette mémoire de forme peut nuire aux performances de la combinaison en termes de </w:t>
      </w:r>
      <w:r w:rsidR="00EB4EC1" w:rsidRPr="005454E0">
        <w:rPr>
          <w:lang w:val="fr-FR"/>
        </w:rPr>
        <w:t>résistance</w:t>
      </w:r>
      <w:r w:rsidRPr="005454E0">
        <w:rPr>
          <w:lang w:val="fr-FR"/>
        </w:rPr>
        <w:t xml:space="preserve"> et de pouvoir calorifique.</w:t>
      </w:r>
    </w:p>
    <w:p w:rsidR="008C43D4" w:rsidRDefault="008C43D4" w:rsidP="00FB1F7E">
      <w:pPr>
        <w:rPr>
          <w:lang w:val="fr-FR"/>
        </w:rPr>
      </w:pPr>
      <w:r>
        <w:rPr>
          <w:lang w:val="fr-FR"/>
        </w:rPr>
        <w:t xml:space="preserve">Afin de </w:t>
      </w:r>
      <w:r w:rsidR="00EB4EC1">
        <w:rPr>
          <w:lang w:val="fr-FR"/>
        </w:rPr>
        <w:t>caractériser</w:t>
      </w:r>
      <w:r>
        <w:rPr>
          <w:lang w:val="fr-FR"/>
        </w:rPr>
        <w:t xml:space="preserve"> cette mémoire, l’usage induit d’utiliser un pourcentage de perte une fois le </w:t>
      </w:r>
      <w:r w:rsidR="00EB4EC1">
        <w:rPr>
          <w:lang w:val="fr-FR"/>
        </w:rPr>
        <w:t>matériau</w:t>
      </w:r>
      <w:r>
        <w:rPr>
          <w:lang w:val="fr-FR"/>
        </w:rPr>
        <w:t xml:space="preserve"> revenu a la normale.</w:t>
      </w:r>
    </w:p>
    <w:p w:rsidR="008C43D4" w:rsidRPr="006109E6" w:rsidRDefault="008C43D4" w:rsidP="00FB1F7E">
      <w:pPr>
        <w:rPr>
          <w:lang w:val="fr-FR"/>
        </w:rPr>
      </w:pPr>
      <w:r>
        <w:rPr>
          <w:lang w:val="fr-FR"/>
        </w:rPr>
        <w:t xml:space="preserve">Ce revenu peut </w:t>
      </w:r>
      <w:r w:rsidR="00EB4EC1">
        <w:rPr>
          <w:lang w:val="fr-FR"/>
        </w:rPr>
        <w:t>être</w:t>
      </w:r>
      <w:r>
        <w:rPr>
          <w:lang w:val="fr-FR"/>
        </w:rPr>
        <w:t xml:space="preserve"> </w:t>
      </w:r>
      <w:r w:rsidR="00EB4EC1">
        <w:rPr>
          <w:lang w:val="fr-FR"/>
        </w:rPr>
        <w:t>différent</w:t>
      </w:r>
      <w:r>
        <w:rPr>
          <w:lang w:val="fr-FR"/>
        </w:rPr>
        <w:t xml:space="preserve"> selon la </w:t>
      </w:r>
      <w:r w:rsidR="00EB4EC1">
        <w:rPr>
          <w:lang w:val="fr-FR"/>
        </w:rPr>
        <w:t>méthode</w:t>
      </w:r>
      <w:r>
        <w:rPr>
          <w:lang w:val="fr-FR"/>
        </w:rPr>
        <w:t xml:space="preserve"> de test </w:t>
      </w:r>
      <w:r w:rsidR="00EB4EC1">
        <w:rPr>
          <w:lang w:val="fr-FR"/>
        </w:rPr>
        <w:t>utilisée</w:t>
      </w:r>
      <w:r>
        <w:rPr>
          <w:lang w:val="fr-FR"/>
        </w:rPr>
        <w:t>. J’a</w:t>
      </w:r>
      <w:r w:rsidR="00EB4EC1">
        <w:rPr>
          <w:lang w:val="fr-FR"/>
        </w:rPr>
        <w:t>i du donc étudié</w:t>
      </w:r>
      <w:r>
        <w:rPr>
          <w:lang w:val="fr-FR"/>
        </w:rPr>
        <w:t xml:space="preserve"> les standards de tests ASTM D395</w:t>
      </w:r>
      <w:r>
        <w:rPr>
          <w:rStyle w:val="FootnoteReference"/>
          <w:lang w:val="fr-FR"/>
        </w:rPr>
        <w:footnoteReference w:id="2"/>
      </w:r>
      <w:r>
        <w:rPr>
          <w:lang w:val="fr-FR"/>
        </w:rPr>
        <w:t xml:space="preserve"> déjà mis en place par les organismes </w:t>
      </w:r>
      <w:r w:rsidR="00EB4EC1">
        <w:rPr>
          <w:lang w:val="fr-FR"/>
        </w:rPr>
        <w:t>certifiés</w:t>
      </w:r>
      <w:r>
        <w:rPr>
          <w:lang w:val="fr-FR"/>
        </w:rPr>
        <w:t xml:space="preserve"> pour choisir le plus pertinent.  Le protocole </w:t>
      </w:r>
      <w:r w:rsidR="00EB4EC1">
        <w:rPr>
          <w:lang w:val="fr-FR"/>
        </w:rPr>
        <w:t>détaillé</w:t>
      </w:r>
      <w:r>
        <w:rPr>
          <w:lang w:val="fr-FR"/>
        </w:rPr>
        <w:t xml:space="preserve"> de ces tests est </w:t>
      </w:r>
      <w:r w:rsidRPr="00E3250D">
        <w:rPr>
          <w:lang w:val="fr-FR"/>
        </w:rPr>
        <w:t>disponible en annexe</w:t>
      </w:r>
      <w:r w:rsidR="00E3250D" w:rsidRPr="00E3250D">
        <w:rPr>
          <w:lang w:val="fr-FR"/>
        </w:rPr>
        <w:t xml:space="preserve"> 14</w:t>
      </w:r>
      <w:r w:rsidRPr="00E3250D">
        <w:rPr>
          <w:lang w:val="fr-FR"/>
        </w:rPr>
        <w:t>.</w:t>
      </w:r>
      <w:r>
        <w:rPr>
          <w:lang w:val="fr-FR"/>
        </w:rPr>
        <w:t xml:space="preserve"> Il existe deux </w:t>
      </w:r>
      <w:r w:rsidR="00E3250D">
        <w:rPr>
          <w:lang w:val="fr-FR"/>
        </w:rPr>
        <w:t>méthodes</w:t>
      </w:r>
      <w:r>
        <w:rPr>
          <w:lang w:val="fr-FR"/>
        </w:rPr>
        <w:t xml:space="preserve"> </w:t>
      </w:r>
      <w:r w:rsidR="00E3250D">
        <w:rPr>
          <w:lang w:val="fr-FR"/>
        </w:rPr>
        <w:t>pour</w:t>
      </w:r>
      <w:r>
        <w:rPr>
          <w:lang w:val="fr-FR"/>
        </w:rPr>
        <w:t xml:space="preserve"> </w:t>
      </w:r>
      <w:r w:rsidR="00E3250D">
        <w:rPr>
          <w:lang w:val="fr-FR"/>
        </w:rPr>
        <w:t>réaliser</w:t>
      </w:r>
      <w:r>
        <w:rPr>
          <w:lang w:val="fr-FR"/>
        </w:rPr>
        <w:t xml:space="preserve"> de tels essais de compre</w:t>
      </w:r>
      <w:r>
        <w:rPr>
          <w:lang w:val="fr-FR"/>
        </w:rPr>
        <w:t>s</w:t>
      </w:r>
      <w:r>
        <w:rPr>
          <w:lang w:val="fr-FR"/>
        </w:rPr>
        <w:t>sion :</w:t>
      </w:r>
    </w:p>
    <w:p w:rsidR="00226501" w:rsidRPr="00226501" w:rsidRDefault="00226501" w:rsidP="00226501">
      <w:pPr>
        <w:pStyle w:val="Caption"/>
        <w:keepNext/>
        <w:rPr>
          <w:lang w:val="fr-FR"/>
        </w:rPr>
      </w:pPr>
      <w:r w:rsidRPr="00226501">
        <w:rPr>
          <w:lang w:val="fr-FR"/>
        </w:rPr>
        <w:t xml:space="preserve">Table </w:t>
      </w:r>
      <w:r>
        <w:fldChar w:fldCharType="begin"/>
      </w:r>
      <w:r w:rsidRPr="00226501">
        <w:rPr>
          <w:lang w:val="fr-FR"/>
        </w:rPr>
        <w:instrText xml:space="preserve"> SEQ Table \* ARABIC </w:instrText>
      </w:r>
      <w:r>
        <w:fldChar w:fldCharType="separate"/>
      </w:r>
      <w:r>
        <w:rPr>
          <w:noProof/>
          <w:lang w:val="fr-FR"/>
        </w:rPr>
        <w:t>5</w:t>
      </w:r>
      <w:r>
        <w:fldChar w:fldCharType="end"/>
      </w:r>
      <w:r w:rsidRPr="00226501">
        <w:rPr>
          <w:lang w:val="fr-FR"/>
        </w:rPr>
        <w:t xml:space="preserve"> : Description des tests selon ASTM D395</w:t>
      </w:r>
    </w:p>
    <w:tbl>
      <w:tblPr>
        <w:tblStyle w:val="LightGrid-Accent5"/>
        <w:tblW w:w="9738" w:type="dxa"/>
        <w:tblLayout w:type="fixed"/>
        <w:tblLook w:val="04A0"/>
      </w:tblPr>
      <w:tblGrid>
        <w:gridCol w:w="818"/>
        <w:gridCol w:w="1277"/>
        <w:gridCol w:w="2827"/>
        <w:gridCol w:w="2206"/>
        <w:gridCol w:w="2610"/>
      </w:tblGrid>
      <w:tr w:rsidR="00FB1F7E" w:rsidRPr="00BD76DE" w:rsidTr="00EB4EC1">
        <w:trPr>
          <w:cnfStyle w:val="100000000000"/>
        </w:trPr>
        <w:tc>
          <w:tcPr>
            <w:cnfStyle w:val="001000000000"/>
            <w:tcW w:w="818" w:type="dxa"/>
            <w:hideMark/>
          </w:tcPr>
          <w:p w:rsidR="00FB1F7E" w:rsidRPr="00BD76DE" w:rsidRDefault="00FB1F7E" w:rsidP="002263F1">
            <w:pPr>
              <w:rPr>
                <w:rFonts w:ascii="Helvetica" w:eastAsia="Times New Roman" w:hAnsi="Helvetica" w:cs="Times New Roman"/>
                <w:b w:val="0"/>
                <w:bCs w:val="0"/>
                <w:color w:val="333333"/>
                <w:sz w:val="18"/>
                <w:szCs w:val="30"/>
                <w:lang w:bidi="ar-SA"/>
              </w:rPr>
            </w:pPr>
            <w:r w:rsidRPr="00BD76DE">
              <w:rPr>
                <w:rFonts w:ascii="Helvetica" w:eastAsia="Times New Roman" w:hAnsi="Helvetica" w:cs="Times New Roman"/>
                <w:b w:val="0"/>
                <w:bCs w:val="0"/>
                <w:color w:val="333333"/>
                <w:sz w:val="18"/>
                <w:szCs w:val="30"/>
                <w:lang w:bidi="ar-SA"/>
              </w:rPr>
              <w:t>Method</w:t>
            </w:r>
          </w:p>
        </w:tc>
        <w:tc>
          <w:tcPr>
            <w:tcW w:w="1277" w:type="dxa"/>
            <w:hideMark/>
          </w:tcPr>
          <w:p w:rsidR="00FB1F7E" w:rsidRPr="00BD76DE" w:rsidRDefault="00FB1F7E" w:rsidP="002263F1">
            <w:pPr>
              <w:cnfStyle w:val="100000000000"/>
              <w:rPr>
                <w:rFonts w:ascii="Helvetica" w:eastAsia="Times New Roman" w:hAnsi="Helvetica" w:cs="Times New Roman"/>
                <w:b w:val="0"/>
                <w:bCs w:val="0"/>
                <w:color w:val="333333"/>
                <w:sz w:val="18"/>
                <w:szCs w:val="30"/>
                <w:lang w:bidi="ar-SA"/>
              </w:rPr>
            </w:pPr>
            <w:r w:rsidRPr="00BD76DE">
              <w:rPr>
                <w:rFonts w:ascii="Helvetica" w:eastAsia="Times New Roman" w:hAnsi="Helvetica" w:cs="Times New Roman"/>
                <w:b w:val="0"/>
                <w:bCs w:val="0"/>
                <w:color w:val="333333"/>
                <w:sz w:val="18"/>
                <w:szCs w:val="30"/>
                <w:lang w:bidi="ar-SA"/>
              </w:rPr>
              <w:t>Name</w:t>
            </w:r>
          </w:p>
        </w:tc>
        <w:tc>
          <w:tcPr>
            <w:tcW w:w="2827" w:type="dxa"/>
            <w:hideMark/>
          </w:tcPr>
          <w:p w:rsidR="00FB1F7E" w:rsidRPr="00BD76DE" w:rsidRDefault="00FB1F7E" w:rsidP="002263F1">
            <w:pPr>
              <w:cnfStyle w:val="100000000000"/>
              <w:rPr>
                <w:rFonts w:ascii="Helvetica" w:eastAsia="Times New Roman" w:hAnsi="Helvetica" w:cs="Times New Roman"/>
                <w:b w:val="0"/>
                <w:bCs w:val="0"/>
                <w:color w:val="333333"/>
                <w:sz w:val="18"/>
                <w:szCs w:val="30"/>
                <w:lang w:bidi="ar-SA"/>
              </w:rPr>
            </w:pPr>
            <w:r w:rsidRPr="00BD76DE">
              <w:rPr>
                <w:rFonts w:ascii="Helvetica" w:eastAsia="Times New Roman" w:hAnsi="Helvetica" w:cs="Times New Roman"/>
                <w:b w:val="0"/>
                <w:bCs w:val="0"/>
                <w:color w:val="333333"/>
                <w:sz w:val="18"/>
                <w:szCs w:val="30"/>
                <w:lang w:bidi="ar-SA"/>
              </w:rPr>
              <w:t>Test Description</w:t>
            </w:r>
          </w:p>
        </w:tc>
        <w:tc>
          <w:tcPr>
            <w:tcW w:w="2206" w:type="dxa"/>
            <w:hideMark/>
          </w:tcPr>
          <w:p w:rsidR="00FB1F7E" w:rsidRPr="00BD76DE" w:rsidRDefault="00FB1F7E" w:rsidP="002263F1">
            <w:pPr>
              <w:cnfStyle w:val="100000000000"/>
              <w:rPr>
                <w:rFonts w:ascii="Helvetica" w:eastAsia="Times New Roman" w:hAnsi="Helvetica" w:cs="Times New Roman"/>
                <w:b w:val="0"/>
                <w:bCs w:val="0"/>
                <w:color w:val="333333"/>
                <w:sz w:val="18"/>
                <w:szCs w:val="30"/>
                <w:lang w:bidi="ar-SA"/>
              </w:rPr>
            </w:pPr>
            <w:r w:rsidRPr="00BD76DE">
              <w:rPr>
                <w:rFonts w:ascii="Helvetica" w:eastAsia="Times New Roman" w:hAnsi="Helvetica" w:cs="Times New Roman"/>
                <w:b w:val="0"/>
                <w:bCs w:val="0"/>
                <w:color w:val="333333"/>
                <w:sz w:val="18"/>
                <w:szCs w:val="30"/>
                <w:lang w:bidi="ar-SA"/>
              </w:rPr>
              <w:t>Calculation</w:t>
            </w:r>
          </w:p>
        </w:tc>
        <w:tc>
          <w:tcPr>
            <w:tcW w:w="2610" w:type="dxa"/>
            <w:hideMark/>
          </w:tcPr>
          <w:p w:rsidR="00FB1F7E" w:rsidRPr="00BD76DE" w:rsidRDefault="00FB1F7E" w:rsidP="002263F1">
            <w:pPr>
              <w:cnfStyle w:val="100000000000"/>
              <w:rPr>
                <w:rFonts w:ascii="Helvetica" w:eastAsia="Times New Roman" w:hAnsi="Helvetica" w:cs="Times New Roman"/>
                <w:b w:val="0"/>
                <w:bCs w:val="0"/>
                <w:color w:val="333333"/>
                <w:sz w:val="18"/>
                <w:szCs w:val="30"/>
                <w:lang w:bidi="ar-SA"/>
              </w:rPr>
            </w:pPr>
            <w:r w:rsidRPr="00BD76DE">
              <w:rPr>
                <w:rFonts w:ascii="Helvetica" w:eastAsia="Times New Roman" w:hAnsi="Helvetica" w:cs="Times New Roman"/>
                <w:b w:val="0"/>
                <w:bCs w:val="0"/>
                <w:color w:val="333333"/>
                <w:sz w:val="18"/>
                <w:szCs w:val="30"/>
                <w:lang w:bidi="ar-SA"/>
              </w:rPr>
              <w:t>Diagram</w:t>
            </w:r>
          </w:p>
        </w:tc>
      </w:tr>
      <w:tr w:rsidR="00FB1F7E" w:rsidRPr="00BD76DE" w:rsidTr="00EB4EC1">
        <w:trPr>
          <w:cnfStyle w:val="000000100000"/>
        </w:trPr>
        <w:tc>
          <w:tcPr>
            <w:cnfStyle w:val="001000000000"/>
            <w:tcW w:w="818" w:type="dxa"/>
            <w:hideMark/>
          </w:tcPr>
          <w:p w:rsidR="00FB1F7E" w:rsidRPr="00BD76DE" w:rsidRDefault="00FB1F7E" w:rsidP="002263F1">
            <w:pPr>
              <w:jc w:val="center"/>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A</w:t>
            </w:r>
          </w:p>
        </w:tc>
        <w:tc>
          <w:tcPr>
            <w:tcW w:w="1277" w:type="dxa"/>
            <w:hideMark/>
          </w:tcPr>
          <w:p w:rsidR="00FB1F7E" w:rsidRPr="00BD76DE" w:rsidRDefault="00FB1F7E" w:rsidP="002263F1">
            <w:pPr>
              <w:cnfStyle w:val="000000100000"/>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Compression Set Under Constant Force in Air</w:t>
            </w:r>
          </w:p>
        </w:tc>
        <w:tc>
          <w:tcPr>
            <w:tcW w:w="2827" w:type="dxa"/>
            <w:hideMark/>
          </w:tcPr>
          <w:p w:rsidR="00FB1F7E" w:rsidRPr="00BD76DE" w:rsidRDefault="00FB1F7E" w:rsidP="002263F1">
            <w:pPr>
              <w:cnfStyle w:val="000000100000"/>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 xml:space="preserve">A constant compressive force of 1.8 </w:t>
            </w:r>
            <w:proofErr w:type="spellStart"/>
            <w:r w:rsidRPr="00BD76DE">
              <w:rPr>
                <w:rFonts w:ascii="Helvetica" w:eastAsia="Times New Roman" w:hAnsi="Helvetica" w:cs="Times New Roman"/>
                <w:color w:val="333333"/>
                <w:sz w:val="18"/>
                <w:szCs w:val="30"/>
                <w:lang w:bidi="ar-SA"/>
              </w:rPr>
              <w:t>kN</w:t>
            </w:r>
            <w:proofErr w:type="spellEnd"/>
            <w:r w:rsidRPr="00BD76DE">
              <w:rPr>
                <w:rFonts w:ascii="Helvetica" w:eastAsia="Times New Roman" w:hAnsi="Helvetica" w:cs="Times New Roman"/>
                <w:color w:val="333333"/>
                <w:sz w:val="18"/>
                <w:szCs w:val="30"/>
                <w:lang w:bidi="ar-SA"/>
              </w:rPr>
              <w:t xml:space="preserve"> (400 </w:t>
            </w:r>
            <w:proofErr w:type="spellStart"/>
            <w:r w:rsidRPr="00BD76DE">
              <w:rPr>
                <w:rFonts w:ascii="Helvetica" w:eastAsia="Times New Roman" w:hAnsi="Helvetica" w:cs="Times New Roman"/>
                <w:color w:val="333333"/>
                <w:sz w:val="18"/>
                <w:szCs w:val="30"/>
                <w:lang w:bidi="ar-SA"/>
              </w:rPr>
              <w:t>lbf</w:t>
            </w:r>
            <w:proofErr w:type="spellEnd"/>
            <w:r w:rsidRPr="00BD76DE">
              <w:rPr>
                <w:rFonts w:ascii="Helvetica" w:eastAsia="Times New Roman" w:hAnsi="Helvetica" w:cs="Times New Roman"/>
                <w:color w:val="333333"/>
                <w:sz w:val="18"/>
                <w:szCs w:val="30"/>
                <w:lang w:bidi="ar-SA"/>
              </w:rPr>
              <w:t>) is applied to the spec</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men for a specified time at a specified temperature. Co</w:t>
            </w:r>
            <w:r w:rsidRPr="00BD76DE">
              <w:rPr>
                <w:rFonts w:ascii="Helvetica" w:eastAsia="Times New Roman" w:hAnsi="Helvetica" w:cs="Times New Roman"/>
                <w:color w:val="333333"/>
                <w:sz w:val="18"/>
                <w:szCs w:val="30"/>
                <w:lang w:bidi="ar-SA"/>
              </w:rPr>
              <w:t>m</w:t>
            </w:r>
            <w:r w:rsidRPr="00BD76DE">
              <w:rPr>
                <w:rFonts w:ascii="Helvetica" w:eastAsia="Times New Roman" w:hAnsi="Helvetica" w:cs="Times New Roman"/>
                <w:color w:val="333333"/>
                <w:sz w:val="18"/>
                <w:szCs w:val="30"/>
                <w:lang w:bidi="ar-SA"/>
              </w:rPr>
              <w:t>pression set is taken as the percentage of the original spe</w:t>
            </w: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30"/>
                <w:lang w:bidi="ar-SA"/>
              </w:rPr>
              <w:t>imen thickness after the material is allowed to recover at standard conditions for 30 minutes.</w:t>
            </w:r>
          </w:p>
        </w:tc>
        <w:tc>
          <w:tcPr>
            <w:tcW w:w="2206" w:type="dxa"/>
            <w:hideMark/>
          </w:tcPr>
          <w:p w:rsidR="00FB1F7E" w:rsidRPr="00BD76DE" w:rsidRDefault="00FB1F7E" w:rsidP="002263F1">
            <w:pPr>
              <w:cnfStyle w:val="000000100000"/>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23"/>
                <w:vertAlign w:val="subscript"/>
                <w:lang w:bidi="ar-SA"/>
              </w:rPr>
              <w:t>A</w:t>
            </w:r>
            <w:r w:rsidRPr="00BD76DE">
              <w:rPr>
                <w:rFonts w:ascii="Helvetica" w:eastAsia="Times New Roman" w:hAnsi="Helvetica" w:cs="Times New Roman"/>
                <w:color w:val="333333"/>
                <w:sz w:val="18"/>
                <w:szCs w:val="30"/>
                <w:lang w:bidi="ar-SA"/>
              </w:rPr>
              <w:t xml:space="preserve">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100 </w:t>
            </w:r>
            <w:r w:rsidRPr="00BD76DE">
              <w:rPr>
                <w:rFonts w:ascii="Helvetica" w:eastAsia="Times New Roman" w:hAnsi="Helvetica" w:cs="Times New Roman"/>
                <w:color w:val="333333"/>
                <w:sz w:val="18"/>
                <w:szCs w:val="30"/>
                <w:lang w:bidi="ar-SA"/>
              </w:rPr>
              <w:br/>
              <w:t>where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is the orig</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nal specimen thic</w:t>
            </w:r>
            <w:r w:rsidRPr="00BD76DE">
              <w:rPr>
                <w:rFonts w:ascii="Helvetica" w:eastAsia="Times New Roman" w:hAnsi="Helvetica" w:cs="Times New Roman"/>
                <w:color w:val="333333"/>
                <w:sz w:val="18"/>
                <w:szCs w:val="30"/>
                <w:lang w:bidi="ar-SA"/>
              </w:rPr>
              <w:t>k</w:t>
            </w:r>
            <w:r w:rsidRPr="00BD76DE">
              <w:rPr>
                <w:rFonts w:ascii="Helvetica" w:eastAsia="Times New Roman" w:hAnsi="Helvetica" w:cs="Times New Roman"/>
                <w:color w:val="333333"/>
                <w:sz w:val="18"/>
                <w:szCs w:val="30"/>
                <w:lang w:bidi="ar-SA"/>
              </w:rPr>
              <w:t xml:space="preserve">ness and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xml:space="preserve"> is the specimen thic</w:t>
            </w:r>
            <w:r w:rsidRPr="00BD76DE">
              <w:rPr>
                <w:rFonts w:ascii="Helvetica" w:eastAsia="Times New Roman" w:hAnsi="Helvetica" w:cs="Times New Roman"/>
                <w:color w:val="333333"/>
                <w:sz w:val="18"/>
                <w:szCs w:val="30"/>
                <w:lang w:bidi="ar-SA"/>
              </w:rPr>
              <w:t>k</w:t>
            </w:r>
            <w:r w:rsidRPr="00BD76DE">
              <w:rPr>
                <w:rFonts w:ascii="Helvetica" w:eastAsia="Times New Roman" w:hAnsi="Helvetica" w:cs="Times New Roman"/>
                <w:color w:val="333333"/>
                <w:sz w:val="18"/>
                <w:szCs w:val="30"/>
                <w:lang w:bidi="ar-SA"/>
              </w:rPr>
              <w:t>ness after testing.</w:t>
            </w:r>
          </w:p>
        </w:tc>
        <w:tc>
          <w:tcPr>
            <w:tcW w:w="2610" w:type="dxa"/>
            <w:hideMark/>
          </w:tcPr>
          <w:p w:rsidR="00FB1F7E" w:rsidRPr="00BD76DE" w:rsidRDefault="00FB1F7E" w:rsidP="002263F1">
            <w:pPr>
              <w:jc w:val="center"/>
              <w:cnfStyle w:val="000000100000"/>
              <w:rPr>
                <w:rFonts w:ascii="Helvetica" w:eastAsia="Times New Roman" w:hAnsi="Helvetica" w:cs="Times New Roman"/>
                <w:color w:val="333333"/>
                <w:sz w:val="18"/>
                <w:szCs w:val="30"/>
                <w:lang w:bidi="ar-SA"/>
              </w:rPr>
            </w:pPr>
            <w:r w:rsidRPr="00BD76DE">
              <w:rPr>
                <w:rFonts w:ascii="Helvetica" w:eastAsia="Times New Roman" w:hAnsi="Helvetica" w:cs="Times New Roman"/>
                <w:noProof/>
                <w:color w:val="333333"/>
                <w:sz w:val="18"/>
                <w:szCs w:val="30"/>
                <w:lang w:bidi="ar-SA"/>
              </w:rPr>
              <w:drawing>
                <wp:inline distT="0" distB="0" distL="0" distR="0">
                  <wp:extent cx="1405890" cy="1187450"/>
                  <wp:effectExtent l="19050" t="0" r="3810" b="0"/>
                  <wp:docPr id="8" name="Picture 1" descr="http://www.ides.com/property_descriptions/templates/images/ASTMD395_A.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des.com/property_descriptions/templates/images/ASTMD395_A.gif"/>
                          <pic:cNvPicPr>
                            <a:picLocks noChangeAspect="1" noChangeArrowheads="1"/>
                          </pic:cNvPicPr>
                        </pic:nvPicPr>
                        <pic:blipFill>
                          <a:blip r:embed="rId81" cstate="print"/>
                          <a:srcRect/>
                          <a:stretch>
                            <a:fillRect/>
                          </a:stretch>
                        </pic:blipFill>
                        <pic:spPr bwMode="auto">
                          <a:xfrm>
                            <a:off x="0" y="0"/>
                            <a:ext cx="1405890" cy="1187450"/>
                          </a:xfrm>
                          <a:prstGeom prst="rect">
                            <a:avLst/>
                          </a:prstGeom>
                          <a:noFill/>
                          <a:ln w="9525">
                            <a:noFill/>
                            <a:miter lim="800000"/>
                            <a:headEnd/>
                            <a:tailEnd/>
                          </a:ln>
                        </pic:spPr>
                      </pic:pic>
                    </a:graphicData>
                  </a:graphic>
                </wp:inline>
              </w:drawing>
            </w:r>
          </w:p>
        </w:tc>
      </w:tr>
      <w:tr w:rsidR="00FB1F7E" w:rsidRPr="00BD76DE" w:rsidTr="00EB4EC1">
        <w:trPr>
          <w:cnfStyle w:val="000000010000"/>
        </w:trPr>
        <w:tc>
          <w:tcPr>
            <w:cnfStyle w:val="001000000000"/>
            <w:tcW w:w="818" w:type="dxa"/>
            <w:hideMark/>
          </w:tcPr>
          <w:p w:rsidR="00FB1F7E" w:rsidRPr="00BD76DE" w:rsidRDefault="00FB1F7E" w:rsidP="002263F1">
            <w:pPr>
              <w:jc w:val="center"/>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B</w:t>
            </w:r>
          </w:p>
        </w:tc>
        <w:tc>
          <w:tcPr>
            <w:tcW w:w="1277" w:type="dxa"/>
            <w:hideMark/>
          </w:tcPr>
          <w:p w:rsidR="00FB1F7E" w:rsidRPr="00BD76DE" w:rsidRDefault="00FB1F7E" w:rsidP="002263F1">
            <w:pPr>
              <w:cnfStyle w:val="000000010000"/>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Compression Set Under Constant Deflection in Air</w:t>
            </w:r>
          </w:p>
        </w:tc>
        <w:tc>
          <w:tcPr>
            <w:tcW w:w="2827" w:type="dxa"/>
            <w:hideMark/>
          </w:tcPr>
          <w:p w:rsidR="00FB1F7E" w:rsidRPr="00BD76DE" w:rsidRDefault="00FB1F7E" w:rsidP="002263F1">
            <w:pPr>
              <w:cnfStyle w:val="000000010000"/>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Specimen is compressed 25% for a specified time at a spec</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fied tempe</w:t>
            </w:r>
            <w:r w:rsidRPr="00BD76DE">
              <w:rPr>
                <w:rFonts w:ascii="Helvetica" w:eastAsia="Times New Roman" w:hAnsi="Helvetica" w:cs="Times New Roman"/>
                <w:color w:val="333333"/>
                <w:sz w:val="18"/>
                <w:szCs w:val="30"/>
                <w:lang w:bidi="ar-SA"/>
              </w:rPr>
              <w:t>r</w:t>
            </w:r>
            <w:r w:rsidRPr="00BD76DE">
              <w:rPr>
                <w:rFonts w:ascii="Helvetica" w:eastAsia="Times New Roman" w:hAnsi="Helvetica" w:cs="Times New Roman"/>
                <w:color w:val="333333"/>
                <w:sz w:val="18"/>
                <w:szCs w:val="30"/>
                <w:lang w:bidi="ar-SA"/>
              </w:rPr>
              <w:t>ature. Compression set is taken as the percentage of the original defle</w:t>
            </w: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30"/>
                <w:lang w:bidi="ar-SA"/>
              </w:rPr>
              <w:t>tion after the material is allowed to recover at standard conditions for 30 minutes.</w:t>
            </w:r>
          </w:p>
        </w:tc>
        <w:tc>
          <w:tcPr>
            <w:tcW w:w="2206" w:type="dxa"/>
            <w:hideMark/>
          </w:tcPr>
          <w:p w:rsidR="00FB1F7E" w:rsidRPr="00BD76DE" w:rsidRDefault="00FB1F7E" w:rsidP="002263F1">
            <w:pPr>
              <w:cnfStyle w:val="000000010000"/>
              <w:rPr>
                <w:rFonts w:ascii="Helvetica" w:eastAsia="Times New Roman" w:hAnsi="Helvetica" w:cs="Times New Roman"/>
                <w:color w:val="333333"/>
                <w:sz w:val="18"/>
                <w:szCs w:val="30"/>
                <w:lang w:bidi="ar-SA"/>
              </w:rPr>
            </w:pP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23"/>
                <w:vertAlign w:val="subscript"/>
                <w:lang w:bidi="ar-SA"/>
              </w:rPr>
              <w:t>B</w:t>
            </w:r>
            <w:r w:rsidRPr="00BD76DE">
              <w:rPr>
                <w:rFonts w:ascii="Helvetica" w:eastAsia="Times New Roman" w:hAnsi="Helvetica" w:cs="Times New Roman"/>
                <w:color w:val="333333"/>
                <w:sz w:val="18"/>
                <w:szCs w:val="30"/>
                <w:lang w:bidi="ar-SA"/>
              </w:rPr>
              <w:t xml:space="preserve">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n</w:t>
            </w:r>
            <w:proofErr w:type="spellEnd"/>
            <w:r w:rsidRPr="00BD76DE">
              <w:rPr>
                <w:rFonts w:ascii="Helvetica" w:eastAsia="Times New Roman" w:hAnsi="Helvetica" w:cs="Times New Roman"/>
                <w:color w:val="333333"/>
                <w:sz w:val="18"/>
                <w:szCs w:val="30"/>
                <w:lang w:bidi="ar-SA"/>
              </w:rPr>
              <w:t xml:space="preserve">)] * 100 </w:t>
            </w:r>
            <w:r w:rsidRPr="00BD76DE">
              <w:rPr>
                <w:rFonts w:ascii="Helvetica" w:eastAsia="Times New Roman" w:hAnsi="Helvetica" w:cs="Times New Roman"/>
                <w:color w:val="333333"/>
                <w:sz w:val="18"/>
                <w:szCs w:val="30"/>
                <w:lang w:bidi="ar-SA"/>
              </w:rPr>
              <w:br/>
              <w:t>where t</w:t>
            </w:r>
            <w:r w:rsidRPr="00BD76DE">
              <w:rPr>
                <w:rFonts w:ascii="Helvetica" w:eastAsia="Times New Roman" w:hAnsi="Helvetica" w:cs="Times New Roman"/>
                <w:color w:val="333333"/>
                <w:sz w:val="18"/>
                <w:szCs w:val="23"/>
                <w:vertAlign w:val="subscript"/>
                <w:lang w:bidi="ar-SA"/>
              </w:rPr>
              <w:t>o</w:t>
            </w:r>
            <w:r w:rsidRPr="00BD76DE">
              <w:rPr>
                <w:rFonts w:ascii="Helvetica" w:eastAsia="Times New Roman" w:hAnsi="Helvetica" w:cs="Times New Roman"/>
                <w:color w:val="333333"/>
                <w:sz w:val="18"/>
                <w:szCs w:val="30"/>
                <w:lang w:bidi="ar-SA"/>
              </w:rPr>
              <w:t xml:space="preserve"> is the orig</w:t>
            </w:r>
            <w:r w:rsidRPr="00BD76DE">
              <w:rPr>
                <w:rFonts w:ascii="Helvetica" w:eastAsia="Times New Roman" w:hAnsi="Helvetica" w:cs="Times New Roman"/>
                <w:color w:val="333333"/>
                <w:sz w:val="18"/>
                <w:szCs w:val="30"/>
                <w:lang w:bidi="ar-SA"/>
              </w:rPr>
              <w:t>i</w:t>
            </w:r>
            <w:r w:rsidRPr="00BD76DE">
              <w:rPr>
                <w:rFonts w:ascii="Helvetica" w:eastAsia="Times New Roman" w:hAnsi="Helvetica" w:cs="Times New Roman"/>
                <w:color w:val="333333"/>
                <w:sz w:val="18"/>
                <w:szCs w:val="30"/>
                <w:lang w:bidi="ar-SA"/>
              </w:rPr>
              <w:t>nal specimen thic</w:t>
            </w:r>
            <w:r w:rsidRPr="00BD76DE">
              <w:rPr>
                <w:rFonts w:ascii="Helvetica" w:eastAsia="Times New Roman" w:hAnsi="Helvetica" w:cs="Times New Roman"/>
                <w:color w:val="333333"/>
                <w:sz w:val="18"/>
                <w:szCs w:val="30"/>
                <w:lang w:bidi="ar-SA"/>
              </w:rPr>
              <w:t>k</w:t>
            </w:r>
            <w:r w:rsidRPr="00BD76DE">
              <w:rPr>
                <w:rFonts w:ascii="Helvetica" w:eastAsia="Times New Roman" w:hAnsi="Helvetica" w:cs="Times New Roman"/>
                <w:color w:val="333333"/>
                <w:sz w:val="18"/>
                <w:szCs w:val="30"/>
                <w:lang w:bidi="ar-SA"/>
              </w:rPr>
              <w:t xml:space="preserve">ness,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i</w:t>
            </w:r>
            <w:proofErr w:type="spellEnd"/>
            <w:r w:rsidRPr="00BD76DE">
              <w:rPr>
                <w:rFonts w:ascii="Helvetica" w:eastAsia="Times New Roman" w:hAnsi="Helvetica" w:cs="Times New Roman"/>
                <w:color w:val="333333"/>
                <w:sz w:val="18"/>
                <w:szCs w:val="30"/>
                <w:lang w:bidi="ar-SA"/>
              </w:rPr>
              <w:t xml:space="preserve"> is the specimen thic</w:t>
            </w:r>
            <w:r w:rsidRPr="00BD76DE">
              <w:rPr>
                <w:rFonts w:ascii="Helvetica" w:eastAsia="Times New Roman" w:hAnsi="Helvetica" w:cs="Times New Roman"/>
                <w:color w:val="333333"/>
                <w:sz w:val="18"/>
                <w:szCs w:val="30"/>
                <w:lang w:bidi="ar-SA"/>
              </w:rPr>
              <w:t>k</w:t>
            </w:r>
            <w:r w:rsidRPr="00BD76DE">
              <w:rPr>
                <w:rFonts w:ascii="Helvetica" w:eastAsia="Times New Roman" w:hAnsi="Helvetica" w:cs="Times New Roman"/>
                <w:color w:val="333333"/>
                <w:sz w:val="18"/>
                <w:szCs w:val="30"/>
                <w:lang w:bidi="ar-SA"/>
              </w:rPr>
              <w:t xml:space="preserve">ness after testing, and </w:t>
            </w:r>
            <w:proofErr w:type="spellStart"/>
            <w:r w:rsidRPr="00BD76DE">
              <w:rPr>
                <w:rFonts w:ascii="Helvetica" w:eastAsia="Times New Roman" w:hAnsi="Helvetica" w:cs="Times New Roman"/>
                <w:color w:val="333333"/>
                <w:sz w:val="18"/>
                <w:szCs w:val="30"/>
                <w:lang w:bidi="ar-SA"/>
              </w:rPr>
              <w:t>t</w:t>
            </w:r>
            <w:r w:rsidRPr="00BD76DE">
              <w:rPr>
                <w:rFonts w:ascii="Helvetica" w:eastAsia="Times New Roman" w:hAnsi="Helvetica" w:cs="Times New Roman"/>
                <w:color w:val="333333"/>
                <w:sz w:val="18"/>
                <w:szCs w:val="23"/>
                <w:vertAlign w:val="subscript"/>
                <w:lang w:bidi="ar-SA"/>
              </w:rPr>
              <w:t>n</w:t>
            </w:r>
            <w:proofErr w:type="spellEnd"/>
            <w:r w:rsidRPr="00BD76DE">
              <w:rPr>
                <w:rFonts w:ascii="Helvetica" w:eastAsia="Times New Roman" w:hAnsi="Helvetica" w:cs="Times New Roman"/>
                <w:color w:val="333333"/>
                <w:sz w:val="18"/>
                <w:szCs w:val="30"/>
                <w:lang w:bidi="ar-SA"/>
              </w:rPr>
              <w:t xml:space="preserve"> is the spa</w:t>
            </w:r>
            <w:r w:rsidRPr="00BD76DE">
              <w:rPr>
                <w:rFonts w:ascii="Helvetica" w:eastAsia="Times New Roman" w:hAnsi="Helvetica" w:cs="Times New Roman"/>
                <w:color w:val="333333"/>
                <w:sz w:val="18"/>
                <w:szCs w:val="30"/>
                <w:lang w:bidi="ar-SA"/>
              </w:rPr>
              <w:t>c</w:t>
            </w:r>
            <w:r w:rsidRPr="00BD76DE">
              <w:rPr>
                <w:rFonts w:ascii="Helvetica" w:eastAsia="Times New Roman" w:hAnsi="Helvetica" w:cs="Times New Roman"/>
                <w:color w:val="333333"/>
                <w:sz w:val="18"/>
                <w:szCs w:val="30"/>
                <w:lang w:bidi="ar-SA"/>
              </w:rPr>
              <w:t>er thickness.</w:t>
            </w:r>
          </w:p>
        </w:tc>
        <w:tc>
          <w:tcPr>
            <w:tcW w:w="2610" w:type="dxa"/>
            <w:hideMark/>
          </w:tcPr>
          <w:p w:rsidR="00FB1F7E" w:rsidRPr="00BD76DE" w:rsidRDefault="00FB1F7E" w:rsidP="002263F1">
            <w:pPr>
              <w:jc w:val="center"/>
              <w:cnfStyle w:val="000000010000"/>
              <w:rPr>
                <w:rFonts w:ascii="Helvetica" w:eastAsia="Times New Roman" w:hAnsi="Helvetica" w:cs="Times New Roman"/>
                <w:color w:val="333333"/>
                <w:sz w:val="18"/>
                <w:szCs w:val="30"/>
                <w:lang w:bidi="ar-SA"/>
              </w:rPr>
            </w:pPr>
            <w:r w:rsidRPr="00BD76DE">
              <w:rPr>
                <w:rFonts w:ascii="Helvetica" w:eastAsia="Times New Roman" w:hAnsi="Helvetica" w:cs="Times New Roman"/>
                <w:noProof/>
                <w:color w:val="333333"/>
                <w:sz w:val="18"/>
                <w:szCs w:val="30"/>
                <w:lang w:bidi="ar-SA"/>
              </w:rPr>
              <w:drawing>
                <wp:inline distT="0" distB="0" distL="0" distR="0">
                  <wp:extent cx="1528445" cy="805180"/>
                  <wp:effectExtent l="19050" t="0" r="0" b="0"/>
                  <wp:docPr id="9" name="Picture 2" descr="http://www.ides.com/property_descriptions/templates/images/ASTMD395_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ides.com/property_descriptions/templates/images/ASTMD395_B.gif"/>
                          <pic:cNvPicPr>
                            <a:picLocks noChangeAspect="1" noChangeArrowheads="1"/>
                          </pic:cNvPicPr>
                        </pic:nvPicPr>
                        <pic:blipFill>
                          <a:blip r:embed="rId82" cstate="print"/>
                          <a:srcRect/>
                          <a:stretch>
                            <a:fillRect/>
                          </a:stretch>
                        </pic:blipFill>
                        <pic:spPr bwMode="auto">
                          <a:xfrm>
                            <a:off x="0" y="0"/>
                            <a:ext cx="1528445" cy="805180"/>
                          </a:xfrm>
                          <a:prstGeom prst="rect">
                            <a:avLst/>
                          </a:prstGeom>
                          <a:noFill/>
                          <a:ln w="9525">
                            <a:noFill/>
                            <a:miter lim="800000"/>
                            <a:headEnd/>
                            <a:tailEnd/>
                          </a:ln>
                        </pic:spPr>
                      </pic:pic>
                    </a:graphicData>
                  </a:graphic>
                </wp:inline>
              </w:drawing>
            </w:r>
          </w:p>
        </w:tc>
      </w:tr>
    </w:tbl>
    <w:p w:rsidR="00FB1F7E" w:rsidRPr="00F35DB9" w:rsidRDefault="00226501" w:rsidP="00FB1F7E">
      <w:pPr>
        <w:rPr>
          <w:lang w:val="fr-FR"/>
        </w:rPr>
      </w:pPr>
      <w:r>
        <w:rPr>
          <w:noProof/>
          <w:lang w:bidi="ar-SA"/>
        </w:rPr>
        <w:drawing>
          <wp:anchor distT="0" distB="0" distL="114300" distR="114300" simplePos="0" relativeHeight="251776000" behindDoc="0" locked="0" layoutInCell="1" allowOverlap="1">
            <wp:simplePos x="0" y="0"/>
            <wp:positionH relativeFrom="margin">
              <wp:posOffset>-127635</wp:posOffset>
            </wp:positionH>
            <wp:positionV relativeFrom="margin">
              <wp:posOffset>7149465</wp:posOffset>
            </wp:positionV>
            <wp:extent cx="1720215" cy="815975"/>
            <wp:effectExtent l="190500" t="152400" r="165735" b="136525"/>
            <wp:wrapSquare wrapText="bothSides"/>
            <wp:docPr id="71" name="Picture 17" descr="C:\Users\mjolly\AppData\Local\Microsoft\Windows\Temporary Internet Files\Content.Word\IMG_7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mjolly\AppData\Local\Microsoft\Windows\Temporary Internet Files\Content.Word\IMG_7283.jpg"/>
                    <pic:cNvPicPr>
                      <a:picLocks noChangeAspect="1" noChangeArrowheads="1"/>
                    </pic:cNvPicPr>
                  </pic:nvPicPr>
                  <pic:blipFill>
                    <a:blip r:embed="rId83" cstate="print"/>
                    <a:srcRect t="36041"/>
                    <a:stretch>
                      <a:fillRect/>
                    </a:stretch>
                  </pic:blipFill>
                  <pic:spPr bwMode="auto">
                    <a:xfrm>
                      <a:off x="0" y="0"/>
                      <a:ext cx="1720215" cy="815975"/>
                    </a:xfrm>
                    <a:prstGeom prst="rect">
                      <a:avLst/>
                    </a:prstGeom>
                    <a:ln>
                      <a:noFill/>
                    </a:ln>
                    <a:effectLst>
                      <a:outerShdw blurRad="190500" algn="tl" rotWithShape="0">
                        <a:srgbClr val="000000">
                          <a:alpha val="70000"/>
                        </a:srgbClr>
                      </a:outerShdw>
                    </a:effectLst>
                  </pic:spPr>
                </pic:pic>
              </a:graphicData>
            </a:graphic>
          </wp:anchor>
        </w:drawing>
      </w:r>
      <w:r w:rsidR="00684C7F" w:rsidRPr="00F35DB9">
        <w:rPr>
          <w:lang w:val="fr-FR"/>
        </w:rPr>
        <w:t xml:space="preserve">En accord avec notre usage </w:t>
      </w:r>
      <w:r w:rsidR="00EB4EC1" w:rsidRPr="00F35DB9">
        <w:rPr>
          <w:lang w:val="fr-FR"/>
        </w:rPr>
        <w:t>spécifique</w:t>
      </w:r>
      <w:r w:rsidR="00684C7F" w:rsidRPr="00F35DB9">
        <w:rPr>
          <w:lang w:val="fr-FR"/>
        </w:rPr>
        <w:t xml:space="preserve"> et les connaissances sur les tests des fabricants, nous avons </w:t>
      </w:r>
      <w:r w:rsidR="00EB4EC1" w:rsidRPr="00F35DB9">
        <w:rPr>
          <w:lang w:val="fr-FR"/>
        </w:rPr>
        <w:t>décidé</w:t>
      </w:r>
      <w:r w:rsidR="00684C7F" w:rsidRPr="00F35DB9">
        <w:rPr>
          <w:lang w:val="fr-FR"/>
        </w:rPr>
        <w:t xml:space="preserve"> de nous </w:t>
      </w:r>
      <w:r w:rsidR="00EB4EC1" w:rsidRPr="00F35DB9">
        <w:rPr>
          <w:lang w:val="fr-FR"/>
        </w:rPr>
        <w:t>orienter</w:t>
      </w:r>
      <w:r w:rsidR="00684C7F" w:rsidRPr="00F35DB9">
        <w:rPr>
          <w:lang w:val="fr-FR"/>
        </w:rPr>
        <w:t xml:space="preserve"> vers la </w:t>
      </w:r>
      <w:r w:rsidR="00EB4EC1" w:rsidRPr="00F35DB9">
        <w:rPr>
          <w:lang w:val="fr-FR"/>
        </w:rPr>
        <w:t>m</w:t>
      </w:r>
      <w:r w:rsidR="00EB4EC1" w:rsidRPr="00F35DB9">
        <w:rPr>
          <w:lang w:val="fr-FR"/>
        </w:rPr>
        <w:t>é</w:t>
      </w:r>
      <w:r w:rsidR="00EB4EC1" w:rsidRPr="00F35DB9">
        <w:rPr>
          <w:lang w:val="fr-FR"/>
        </w:rPr>
        <w:t>thode</w:t>
      </w:r>
      <w:r w:rsidR="00684C7F" w:rsidRPr="00F35DB9">
        <w:rPr>
          <w:lang w:val="fr-FR"/>
        </w:rPr>
        <w:t xml:space="preserve"> B pour les raisons suivantes :</w:t>
      </w:r>
    </w:p>
    <w:p w:rsidR="00226501" w:rsidRPr="00226501" w:rsidRDefault="00226501" w:rsidP="00226501">
      <w:pPr>
        <w:pStyle w:val="ListParagraph"/>
        <w:numPr>
          <w:ilvl w:val="0"/>
          <w:numId w:val="66"/>
        </w:numPr>
        <w:rPr>
          <w:lang w:val="fr-FR"/>
        </w:rPr>
      </w:pPr>
      <w:r w:rsidRPr="00F35DB9">
        <w:rPr>
          <w:lang w:val="fr-FR"/>
        </w:rPr>
        <w:pict>
          <v:shape id="_x0000_s1097" type="#_x0000_t202" style="position:absolute;left:0;text-align:left;margin-left:-163.55pt;margin-top:25pt;width:157.35pt;height:20.95pt;z-index:251778048" stroked="f">
            <v:textbox style="mso-next-textbox:#_x0000_s1097" inset="0,0,0,0">
              <w:txbxContent>
                <w:p w:rsidR="006951B1" w:rsidRPr="00EB4EC1" w:rsidRDefault="006951B1" w:rsidP="00EB4EC1">
                  <w:pPr>
                    <w:pStyle w:val="Caption"/>
                    <w:rPr>
                      <w:rFonts w:asciiTheme="majorHAnsi" w:hAnsiTheme="majorHAnsi"/>
                      <w:noProof/>
                      <w:sz w:val="20"/>
                      <w:lang w:val="fr-FR"/>
                    </w:rPr>
                  </w:pPr>
                  <w:bookmarkStart w:id="101" w:name="_Toc397074360"/>
                  <w:bookmarkStart w:id="102" w:name="_Toc397074393"/>
                  <w:r w:rsidRPr="00EB4EC1">
                    <w:rPr>
                      <w:lang w:val="fr-FR"/>
                    </w:rPr>
                    <w:t xml:space="preserve">Figure </w:t>
                  </w:r>
                  <w:r>
                    <w:fldChar w:fldCharType="begin"/>
                  </w:r>
                  <w:r w:rsidRPr="00EB4EC1">
                    <w:rPr>
                      <w:lang w:val="fr-FR"/>
                    </w:rPr>
                    <w:instrText xml:space="preserve"> SEQ Figure \* ARABIC </w:instrText>
                  </w:r>
                  <w:r>
                    <w:fldChar w:fldCharType="separate"/>
                  </w:r>
                  <w:r>
                    <w:rPr>
                      <w:noProof/>
                      <w:lang w:val="fr-FR"/>
                    </w:rPr>
                    <w:t>27</w:t>
                  </w:r>
                  <w:r>
                    <w:fldChar w:fldCharType="end"/>
                  </w:r>
                  <w:r w:rsidRPr="00EB4EC1">
                    <w:rPr>
                      <w:lang w:val="fr-FR"/>
                    </w:rPr>
                    <w:t xml:space="preserve"> : appareil de test réalisé selon la méthode B</w:t>
                  </w:r>
                  <w:bookmarkEnd w:id="101"/>
                  <w:bookmarkEnd w:id="102"/>
                </w:p>
              </w:txbxContent>
            </v:textbox>
            <w10:wrap type="square"/>
          </v:shape>
        </w:pict>
      </w:r>
      <w:r w:rsidR="00684C7F" w:rsidRPr="00226501">
        <w:rPr>
          <w:lang w:val="fr-FR"/>
        </w:rPr>
        <w:t xml:space="preserve">Plus facile </w:t>
      </w:r>
      <w:r w:rsidRPr="00226501">
        <w:rPr>
          <w:lang w:val="fr-FR"/>
        </w:rPr>
        <w:t>à</w:t>
      </w:r>
      <w:r w:rsidR="00684C7F" w:rsidRPr="00226501">
        <w:rPr>
          <w:lang w:val="fr-FR"/>
        </w:rPr>
        <w:t xml:space="preserve"> construire (donc </w:t>
      </w:r>
      <w:r w:rsidRPr="00226501">
        <w:rPr>
          <w:lang w:val="fr-FR"/>
        </w:rPr>
        <w:t>possibilité</w:t>
      </w:r>
      <w:r w:rsidR="00684C7F" w:rsidRPr="00226501">
        <w:rPr>
          <w:lang w:val="fr-FR"/>
        </w:rPr>
        <w:t xml:space="preserve"> de tester plus d’</w:t>
      </w:r>
      <w:r w:rsidRPr="00226501">
        <w:rPr>
          <w:lang w:val="fr-FR"/>
        </w:rPr>
        <w:t>échantillons</w:t>
      </w:r>
      <w:r w:rsidR="00684C7F" w:rsidRPr="00226501">
        <w:rPr>
          <w:lang w:val="fr-FR"/>
        </w:rPr>
        <w:t xml:space="preserve"> en </w:t>
      </w:r>
      <w:r w:rsidRPr="00226501">
        <w:rPr>
          <w:lang w:val="fr-FR"/>
        </w:rPr>
        <w:t>même</w:t>
      </w:r>
      <w:r w:rsidR="00684C7F" w:rsidRPr="00226501">
        <w:rPr>
          <w:lang w:val="fr-FR"/>
        </w:rPr>
        <w:t xml:space="preserve"> temps)</w:t>
      </w:r>
    </w:p>
    <w:p w:rsidR="00FB1F7E" w:rsidRPr="00226501" w:rsidRDefault="00684C7F" w:rsidP="00226501">
      <w:pPr>
        <w:pStyle w:val="ListParagraph"/>
        <w:numPr>
          <w:ilvl w:val="0"/>
          <w:numId w:val="66"/>
        </w:numPr>
        <w:rPr>
          <w:lang w:val="fr-FR"/>
        </w:rPr>
      </w:pPr>
      <w:r w:rsidRPr="00226501">
        <w:rPr>
          <w:lang w:val="fr-FR"/>
        </w:rPr>
        <w:t xml:space="preserve">Plus facile </w:t>
      </w:r>
      <w:r w:rsidR="00226501" w:rsidRPr="00226501">
        <w:rPr>
          <w:lang w:val="fr-FR"/>
        </w:rPr>
        <w:t>à</w:t>
      </w:r>
      <w:r w:rsidRPr="00226501">
        <w:rPr>
          <w:lang w:val="fr-FR"/>
        </w:rPr>
        <w:t xml:space="preserve"> l’utilisation et </w:t>
      </w:r>
      <w:r w:rsidR="00226501" w:rsidRPr="00226501">
        <w:rPr>
          <w:lang w:val="fr-FR"/>
        </w:rPr>
        <w:t>à</w:t>
      </w:r>
      <w:r w:rsidRPr="00226501">
        <w:rPr>
          <w:lang w:val="fr-FR"/>
        </w:rPr>
        <w:t xml:space="preserve"> la mai</w:t>
      </w:r>
      <w:r w:rsidRPr="00226501">
        <w:rPr>
          <w:lang w:val="fr-FR"/>
        </w:rPr>
        <w:t>n</w:t>
      </w:r>
      <w:r w:rsidRPr="00226501">
        <w:rPr>
          <w:lang w:val="fr-FR"/>
        </w:rPr>
        <w:t>tenance</w:t>
      </w:r>
    </w:p>
    <w:p w:rsidR="00FB1F7E" w:rsidRPr="00226501" w:rsidRDefault="00684C7F" w:rsidP="00226501">
      <w:pPr>
        <w:pStyle w:val="ListParagraph"/>
        <w:numPr>
          <w:ilvl w:val="0"/>
          <w:numId w:val="66"/>
        </w:numPr>
        <w:rPr>
          <w:lang w:val="fr-FR"/>
        </w:rPr>
      </w:pPr>
      <w:r w:rsidRPr="00226501">
        <w:rPr>
          <w:lang w:val="fr-FR"/>
        </w:rPr>
        <w:t>Les fabri</w:t>
      </w:r>
      <w:r w:rsidR="00226501">
        <w:rPr>
          <w:lang w:val="fr-FR"/>
        </w:rPr>
        <w:t>cants ne donnant pas</w:t>
      </w:r>
      <w:r w:rsidRPr="00226501">
        <w:rPr>
          <w:lang w:val="fr-FR"/>
        </w:rPr>
        <w:t xml:space="preserve"> ou peu</w:t>
      </w:r>
      <w:r w:rsidR="00226501">
        <w:rPr>
          <w:lang w:val="fr-FR"/>
        </w:rPr>
        <w:t xml:space="preserve"> </w:t>
      </w:r>
      <w:r w:rsidR="00226501" w:rsidRPr="00226501">
        <w:rPr>
          <w:lang w:val="fr-FR"/>
        </w:rPr>
        <w:t>d’informations</w:t>
      </w:r>
      <w:r w:rsidRPr="00226501">
        <w:rPr>
          <w:lang w:val="fr-FR"/>
        </w:rPr>
        <w:t xml:space="preserve"> sont plus </w:t>
      </w:r>
      <w:r w:rsidR="00226501" w:rsidRPr="00226501">
        <w:rPr>
          <w:lang w:val="fr-FR"/>
        </w:rPr>
        <w:t>susceptibles</w:t>
      </w:r>
      <w:r w:rsidRPr="00226501">
        <w:rPr>
          <w:lang w:val="fr-FR"/>
        </w:rPr>
        <w:t xml:space="preserve"> d’utiliser une </w:t>
      </w:r>
      <w:r w:rsidR="00226501" w:rsidRPr="00226501">
        <w:rPr>
          <w:lang w:val="fr-FR"/>
        </w:rPr>
        <w:t>méthode</w:t>
      </w:r>
      <w:r w:rsidRPr="00226501">
        <w:rPr>
          <w:lang w:val="fr-FR"/>
        </w:rPr>
        <w:t xml:space="preserve"> sim</w:t>
      </w:r>
      <w:r w:rsidRPr="00226501">
        <w:rPr>
          <w:lang w:val="fr-FR"/>
        </w:rPr>
        <w:t>i</w:t>
      </w:r>
      <w:r w:rsidRPr="00226501">
        <w:rPr>
          <w:lang w:val="fr-FR"/>
        </w:rPr>
        <w:t>laire</w:t>
      </w:r>
    </w:p>
    <w:p w:rsidR="00FB1F7E" w:rsidRPr="00F35DB9" w:rsidRDefault="00FB1F7E" w:rsidP="00FB1F7E">
      <w:pPr>
        <w:rPr>
          <w:lang w:val="fr-FR"/>
        </w:rPr>
      </w:pPr>
      <w:r w:rsidRPr="00F35DB9">
        <w:rPr>
          <w:lang w:val="fr-FR"/>
        </w:rPr>
        <w:lastRenderedPageBreak/>
        <w:t xml:space="preserve"> </w:t>
      </w:r>
      <w:r w:rsidR="00684C7F" w:rsidRPr="00F35DB9">
        <w:rPr>
          <w:lang w:val="fr-FR"/>
        </w:rPr>
        <w:t xml:space="preserve">En </w:t>
      </w:r>
      <w:r w:rsidR="00226501" w:rsidRPr="00F35DB9">
        <w:rPr>
          <w:lang w:val="fr-FR"/>
        </w:rPr>
        <w:t>étudiant</w:t>
      </w:r>
      <w:r w:rsidR="00684C7F" w:rsidRPr="00F35DB9">
        <w:rPr>
          <w:lang w:val="fr-FR"/>
        </w:rPr>
        <w:t xml:space="preserve"> le protocole disponible </w:t>
      </w:r>
      <w:r w:rsidR="00684C7F" w:rsidRPr="00226501">
        <w:rPr>
          <w:lang w:val="fr-FR"/>
        </w:rPr>
        <w:t>an Annexe</w:t>
      </w:r>
      <w:r w:rsidR="002D1BBA" w:rsidRPr="00226501">
        <w:rPr>
          <w:lang w:val="fr-FR"/>
        </w:rPr>
        <w:t xml:space="preserve"> 14</w:t>
      </w:r>
      <w:r w:rsidR="00684C7F" w:rsidRPr="00226501">
        <w:rPr>
          <w:lang w:val="fr-FR"/>
        </w:rPr>
        <w:t>, nous</w:t>
      </w:r>
      <w:r w:rsidR="00684C7F" w:rsidRPr="00F35DB9">
        <w:rPr>
          <w:lang w:val="fr-FR"/>
        </w:rPr>
        <w:t xml:space="preserve"> avons entr</w:t>
      </w:r>
      <w:r w:rsidR="00684C7F" w:rsidRPr="00F35DB9">
        <w:rPr>
          <w:lang w:val="fr-FR"/>
        </w:rPr>
        <w:t>e</w:t>
      </w:r>
      <w:r w:rsidR="00684C7F" w:rsidRPr="00F35DB9">
        <w:rPr>
          <w:lang w:val="fr-FR"/>
        </w:rPr>
        <w:t xml:space="preserve">pris une </w:t>
      </w:r>
      <w:r w:rsidR="00226501" w:rsidRPr="00F35DB9">
        <w:rPr>
          <w:lang w:val="fr-FR"/>
        </w:rPr>
        <w:t>série</w:t>
      </w:r>
      <w:r w:rsidR="00684C7F" w:rsidRPr="00F35DB9">
        <w:rPr>
          <w:lang w:val="fr-FR"/>
        </w:rPr>
        <w:t xml:space="preserve"> de tests sous </w:t>
      </w:r>
      <w:r w:rsidR="00226501" w:rsidRPr="00F35DB9">
        <w:rPr>
          <w:lang w:val="fr-FR"/>
        </w:rPr>
        <w:t>différents</w:t>
      </w:r>
      <w:r w:rsidR="00684C7F" w:rsidRPr="00F35DB9">
        <w:rPr>
          <w:lang w:val="fr-FR"/>
        </w:rPr>
        <w:t xml:space="preserve"> </w:t>
      </w:r>
      <w:r w:rsidR="00226501" w:rsidRPr="00F35DB9">
        <w:rPr>
          <w:lang w:val="fr-FR"/>
        </w:rPr>
        <w:t>paramètres</w:t>
      </w:r>
      <w:r w:rsidR="00684C7F" w:rsidRPr="00F35DB9">
        <w:rPr>
          <w:lang w:val="fr-FR"/>
        </w:rPr>
        <w:t xml:space="preserve"> afin de </w:t>
      </w:r>
      <w:r w:rsidR="00226501" w:rsidRPr="00F35DB9">
        <w:rPr>
          <w:lang w:val="fr-FR"/>
        </w:rPr>
        <w:t>déterminer</w:t>
      </w:r>
      <w:r w:rsidR="00684C7F" w:rsidRPr="00F35DB9">
        <w:rPr>
          <w:lang w:val="fr-FR"/>
        </w:rPr>
        <w:t xml:space="preserve"> lesquels seraient pertinent</w:t>
      </w:r>
      <w:r w:rsidR="00226501">
        <w:rPr>
          <w:lang w:val="fr-FR"/>
        </w:rPr>
        <w:t>s et conv</w:t>
      </w:r>
      <w:r w:rsidR="00226501">
        <w:rPr>
          <w:lang w:val="fr-FR"/>
        </w:rPr>
        <w:t>e</w:t>
      </w:r>
      <w:r w:rsidR="00226501">
        <w:rPr>
          <w:lang w:val="fr-FR"/>
        </w:rPr>
        <w:t>nables</w:t>
      </w:r>
      <w:r w:rsidR="00684C7F" w:rsidRPr="00F35DB9">
        <w:rPr>
          <w:lang w:val="fr-FR"/>
        </w:rPr>
        <w:t xml:space="preserve"> pour nos </w:t>
      </w:r>
      <w:r w:rsidR="00226501" w:rsidRPr="00F35DB9">
        <w:rPr>
          <w:lang w:val="fr-FR"/>
        </w:rPr>
        <w:t>études</w:t>
      </w:r>
      <w:r w:rsidR="00684C7F" w:rsidRPr="00F35DB9">
        <w:rPr>
          <w:lang w:val="fr-FR"/>
        </w:rPr>
        <w:t xml:space="preserve"> sur les comb</w:t>
      </w:r>
      <w:r w:rsidR="00684C7F" w:rsidRPr="00F35DB9">
        <w:rPr>
          <w:lang w:val="fr-FR"/>
        </w:rPr>
        <w:t>i</w:t>
      </w:r>
      <w:r w:rsidR="00684C7F" w:rsidRPr="00F35DB9">
        <w:rPr>
          <w:lang w:val="fr-FR"/>
        </w:rPr>
        <w:t xml:space="preserve">naisons. Nous avons pris un </w:t>
      </w:r>
      <w:r w:rsidR="00226501" w:rsidRPr="00F35DB9">
        <w:rPr>
          <w:lang w:val="fr-FR"/>
        </w:rPr>
        <w:t>matériau</w:t>
      </w:r>
      <w:r w:rsidR="00684C7F" w:rsidRPr="00F35DB9">
        <w:rPr>
          <w:lang w:val="fr-FR"/>
        </w:rPr>
        <w:t xml:space="preserve"> que nous savions de mauvaise </w:t>
      </w:r>
      <w:r w:rsidR="00226501" w:rsidRPr="00F35DB9">
        <w:rPr>
          <w:lang w:val="fr-FR"/>
        </w:rPr>
        <w:t>qualité</w:t>
      </w:r>
      <w:r w:rsidR="00684C7F" w:rsidRPr="00F35DB9">
        <w:rPr>
          <w:lang w:val="fr-FR"/>
        </w:rPr>
        <w:t xml:space="preserve"> pour </w:t>
      </w:r>
      <w:r w:rsidR="00226501" w:rsidRPr="00F35DB9">
        <w:rPr>
          <w:lang w:val="fr-FR"/>
        </w:rPr>
        <w:t>référence</w:t>
      </w:r>
      <w:r w:rsidR="00684C7F" w:rsidRPr="00F35DB9">
        <w:rPr>
          <w:lang w:val="fr-FR"/>
        </w:rPr>
        <w:t xml:space="preserve"> dans la per</w:t>
      </w:r>
      <w:r w:rsidR="00684C7F" w:rsidRPr="00F35DB9">
        <w:rPr>
          <w:lang w:val="fr-FR"/>
        </w:rPr>
        <w:t>s</w:t>
      </w:r>
      <w:r w:rsidR="00684C7F" w:rsidRPr="00F35DB9">
        <w:rPr>
          <w:lang w:val="fr-FR"/>
        </w:rPr>
        <w:t>pective d’</w:t>
      </w:r>
      <w:r w:rsidR="00226501" w:rsidRPr="00F35DB9">
        <w:rPr>
          <w:lang w:val="fr-FR"/>
        </w:rPr>
        <w:t>établir</w:t>
      </w:r>
      <w:r w:rsidR="00226501">
        <w:rPr>
          <w:lang w:val="fr-FR"/>
        </w:rPr>
        <w:t xml:space="preserve"> </w:t>
      </w:r>
      <w:proofErr w:type="gramStart"/>
      <w:r w:rsidR="00226501">
        <w:rPr>
          <w:lang w:val="fr-FR"/>
        </w:rPr>
        <w:t>un</w:t>
      </w:r>
      <w:proofErr w:type="gramEnd"/>
      <w:r w:rsidR="00226501">
        <w:rPr>
          <w:lang w:val="fr-FR"/>
        </w:rPr>
        <w:t xml:space="preserve"> qualification minimale :</w:t>
      </w:r>
      <w:r w:rsidR="00684C7F" w:rsidRPr="00F35DB9">
        <w:rPr>
          <w:lang w:val="fr-FR"/>
        </w:rPr>
        <w:t xml:space="preserve"> le </w:t>
      </w:r>
      <w:r w:rsidR="00226501" w:rsidRPr="00F35DB9">
        <w:rPr>
          <w:lang w:val="fr-FR"/>
        </w:rPr>
        <w:t>néoprène</w:t>
      </w:r>
      <w:r w:rsidR="00684C7F" w:rsidRPr="00F35DB9">
        <w:rPr>
          <w:lang w:val="fr-FR"/>
        </w:rPr>
        <w:t xml:space="preserve"> 7mm de </w:t>
      </w:r>
      <w:proofErr w:type="spellStart"/>
      <w:r w:rsidR="00684C7F" w:rsidRPr="00F35DB9">
        <w:rPr>
          <w:lang w:val="fr-FR"/>
        </w:rPr>
        <w:t>Doni</w:t>
      </w:r>
      <w:proofErr w:type="spellEnd"/>
      <w:r w:rsidR="00684C7F" w:rsidRPr="00F35DB9">
        <w:rPr>
          <w:lang w:val="fr-FR"/>
        </w:rPr>
        <w:t xml:space="preserve"> </w:t>
      </w:r>
      <w:r w:rsidR="00535D06" w:rsidRPr="00F35DB9">
        <w:rPr>
          <w:lang w:val="fr-FR"/>
        </w:rPr>
        <w:t>utili</w:t>
      </w:r>
      <w:r w:rsidR="00535D06">
        <w:rPr>
          <w:lang w:val="fr-FR"/>
        </w:rPr>
        <w:t>s</w:t>
      </w:r>
      <w:r w:rsidR="00535D06" w:rsidRPr="00F35DB9">
        <w:rPr>
          <w:lang w:val="fr-FR"/>
        </w:rPr>
        <w:t>é</w:t>
      </w:r>
      <w:r w:rsidR="00684C7F" w:rsidRPr="00F35DB9">
        <w:rPr>
          <w:lang w:val="fr-FR"/>
        </w:rPr>
        <w:t xml:space="preserve"> sur les chaussons de </w:t>
      </w:r>
      <w:r w:rsidR="00226501" w:rsidRPr="00F35DB9">
        <w:rPr>
          <w:lang w:val="fr-FR"/>
        </w:rPr>
        <w:t>plo</w:t>
      </w:r>
      <w:r w:rsidR="00226501" w:rsidRPr="00F35DB9">
        <w:rPr>
          <w:lang w:val="fr-FR"/>
        </w:rPr>
        <w:t>n</w:t>
      </w:r>
      <w:r w:rsidR="00226501" w:rsidRPr="00F35DB9">
        <w:rPr>
          <w:lang w:val="fr-FR"/>
        </w:rPr>
        <w:t>gée</w:t>
      </w:r>
      <w:r w:rsidR="00684C7F" w:rsidRPr="00F35DB9">
        <w:rPr>
          <w:lang w:val="fr-FR"/>
        </w:rPr>
        <w:t xml:space="preserve"> </w:t>
      </w:r>
      <w:proofErr w:type="spellStart"/>
      <w:r w:rsidR="00684C7F" w:rsidRPr="00F35DB9">
        <w:rPr>
          <w:lang w:val="fr-FR"/>
        </w:rPr>
        <w:t>Elli</w:t>
      </w:r>
      <w:proofErr w:type="spellEnd"/>
      <w:r w:rsidR="00684C7F" w:rsidRPr="00F35DB9">
        <w:rPr>
          <w:lang w:val="fr-FR"/>
        </w:rPr>
        <w:t>.</w:t>
      </w:r>
    </w:p>
    <w:p w:rsidR="00226501" w:rsidRPr="00226501" w:rsidRDefault="00226501" w:rsidP="00226501">
      <w:pPr>
        <w:pStyle w:val="Caption"/>
        <w:keepNext/>
        <w:rPr>
          <w:lang w:val="fr-FR"/>
        </w:rPr>
      </w:pPr>
      <w:r w:rsidRPr="00226501">
        <w:rPr>
          <w:lang w:val="fr-FR"/>
        </w:rPr>
        <w:t xml:space="preserve">Table </w:t>
      </w:r>
      <w:r w:rsidRPr="00226501">
        <w:rPr>
          <w:lang w:val="fr-FR"/>
        </w:rPr>
        <w:fldChar w:fldCharType="begin"/>
      </w:r>
      <w:r w:rsidRPr="00226501">
        <w:rPr>
          <w:lang w:val="fr-FR"/>
        </w:rPr>
        <w:instrText xml:space="preserve"> SEQ Table \* ARABIC </w:instrText>
      </w:r>
      <w:r w:rsidRPr="00226501">
        <w:rPr>
          <w:lang w:val="fr-FR"/>
        </w:rPr>
        <w:fldChar w:fldCharType="separate"/>
      </w:r>
      <w:r w:rsidRPr="00226501">
        <w:rPr>
          <w:noProof/>
          <w:lang w:val="fr-FR"/>
        </w:rPr>
        <w:t>6</w:t>
      </w:r>
      <w:r w:rsidRPr="00226501">
        <w:rPr>
          <w:lang w:val="fr-FR"/>
        </w:rPr>
        <w:fldChar w:fldCharType="end"/>
      </w:r>
      <w:r w:rsidRPr="00226501">
        <w:rPr>
          <w:lang w:val="fr-FR"/>
        </w:rPr>
        <w:t xml:space="preserve"> : premiers paramètres ba</w:t>
      </w:r>
      <w:r>
        <w:rPr>
          <w:lang w:val="fr-FR"/>
        </w:rPr>
        <w:t>s</w:t>
      </w:r>
      <w:r w:rsidRPr="00226501">
        <w:rPr>
          <w:lang w:val="fr-FR"/>
        </w:rPr>
        <w:t>é</w:t>
      </w:r>
      <w:r>
        <w:rPr>
          <w:lang w:val="fr-FR"/>
        </w:rPr>
        <w:t>s</w:t>
      </w:r>
      <w:r w:rsidRPr="00226501">
        <w:rPr>
          <w:lang w:val="fr-FR"/>
        </w:rPr>
        <w:t xml:space="preserve"> sur le protocole</w:t>
      </w:r>
      <w:r>
        <w:rPr>
          <w:lang w:val="fr-FR"/>
        </w:rPr>
        <w:t xml:space="preserve"> ASTM D395</w:t>
      </w:r>
    </w:p>
    <w:tbl>
      <w:tblPr>
        <w:tblStyle w:val="LightList-Accent2"/>
        <w:tblW w:w="0" w:type="auto"/>
        <w:tblLook w:val="04A0"/>
      </w:tblPr>
      <w:tblGrid>
        <w:gridCol w:w="1885"/>
        <w:gridCol w:w="2085"/>
        <w:gridCol w:w="1903"/>
        <w:gridCol w:w="1910"/>
      </w:tblGrid>
      <w:tr w:rsidR="00FB1F7E" w:rsidTr="002263F1">
        <w:trPr>
          <w:cnfStyle w:val="100000000000"/>
        </w:trPr>
        <w:tc>
          <w:tcPr>
            <w:cnfStyle w:val="001000000000"/>
            <w:tcW w:w="1885" w:type="dxa"/>
          </w:tcPr>
          <w:p w:rsidR="00FB1F7E" w:rsidRDefault="00FB1F7E" w:rsidP="002263F1">
            <w:r>
              <w:t>Test trial</w:t>
            </w:r>
          </w:p>
        </w:tc>
        <w:tc>
          <w:tcPr>
            <w:tcW w:w="2085" w:type="dxa"/>
          </w:tcPr>
          <w:p w:rsidR="00FB1F7E" w:rsidRDefault="00FB1F7E" w:rsidP="002263F1">
            <w:pPr>
              <w:cnfStyle w:val="100000000000"/>
            </w:pPr>
            <w:r>
              <w:t>Compression du</w:t>
            </w:r>
            <w:r>
              <w:t>r</w:t>
            </w:r>
            <w:r>
              <w:t>ing the test</w:t>
            </w:r>
          </w:p>
        </w:tc>
        <w:tc>
          <w:tcPr>
            <w:tcW w:w="1903" w:type="dxa"/>
          </w:tcPr>
          <w:p w:rsidR="00FB1F7E" w:rsidRDefault="00FB1F7E" w:rsidP="002263F1">
            <w:pPr>
              <w:cnfStyle w:val="100000000000"/>
            </w:pPr>
            <w:r>
              <w:t>Time</w:t>
            </w:r>
          </w:p>
        </w:tc>
        <w:tc>
          <w:tcPr>
            <w:tcW w:w="1910" w:type="dxa"/>
          </w:tcPr>
          <w:p w:rsidR="00FB1F7E" w:rsidRDefault="00FB1F7E" w:rsidP="002263F1">
            <w:pPr>
              <w:cnfStyle w:val="100000000000"/>
            </w:pPr>
            <w:r>
              <w:t>Temperature</w:t>
            </w:r>
          </w:p>
        </w:tc>
      </w:tr>
      <w:tr w:rsidR="00FB1F7E" w:rsidTr="002263F1">
        <w:trPr>
          <w:cnfStyle w:val="000000100000"/>
        </w:trPr>
        <w:tc>
          <w:tcPr>
            <w:cnfStyle w:val="001000000000"/>
            <w:tcW w:w="1885" w:type="dxa"/>
          </w:tcPr>
          <w:p w:rsidR="00FB1F7E" w:rsidRDefault="00FB1F7E" w:rsidP="002263F1">
            <w:r>
              <w:t>1</w:t>
            </w:r>
          </w:p>
        </w:tc>
        <w:tc>
          <w:tcPr>
            <w:tcW w:w="2085" w:type="dxa"/>
          </w:tcPr>
          <w:p w:rsidR="00FB1F7E" w:rsidRDefault="00FB1F7E" w:rsidP="002263F1">
            <w:pPr>
              <w:cnfStyle w:val="000000100000"/>
            </w:pPr>
            <w:r>
              <w:t>50%</w:t>
            </w:r>
          </w:p>
        </w:tc>
        <w:tc>
          <w:tcPr>
            <w:tcW w:w="1903" w:type="dxa"/>
          </w:tcPr>
          <w:p w:rsidR="00FB1F7E" w:rsidRDefault="00FB1F7E" w:rsidP="002263F1">
            <w:pPr>
              <w:cnfStyle w:val="000000100000"/>
            </w:pPr>
            <w:r>
              <w:t>22h</w:t>
            </w:r>
          </w:p>
        </w:tc>
        <w:tc>
          <w:tcPr>
            <w:tcW w:w="1910" w:type="dxa"/>
          </w:tcPr>
          <w:p w:rsidR="00FB1F7E" w:rsidRDefault="00FB1F7E" w:rsidP="002263F1">
            <w:pPr>
              <w:cnfStyle w:val="000000100000"/>
            </w:pPr>
            <w:r>
              <w:t>25deg</w:t>
            </w:r>
          </w:p>
        </w:tc>
      </w:tr>
      <w:tr w:rsidR="00FB1F7E" w:rsidTr="002263F1">
        <w:tc>
          <w:tcPr>
            <w:cnfStyle w:val="001000000000"/>
            <w:tcW w:w="1885" w:type="dxa"/>
          </w:tcPr>
          <w:p w:rsidR="00FB1F7E" w:rsidRDefault="00FB1F7E" w:rsidP="002263F1">
            <w:r>
              <w:t>2</w:t>
            </w:r>
          </w:p>
        </w:tc>
        <w:tc>
          <w:tcPr>
            <w:tcW w:w="2085" w:type="dxa"/>
          </w:tcPr>
          <w:p w:rsidR="00FB1F7E" w:rsidRDefault="00FB1F7E" w:rsidP="002263F1">
            <w:pPr>
              <w:cnfStyle w:val="000000000000"/>
            </w:pPr>
            <w:r>
              <w:t>50%</w:t>
            </w:r>
          </w:p>
        </w:tc>
        <w:tc>
          <w:tcPr>
            <w:tcW w:w="1903" w:type="dxa"/>
          </w:tcPr>
          <w:p w:rsidR="00FB1F7E" w:rsidRDefault="00FB1F7E" w:rsidP="002263F1">
            <w:pPr>
              <w:cnfStyle w:val="000000000000"/>
            </w:pPr>
            <w:r>
              <w:t>1h</w:t>
            </w:r>
          </w:p>
        </w:tc>
        <w:tc>
          <w:tcPr>
            <w:tcW w:w="1910" w:type="dxa"/>
          </w:tcPr>
          <w:p w:rsidR="00FB1F7E" w:rsidRDefault="00FB1F7E" w:rsidP="002263F1">
            <w:pPr>
              <w:cnfStyle w:val="000000000000"/>
            </w:pPr>
            <w:r>
              <w:t xml:space="preserve">77deg </w:t>
            </w:r>
          </w:p>
        </w:tc>
      </w:tr>
    </w:tbl>
    <w:p w:rsidR="00D9604C" w:rsidRDefault="00D9604C" w:rsidP="00D9604C">
      <w:pPr>
        <w:pStyle w:val="Heading3"/>
        <w:rPr>
          <w:lang w:val="fr-FR"/>
        </w:rPr>
      </w:pPr>
      <w:r w:rsidRPr="00D9604C">
        <w:t>Résultats</w:t>
      </w:r>
      <w:r>
        <w:rPr>
          <w:lang w:val="fr-FR"/>
        </w:rPr>
        <w:t xml:space="preserve"> </w:t>
      </w:r>
    </w:p>
    <w:p w:rsidR="00684C7F" w:rsidRDefault="00A93668" w:rsidP="00FB1F7E">
      <w:pPr>
        <w:rPr>
          <w:lang w:val="fr-FR"/>
        </w:rPr>
      </w:pPr>
      <w:r>
        <w:rPr>
          <w:noProof/>
          <w:lang w:bidi="ar-SA"/>
        </w:rPr>
        <w:drawing>
          <wp:anchor distT="0" distB="0" distL="114300" distR="114300" simplePos="0" relativeHeight="251779072" behindDoc="0" locked="0" layoutInCell="1" allowOverlap="1">
            <wp:simplePos x="0" y="0"/>
            <wp:positionH relativeFrom="margin">
              <wp:posOffset>-156845</wp:posOffset>
            </wp:positionH>
            <wp:positionV relativeFrom="margin">
              <wp:posOffset>2662555</wp:posOffset>
            </wp:positionV>
            <wp:extent cx="1477010" cy="1125855"/>
            <wp:effectExtent l="19050" t="323850" r="0" b="302895"/>
            <wp:wrapSquare wrapText="bothSides"/>
            <wp:docPr id="70" name="Picture 15" descr="C:\Users\mjolly\AppData\Local\Microsoft\Windows\Temporary Internet Files\Content.Word\IMG_7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mjolly\AppData\Local\Microsoft\Windows\Temporary Internet Files\Content.Word\IMG_7281.jpg"/>
                    <pic:cNvPicPr>
                      <a:picLocks noChangeAspect="1" noChangeArrowheads="1"/>
                    </pic:cNvPicPr>
                  </pic:nvPicPr>
                  <pic:blipFill>
                    <a:blip r:embed="rId84" cstate="print"/>
                    <a:srcRect/>
                    <a:stretch>
                      <a:fillRect/>
                    </a:stretch>
                  </pic:blipFill>
                  <pic:spPr bwMode="auto">
                    <a:xfrm rot="16200000">
                      <a:off x="0" y="0"/>
                      <a:ext cx="1477010" cy="1125855"/>
                    </a:xfrm>
                    <a:prstGeom prst="rect">
                      <a:avLst/>
                    </a:prstGeom>
                    <a:ln>
                      <a:noFill/>
                    </a:ln>
                    <a:effectLst>
                      <a:outerShdw blurRad="190500" algn="tl" rotWithShape="0">
                        <a:srgbClr val="000000">
                          <a:alpha val="70000"/>
                        </a:srgbClr>
                      </a:outerShdw>
                    </a:effectLst>
                  </pic:spPr>
                </pic:pic>
              </a:graphicData>
            </a:graphic>
          </wp:anchor>
        </w:drawing>
      </w:r>
      <w:r w:rsidR="00684C7F" w:rsidRPr="00F21FE3">
        <w:rPr>
          <w:lang w:val="fr-FR"/>
        </w:rPr>
        <w:t xml:space="preserve">Nous avons </w:t>
      </w:r>
      <w:r w:rsidR="00226501">
        <w:rPr>
          <w:lang w:val="fr-FR"/>
        </w:rPr>
        <w:t>re</w:t>
      </w:r>
      <w:r w:rsidR="00226501" w:rsidRPr="00F21FE3">
        <w:rPr>
          <w:lang w:val="fr-FR"/>
        </w:rPr>
        <w:t>marqué</w:t>
      </w:r>
      <w:r w:rsidR="00684C7F" w:rsidRPr="00F21FE3">
        <w:rPr>
          <w:lang w:val="fr-FR"/>
        </w:rPr>
        <w:t xml:space="preserve"> une </w:t>
      </w:r>
      <w:r w:rsidR="00226501" w:rsidRPr="00F21FE3">
        <w:rPr>
          <w:lang w:val="fr-FR"/>
        </w:rPr>
        <w:t>différence</w:t>
      </w:r>
      <w:r w:rsidR="00684C7F" w:rsidRPr="00F21FE3">
        <w:rPr>
          <w:lang w:val="fr-FR"/>
        </w:rPr>
        <w:t xml:space="preserve"> de </w:t>
      </w:r>
      <w:r w:rsidR="00226501" w:rsidRPr="00F21FE3">
        <w:rPr>
          <w:lang w:val="fr-FR"/>
        </w:rPr>
        <w:t>délai</w:t>
      </w:r>
      <w:r w:rsidR="00226501">
        <w:rPr>
          <w:lang w:val="fr-FR"/>
        </w:rPr>
        <w:t xml:space="preserve"> de retour à l’épaisseur maximale</w:t>
      </w:r>
      <w:r w:rsidR="00684C7F" w:rsidRPr="00F21FE3">
        <w:rPr>
          <w:lang w:val="fr-FR"/>
        </w:rPr>
        <w:t xml:space="preserve"> entre l’</w:t>
      </w:r>
      <w:r w:rsidR="00226501" w:rsidRPr="00F21FE3">
        <w:rPr>
          <w:lang w:val="fr-FR"/>
        </w:rPr>
        <w:t>échantillon</w:t>
      </w:r>
      <w:r w:rsidR="00684C7F" w:rsidRPr="00F21FE3">
        <w:rPr>
          <w:lang w:val="fr-FR"/>
        </w:rPr>
        <w:t xml:space="preserve"> </w:t>
      </w:r>
      <w:r w:rsidR="00226501" w:rsidRPr="00F21FE3">
        <w:rPr>
          <w:lang w:val="fr-FR"/>
        </w:rPr>
        <w:t>te</w:t>
      </w:r>
      <w:r w:rsidR="00226501">
        <w:rPr>
          <w:lang w:val="fr-FR"/>
        </w:rPr>
        <w:t>s</w:t>
      </w:r>
      <w:r w:rsidR="00226501" w:rsidRPr="00F21FE3">
        <w:rPr>
          <w:lang w:val="fr-FR"/>
        </w:rPr>
        <w:t>té</w:t>
      </w:r>
      <w:r w:rsidR="00684C7F" w:rsidRPr="00F21FE3">
        <w:rPr>
          <w:lang w:val="fr-FR"/>
        </w:rPr>
        <w:t xml:space="preserve"> avec un chauffage au f</w:t>
      </w:r>
      <w:r w:rsidR="00226501">
        <w:rPr>
          <w:lang w:val="fr-FR"/>
        </w:rPr>
        <w:t>our et celui à</w:t>
      </w:r>
      <w:r w:rsidR="00684C7F" w:rsidRPr="00F21FE3">
        <w:rPr>
          <w:lang w:val="fr-FR"/>
        </w:rPr>
        <w:t xml:space="preserve"> </w:t>
      </w:r>
      <w:r w:rsidR="00226501" w:rsidRPr="00F21FE3">
        <w:rPr>
          <w:lang w:val="fr-FR"/>
        </w:rPr>
        <w:t>température</w:t>
      </w:r>
      <w:r w:rsidR="00684C7F" w:rsidRPr="00F21FE3">
        <w:rPr>
          <w:lang w:val="fr-FR"/>
        </w:rPr>
        <w:t xml:space="preserve"> a</w:t>
      </w:r>
      <w:r w:rsidR="00684C7F" w:rsidRPr="00F21FE3">
        <w:rPr>
          <w:lang w:val="fr-FR"/>
        </w:rPr>
        <w:t>m</w:t>
      </w:r>
      <w:r w:rsidR="00684C7F" w:rsidRPr="00F21FE3">
        <w:rPr>
          <w:lang w:val="fr-FR"/>
        </w:rPr>
        <w:t xml:space="preserve">biante. </w:t>
      </w:r>
      <w:r w:rsidR="00684C7F" w:rsidRPr="00684C7F">
        <w:rPr>
          <w:lang w:val="fr-FR"/>
        </w:rPr>
        <w:t xml:space="preserve">Par ailleurs, les deux </w:t>
      </w:r>
      <w:r w:rsidR="00A859AF" w:rsidRPr="00684C7F">
        <w:rPr>
          <w:lang w:val="fr-FR"/>
        </w:rPr>
        <w:t>échantillons</w:t>
      </w:r>
      <w:r w:rsidR="00684C7F" w:rsidRPr="00684C7F">
        <w:rPr>
          <w:lang w:val="fr-FR"/>
        </w:rPr>
        <w:t xml:space="preserve"> n’ont pas </w:t>
      </w:r>
      <w:r w:rsidR="00A859AF" w:rsidRPr="00684C7F">
        <w:rPr>
          <w:lang w:val="fr-FR"/>
        </w:rPr>
        <w:t>retrouv</w:t>
      </w:r>
      <w:r w:rsidR="00A859AF">
        <w:rPr>
          <w:lang w:val="fr-FR"/>
        </w:rPr>
        <w:t>é</w:t>
      </w:r>
      <w:r w:rsidR="00684C7F" w:rsidRPr="00684C7F">
        <w:rPr>
          <w:lang w:val="fr-FR"/>
        </w:rPr>
        <w:t xml:space="preserve"> leur </w:t>
      </w:r>
      <w:r w:rsidR="00A859AF" w:rsidRPr="00684C7F">
        <w:rPr>
          <w:lang w:val="fr-FR"/>
        </w:rPr>
        <w:t>épaisseur</w:t>
      </w:r>
      <w:r w:rsidR="00684C7F" w:rsidRPr="00684C7F">
        <w:rPr>
          <w:lang w:val="fr-FR"/>
        </w:rPr>
        <w:t xml:space="preserve"> or</w:t>
      </w:r>
      <w:r w:rsidR="00684C7F" w:rsidRPr="00684C7F">
        <w:rPr>
          <w:lang w:val="fr-FR"/>
        </w:rPr>
        <w:t>i</w:t>
      </w:r>
      <w:r w:rsidR="00684C7F" w:rsidRPr="00684C7F">
        <w:rPr>
          <w:lang w:val="fr-FR"/>
        </w:rPr>
        <w:t xml:space="preserve">ginale </w:t>
      </w:r>
      <w:r w:rsidR="00A859AF" w:rsidRPr="00684C7F">
        <w:rPr>
          <w:lang w:val="fr-FR"/>
        </w:rPr>
        <w:t>même</w:t>
      </w:r>
      <w:r w:rsidR="00684C7F" w:rsidRPr="00684C7F">
        <w:rPr>
          <w:lang w:val="fr-FR"/>
        </w:rPr>
        <w:t xml:space="preserve"> après un</w:t>
      </w:r>
      <w:r w:rsidR="00A859AF">
        <w:rPr>
          <w:lang w:val="fr-FR"/>
        </w:rPr>
        <w:t xml:space="preserve"> seul</w:t>
      </w:r>
      <w:r w:rsidR="00684C7F" w:rsidRPr="00684C7F">
        <w:rPr>
          <w:lang w:val="fr-FR"/>
        </w:rPr>
        <w:t xml:space="preserve"> cycle de test. </w:t>
      </w:r>
      <w:r w:rsidR="00684C7F">
        <w:rPr>
          <w:lang w:val="fr-FR"/>
        </w:rPr>
        <w:t xml:space="preserve">Les </w:t>
      </w:r>
      <w:r w:rsidR="00A859AF">
        <w:rPr>
          <w:lang w:val="fr-FR"/>
        </w:rPr>
        <w:t>résultats</w:t>
      </w:r>
      <w:r w:rsidR="00684C7F">
        <w:rPr>
          <w:lang w:val="fr-FR"/>
        </w:rPr>
        <w:t xml:space="preserve"> de la mémoire du </w:t>
      </w:r>
      <w:r w:rsidR="00A859AF">
        <w:rPr>
          <w:lang w:val="fr-FR"/>
        </w:rPr>
        <w:t>né</w:t>
      </w:r>
      <w:r w:rsidR="00A859AF">
        <w:rPr>
          <w:lang w:val="fr-FR"/>
        </w:rPr>
        <w:t>o</w:t>
      </w:r>
      <w:r w:rsidR="00A859AF">
        <w:rPr>
          <w:lang w:val="fr-FR"/>
        </w:rPr>
        <w:t>prène</w:t>
      </w:r>
      <w:r w:rsidR="00684C7F">
        <w:rPr>
          <w:lang w:val="fr-FR"/>
        </w:rPr>
        <w:t xml:space="preserve"> sont </w:t>
      </w:r>
      <w:r w:rsidR="00A859AF">
        <w:rPr>
          <w:lang w:val="fr-FR"/>
        </w:rPr>
        <w:t>regroupés</w:t>
      </w:r>
      <w:r w:rsidR="00684C7F">
        <w:rPr>
          <w:lang w:val="fr-FR"/>
        </w:rPr>
        <w:t xml:space="preserve"> dans les gr</w:t>
      </w:r>
      <w:r w:rsidR="00684C7F">
        <w:rPr>
          <w:lang w:val="fr-FR"/>
        </w:rPr>
        <w:t>a</w:t>
      </w:r>
      <w:r w:rsidR="00684C7F">
        <w:rPr>
          <w:lang w:val="fr-FR"/>
        </w:rPr>
        <w:t>phiques ci-dessous.</w:t>
      </w:r>
    </w:p>
    <w:p w:rsidR="00535D06" w:rsidRDefault="00535D06" w:rsidP="00FB1F7E">
      <w:pPr>
        <w:rPr>
          <w:lang w:val="fr-FR"/>
        </w:rPr>
      </w:pPr>
    </w:p>
    <w:p w:rsidR="00535D06" w:rsidRDefault="00535D06" w:rsidP="00FB1F7E">
      <w:pPr>
        <w:rPr>
          <w:lang w:val="fr-FR"/>
        </w:rPr>
      </w:pPr>
      <w:r>
        <w:rPr>
          <w:noProof/>
        </w:rPr>
        <w:pict>
          <v:shape id="_x0000_s1098" type="#_x0000_t202" style="position:absolute;left:0;text-align:left;margin-left:-124.9pt;margin-top:17.3pt;width:132.05pt;height:43.25pt;z-index:251781120" stroked="f">
            <v:textbox style="mso-next-textbox:#_x0000_s1098;mso-fit-shape-to-text:t" inset="0,0,0,0">
              <w:txbxContent>
                <w:p w:rsidR="006951B1" w:rsidRPr="00A859AF" w:rsidRDefault="006951B1" w:rsidP="00A859AF">
                  <w:pPr>
                    <w:pStyle w:val="Caption"/>
                    <w:rPr>
                      <w:rFonts w:asciiTheme="majorHAnsi" w:hAnsiTheme="majorHAnsi"/>
                      <w:noProof/>
                      <w:sz w:val="20"/>
                      <w:lang w:val="fr-FR"/>
                    </w:rPr>
                  </w:pPr>
                  <w:bookmarkStart w:id="103" w:name="_Toc397074362"/>
                  <w:bookmarkStart w:id="104" w:name="_Toc397074395"/>
                  <w:r w:rsidRPr="00A859AF">
                    <w:rPr>
                      <w:lang w:val="fr-FR"/>
                    </w:rPr>
                    <w:t xml:space="preserve">Figure </w:t>
                  </w:r>
                  <w:r>
                    <w:fldChar w:fldCharType="begin"/>
                  </w:r>
                  <w:r w:rsidRPr="00A859AF">
                    <w:rPr>
                      <w:lang w:val="fr-FR"/>
                    </w:rPr>
                    <w:instrText xml:space="preserve"> SEQ Figure \* ARABIC </w:instrText>
                  </w:r>
                  <w:r>
                    <w:fldChar w:fldCharType="separate"/>
                  </w:r>
                  <w:r>
                    <w:rPr>
                      <w:noProof/>
                      <w:lang w:val="fr-FR"/>
                    </w:rPr>
                    <w:t>28</w:t>
                  </w:r>
                  <w:r>
                    <w:fldChar w:fldCharType="end"/>
                  </w:r>
                  <w:r w:rsidRPr="00A859AF">
                    <w:rPr>
                      <w:lang w:val="fr-FR"/>
                    </w:rPr>
                    <w:t xml:space="preserve"> ; échantillons </w:t>
                  </w:r>
                  <w:r w:rsidR="00A93668" w:rsidRPr="00A859AF">
                    <w:rPr>
                      <w:lang w:val="fr-FR"/>
                    </w:rPr>
                    <w:t>te</w:t>
                  </w:r>
                  <w:r w:rsidR="00A93668">
                    <w:rPr>
                      <w:lang w:val="fr-FR"/>
                    </w:rPr>
                    <w:t>s</w:t>
                  </w:r>
                  <w:r w:rsidR="00A93668" w:rsidRPr="00A859AF">
                    <w:rPr>
                      <w:lang w:val="fr-FR"/>
                    </w:rPr>
                    <w:t>tés</w:t>
                  </w:r>
                  <w:r w:rsidRPr="00A859AF">
                    <w:rPr>
                      <w:lang w:val="fr-FR"/>
                    </w:rPr>
                    <w:t xml:space="preserve"> avec ou sans four </w:t>
                  </w:r>
                  <w:r w:rsidR="00A93668">
                    <w:rPr>
                      <w:lang w:val="fr-FR"/>
                    </w:rPr>
                    <w:t>par</w:t>
                  </w:r>
                  <w:r w:rsidRPr="00A859AF">
                    <w:rPr>
                      <w:lang w:val="fr-FR"/>
                    </w:rPr>
                    <w:t xml:space="preserve"> notre app</w:t>
                  </w:r>
                  <w:r w:rsidRPr="00A859AF">
                    <w:rPr>
                      <w:lang w:val="fr-FR"/>
                    </w:rPr>
                    <w:t>a</w:t>
                  </w:r>
                  <w:r w:rsidRPr="00A859AF">
                    <w:rPr>
                      <w:lang w:val="fr-FR"/>
                    </w:rPr>
                    <w:t>reil</w:t>
                  </w:r>
                  <w:bookmarkEnd w:id="103"/>
                  <w:bookmarkEnd w:id="104"/>
                </w:p>
              </w:txbxContent>
            </v:textbox>
            <w10:wrap type="square"/>
          </v:shape>
        </w:pict>
      </w:r>
    </w:p>
    <w:p w:rsidR="00535D06" w:rsidRDefault="00535D06" w:rsidP="00FB1F7E">
      <w:pPr>
        <w:rPr>
          <w:lang w:val="fr-FR"/>
        </w:rPr>
      </w:pPr>
    </w:p>
    <w:p w:rsidR="00535D06" w:rsidRPr="00684C7F" w:rsidRDefault="00535D06" w:rsidP="00FB1F7E">
      <w:pPr>
        <w:rPr>
          <w:lang w:val="fr-FR"/>
        </w:rPr>
      </w:pPr>
    </w:p>
    <w:p w:rsidR="00535D06" w:rsidRDefault="00535D06" w:rsidP="00A93668">
      <w:pPr>
        <w:keepNext/>
        <w:jc w:val="center"/>
      </w:pPr>
      <w:r>
        <w:rPr>
          <w:noProof/>
          <w:lang w:bidi="ar-SA"/>
        </w:rPr>
        <w:drawing>
          <wp:inline distT="0" distB="0" distL="0" distR="0">
            <wp:extent cx="6169366" cy="2139428"/>
            <wp:effectExtent l="190500" t="152400" r="174284" b="127522"/>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5" cstate="print"/>
                    <a:srcRect l="34622" t="28270" r="7218" b="35798"/>
                    <a:stretch>
                      <a:fillRect/>
                    </a:stretch>
                  </pic:blipFill>
                  <pic:spPr bwMode="auto">
                    <a:xfrm>
                      <a:off x="0" y="0"/>
                      <a:ext cx="6169366" cy="2139428"/>
                    </a:xfrm>
                    <a:prstGeom prst="rect">
                      <a:avLst/>
                    </a:prstGeom>
                    <a:ln>
                      <a:noFill/>
                    </a:ln>
                    <a:effectLst>
                      <a:outerShdw blurRad="190500" algn="tl" rotWithShape="0">
                        <a:srgbClr val="000000">
                          <a:alpha val="70000"/>
                        </a:srgbClr>
                      </a:outerShdw>
                    </a:effectLst>
                  </pic:spPr>
                </pic:pic>
              </a:graphicData>
            </a:graphic>
          </wp:inline>
        </w:drawing>
      </w:r>
    </w:p>
    <w:p w:rsidR="00535D06" w:rsidRPr="00535D06" w:rsidRDefault="00535D06" w:rsidP="00535D06">
      <w:pPr>
        <w:pStyle w:val="Caption"/>
        <w:jc w:val="both"/>
        <w:rPr>
          <w:noProof/>
          <w:lang w:val="fr-FR" w:bidi="ar-SA"/>
        </w:rPr>
      </w:pPr>
      <w:bookmarkStart w:id="105" w:name="_Toc397074361"/>
      <w:bookmarkStart w:id="106" w:name="_Toc397074394"/>
      <w:r w:rsidRPr="00535D06">
        <w:rPr>
          <w:lang w:val="fr-FR"/>
        </w:rPr>
        <w:t xml:space="preserve">Figure </w:t>
      </w:r>
      <w:r w:rsidRPr="00535D06">
        <w:rPr>
          <w:lang w:val="fr-FR"/>
        </w:rPr>
        <w:fldChar w:fldCharType="begin"/>
      </w:r>
      <w:r w:rsidRPr="00535D06">
        <w:rPr>
          <w:lang w:val="fr-FR"/>
        </w:rPr>
        <w:instrText xml:space="preserve"> SEQ Figure \* ARABIC </w:instrText>
      </w:r>
      <w:r w:rsidRPr="00535D06">
        <w:rPr>
          <w:lang w:val="fr-FR"/>
        </w:rPr>
        <w:fldChar w:fldCharType="separate"/>
      </w:r>
      <w:r w:rsidR="00AD31B9">
        <w:rPr>
          <w:noProof/>
          <w:lang w:val="fr-FR"/>
        </w:rPr>
        <w:t>29</w:t>
      </w:r>
      <w:r w:rsidRPr="00535D06">
        <w:rPr>
          <w:lang w:val="fr-FR"/>
        </w:rPr>
        <w:fldChar w:fldCharType="end"/>
      </w:r>
      <w:r>
        <w:rPr>
          <w:lang w:val="fr-FR"/>
        </w:rPr>
        <w:t xml:space="preserve"> :</w:t>
      </w:r>
      <w:r w:rsidRPr="00535D06">
        <w:rPr>
          <w:lang w:val="fr-FR"/>
        </w:rPr>
        <w:t xml:space="preserve"> Résultats de la mémoire du néoprène pour les chaussons </w:t>
      </w:r>
      <w:proofErr w:type="spellStart"/>
      <w:r w:rsidRPr="00535D06">
        <w:rPr>
          <w:lang w:val="fr-FR"/>
        </w:rPr>
        <w:t>Elli</w:t>
      </w:r>
      <w:bookmarkEnd w:id="105"/>
      <w:bookmarkEnd w:id="106"/>
      <w:proofErr w:type="spellEnd"/>
    </w:p>
    <w:p w:rsidR="00535D06" w:rsidRPr="00535D06" w:rsidRDefault="00535D06" w:rsidP="00535D06">
      <w:pPr>
        <w:rPr>
          <w:noProof/>
          <w:lang w:val="fr-FR" w:bidi="ar-SA"/>
        </w:rPr>
      </w:pPr>
    </w:p>
    <w:p w:rsidR="00535D06" w:rsidRPr="00535D06" w:rsidRDefault="00535D06" w:rsidP="00535D06">
      <w:pPr>
        <w:rPr>
          <w:noProof/>
          <w:lang w:val="fr-FR" w:bidi="ar-SA"/>
        </w:rPr>
      </w:pPr>
    </w:p>
    <w:p w:rsidR="00535D06" w:rsidRPr="00535D06" w:rsidRDefault="00535D06" w:rsidP="00535D06">
      <w:pPr>
        <w:rPr>
          <w:lang w:val="fr-FR"/>
        </w:rPr>
      </w:pPr>
    </w:p>
    <w:p w:rsidR="00FB1F7E" w:rsidRDefault="003955EE" w:rsidP="003955EE">
      <w:pPr>
        <w:pStyle w:val="Heading3"/>
      </w:pPr>
      <w:bookmarkStart w:id="107" w:name="_Toc397074319"/>
      <w:r>
        <w:t>Analyse et concl</w:t>
      </w:r>
      <w:r>
        <w:t>u</w:t>
      </w:r>
      <w:r>
        <w:t>sion</w:t>
      </w:r>
      <w:bookmarkEnd w:id="107"/>
    </w:p>
    <w:p w:rsidR="00684C7F" w:rsidRDefault="00684C7F" w:rsidP="00FB1F7E">
      <w:pPr>
        <w:rPr>
          <w:lang w:val="fr-FR"/>
        </w:rPr>
      </w:pPr>
      <w:r w:rsidRPr="00684C7F">
        <w:rPr>
          <w:lang w:val="fr-FR"/>
        </w:rPr>
        <w:lastRenderedPageBreak/>
        <w:t>Le four nous permet d’accélérer le pr</w:t>
      </w:r>
      <w:r w:rsidRPr="00684C7F">
        <w:rPr>
          <w:lang w:val="fr-FR"/>
        </w:rPr>
        <w:t>o</w:t>
      </w:r>
      <w:r w:rsidRPr="00684C7F">
        <w:rPr>
          <w:lang w:val="fr-FR"/>
        </w:rPr>
        <w:t>cessus  mais est aussi plus destructif : presque 40% de perte au jour 4 contre 8% pour l’</w:t>
      </w:r>
      <w:r w:rsidR="002920E7" w:rsidRPr="00684C7F">
        <w:rPr>
          <w:lang w:val="fr-FR"/>
        </w:rPr>
        <w:t>échantillon</w:t>
      </w:r>
      <w:r w:rsidRPr="00684C7F">
        <w:rPr>
          <w:lang w:val="fr-FR"/>
        </w:rPr>
        <w:t xml:space="preserve"> </w:t>
      </w:r>
      <w:r w:rsidR="002920E7" w:rsidRPr="00684C7F">
        <w:rPr>
          <w:lang w:val="fr-FR"/>
        </w:rPr>
        <w:t>à</w:t>
      </w:r>
      <w:r w:rsidRPr="00684C7F">
        <w:rPr>
          <w:lang w:val="fr-FR"/>
        </w:rPr>
        <w:t xml:space="preserve"> </w:t>
      </w:r>
      <w:r w:rsidR="002920E7" w:rsidRPr="00684C7F">
        <w:rPr>
          <w:lang w:val="fr-FR"/>
        </w:rPr>
        <w:t>température</w:t>
      </w:r>
      <w:r w:rsidRPr="00684C7F">
        <w:rPr>
          <w:lang w:val="fr-FR"/>
        </w:rPr>
        <w:t xml:space="preserve"> ambiante. </w:t>
      </w:r>
      <w:r w:rsidR="00F21FE3">
        <w:rPr>
          <w:lang w:val="fr-FR"/>
        </w:rPr>
        <w:t xml:space="preserve">Le test doit </w:t>
      </w:r>
      <w:r w:rsidR="002920E7">
        <w:rPr>
          <w:lang w:val="fr-FR"/>
        </w:rPr>
        <w:t>être</w:t>
      </w:r>
      <w:r w:rsidR="00F21FE3">
        <w:rPr>
          <w:lang w:val="fr-FR"/>
        </w:rPr>
        <w:t xml:space="preserve"> </w:t>
      </w:r>
      <w:r w:rsidR="002920E7">
        <w:rPr>
          <w:lang w:val="fr-FR"/>
        </w:rPr>
        <w:t>affiné</w:t>
      </w:r>
      <w:r w:rsidR="00F21FE3">
        <w:rPr>
          <w:lang w:val="fr-FR"/>
        </w:rPr>
        <w:t xml:space="preserve"> par rapports aux futurs </w:t>
      </w:r>
      <w:r w:rsidR="002920E7">
        <w:rPr>
          <w:lang w:val="fr-FR"/>
        </w:rPr>
        <w:t>résu</w:t>
      </w:r>
      <w:r w:rsidR="002920E7">
        <w:rPr>
          <w:lang w:val="fr-FR"/>
        </w:rPr>
        <w:t>l</w:t>
      </w:r>
      <w:r w:rsidR="002920E7">
        <w:rPr>
          <w:lang w:val="fr-FR"/>
        </w:rPr>
        <w:t>tats</w:t>
      </w:r>
      <w:r w:rsidR="00F21FE3">
        <w:rPr>
          <w:lang w:val="fr-FR"/>
        </w:rPr>
        <w:t xml:space="preserve"> sur d’autres types d’</w:t>
      </w:r>
      <w:r w:rsidR="002920E7">
        <w:rPr>
          <w:lang w:val="fr-FR"/>
        </w:rPr>
        <w:t>échantillons</w:t>
      </w:r>
      <w:r w:rsidR="00F21FE3">
        <w:rPr>
          <w:lang w:val="fr-FR"/>
        </w:rPr>
        <w:t xml:space="preserve">. Lors de la </w:t>
      </w:r>
      <w:r w:rsidR="002920E7">
        <w:rPr>
          <w:lang w:val="fr-FR"/>
        </w:rPr>
        <w:t>dernière</w:t>
      </w:r>
      <w:r w:rsidR="00F21FE3">
        <w:rPr>
          <w:lang w:val="fr-FR"/>
        </w:rPr>
        <w:t xml:space="preserve"> </w:t>
      </w:r>
      <w:r w:rsidR="002920E7">
        <w:rPr>
          <w:lang w:val="fr-FR"/>
        </w:rPr>
        <w:t>réunion</w:t>
      </w:r>
      <w:r w:rsidR="00F21FE3">
        <w:rPr>
          <w:lang w:val="fr-FR"/>
        </w:rPr>
        <w:t xml:space="preserve">, nous avons </w:t>
      </w:r>
      <w:r w:rsidR="002920E7">
        <w:rPr>
          <w:lang w:val="fr-FR"/>
        </w:rPr>
        <w:t>également</w:t>
      </w:r>
      <w:r w:rsidR="00F21FE3">
        <w:rPr>
          <w:lang w:val="fr-FR"/>
        </w:rPr>
        <w:t xml:space="preserve"> </w:t>
      </w:r>
      <w:r w:rsidR="002920E7">
        <w:rPr>
          <w:lang w:val="fr-FR"/>
        </w:rPr>
        <w:t>envisagé</w:t>
      </w:r>
      <w:r w:rsidR="00F21FE3">
        <w:rPr>
          <w:lang w:val="fr-FR"/>
        </w:rPr>
        <w:t xml:space="preserve"> l’utilisation d’autres </w:t>
      </w:r>
      <w:r w:rsidR="002920E7">
        <w:rPr>
          <w:lang w:val="fr-FR"/>
        </w:rPr>
        <w:t>méthodes</w:t>
      </w:r>
      <w:r w:rsidR="00F21FE3">
        <w:rPr>
          <w:lang w:val="fr-FR"/>
        </w:rPr>
        <w:t xml:space="preserve">, </w:t>
      </w:r>
      <w:r w:rsidR="002920E7">
        <w:rPr>
          <w:lang w:val="fr-FR"/>
        </w:rPr>
        <w:t>même</w:t>
      </w:r>
      <w:r w:rsidR="00F21FE3">
        <w:rPr>
          <w:lang w:val="fr-FR"/>
        </w:rPr>
        <w:t xml:space="preserve"> si elles ne sati</w:t>
      </w:r>
      <w:r w:rsidR="00F21FE3">
        <w:rPr>
          <w:lang w:val="fr-FR"/>
        </w:rPr>
        <w:t>s</w:t>
      </w:r>
      <w:r w:rsidR="00F21FE3">
        <w:rPr>
          <w:lang w:val="fr-FR"/>
        </w:rPr>
        <w:t>font pas aux standards</w:t>
      </w:r>
      <w:r w:rsidR="002920E7">
        <w:rPr>
          <w:lang w:val="fr-FR"/>
        </w:rPr>
        <w:t xml:space="preserve"> ASTM D-395</w:t>
      </w:r>
      <w:r w:rsidR="00F21FE3">
        <w:rPr>
          <w:lang w:val="fr-FR"/>
        </w:rPr>
        <w:t> :</w:t>
      </w:r>
    </w:p>
    <w:p w:rsidR="00F21FE3" w:rsidRPr="00F21FE3" w:rsidRDefault="00F21FE3" w:rsidP="00527EFA">
      <w:pPr>
        <w:pStyle w:val="ListParagraph"/>
        <w:numPr>
          <w:ilvl w:val="0"/>
          <w:numId w:val="57"/>
        </w:numPr>
        <w:rPr>
          <w:lang w:val="fr-FR"/>
        </w:rPr>
      </w:pPr>
      <w:r w:rsidRPr="00F21FE3">
        <w:rPr>
          <w:lang w:val="fr-FR"/>
        </w:rPr>
        <w:t xml:space="preserve">Air </w:t>
      </w:r>
      <w:r w:rsidR="002920E7" w:rsidRPr="00F21FE3">
        <w:rPr>
          <w:lang w:val="fr-FR"/>
        </w:rPr>
        <w:t>pres</w:t>
      </w:r>
      <w:r w:rsidR="002920E7">
        <w:rPr>
          <w:lang w:val="fr-FR"/>
        </w:rPr>
        <w:t>s</w:t>
      </w:r>
      <w:r w:rsidR="002920E7" w:rsidRPr="00F21FE3">
        <w:rPr>
          <w:lang w:val="fr-FR"/>
        </w:rPr>
        <w:t>urisé</w:t>
      </w:r>
    </w:p>
    <w:p w:rsidR="00F21FE3" w:rsidRPr="00F21FE3" w:rsidRDefault="00F21FE3" w:rsidP="00527EFA">
      <w:pPr>
        <w:pStyle w:val="ListParagraph"/>
        <w:numPr>
          <w:ilvl w:val="0"/>
          <w:numId w:val="57"/>
        </w:numPr>
      </w:pPr>
      <w:proofErr w:type="spellStart"/>
      <w:r w:rsidRPr="00F21FE3">
        <w:t>Pression</w:t>
      </w:r>
      <w:proofErr w:type="spellEnd"/>
      <w:r w:rsidRPr="00F21FE3">
        <w:t xml:space="preserve"> avec de </w:t>
      </w:r>
      <w:proofErr w:type="spellStart"/>
      <w:r w:rsidRPr="00F21FE3">
        <w:t>l’eau</w:t>
      </w:r>
      <w:proofErr w:type="spellEnd"/>
    </w:p>
    <w:p w:rsidR="00F21FE3" w:rsidRPr="00F21FE3" w:rsidRDefault="00F21FE3" w:rsidP="00527EFA">
      <w:pPr>
        <w:pStyle w:val="ListParagraph"/>
        <w:numPr>
          <w:ilvl w:val="0"/>
          <w:numId w:val="57"/>
        </w:numPr>
      </w:pPr>
      <w:r w:rsidRPr="00F21FE3">
        <w:t>Aspiration</w:t>
      </w:r>
    </w:p>
    <w:p w:rsidR="002920E7" w:rsidRDefault="00F21FE3">
      <w:pPr>
        <w:rPr>
          <w:lang w:val="fr-FR"/>
        </w:rPr>
      </w:pPr>
      <w:r w:rsidRPr="00F21FE3">
        <w:rPr>
          <w:lang w:val="fr-FR"/>
        </w:rPr>
        <w:t xml:space="preserve">En vue d’avoir une comparaison unique, nous avons </w:t>
      </w:r>
      <w:r w:rsidR="002920E7" w:rsidRPr="00F21FE3">
        <w:rPr>
          <w:lang w:val="fr-FR"/>
        </w:rPr>
        <w:t>également</w:t>
      </w:r>
      <w:r w:rsidRPr="00F21FE3">
        <w:rPr>
          <w:lang w:val="fr-FR"/>
        </w:rPr>
        <w:t xml:space="preserve"> envisage d’</w:t>
      </w:r>
      <w:r w:rsidR="002920E7" w:rsidRPr="00F21FE3">
        <w:rPr>
          <w:lang w:val="fr-FR"/>
        </w:rPr>
        <w:t>étudier</w:t>
      </w:r>
      <w:r w:rsidR="002920E7">
        <w:rPr>
          <w:lang w:val="fr-FR"/>
        </w:rPr>
        <w:t xml:space="preserve"> les résulta</w:t>
      </w:r>
      <w:r w:rsidR="002920E7" w:rsidRPr="00F21FE3">
        <w:rPr>
          <w:lang w:val="fr-FR"/>
        </w:rPr>
        <w:t>ts</w:t>
      </w:r>
      <w:r w:rsidRPr="00F21FE3">
        <w:rPr>
          <w:lang w:val="fr-FR"/>
        </w:rPr>
        <w:t xml:space="preserve"> sous un angle </w:t>
      </w:r>
      <w:r w:rsidR="002920E7" w:rsidRPr="00F21FE3">
        <w:rPr>
          <w:lang w:val="fr-FR"/>
        </w:rPr>
        <w:t>différent</w:t>
      </w:r>
      <w:r w:rsidRPr="00F21FE3">
        <w:rPr>
          <w:lang w:val="fr-FR"/>
        </w:rPr>
        <w:t xml:space="preserve"> : le pourcentage de dommages après un nombre </w:t>
      </w:r>
      <w:r w:rsidR="002920E7" w:rsidRPr="00F21FE3">
        <w:rPr>
          <w:lang w:val="fr-FR"/>
        </w:rPr>
        <w:t>donn</w:t>
      </w:r>
      <w:r w:rsidR="002920E7">
        <w:rPr>
          <w:lang w:val="fr-FR"/>
        </w:rPr>
        <w:t>é</w:t>
      </w:r>
      <w:r w:rsidRPr="00F21FE3">
        <w:rPr>
          <w:lang w:val="fr-FR"/>
        </w:rPr>
        <w:t xml:space="preserve"> de cycles de compression.</w:t>
      </w:r>
      <w:bookmarkStart w:id="108" w:name="__RefHeading__2002_1554028568"/>
      <w:bookmarkStart w:id="109" w:name="_Toc301878511"/>
      <w:bookmarkEnd w:id="49"/>
      <w:bookmarkEnd w:id="50"/>
    </w:p>
    <w:p w:rsidR="001D1181" w:rsidRPr="003955EE" w:rsidRDefault="002920E7" w:rsidP="002920E7">
      <w:pPr>
        <w:jc w:val="left"/>
        <w:rPr>
          <w:lang w:val="fr-FR"/>
        </w:rPr>
      </w:pPr>
      <w:r>
        <w:rPr>
          <w:lang w:val="fr-FR"/>
        </w:rPr>
        <w:br w:type="page"/>
      </w:r>
    </w:p>
    <w:p w:rsidR="00BD4F92" w:rsidRPr="003955EE" w:rsidRDefault="00CA5C9B" w:rsidP="003955EE">
      <w:pPr>
        <w:pStyle w:val="Heading1"/>
        <w:rPr>
          <w:lang w:val="fr-FR"/>
        </w:rPr>
      </w:pPr>
      <w:bookmarkStart w:id="110" w:name="_Toc397074320"/>
      <w:r w:rsidRPr="00AA2E48">
        <w:rPr>
          <w:lang w:val="fr-FR"/>
        </w:rPr>
        <w:lastRenderedPageBreak/>
        <w:t>Capitalisation de connaissances et bilan du stage</w:t>
      </w:r>
      <w:bookmarkEnd w:id="108"/>
      <w:bookmarkEnd w:id="109"/>
      <w:bookmarkEnd w:id="110"/>
    </w:p>
    <w:p w:rsidR="00BD4F92" w:rsidRPr="00AA2E48" w:rsidRDefault="00CA5C9B" w:rsidP="00374018">
      <w:pPr>
        <w:pStyle w:val="Heading2"/>
        <w:rPr>
          <w:lang w:val="fr-FR"/>
        </w:rPr>
      </w:pPr>
      <w:bookmarkStart w:id="111" w:name="_Toc397074321"/>
      <w:r w:rsidRPr="00AA2E48">
        <w:rPr>
          <w:lang w:val="fr-FR"/>
        </w:rPr>
        <w:t>Bilan professionnel</w:t>
      </w:r>
      <w:bookmarkEnd w:id="111"/>
      <w:r w:rsidRPr="00AA2E48">
        <w:rPr>
          <w:lang w:val="fr-FR"/>
        </w:rPr>
        <w:t xml:space="preserve"> </w:t>
      </w:r>
    </w:p>
    <w:p w:rsidR="00BD4F92" w:rsidRPr="00AA2E48" w:rsidRDefault="00CA5C9B" w:rsidP="00374018">
      <w:pPr>
        <w:pStyle w:val="Heading3"/>
        <w:rPr>
          <w:lang w:val="fr-FR"/>
        </w:rPr>
      </w:pPr>
      <w:bookmarkStart w:id="112" w:name="_Toc397074322"/>
      <w:r w:rsidRPr="00AA2E48">
        <w:rPr>
          <w:lang w:val="fr-FR"/>
        </w:rPr>
        <w:t>Connaissances et expériences</w:t>
      </w:r>
      <w:bookmarkEnd w:id="112"/>
    </w:p>
    <w:p w:rsidR="00BD4F92" w:rsidRPr="00AA2E48" w:rsidRDefault="00BD4F92" w:rsidP="00374018">
      <w:pPr>
        <w:rPr>
          <w:lang w:val="fr-FR"/>
        </w:rPr>
      </w:pPr>
    </w:p>
    <w:p w:rsidR="00BD4F92" w:rsidRPr="002E1533" w:rsidRDefault="00CA5C9B" w:rsidP="00374018">
      <w:pPr>
        <w:rPr>
          <w:lang w:val="fr-FR"/>
        </w:rPr>
      </w:pPr>
      <w:r w:rsidRPr="00AA2E48">
        <w:rPr>
          <w:lang w:val="fr-FR"/>
        </w:rPr>
        <w:t>Si j’a</w:t>
      </w:r>
      <w:r w:rsidRPr="002E1533">
        <w:rPr>
          <w:lang w:val="fr-FR"/>
        </w:rPr>
        <w:t>vais déjà une base de connaissances sur les propriétés de certains matériaux, ce stage m’a permis d’acquérir l’aspect pratique de leur mise en fabrication. J’ai beaucoup appris sur la façon d’assembler di</w:t>
      </w:r>
      <w:r w:rsidRPr="002E1533">
        <w:rPr>
          <w:lang w:val="fr-FR"/>
        </w:rPr>
        <w:t>f</w:t>
      </w:r>
      <w:r w:rsidRPr="002E1533">
        <w:rPr>
          <w:lang w:val="fr-FR"/>
        </w:rPr>
        <w:t>férentes parties d’un équip</w:t>
      </w:r>
      <w:r w:rsidRPr="002E1533">
        <w:rPr>
          <w:lang w:val="fr-FR"/>
        </w:rPr>
        <w:t>e</w:t>
      </w:r>
      <w:r w:rsidRPr="002E1533">
        <w:rPr>
          <w:lang w:val="fr-FR"/>
        </w:rPr>
        <w:t>ment de haute technologie qu’est un gilet de plongée. Il essentiel de garantir la qualité des jointures lor</w:t>
      </w:r>
      <w:r w:rsidRPr="002E1533">
        <w:rPr>
          <w:lang w:val="fr-FR"/>
        </w:rPr>
        <w:t>s</w:t>
      </w:r>
      <w:r w:rsidRPr="002E1533">
        <w:rPr>
          <w:lang w:val="fr-FR"/>
        </w:rPr>
        <w:t>qu’il s’agit de pratiques sportives extrêmes où le risque de mort pour cause de défaillance d’équipement est grand. J’ai également élargi ma connaissance scientifique des processus de fabrication sur des mat</w:t>
      </w:r>
      <w:r w:rsidRPr="002E1533">
        <w:rPr>
          <w:lang w:val="fr-FR"/>
        </w:rPr>
        <w:t>é</w:t>
      </w:r>
      <w:r w:rsidRPr="002E1533">
        <w:rPr>
          <w:lang w:val="fr-FR"/>
        </w:rPr>
        <w:t>riaux comme le néoprène ou le tissé.</w:t>
      </w:r>
    </w:p>
    <w:p w:rsidR="00BD4F92" w:rsidRPr="002E1533" w:rsidRDefault="00CA5C9B" w:rsidP="00A93668">
      <w:pPr>
        <w:rPr>
          <w:lang w:val="fr-FR"/>
        </w:rPr>
      </w:pPr>
      <w:r w:rsidRPr="002E1533">
        <w:rPr>
          <w:lang w:val="fr-FR"/>
        </w:rPr>
        <w:t>J’ai également participé de manière concrète à la vie en entreprise d’un ingénieur. J’étais considérée comme tel par mes pairs, lors des réunions hebdomadaires ou lorsqu’il s’agissait de décrire l‘avancement de mon projet pour le chef du département. J’ai également pu me confronter aux difficultés d’un chef de projet : découpage, retards de tâches, défauts techniques qui apparaissent sur des pièces lors de la mise en fabrication, révisions des plans à cause des propriétés mat</w:t>
      </w:r>
      <w:r w:rsidRPr="002E1533">
        <w:rPr>
          <w:lang w:val="fr-FR"/>
        </w:rPr>
        <w:t>é</w:t>
      </w:r>
      <w:r w:rsidRPr="002E1533">
        <w:rPr>
          <w:lang w:val="fr-FR"/>
        </w:rPr>
        <w:t>riaux ou des capacités d’usinage, révision du budget…  Les cours de Gestion de Projets de L3 m’ont été d’une  grande aide, mais ce stage m’a confortée dans l’idée qu’une approche réelle d’un pr</w:t>
      </w:r>
      <w:r w:rsidRPr="002E1533">
        <w:rPr>
          <w:lang w:val="fr-FR"/>
        </w:rPr>
        <w:t>o</w:t>
      </w:r>
      <w:r w:rsidRPr="002E1533">
        <w:rPr>
          <w:lang w:val="fr-FR"/>
        </w:rPr>
        <w:t>blème théorique est indispensable à tout élève ingénieur. La double casquette ingénieur-chef de projet fut très utile dans des moments de prise de décision sur l’orientation du projet car je pouvais réagir vite et en connaissance de cause.</w:t>
      </w:r>
    </w:p>
    <w:p w:rsidR="00BD4F92" w:rsidRDefault="00CA5C9B" w:rsidP="00A93668">
      <w:pPr>
        <w:rPr>
          <w:lang w:val="fr-FR"/>
        </w:rPr>
      </w:pPr>
      <w:r>
        <w:rPr>
          <w:lang w:val="fr-FR"/>
        </w:rPr>
        <w:t xml:space="preserve">J’ai acquis une très bonne maitrise du logiciel de conception </w:t>
      </w:r>
      <w:proofErr w:type="spellStart"/>
      <w:r>
        <w:rPr>
          <w:lang w:val="fr-FR"/>
        </w:rPr>
        <w:t>SolidWorks</w:t>
      </w:r>
      <w:proofErr w:type="spellEnd"/>
      <w:r>
        <w:rPr>
          <w:lang w:val="fr-FR"/>
        </w:rPr>
        <w:t>. Par mes cours en classe prépar</w:t>
      </w:r>
      <w:r>
        <w:rPr>
          <w:lang w:val="fr-FR"/>
        </w:rPr>
        <w:t>a</w:t>
      </w:r>
      <w:r>
        <w:rPr>
          <w:lang w:val="fr-FR"/>
        </w:rPr>
        <w:t>toire et à l’école des Mines d’Albi, j’avais quelques notions de base. Néanmoins, utiliser cet outil dans le domaine professionnel est nettement plus enrichissant car on peut concrétiser physiquement le projet ou encore redimensionner une partie pour améliorer l’ensemble d’un produit</w:t>
      </w:r>
      <w:bookmarkStart w:id="113" w:name="__RefHeading__2006_1554028568"/>
      <w:bookmarkStart w:id="114" w:name="_Toc301878513"/>
      <w:r>
        <w:rPr>
          <w:lang w:val="fr-FR"/>
        </w:rPr>
        <w:t>.</w:t>
      </w:r>
    </w:p>
    <w:p w:rsidR="00BD4F92" w:rsidRDefault="00BD4F92">
      <w:pPr>
        <w:pStyle w:val="Standard"/>
        <w:spacing w:after="0" w:line="240" w:lineRule="auto"/>
        <w:rPr>
          <w:lang w:val="fr-FR"/>
        </w:rPr>
      </w:pPr>
    </w:p>
    <w:p w:rsidR="00BD4F92" w:rsidRDefault="00CA5C9B" w:rsidP="00391F60">
      <w:pPr>
        <w:rPr>
          <w:lang w:val="fr-FR"/>
        </w:rPr>
      </w:pPr>
      <w:r>
        <w:rPr>
          <w:lang w:val="fr-FR"/>
        </w:rPr>
        <w:t xml:space="preserve">Enfin, j’ai passé beaucoup de temps à l’atelier avec les techniciens pour construire les composants de la machine test des gilets de flottaison. Leur expérience de travaux manuels à partir de dessins sur plan m’a impressionnée ; ils ont une réponse pratique pour chaque réquisition. J’ai pu apprendre à me servir des outils adéquats pour obtenir le design et la tolérance que je désirais. </w:t>
      </w:r>
    </w:p>
    <w:p w:rsidR="00BD4F92" w:rsidRDefault="00BD4F92">
      <w:pPr>
        <w:pStyle w:val="Standard"/>
        <w:spacing w:after="0" w:line="240" w:lineRule="auto"/>
        <w:rPr>
          <w:rFonts w:ascii="Cambria" w:hAnsi="Cambria"/>
          <w:lang w:val="fr-FR"/>
        </w:rPr>
      </w:pPr>
    </w:p>
    <w:p w:rsidR="00BD4F92" w:rsidRDefault="00CA5C9B" w:rsidP="00374018">
      <w:pPr>
        <w:pStyle w:val="Heading3"/>
      </w:pPr>
      <w:bookmarkStart w:id="115" w:name="_Toc397074323"/>
      <w:bookmarkEnd w:id="113"/>
      <w:bookmarkEnd w:id="114"/>
      <w:r>
        <w:t>Capacités développées</w:t>
      </w:r>
      <w:bookmarkEnd w:id="115"/>
    </w:p>
    <w:p w:rsidR="00BD4F92" w:rsidRDefault="00BD4F92" w:rsidP="00374018"/>
    <w:p w:rsidR="00BD4F92" w:rsidRPr="002E1533" w:rsidRDefault="00CA5C9B" w:rsidP="00374018">
      <w:pPr>
        <w:rPr>
          <w:lang w:val="fr-FR"/>
        </w:rPr>
      </w:pPr>
      <w:r w:rsidRPr="002E1533">
        <w:rPr>
          <w:lang w:val="fr-FR"/>
        </w:rPr>
        <w:t>J’ai pu constater que toute mission nécessite un questi</w:t>
      </w:r>
      <w:r w:rsidR="000F6FCE" w:rsidRPr="002E1533">
        <w:rPr>
          <w:lang w:val="fr-FR"/>
        </w:rPr>
        <w:t>onnement préalable approfondi. Par exemples, pour mon projet principal, il était essentiel de cerner les objectifs attendus du test de vieillissement accéléré des gilets de stabilisation :</w:t>
      </w:r>
      <w:r w:rsidRPr="002E1533">
        <w:rPr>
          <w:lang w:val="fr-FR"/>
        </w:rPr>
        <w:t xml:space="preserve"> </w:t>
      </w:r>
    </w:p>
    <w:p w:rsidR="00CA5C9B" w:rsidRPr="002E1533" w:rsidRDefault="00CA5C9B" w:rsidP="00374018">
      <w:pPr>
        <w:rPr>
          <w:lang w:val="fr-FR"/>
        </w:rPr>
        <w:sectPr w:rsidR="00CA5C9B" w:rsidRPr="002E1533">
          <w:footerReference w:type="even" r:id="rId86"/>
          <w:footerReference w:type="default" r:id="rId87"/>
          <w:pgSz w:w="11906" w:h="16838"/>
          <w:pgMar w:top="1417" w:right="1417" w:bottom="1417" w:left="1417" w:header="720" w:footer="708" w:gutter="0"/>
          <w:cols w:space="720"/>
        </w:sectPr>
      </w:pPr>
    </w:p>
    <w:p w:rsidR="00BD4F92" w:rsidRPr="002E1533" w:rsidRDefault="00CA5C9B" w:rsidP="00527EFA">
      <w:pPr>
        <w:pStyle w:val="ListParagraph"/>
        <w:numPr>
          <w:ilvl w:val="0"/>
          <w:numId w:val="56"/>
        </w:numPr>
        <w:rPr>
          <w:lang w:val="fr-FR"/>
        </w:rPr>
      </w:pPr>
      <w:r w:rsidRPr="002E1533">
        <w:rPr>
          <w:lang w:val="fr-FR"/>
        </w:rPr>
        <w:lastRenderedPageBreak/>
        <w:t>Quel est le but du test</w:t>
      </w:r>
      <w:r w:rsidR="000F6FCE" w:rsidRPr="002E1533">
        <w:rPr>
          <w:lang w:val="fr-FR"/>
        </w:rPr>
        <w:t> ?</w:t>
      </w:r>
    </w:p>
    <w:p w:rsidR="00BD4F92" w:rsidRPr="002E1533" w:rsidRDefault="00CA5C9B" w:rsidP="00527EFA">
      <w:pPr>
        <w:pStyle w:val="ListParagraph"/>
        <w:numPr>
          <w:ilvl w:val="0"/>
          <w:numId w:val="56"/>
        </w:numPr>
        <w:rPr>
          <w:lang w:val="fr-FR"/>
        </w:rPr>
      </w:pPr>
      <w:r w:rsidRPr="002E1533">
        <w:rPr>
          <w:lang w:val="fr-FR"/>
        </w:rPr>
        <w:t xml:space="preserve">Pour quelles applications </w:t>
      </w:r>
      <w:r w:rsidR="000F6FCE" w:rsidRPr="002E1533">
        <w:rPr>
          <w:lang w:val="fr-FR"/>
        </w:rPr>
        <w:t>est-il conçu ?</w:t>
      </w:r>
    </w:p>
    <w:p w:rsidR="00BD4F92" w:rsidRPr="002E1533" w:rsidRDefault="00CA5C9B" w:rsidP="00527EFA">
      <w:pPr>
        <w:pStyle w:val="ListParagraph"/>
        <w:numPr>
          <w:ilvl w:val="0"/>
          <w:numId w:val="56"/>
        </w:numPr>
        <w:rPr>
          <w:lang w:val="fr-FR"/>
        </w:rPr>
      </w:pPr>
      <w:r w:rsidRPr="002E1533">
        <w:rPr>
          <w:lang w:val="fr-FR"/>
        </w:rPr>
        <w:t>Comment fonctionne-t-il</w:t>
      </w:r>
      <w:r w:rsidR="000F6FCE" w:rsidRPr="002E1533">
        <w:rPr>
          <w:lang w:val="fr-FR"/>
        </w:rPr>
        <w:t> ?</w:t>
      </w:r>
    </w:p>
    <w:p w:rsidR="00BD4F92" w:rsidRPr="002E1533" w:rsidRDefault="000F6FCE" w:rsidP="00527EFA">
      <w:pPr>
        <w:pStyle w:val="ListParagraph"/>
        <w:numPr>
          <w:ilvl w:val="0"/>
          <w:numId w:val="56"/>
        </w:numPr>
        <w:rPr>
          <w:lang w:val="fr-FR"/>
        </w:rPr>
      </w:pPr>
      <w:r w:rsidRPr="002E1533">
        <w:rPr>
          <w:lang w:val="fr-FR"/>
        </w:rPr>
        <w:t>Quels sont ses composants ?</w:t>
      </w:r>
    </w:p>
    <w:p w:rsidR="00BD4F92" w:rsidRPr="002E1533" w:rsidRDefault="00CA5C9B" w:rsidP="00527EFA">
      <w:pPr>
        <w:pStyle w:val="ListParagraph"/>
        <w:numPr>
          <w:ilvl w:val="0"/>
          <w:numId w:val="56"/>
        </w:numPr>
        <w:rPr>
          <w:lang w:val="fr-FR"/>
        </w:rPr>
      </w:pPr>
      <w:r w:rsidRPr="002E1533">
        <w:rPr>
          <w:lang w:val="fr-FR"/>
        </w:rPr>
        <w:lastRenderedPageBreak/>
        <w:t>Quelle est la situation actuelle, quels sont les problèmes re</w:t>
      </w:r>
      <w:r w:rsidRPr="002E1533">
        <w:rPr>
          <w:lang w:val="fr-FR"/>
        </w:rPr>
        <w:t>n</w:t>
      </w:r>
      <w:r w:rsidRPr="002E1533">
        <w:rPr>
          <w:lang w:val="fr-FR"/>
        </w:rPr>
        <w:t>contrés et leur cause</w:t>
      </w:r>
      <w:r w:rsidR="000F6FCE" w:rsidRPr="002E1533">
        <w:rPr>
          <w:lang w:val="fr-FR"/>
        </w:rPr>
        <w:t> ?</w:t>
      </w:r>
    </w:p>
    <w:p w:rsidR="00CA5C9B" w:rsidRPr="002E1533" w:rsidRDefault="00CA5C9B" w:rsidP="00527EFA">
      <w:pPr>
        <w:pStyle w:val="ListParagraph"/>
        <w:numPr>
          <w:ilvl w:val="0"/>
          <w:numId w:val="56"/>
        </w:numPr>
        <w:rPr>
          <w:lang w:val="fr-FR"/>
        </w:rPr>
        <w:sectPr w:rsidR="00CA5C9B" w:rsidRPr="002E1533">
          <w:type w:val="continuous"/>
          <w:pgSz w:w="11906" w:h="16838"/>
          <w:pgMar w:top="1417" w:right="1417" w:bottom="1417" w:left="1417" w:header="720" w:footer="708" w:gutter="0"/>
          <w:cols w:num="2" w:space="720"/>
        </w:sectPr>
      </w:pPr>
      <w:r w:rsidRPr="002E1533">
        <w:rPr>
          <w:lang w:val="fr-FR"/>
        </w:rPr>
        <w:t>Quelles sont les attentes de l’équipe</w:t>
      </w:r>
      <w:r w:rsidR="000F6FCE" w:rsidRPr="002E1533">
        <w:rPr>
          <w:lang w:val="fr-FR"/>
        </w:rPr>
        <w:t> ?</w:t>
      </w:r>
    </w:p>
    <w:p w:rsidR="00BD4F92" w:rsidRPr="002E1533" w:rsidRDefault="00CA5C9B" w:rsidP="00374018">
      <w:pPr>
        <w:rPr>
          <w:lang w:val="fr-FR"/>
        </w:rPr>
      </w:pPr>
      <w:r w:rsidRPr="002E1533">
        <w:rPr>
          <w:lang w:val="fr-FR"/>
        </w:rPr>
        <w:lastRenderedPageBreak/>
        <w:t>Une fois l’objet du projet ainsi défini, on peut établir une façon de travailler. Ce mode de pensée m’a pe</w:t>
      </w:r>
      <w:r w:rsidRPr="002E1533">
        <w:rPr>
          <w:lang w:val="fr-FR"/>
        </w:rPr>
        <w:t>r</w:t>
      </w:r>
      <w:r w:rsidRPr="002E1533">
        <w:rPr>
          <w:lang w:val="fr-FR"/>
        </w:rPr>
        <w:t xml:space="preserve">mis d’améliorer mes capacités </w:t>
      </w:r>
      <w:r w:rsidRPr="002E1533">
        <w:rPr>
          <w:b/>
          <w:lang w:val="fr-FR"/>
        </w:rPr>
        <w:t>d’analyse</w:t>
      </w:r>
      <w:r w:rsidRPr="002E1533">
        <w:rPr>
          <w:lang w:val="fr-FR"/>
        </w:rPr>
        <w:t xml:space="preserve"> et </w:t>
      </w:r>
      <w:r w:rsidRPr="002E1533">
        <w:rPr>
          <w:b/>
          <w:lang w:val="fr-FR"/>
        </w:rPr>
        <w:t>d’efficacité sur la gestion des tâches</w:t>
      </w:r>
      <w:r w:rsidRPr="002E1533">
        <w:rPr>
          <w:lang w:val="fr-FR"/>
        </w:rPr>
        <w:t>.</w:t>
      </w:r>
    </w:p>
    <w:p w:rsidR="00BD4F92" w:rsidRPr="002E1533" w:rsidRDefault="00CA5C9B" w:rsidP="00374018">
      <w:pPr>
        <w:rPr>
          <w:lang w:val="fr-FR"/>
        </w:rPr>
      </w:pPr>
      <w:r w:rsidRPr="002E1533">
        <w:rPr>
          <w:lang w:val="fr-FR"/>
        </w:rPr>
        <w:lastRenderedPageBreak/>
        <w:t xml:space="preserve">De cette expérience, je retiens surtout l’importance de l’aspect financier sur la conception ou l’amélioration produit. C’est pourquoi j’ai dû développer des capacités </w:t>
      </w:r>
      <w:r w:rsidRPr="002E1533">
        <w:rPr>
          <w:b/>
          <w:lang w:val="fr-FR"/>
        </w:rPr>
        <w:t>d’argumentation</w:t>
      </w:r>
      <w:r w:rsidRPr="002E1533">
        <w:rPr>
          <w:lang w:val="fr-FR"/>
        </w:rPr>
        <w:t xml:space="preserve"> lorsqu’il s’agissait d’acheter du matériel. Par exemple, le choix des matériaux pour le contenant des lampes UV est le fruit de recherches approfondies en a</w:t>
      </w:r>
      <w:r w:rsidRPr="002E1533">
        <w:rPr>
          <w:lang w:val="fr-FR"/>
        </w:rPr>
        <w:t>c</w:t>
      </w:r>
      <w:r w:rsidRPr="002E1533">
        <w:rPr>
          <w:lang w:val="fr-FR"/>
        </w:rPr>
        <w:t>cord avec notre usage, mais aussi de l’expérience des membres de l’équipe ou des a</w:t>
      </w:r>
      <w:r w:rsidRPr="002E1533">
        <w:rPr>
          <w:lang w:val="fr-FR"/>
        </w:rPr>
        <w:t>n</w:t>
      </w:r>
      <w:r w:rsidRPr="002E1533">
        <w:rPr>
          <w:lang w:val="fr-FR"/>
        </w:rPr>
        <w:t>ciens stagiaires. Je devais ensuite trouver le meilleur fournisseur en tenant compte des paramètres de coûts, délais de livra</w:t>
      </w:r>
      <w:r w:rsidRPr="002E1533">
        <w:rPr>
          <w:lang w:val="fr-FR"/>
        </w:rPr>
        <w:t>i</w:t>
      </w:r>
      <w:r w:rsidRPr="002E1533">
        <w:rPr>
          <w:lang w:val="fr-FR"/>
        </w:rPr>
        <w:t>son ou de co</w:t>
      </w:r>
      <w:r w:rsidRPr="002E1533">
        <w:rPr>
          <w:lang w:val="fr-FR"/>
        </w:rPr>
        <w:t>r</w:t>
      </w:r>
      <w:r w:rsidRPr="002E1533">
        <w:rPr>
          <w:lang w:val="fr-FR"/>
        </w:rPr>
        <w:t>respondance produit.</w:t>
      </w:r>
    </w:p>
    <w:p w:rsidR="00BD4F92" w:rsidRPr="002E1533" w:rsidRDefault="00CA5C9B" w:rsidP="00374018">
      <w:pPr>
        <w:rPr>
          <w:lang w:val="fr-FR"/>
        </w:rPr>
      </w:pPr>
      <w:r w:rsidRPr="002E1533">
        <w:rPr>
          <w:lang w:val="fr-FR"/>
        </w:rPr>
        <w:t xml:space="preserve">Devant travailler en collaboration avec d’autres ingénieurs, ou d’entre employés, j’ai dû apprendre à </w:t>
      </w:r>
      <w:r w:rsidRPr="002E1533">
        <w:rPr>
          <w:b/>
          <w:lang w:val="fr-FR"/>
        </w:rPr>
        <w:t>coordonner les compétences de différents profils</w:t>
      </w:r>
      <w:r w:rsidRPr="002E1533">
        <w:rPr>
          <w:lang w:val="fr-FR"/>
        </w:rPr>
        <w:t>. Ceci requiert une faculté d’</w:t>
      </w:r>
      <w:r w:rsidRPr="002E1533">
        <w:rPr>
          <w:b/>
          <w:lang w:val="fr-FR"/>
        </w:rPr>
        <w:t>adaptation</w:t>
      </w:r>
      <w:r w:rsidRPr="002E1533">
        <w:rPr>
          <w:lang w:val="fr-FR"/>
        </w:rPr>
        <w:t xml:space="preserve"> aux dispon</w:t>
      </w:r>
      <w:r w:rsidRPr="002E1533">
        <w:rPr>
          <w:lang w:val="fr-FR"/>
        </w:rPr>
        <w:t>i</w:t>
      </w:r>
      <w:r w:rsidRPr="002E1533">
        <w:rPr>
          <w:lang w:val="fr-FR"/>
        </w:rPr>
        <w:t>bilités de chacun mais aussi d’écoute et de sy</w:t>
      </w:r>
      <w:r w:rsidRPr="002E1533">
        <w:rPr>
          <w:lang w:val="fr-FR"/>
        </w:rPr>
        <w:t>n</w:t>
      </w:r>
      <w:r w:rsidRPr="002E1533">
        <w:rPr>
          <w:lang w:val="fr-FR"/>
        </w:rPr>
        <w:t xml:space="preserve">thétisation des informations. En effet, il faut prendre en compte l’avis de tous en gardant à l’esprit la ligne de conduite pour aboutir au résultat final. </w:t>
      </w:r>
    </w:p>
    <w:p w:rsidR="00BD4F92" w:rsidRDefault="00CA5C9B" w:rsidP="00374018">
      <w:pPr>
        <w:pStyle w:val="Heading2"/>
      </w:pPr>
      <w:bookmarkStart w:id="116" w:name="_Toc397074324"/>
      <w:r>
        <w:t>Bilan personnel</w:t>
      </w:r>
      <w:bookmarkEnd w:id="116"/>
    </w:p>
    <w:p w:rsidR="00BD4F92" w:rsidRDefault="00CA5C9B" w:rsidP="00374018">
      <w:pPr>
        <w:pStyle w:val="Heading3"/>
      </w:pPr>
      <w:bookmarkStart w:id="117" w:name="_Toc397074325"/>
      <w:r>
        <w:t>Introspection</w:t>
      </w:r>
      <w:bookmarkEnd w:id="117"/>
    </w:p>
    <w:p w:rsidR="00BD4F92" w:rsidRDefault="00BD4F92" w:rsidP="00374018"/>
    <w:p w:rsidR="00BD4F92" w:rsidRPr="002E1533" w:rsidRDefault="00CA5C9B" w:rsidP="00374018">
      <w:pPr>
        <w:rPr>
          <w:lang w:val="fr-FR"/>
        </w:rPr>
      </w:pPr>
      <w:r w:rsidRPr="002E1533">
        <w:rPr>
          <w:lang w:val="fr-FR"/>
        </w:rPr>
        <w:t>Grâce à ce stage, j’ai pu constater quelles étaient mes mei</w:t>
      </w:r>
      <w:r w:rsidRPr="002E1533">
        <w:rPr>
          <w:lang w:val="fr-FR"/>
        </w:rPr>
        <w:t>l</w:t>
      </w:r>
      <w:r w:rsidRPr="002E1533">
        <w:rPr>
          <w:lang w:val="fr-FR"/>
        </w:rPr>
        <w:t>leures qualités et motivations pour travailler, mais aussi mes faiblesses. Je pensais notamment avoir une bonne connaissance des propriétés g</w:t>
      </w:r>
      <w:r w:rsidRPr="002E1533">
        <w:rPr>
          <w:lang w:val="fr-FR"/>
        </w:rPr>
        <w:t>é</w:t>
      </w:r>
      <w:r w:rsidRPr="002E1533">
        <w:rPr>
          <w:lang w:val="fr-FR"/>
        </w:rPr>
        <w:t>nérales des matériaux de haute technologie. Pourtant, je me suis rapidement aperçue que leur usage théorique et l’usinage recommandé par les fabricants ne correspondent pas à la réalité. Un exemple concret fut la d</w:t>
      </w:r>
      <w:r w:rsidRPr="002E1533">
        <w:rPr>
          <w:lang w:val="fr-FR"/>
        </w:rPr>
        <w:t>é</w:t>
      </w:r>
      <w:r w:rsidRPr="002E1533">
        <w:rPr>
          <w:lang w:val="fr-FR"/>
        </w:rPr>
        <w:t xml:space="preserve">coupe de la feuille acrylique, où l’utilisation de la scie circulaire était nécessaire, bien que le fournisseur </w:t>
      </w:r>
      <w:proofErr w:type="gramStart"/>
      <w:r w:rsidRPr="002E1533">
        <w:rPr>
          <w:lang w:val="fr-FR"/>
        </w:rPr>
        <w:t>r</w:t>
      </w:r>
      <w:r w:rsidRPr="002E1533">
        <w:rPr>
          <w:lang w:val="fr-FR"/>
        </w:rPr>
        <w:t>e</w:t>
      </w:r>
      <w:r w:rsidRPr="002E1533">
        <w:rPr>
          <w:lang w:val="fr-FR"/>
        </w:rPr>
        <w:t>commandait</w:t>
      </w:r>
      <w:proofErr w:type="gramEnd"/>
      <w:r w:rsidRPr="002E1533">
        <w:rPr>
          <w:lang w:val="fr-FR"/>
        </w:rPr>
        <w:t xml:space="preserve"> de tracer une coupe au cutter avant de « craquer » la feuille. </w:t>
      </w:r>
    </w:p>
    <w:p w:rsidR="00BD4F92" w:rsidRPr="002E1533" w:rsidRDefault="00CA5C9B" w:rsidP="00374018">
      <w:pPr>
        <w:rPr>
          <w:lang w:val="fr-FR"/>
        </w:rPr>
      </w:pPr>
      <w:r w:rsidRPr="002E1533">
        <w:rPr>
          <w:lang w:val="fr-FR"/>
        </w:rPr>
        <w:t>J’ai beaucoup appris sur la façon de travailler en équipe aux Etats-Unis, très différente du modèle français. En effet, le rang social de l’employé importe beaucoup moins lor</w:t>
      </w:r>
      <w:r w:rsidRPr="002E1533">
        <w:rPr>
          <w:lang w:val="fr-FR"/>
        </w:rPr>
        <w:t>s</w:t>
      </w:r>
      <w:r w:rsidRPr="002E1533">
        <w:rPr>
          <w:lang w:val="fr-FR"/>
        </w:rPr>
        <w:t>qu’il s’agit de mener à bien un projet touchant à l’innovation. L’ingénieur suit son projet de près en aidant le technicien à l’atelier et en ind</w:t>
      </w:r>
      <w:r w:rsidRPr="002E1533">
        <w:rPr>
          <w:lang w:val="fr-FR"/>
        </w:rPr>
        <w:t>i</w:t>
      </w:r>
      <w:r w:rsidRPr="002E1533">
        <w:rPr>
          <w:lang w:val="fr-FR"/>
        </w:rPr>
        <w:t>quant précisément les détails de conception qui ne figurent pas toujours sur les de</w:t>
      </w:r>
      <w:r w:rsidRPr="002E1533">
        <w:rPr>
          <w:lang w:val="fr-FR"/>
        </w:rPr>
        <w:t>s</w:t>
      </w:r>
      <w:r w:rsidRPr="002E1533">
        <w:rPr>
          <w:lang w:val="fr-FR"/>
        </w:rPr>
        <w:t>sins tec</w:t>
      </w:r>
      <w:r w:rsidRPr="002E1533">
        <w:rPr>
          <w:lang w:val="fr-FR"/>
        </w:rPr>
        <w:t>h</w:t>
      </w:r>
      <w:r w:rsidRPr="002E1533">
        <w:rPr>
          <w:lang w:val="fr-FR"/>
        </w:rPr>
        <w:t>niques. Il prend le temps d’expliquer l’usage futur de la pièce et son environnement, ce qui améliore considérabl</w:t>
      </w:r>
      <w:r w:rsidRPr="002E1533">
        <w:rPr>
          <w:lang w:val="fr-FR"/>
        </w:rPr>
        <w:t>e</w:t>
      </w:r>
      <w:r w:rsidRPr="002E1533">
        <w:rPr>
          <w:lang w:val="fr-FR"/>
        </w:rPr>
        <w:t>ment les relations et la communication. Ayant peu de connaissances pr</w:t>
      </w:r>
      <w:r w:rsidRPr="002E1533">
        <w:rPr>
          <w:lang w:val="fr-FR"/>
        </w:rPr>
        <w:t>a</w:t>
      </w:r>
      <w:r w:rsidRPr="002E1533">
        <w:rPr>
          <w:lang w:val="fr-FR"/>
        </w:rPr>
        <w:t>tiques sur l’usinage ou la découpe, je me reportais to</w:t>
      </w:r>
      <w:r w:rsidRPr="002E1533">
        <w:rPr>
          <w:lang w:val="fr-FR"/>
        </w:rPr>
        <w:t>u</w:t>
      </w:r>
      <w:r w:rsidRPr="002E1533">
        <w:rPr>
          <w:lang w:val="fr-FR"/>
        </w:rPr>
        <w:t>jours à l’avis de Fredi, technicien spécialisé dans les projets de l’équipe R&amp;D, avant d’entreprendre la con</w:t>
      </w:r>
      <w:r w:rsidRPr="002E1533">
        <w:rPr>
          <w:lang w:val="fr-FR"/>
        </w:rPr>
        <w:t>s</w:t>
      </w:r>
      <w:r w:rsidRPr="002E1533">
        <w:rPr>
          <w:lang w:val="fr-FR"/>
        </w:rPr>
        <w:t xml:space="preserve">truction de ma pièce. </w:t>
      </w:r>
    </w:p>
    <w:p w:rsidR="00BD4F92" w:rsidRPr="004F0EBA" w:rsidRDefault="00DC49C7" w:rsidP="00374018">
      <w:pPr>
        <w:rPr>
          <w:lang w:val="fr-FR"/>
        </w:rPr>
      </w:pPr>
      <w:r>
        <w:rPr>
          <w:noProof/>
        </w:rPr>
        <w:pict>
          <v:shape id="_x0000_s1100" type="#_x0000_t202" style="position:absolute;left:0;text-align:left;margin-left:12.3pt;margin-top:110.95pt;width:134.25pt;height:32.15pt;z-index:251784192" stroked="f">
            <v:textbox style="mso-fit-shape-to-text:t" inset="0,0,0,0">
              <w:txbxContent>
                <w:p w:rsidR="006951B1" w:rsidRPr="00DC49C7" w:rsidRDefault="006951B1" w:rsidP="00DC49C7">
                  <w:pPr>
                    <w:pStyle w:val="Caption"/>
                    <w:rPr>
                      <w:rFonts w:asciiTheme="majorHAnsi" w:hAnsiTheme="majorHAnsi"/>
                      <w:noProof/>
                      <w:sz w:val="20"/>
                      <w:lang w:val="fr-FR"/>
                    </w:rPr>
                  </w:pPr>
                  <w:bookmarkStart w:id="118" w:name="_Toc397074363"/>
                  <w:bookmarkStart w:id="119" w:name="_Toc397074396"/>
                  <w:r w:rsidRPr="00DC49C7">
                    <w:rPr>
                      <w:lang w:val="fr-FR"/>
                    </w:rPr>
                    <w:t xml:space="preserve">Figure </w:t>
                  </w:r>
                  <w:r>
                    <w:fldChar w:fldCharType="begin"/>
                  </w:r>
                  <w:r w:rsidRPr="00DC49C7">
                    <w:rPr>
                      <w:lang w:val="fr-FR"/>
                    </w:rPr>
                    <w:instrText xml:space="preserve"> SEQ Figure \* ARABIC </w:instrText>
                  </w:r>
                  <w:r>
                    <w:fldChar w:fldCharType="separate"/>
                  </w:r>
                  <w:r>
                    <w:rPr>
                      <w:noProof/>
                      <w:lang w:val="fr-FR"/>
                    </w:rPr>
                    <w:t>30</w:t>
                  </w:r>
                  <w:r>
                    <w:fldChar w:fldCharType="end"/>
                  </w:r>
                  <w:r w:rsidRPr="00DC49C7">
                    <w:rPr>
                      <w:lang w:val="fr-FR"/>
                    </w:rPr>
                    <w:t xml:space="preserve"> : Prototype du masque-tuba intég</w:t>
                  </w:r>
                  <w:r>
                    <w:rPr>
                      <w:lang w:val="fr-FR"/>
                    </w:rPr>
                    <w:t>r</w:t>
                  </w:r>
                  <w:r w:rsidRPr="00DC49C7">
                    <w:rPr>
                      <w:lang w:val="fr-FR"/>
                    </w:rPr>
                    <w:t>é</w:t>
                  </w:r>
                  <w:bookmarkEnd w:id="118"/>
                  <w:bookmarkEnd w:id="119"/>
                </w:p>
              </w:txbxContent>
            </v:textbox>
            <w10:wrap type="square"/>
          </v:shape>
        </w:pict>
      </w:r>
      <w:r>
        <w:rPr>
          <w:noProof/>
          <w:lang w:bidi="ar-SA"/>
        </w:rPr>
        <w:drawing>
          <wp:anchor distT="0" distB="0" distL="114300" distR="114300" simplePos="0" relativeHeight="251782144" behindDoc="0" locked="0" layoutInCell="1" allowOverlap="1">
            <wp:simplePos x="0" y="0"/>
            <wp:positionH relativeFrom="margin">
              <wp:posOffset>156210</wp:posOffset>
            </wp:positionH>
            <wp:positionV relativeFrom="margin">
              <wp:posOffset>5531485</wp:posOffset>
            </wp:positionV>
            <wp:extent cx="1704975" cy="1214120"/>
            <wp:effectExtent l="190500" t="152400" r="180975" b="138430"/>
            <wp:wrapSquare wrapText="bothSides"/>
            <wp:docPr id="116" name="Picture 19" descr="http://www.w3sh.com/wordpress/wp-content/uploads/2014/01/Tribord-Easybreath-Snorkel-Mas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w3sh.com/wordpress/wp-content/uploads/2014/01/Tribord-Easybreath-Snorkel-Mask-3.jpg"/>
                    <pic:cNvPicPr>
                      <a:picLocks noChangeAspect="1" noChangeArrowheads="1"/>
                    </pic:cNvPicPr>
                  </pic:nvPicPr>
                  <pic:blipFill>
                    <a:blip r:embed="rId88" cstate="print"/>
                    <a:srcRect/>
                    <a:stretch>
                      <a:fillRect/>
                    </a:stretch>
                  </pic:blipFill>
                  <pic:spPr bwMode="auto">
                    <a:xfrm>
                      <a:off x="0" y="0"/>
                      <a:ext cx="1704975" cy="1214120"/>
                    </a:xfrm>
                    <a:prstGeom prst="rect">
                      <a:avLst/>
                    </a:prstGeom>
                    <a:ln>
                      <a:noFill/>
                    </a:ln>
                    <a:effectLst>
                      <a:outerShdw blurRad="190500" algn="tl" rotWithShape="0">
                        <a:srgbClr val="000000">
                          <a:alpha val="70000"/>
                        </a:srgbClr>
                      </a:outerShdw>
                    </a:effectLst>
                  </pic:spPr>
                </pic:pic>
              </a:graphicData>
            </a:graphic>
          </wp:anchor>
        </w:drawing>
      </w:r>
      <w:r w:rsidR="00CA5C9B" w:rsidRPr="002E1533">
        <w:rPr>
          <w:lang w:val="fr-FR"/>
        </w:rPr>
        <w:t xml:space="preserve">On parle souvent de la « grande famille AQUA LUNG » au sein de l’entreprise. Tout le monde se connait, et la plupart des employés sont des plongeurs ou amis se voyant régulièrement en dehors du travail pour des week-ends de plongée ou des sorties sportives. J’ai eu l’occasion en juillet de participer à un « boat trip » au large des iles San </w:t>
      </w:r>
      <w:proofErr w:type="spellStart"/>
      <w:r w:rsidR="00CA5C9B" w:rsidRPr="002E1533">
        <w:rPr>
          <w:lang w:val="fr-FR"/>
        </w:rPr>
        <w:t>Clemente</w:t>
      </w:r>
      <w:proofErr w:type="spellEnd"/>
      <w:r w:rsidR="00CA5C9B" w:rsidRPr="002E1533">
        <w:rPr>
          <w:lang w:val="fr-FR"/>
        </w:rPr>
        <w:t>. Ce voyage fut l’occasion de tes</w:t>
      </w:r>
      <w:r w:rsidR="00391F60" w:rsidRPr="00391F60">
        <w:rPr>
          <w:lang w:val="fr-FR"/>
        </w:rPr>
        <w:t xml:space="preserve"> </w:t>
      </w:r>
      <w:r w:rsidR="00CA5C9B" w:rsidRPr="002E1533">
        <w:rPr>
          <w:lang w:val="fr-FR"/>
        </w:rPr>
        <w:t xml:space="preserve">ter du </w:t>
      </w:r>
      <w:r w:rsidR="00CA5C9B" w:rsidRPr="004F0EBA">
        <w:rPr>
          <w:lang w:val="fr-FR"/>
        </w:rPr>
        <w:t>mat</w:t>
      </w:r>
      <w:r w:rsidR="00CA5C9B" w:rsidRPr="004F0EBA">
        <w:rPr>
          <w:lang w:val="fr-FR"/>
        </w:rPr>
        <w:t>é</w:t>
      </w:r>
      <w:r w:rsidR="00CA5C9B" w:rsidRPr="004F0EBA">
        <w:rPr>
          <w:lang w:val="fr-FR"/>
        </w:rPr>
        <w:t>riel réce</w:t>
      </w:r>
      <w:r w:rsidR="00CA5C9B" w:rsidRPr="004F0EBA">
        <w:rPr>
          <w:lang w:val="fr-FR"/>
        </w:rPr>
        <w:t>m</w:t>
      </w:r>
      <w:r w:rsidR="00CA5C9B" w:rsidRPr="004F0EBA">
        <w:rPr>
          <w:lang w:val="fr-FR"/>
        </w:rPr>
        <w:t>ment mis au point par l’équipe R&amp;D ou des prototypes, comme le tuba intégré au masque. Ces sorties permettent de créer une ambiance participative et détendue, ce qui a réellement été une source de motivation pour moi. Mes co</w:t>
      </w:r>
      <w:r w:rsidR="00CA5C9B" w:rsidRPr="004F0EBA">
        <w:rPr>
          <w:lang w:val="fr-FR"/>
        </w:rPr>
        <w:t>l</w:t>
      </w:r>
      <w:r w:rsidR="00CA5C9B" w:rsidRPr="004F0EBA">
        <w:rPr>
          <w:lang w:val="fr-FR"/>
        </w:rPr>
        <w:t xml:space="preserve">lègues m’ont souvent emmenée avec eux pour me faire découvrir le monde de la plongée sous-marine et des sports d’eau ; kayak, </w:t>
      </w:r>
      <w:proofErr w:type="spellStart"/>
      <w:r w:rsidR="00CA5C9B" w:rsidRPr="004F0EBA">
        <w:rPr>
          <w:lang w:val="fr-FR"/>
        </w:rPr>
        <w:t>paddle</w:t>
      </w:r>
      <w:proofErr w:type="spellEnd"/>
      <w:r w:rsidR="00CA5C9B" w:rsidRPr="004F0EBA">
        <w:rPr>
          <w:lang w:val="fr-FR"/>
        </w:rPr>
        <w:t xml:space="preserve">, surf, </w:t>
      </w:r>
      <w:proofErr w:type="spellStart"/>
      <w:r w:rsidR="00CA5C9B" w:rsidRPr="004F0EBA">
        <w:rPr>
          <w:lang w:val="fr-FR"/>
        </w:rPr>
        <w:t>wak</w:t>
      </w:r>
      <w:r w:rsidR="00CA5C9B" w:rsidRPr="004F0EBA">
        <w:rPr>
          <w:lang w:val="fr-FR"/>
        </w:rPr>
        <w:t>e</w:t>
      </w:r>
      <w:r w:rsidR="00CA5C9B" w:rsidRPr="004F0EBA">
        <w:rPr>
          <w:lang w:val="fr-FR"/>
        </w:rPr>
        <w:t>board</w:t>
      </w:r>
      <w:proofErr w:type="spellEnd"/>
      <w:r w:rsidR="00CA5C9B" w:rsidRPr="004F0EBA">
        <w:rPr>
          <w:lang w:val="fr-FR"/>
        </w:rPr>
        <w:t>…</w:t>
      </w:r>
    </w:p>
    <w:p w:rsidR="00BD4F92" w:rsidRPr="002E1533" w:rsidRDefault="00BD4F92" w:rsidP="00374018">
      <w:pPr>
        <w:rPr>
          <w:lang w:val="fr-FR"/>
        </w:rPr>
      </w:pPr>
    </w:p>
    <w:p w:rsidR="00BD4F92" w:rsidRDefault="00CA5C9B" w:rsidP="00374018">
      <w:pPr>
        <w:pStyle w:val="Heading3"/>
      </w:pPr>
      <w:bookmarkStart w:id="120" w:name="_Toc397074326"/>
      <w:r>
        <w:t>Enrichissement personnel et pour l’entreprise</w:t>
      </w:r>
      <w:bookmarkEnd w:id="120"/>
    </w:p>
    <w:p w:rsidR="00BD4F92" w:rsidRDefault="00BD4F92" w:rsidP="00374018"/>
    <w:p w:rsidR="00BD4F92" w:rsidRPr="002E1533" w:rsidRDefault="00AD31B9" w:rsidP="00374018">
      <w:pPr>
        <w:rPr>
          <w:lang w:val="fr-FR"/>
        </w:rPr>
      </w:pPr>
      <w:r>
        <w:rPr>
          <w:noProof/>
        </w:rPr>
        <w:lastRenderedPageBreak/>
        <w:pict>
          <v:shape id="_x0000_s1101" type="#_x0000_t202" style="position:absolute;left:0;text-align:left;margin-left:1.55pt;margin-top:168.75pt;width:262.9pt;height:32.15pt;z-index:251786240" stroked="f">
            <v:textbox style="mso-fit-shape-to-text:t" inset="0,0,0,0">
              <w:txbxContent>
                <w:p w:rsidR="006951B1" w:rsidRPr="00AD31B9" w:rsidRDefault="006951B1" w:rsidP="00AD31B9">
                  <w:pPr>
                    <w:pStyle w:val="Caption"/>
                    <w:rPr>
                      <w:rFonts w:asciiTheme="majorHAnsi" w:hAnsiTheme="majorHAnsi"/>
                      <w:noProof/>
                      <w:sz w:val="20"/>
                      <w:lang w:val="fr-FR"/>
                    </w:rPr>
                  </w:pPr>
                  <w:bookmarkStart w:id="121" w:name="_Toc397074364"/>
                  <w:bookmarkStart w:id="122" w:name="_Toc397074397"/>
                  <w:r w:rsidRPr="00AD31B9">
                    <w:rPr>
                      <w:lang w:val="fr-FR"/>
                    </w:rPr>
                    <w:t xml:space="preserve">Figure </w:t>
                  </w:r>
                  <w:r>
                    <w:fldChar w:fldCharType="begin"/>
                  </w:r>
                  <w:r w:rsidRPr="00AD31B9">
                    <w:rPr>
                      <w:lang w:val="fr-FR"/>
                    </w:rPr>
                    <w:instrText xml:space="preserve"> SEQ Figure \* ARABIC </w:instrText>
                  </w:r>
                  <w:r>
                    <w:fldChar w:fldCharType="separate"/>
                  </w:r>
                  <w:r>
                    <w:rPr>
                      <w:noProof/>
                      <w:lang w:val="fr-FR"/>
                    </w:rPr>
                    <w:t>31</w:t>
                  </w:r>
                  <w:r>
                    <w:fldChar w:fldCharType="end"/>
                  </w:r>
                  <w:r w:rsidRPr="00AD31B9">
                    <w:rPr>
                      <w:lang w:val="fr-FR"/>
                    </w:rPr>
                    <w:t xml:space="preserve"> : </w:t>
                  </w:r>
                  <w:proofErr w:type="spellStart"/>
                  <w:r w:rsidRPr="00AD31B9">
                    <w:rPr>
                      <w:lang w:val="fr-FR"/>
                    </w:rPr>
                    <w:t>Modular</w:t>
                  </w:r>
                  <w:proofErr w:type="spellEnd"/>
                  <w:r w:rsidRPr="00AD31B9">
                    <w:rPr>
                      <w:lang w:val="fr-FR"/>
                    </w:rPr>
                    <w:t xml:space="preserve"> </w:t>
                  </w:r>
                  <w:proofErr w:type="spellStart"/>
                  <w:r w:rsidRPr="00AD31B9">
                    <w:rPr>
                      <w:lang w:val="fr-FR"/>
                    </w:rPr>
                    <w:t>Boyancy</w:t>
                  </w:r>
                  <w:proofErr w:type="spellEnd"/>
                  <w:r w:rsidRPr="00AD31B9">
                    <w:rPr>
                      <w:lang w:val="fr-FR"/>
                    </w:rPr>
                    <w:t xml:space="preserve"> </w:t>
                  </w:r>
                  <w:proofErr w:type="spellStart"/>
                  <w:r w:rsidRPr="00AD31B9">
                    <w:rPr>
                      <w:lang w:val="fr-FR"/>
                    </w:rPr>
                    <w:t>Compensator</w:t>
                  </w:r>
                  <w:proofErr w:type="spellEnd"/>
                  <w:r w:rsidRPr="00AD31B9">
                    <w:rPr>
                      <w:lang w:val="fr-FR"/>
                    </w:rPr>
                    <w:t xml:space="preserve"> : le gilet unique pour tous les profils</w:t>
                  </w:r>
                  <w:bookmarkEnd w:id="121"/>
                  <w:bookmarkEnd w:id="122"/>
                </w:p>
              </w:txbxContent>
            </v:textbox>
            <w10:wrap type="square"/>
          </v:shape>
        </w:pict>
      </w:r>
      <w:r w:rsidR="00E3250D" w:rsidRPr="00E3250D">
        <w:rPr>
          <w:noProof/>
          <w:lang w:bidi="ar-SA"/>
        </w:rPr>
        <w:drawing>
          <wp:anchor distT="0" distB="0" distL="114300" distR="114300" simplePos="0" relativeHeight="251746304" behindDoc="0" locked="0" layoutInCell="1" allowOverlap="1">
            <wp:simplePos x="0" y="0"/>
            <wp:positionH relativeFrom="margin">
              <wp:posOffset>19685</wp:posOffset>
            </wp:positionH>
            <wp:positionV relativeFrom="margin">
              <wp:posOffset>14605</wp:posOffset>
            </wp:positionV>
            <wp:extent cx="3201670" cy="2071370"/>
            <wp:effectExtent l="190500" t="152400" r="170180" b="138430"/>
            <wp:wrapSquare wrapText="bothSides"/>
            <wp:docPr id="117" name="Picture 4" descr="M:\Users\GKeith\PROJECTS\1-PRO DIVE\78-Modular BC -outlaw-omni-orca\2014-06-16 Modular Plan, Interchangeability, pag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Users\GKeith\PROJECTS\1-PRO DIVE\78-Modular BC -outlaw-omni-orca\2014-06-16 Modular Plan, Interchangeability, page3.jpg"/>
                    <pic:cNvPicPr>
                      <a:picLocks noChangeAspect="1" noChangeArrowheads="1"/>
                    </pic:cNvPicPr>
                  </pic:nvPicPr>
                  <pic:blipFill>
                    <a:blip r:embed="rId89" cstate="print"/>
                    <a:srcRect/>
                    <a:stretch>
                      <a:fillRect/>
                    </a:stretch>
                  </pic:blipFill>
                  <pic:spPr bwMode="auto">
                    <a:xfrm>
                      <a:off x="0" y="0"/>
                      <a:ext cx="3201670" cy="2071370"/>
                    </a:xfrm>
                    <a:prstGeom prst="rect">
                      <a:avLst/>
                    </a:prstGeom>
                    <a:ln>
                      <a:noFill/>
                    </a:ln>
                    <a:effectLst>
                      <a:outerShdw blurRad="190500" algn="tl" rotWithShape="0">
                        <a:srgbClr val="000000">
                          <a:alpha val="70000"/>
                        </a:srgbClr>
                      </a:outerShdw>
                    </a:effectLst>
                  </pic:spPr>
                </pic:pic>
              </a:graphicData>
            </a:graphic>
          </wp:anchor>
        </w:drawing>
      </w:r>
      <w:r w:rsidR="00CA5C9B" w:rsidRPr="002E1533">
        <w:rPr>
          <w:lang w:val="fr-FR"/>
        </w:rPr>
        <w:t>L’application concrète des produits co</w:t>
      </w:r>
      <w:r w:rsidR="00CA5C9B" w:rsidRPr="002E1533">
        <w:rPr>
          <w:lang w:val="fr-FR"/>
        </w:rPr>
        <w:t>n</w:t>
      </w:r>
      <w:r w:rsidR="00CA5C9B" w:rsidRPr="002E1533">
        <w:rPr>
          <w:lang w:val="fr-FR"/>
        </w:rPr>
        <w:t>çus et les tests directs dans la piscine dans l’entreprise ou dans la mer très proche dans des conditions réelles d’utilisation m’a réellement fait co</w:t>
      </w:r>
      <w:r w:rsidR="00CA5C9B" w:rsidRPr="002E1533">
        <w:rPr>
          <w:lang w:val="fr-FR"/>
        </w:rPr>
        <w:t>m</w:t>
      </w:r>
      <w:r w:rsidR="00CA5C9B" w:rsidRPr="002E1533">
        <w:rPr>
          <w:lang w:val="fr-FR"/>
        </w:rPr>
        <w:t>prendre les raisons pour lesquelles je devais améliorer certains produits. D’autre part, j’ai été souvent mise à coll</w:t>
      </w:r>
      <w:r w:rsidR="00CA5C9B" w:rsidRPr="002E1533">
        <w:rPr>
          <w:lang w:val="fr-FR"/>
        </w:rPr>
        <w:t>a</w:t>
      </w:r>
      <w:r w:rsidR="00CA5C9B" w:rsidRPr="002E1533">
        <w:rPr>
          <w:lang w:val="fr-FR"/>
        </w:rPr>
        <w:t>boration pour le lancement d’un tout nouveau concept de gilet de flottaison : le « </w:t>
      </w:r>
      <w:proofErr w:type="spellStart"/>
      <w:r w:rsidR="00CA5C9B" w:rsidRPr="002E1533">
        <w:rPr>
          <w:lang w:val="fr-FR"/>
        </w:rPr>
        <w:t>Modular</w:t>
      </w:r>
      <w:proofErr w:type="spellEnd"/>
      <w:r w:rsidR="00CA5C9B" w:rsidRPr="002E1533">
        <w:rPr>
          <w:lang w:val="fr-FR"/>
        </w:rPr>
        <w:t xml:space="preserve"> </w:t>
      </w:r>
      <w:proofErr w:type="spellStart"/>
      <w:r w:rsidR="00CA5C9B" w:rsidRPr="002E1533">
        <w:rPr>
          <w:lang w:val="fr-FR"/>
        </w:rPr>
        <w:t>Buoyancy</w:t>
      </w:r>
      <w:proofErr w:type="spellEnd"/>
      <w:r w:rsidR="00CA5C9B" w:rsidRPr="002E1533">
        <w:rPr>
          <w:lang w:val="fr-FR"/>
        </w:rPr>
        <w:t xml:space="preserve"> </w:t>
      </w:r>
      <w:proofErr w:type="spellStart"/>
      <w:r w:rsidR="00CA5C9B" w:rsidRPr="002E1533">
        <w:rPr>
          <w:lang w:val="fr-FR"/>
        </w:rPr>
        <w:t>Compens</w:t>
      </w:r>
      <w:r w:rsidR="00CA5C9B" w:rsidRPr="002E1533">
        <w:rPr>
          <w:lang w:val="fr-FR"/>
        </w:rPr>
        <w:t>a</w:t>
      </w:r>
      <w:r w:rsidR="00CA5C9B" w:rsidRPr="002E1533">
        <w:rPr>
          <w:lang w:val="fr-FR"/>
        </w:rPr>
        <w:t>tor</w:t>
      </w:r>
      <w:proofErr w:type="spellEnd"/>
      <w:r w:rsidR="00CA5C9B" w:rsidRPr="002E1533">
        <w:rPr>
          <w:lang w:val="fr-FR"/>
        </w:rPr>
        <w:t> ». Les ingénieurs espèrent beaucoup de reto</w:t>
      </w:r>
      <w:r w:rsidR="00CA5C9B" w:rsidRPr="002E1533">
        <w:rPr>
          <w:lang w:val="fr-FR"/>
        </w:rPr>
        <w:t>m</w:t>
      </w:r>
      <w:r w:rsidR="00CA5C9B" w:rsidRPr="002E1533">
        <w:rPr>
          <w:lang w:val="fr-FR"/>
        </w:rPr>
        <w:t>bées avec ce gilet mod</w:t>
      </w:r>
      <w:r w:rsidR="00CA5C9B" w:rsidRPr="002E1533">
        <w:rPr>
          <w:lang w:val="fr-FR"/>
        </w:rPr>
        <w:t>u</w:t>
      </w:r>
      <w:r w:rsidR="00CA5C9B" w:rsidRPr="002E1533">
        <w:rPr>
          <w:lang w:val="fr-FR"/>
        </w:rPr>
        <w:t>lable par la taille du dos, des épaules, du torse et de la ceinture, tandis que les commerciaux s’interrogent sur la façon de vendre le produit au co</w:t>
      </w:r>
      <w:r w:rsidR="00CA5C9B" w:rsidRPr="002E1533">
        <w:rPr>
          <w:lang w:val="fr-FR"/>
        </w:rPr>
        <w:t>n</w:t>
      </w:r>
      <w:r w:rsidR="00CA5C9B" w:rsidRPr="002E1533">
        <w:rPr>
          <w:lang w:val="fr-FR"/>
        </w:rPr>
        <w:t>sommateur. En effet, le ve</w:t>
      </w:r>
      <w:r w:rsidR="00CA5C9B" w:rsidRPr="002E1533">
        <w:rPr>
          <w:lang w:val="fr-FR"/>
        </w:rPr>
        <w:t>n</w:t>
      </w:r>
      <w:r w:rsidR="00CA5C9B" w:rsidRPr="002E1533">
        <w:rPr>
          <w:lang w:val="fr-FR"/>
        </w:rPr>
        <w:t>deur du magasin de sport devra savoir régler ce gilet pour chaque morphologie et devra prendre le temps de bien l’ajuster. Lors de grosses ré</w:t>
      </w:r>
      <w:r w:rsidR="00CA5C9B" w:rsidRPr="002E1533">
        <w:rPr>
          <w:lang w:val="fr-FR"/>
        </w:rPr>
        <w:t>u</w:t>
      </w:r>
      <w:r w:rsidR="00CA5C9B" w:rsidRPr="002E1533">
        <w:rPr>
          <w:lang w:val="fr-FR"/>
        </w:rPr>
        <w:t>nions avec l’équipe marketing et le bureau d’études, je devais donner mes impressions en tant que nouvelle plongeuse sur l’achat d’un tel produit. Je me suis réellement sentie impliquée dans ce projet inédit, et j’ai dû construire mon argumentation lorsque mon avis sur la configuration de ce produit était r</w:t>
      </w:r>
      <w:r w:rsidR="00CA5C9B" w:rsidRPr="002E1533">
        <w:rPr>
          <w:lang w:val="fr-FR"/>
        </w:rPr>
        <w:t>e</w:t>
      </w:r>
      <w:r w:rsidR="00CA5C9B" w:rsidRPr="002E1533">
        <w:rPr>
          <w:lang w:val="fr-FR"/>
        </w:rPr>
        <w:t>quis.</w:t>
      </w:r>
    </w:p>
    <w:p w:rsidR="00BD4F92" w:rsidRPr="002E1533" w:rsidRDefault="00AD31B9" w:rsidP="00374018">
      <w:pPr>
        <w:rPr>
          <w:lang w:val="fr-FR"/>
        </w:rPr>
      </w:pPr>
      <w:r>
        <w:rPr>
          <w:noProof/>
          <w:lang w:bidi="ar-SA"/>
        </w:rPr>
        <w:drawing>
          <wp:anchor distT="0" distB="0" distL="114300" distR="114300" simplePos="0" relativeHeight="251787264" behindDoc="0" locked="0" layoutInCell="1" allowOverlap="1">
            <wp:simplePos x="0" y="0"/>
            <wp:positionH relativeFrom="margin">
              <wp:posOffset>13970</wp:posOffset>
            </wp:positionH>
            <wp:positionV relativeFrom="margin">
              <wp:posOffset>3822065</wp:posOffset>
            </wp:positionV>
            <wp:extent cx="1054100" cy="948055"/>
            <wp:effectExtent l="190500" t="152400" r="165100" b="137795"/>
            <wp:wrapSquare wrapText="bothSides"/>
            <wp:docPr id="120" name="Picture 27" descr="C:\Users\mjolly\AppData\Local\Microsoft\Windows\Temporary Internet Files\Content.Word\IMG_7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mjolly\AppData\Local\Microsoft\Windows\Temporary Internet Files\Content.Word\IMG_7046.jpg"/>
                    <pic:cNvPicPr>
                      <a:picLocks noChangeAspect="1" noChangeArrowheads="1"/>
                    </pic:cNvPicPr>
                  </pic:nvPicPr>
                  <pic:blipFill>
                    <a:blip r:embed="rId90" cstate="print"/>
                    <a:srcRect l="17458"/>
                    <a:stretch>
                      <a:fillRect/>
                    </a:stretch>
                  </pic:blipFill>
                  <pic:spPr bwMode="auto">
                    <a:xfrm>
                      <a:off x="0" y="0"/>
                      <a:ext cx="1054100" cy="948055"/>
                    </a:xfrm>
                    <a:prstGeom prst="rect">
                      <a:avLst/>
                    </a:prstGeom>
                    <a:ln>
                      <a:noFill/>
                    </a:ln>
                    <a:effectLst>
                      <a:outerShdw blurRad="190500" algn="tl" rotWithShape="0">
                        <a:srgbClr val="000000">
                          <a:alpha val="70000"/>
                        </a:srgbClr>
                      </a:outerShdw>
                    </a:effectLst>
                  </pic:spPr>
                </pic:pic>
              </a:graphicData>
            </a:graphic>
          </wp:anchor>
        </w:drawing>
      </w:r>
      <w:r>
        <w:rPr>
          <w:noProof/>
        </w:rPr>
        <w:pict>
          <v:shape id="_x0000_s1102" type="#_x0000_t202" style="position:absolute;left:0;text-align:left;margin-left:1.1pt;margin-top:100.6pt;width:114.75pt;height:65.4pt;z-index:251789312;mso-position-horizontal-relative:text;mso-position-vertical-relative:text" stroked="f">
            <v:textbox style="mso-fit-shape-to-text:t" inset="0,0,0,0">
              <w:txbxContent>
                <w:p w:rsidR="006951B1" w:rsidRPr="00AD31B9" w:rsidRDefault="006951B1" w:rsidP="00AD31B9">
                  <w:pPr>
                    <w:pStyle w:val="Caption"/>
                    <w:rPr>
                      <w:rFonts w:asciiTheme="majorHAnsi" w:hAnsiTheme="majorHAnsi"/>
                      <w:noProof/>
                      <w:sz w:val="20"/>
                      <w:lang w:val="fr-FR"/>
                    </w:rPr>
                  </w:pPr>
                  <w:bookmarkStart w:id="123" w:name="_Toc397074365"/>
                  <w:bookmarkStart w:id="124" w:name="_Toc397074398"/>
                  <w:r w:rsidRPr="00AD31B9">
                    <w:rPr>
                      <w:lang w:val="fr-FR"/>
                    </w:rPr>
                    <w:t xml:space="preserve">Figure </w:t>
                  </w:r>
                  <w:r>
                    <w:fldChar w:fldCharType="begin"/>
                  </w:r>
                  <w:r w:rsidRPr="00AD31B9">
                    <w:rPr>
                      <w:lang w:val="fr-FR"/>
                    </w:rPr>
                    <w:instrText xml:space="preserve"> SEQ Figure \* ARABIC </w:instrText>
                  </w:r>
                  <w:r>
                    <w:fldChar w:fldCharType="separate"/>
                  </w:r>
                  <w:r w:rsidRPr="00AD31B9">
                    <w:rPr>
                      <w:noProof/>
                      <w:lang w:val="fr-FR"/>
                    </w:rPr>
                    <w:t>32</w:t>
                  </w:r>
                  <w:r>
                    <w:fldChar w:fldCharType="end"/>
                  </w:r>
                  <w:r w:rsidRPr="00AD31B9">
                    <w:rPr>
                      <w:lang w:val="fr-FR"/>
                    </w:rPr>
                    <w:t xml:space="preserve"> : Ma propos</w:t>
                  </w:r>
                  <w:r w:rsidRPr="00AD31B9">
                    <w:rPr>
                      <w:lang w:val="fr-FR"/>
                    </w:rPr>
                    <w:t>i</w:t>
                  </w:r>
                  <w:r w:rsidRPr="00AD31B9">
                    <w:rPr>
                      <w:lang w:val="fr-FR"/>
                    </w:rPr>
                    <w:t>tion de d</w:t>
                  </w:r>
                  <w:r w:rsidRPr="00AD31B9">
                    <w:rPr>
                      <w:lang w:val="fr-FR"/>
                    </w:rPr>
                    <w:t>e</w:t>
                  </w:r>
                  <w:r w:rsidRPr="00AD31B9">
                    <w:rPr>
                      <w:lang w:val="fr-FR"/>
                    </w:rPr>
                    <w:t>sign pour la manche d'une combina</w:t>
                  </w:r>
                  <w:r w:rsidRPr="00AD31B9">
                    <w:rPr>
                      <w:lang w:val="fr-FR"/>
                    </w:rPr>
                    <w:t>i</w:t>
                  </w:r>
                  <w:r w:rsidRPr="00AD31B9">
                    <w:rPr>
                      <w:lang w:val="fr-FR"/>
                    </w:rPr>
                    <w:t>son de plongée</w:t>
                  </w:r>
                  <w:bookmarkEnd w:id="123"/>
                  <w:bookmarkEnd w:id="124"/>
                </w:p>
              </w:txbxContent>
            </v:textbox>
            <w10:wrap type="square"/>
          </v:shape>
        </w:pict>
      </w:r>
      <w:r w:rsidR="00CA5C9B" w:rsidRPr="002E1533">
        <w:rPr>
          <w:lang w:val="fr-FR"/>
        </w:rPr>
        <w:t>De la même manière, j’ai pris part aux réunions de design de combinaisons de plongée pour la ligne femme. Je me suis rendue compte que le choix de motifs et de leur emplacement sur un produit résulte d’un réel processus de pensée ; d</w:t>
      </w:r>
      <w:r w:rsidR="00CA5C9B" w:rsidRPr="002E1533">
        <w:rPr>
          <w:lang w:val="fr-FR"/>
        </w:rPr>
        <w:t>é</w:t>
      </w:r>
      <w:r w:rsidR="00CA5C9B" w:rsidRPr="002E1533">
        <w:rPr>
          <w:lang w:val="fr-FR"/>
        </w:rPr>
        <w:t>marquage des concurrents, couleurs qui ressortent, dessins connotés masculins ou féminins... Mon avis en tant qu’acheteuse de ma première combina</w:t>
      </w:r>
      <w:r w:rsidR="00CA5C9B" w:rsidRPr="002E1533">
        <w:rPr>
          <w:lang w:val="fr-FR"/>
        </w:rPr>
        <w:t>i</w:t>
      </w:r>
      <w:r w:rsidR="00CA5C9B" w:rsidRPr="002E1533">
        <w:rPr>
          <w:lang w:val="fr-FR"/>
        </w:rPr>
        <w:t>son fut très utile pour l’équipe car c’est un produit qui ne se renouvelle gén</w:t>
      </w:r>
      <w:r w:rsidR="00CA5C9B" w:rsidRPr="002E1533">
        <w:rPr>
          <w:lang w:val="fr-FR"/>
        </w:rPr>
        <w:t>é</w:t>
      </w:r>
      <w:r w:rsidR="00CA5C9B" w:rsidRPr="002E1533">
        <w:rPr>
          <w:lang w:val="fr-FR"/>
        </w:rPr>
        <w:t>ralement pas ou peu souvent s’il est de qualité. A titre indicatif, un plongeur quotidien en mer te</w:t>
      </w:r>
      <w:r w:rsidR="00CA5C9B" w:rsidRPr="002E1533">
        <w:rPr>
          <w:lang w:val="fr-FR"/>
        </w:rPr>
        <w:t>m</w:t>
      </w:r>
      <w:r w:rsidR="00CA5C9B" w:rsidRPr="002E1533">
        <w:rPr>
          <w:lang w:val="fr-FR"/>
        </w:rPr>
        <w:t>pérée la change tous les 4 ans.</w:t>
      </w:r>
    </w:p>
    <w:p w:rsidR="00BD4F92" w:rsidRPr="002E1533" w:rsidRDefault="00CA5C9B" w:rsidP="00374018">
      <w:pPr>
        <w:rPr>
          <w:lang w:val="fr-FR"/>
        </w:rPr>
      </w:pPr>
      <w:r w:rsidRPr="002E1533">
        <w:rPr>
          <w:lang w:val="fr-FR"/>
        </w:rPr>
        <w:t>AQUA LUNG est basée en France et en Allemagne également. Originaire d’une r</w:t>
      </w:r>
      <w:r w:rsidRPr="002E1533">
        <w:rPr>
          <w:lang w:val="fr-FR"/>
        </w:rPr>
        <w:t>é</w:t>
      </w:r>
      <w:r w:rsidRPr="002E1533">
        <w:rPr>
          <w:lang w:val="fr-FR"/>
        </w:rPr>
        <w:t>gion frontalière qu’est la Moselle avec l’Allemagne, j’ai donc été capable d’aider mes collègues pour la retranscription de certains termes techniques pour les m</w:t>
      </w:r>
      <w:r w:rsidRPr="002E1533">
        <w:rPr>
          <w:lang w:val="fr-FR"/>
        </w:rPr>
        <w:t>a</w:t>
      </w:r>
      <w:r w:rsidRPr="002E1533">
        <w:rPr>
          <w:lang w:val="fr-FR"/>
        </w:rPr>
        <w:t xml:space="preserve">nuels d’utilisation ou les dessins industriels provenant de ces deux pays. </w:t>
      </w:r>
    </w:p>
    <w:p w:rsidR="00BD4F92" w:rsidRPr="002E1533" w:rsidRDefault="00CA5C9B" w:rsidP="00374018">
      <w:pPr>
        <w:rPr>
          <w:lang w:val="fr-FR"/>
        </w:rPr>
      </w:pPr>
      <w:r w:rsidRPr="002E1533">
        <w:rPr>
          <w:lang w:val="fr-FR"/>
        </w:rPr>
        <w:t>Enfin, j’appréhendais la barrière de la langue dans cet environnement technique. Mais le recours récu</w:t>
      </w:r>
      <w:r w:rsidRPr="002E1533">
        <w:rPr>
          <w:lang w:val="fr-FR"/>
        </w:rPr>
        <w:t>r</w:t>
      </w:r>
      <w:r w:rsidRPr="002E1533">
        <w:rPr>
          <w:lang w:val="fr-FR"/>
        </w:rPr>
        <w:t>rents aux schémas et l’envie de partager leurs connaissances m’ont permis d’établir une bonne commun</w:t>
      </w:r>
      <w:r w:rsidRPr="002E1533">
        <w:rPr>
          <w:lang w:val="fr-FR"/>
        </w:rPr>
        <w:t>i</w:t>
      </w:r>
      <w:r w:rsidRPr="002E1533">
        <w:rPr>
          <w:lang w:val="fr-FR"/>
        </w:rPr>
        <w:t>cation avec mes collaborateurs.</w:t>
      </w:r>
    </w:p>
    <w:p w:rsidR="00BD4F92" w:rsidRPr="002E1533" w:rsidRDefault="00CA5C9B" w:rsidP="00374018">
      <w:pPr>
        <w:pStyle w:val="Heading2"/>
        <w:rPr>
          <w:lang w:val="fr-FR"/>
        </w:rPr>
      </w:pPr>
      <w:bookmarkStart w:id="125" w:name="_Toc397074327"/>
      <w:r w:rsidRPr="002E1533">
        <w:rPr>
          <w:lang w:val="fr-FR"/>
        </w:rPr>
        <w:t>Apports et évolutions pour mon projet professionnel</w:t>
      </w:r>
      <w:bookmarkEnd w:id="125"/>
    </w:p>
    <w:p w:rsidR="00BD4F92" w:rsidRPr="002E1533" w:rsidRDefault="00BD4F92" w:rsidP="00374018">
      <w:pPr>
        <w:rPr>
          <w:lang w:val="fr-FR"/>
        </w:rPr>
      </w:pPr>
    </w:p>
    <w:p w:rsidR="00BD4F92" w:rsidRPr="002E1533" w:rsidRDefault="00CA5C9B" w:rsidP="00374018">
      <w:pPr>
        <w:rPr>
          <w:lang w:val="fr-FR"/>
        </w:rPr>
      </w:pPr>
      <w:r w:rsidRPr="002E1533">
        <w:rPr>
          <w:lang w:val="fr-FR"/>
        </w:rPr>
        <w:t xml:space="preserve">Depuis le début de ma scolarité à Mines Albi, j’ai toujours envisagé le travail en Bureau d’Etudes. Evoluer dans une entreprise d’une taille moyenne comme AQUA LUNG m’a permis de voir simultanément l’aspect innovation du département de R&amp;D. </w:t>
      </w:r>
    </w:p>
    <w:p w:rsidR="00BD4F92" w:rsidRPr="002E1533" w:rsidRDefault="00CA5C9B" w:rsidP="00374018">
      <w:pPr>
        <w:rPr>
          <w:lang w:val="fr-FR"/>
        </w:rPr>
      </w:pPr>
      <w:r w:rsidRPr="002E1533">
        <w:rPr>
          <w:lang w:val="fr-FR"/>
        </w:rPr>
        <w:t>J’ai constaté que le travail sur logiciels de conception est éprouvant et répétitif sur toute une journée. J’ai beaucoup plus apprécié les réunions concernant de nouveaux projets à mettre en place pour résoudre des problèmes. L’imagination et les acquis d’autres domaines sont sollicités, le travail est moins linéaire. C’est pourquoi j’aimerai maintenant appartenir à une structure où la Recherche et le Développement fait partie intégrante du Bureau d’études. Une PME pourrait satisfaire ce désir.</w:t>
      </w:r>
    </w:p>
    <w:p w:rsidR="00BD4F92" w:rsidRPr="002E1533" w:rsidRDefault="00CA5C9B" w:rsidP="00374018">
      <w:pPr>
        <w:rPr>
          <w:lang w:val="fr-FR"/>
        </w:rPr>
      </w:pPr>
      <w:r w:rsidRPr="002E1533">
        <w:rPr>
          <w:lang w:val="fr-FR"/>
        </w:rPr>
        <w:lastRenderedPageBreak/>
        <w:t>D’autre part, savoir que mon travail allait réellement servir pour une utilisation concrète et visible m’a réellement motivée. Les matériaux de haute technologie m’intéressent donc beaucoup. On peut les retro</w:t>
      </w:r>
      <w:r w:rsidRPr="002E1533">
        <w:rPr>
          <w:lang w:val="fr-FR"/>
        </w:rPr>
        <w:t>u</w:t>
      </w:r>
      <w:r w:rsidRPr="002E1533">
        <w:rPr>
          <w:lang w:val="fr-FR"/>
        </w:rPr>
        <w:t>ver en aéronautique, mon domaine de prédilection, ou comme lors de ce stage, dans l’équipement sportif. J’envisage par conséquent de poursuivre mon projet professionnel dans l’une de ces activités.</w:t>
      </w:r>
    </w:p>
    <w:p w:rsidR="00BD4F92" w:rsidRPr="002E1533" w:rsidRDefault="00CA5C9B" w:rsidP="00374018">
      <w:pPr>
        <w:rPr>
          <w:lang w:val="fr-FR"/>
        </w:rPr>
      </w:pPr>
      <w:r w:rsidRPr="002E1533">
        <w:rPr>
          <w:lang w:val="fr-FR"/>
        </w:rPr>
        <w:t>Faire ce stage à l’étranger m’a également permis de constater que chaque pays a sa propre définition de l’entreprise et sa propre perception du travail. J’ai adoré le modèle américain pour ses valeurs de persév</w:t>
      </w:r>
      <w:r w:rsidRPr="002E1533">
        <w:rPr>
          <w:lang w:val="fr-FR"/>
        </w:rPr>
        <w:t>é</w:t>
      </w:r>
      <w:r w:rsidRPr="002E1533">
        <w:rPr>
          <w:lang w:val="fr-FR"/>
        </w:rPr>
        <w:t xml:space="preserve">rance et d’attachement à la compagnie. En discutant avec mes camarades de promotion tout autour du monde, je me suis aperçue que le modèle français reste très compétitif malgré un nombre conséquent de congés payés et de droits du travail. Il est donc très efficace. J’aimerai donc effectuer mon stage de fin d’études dans une structure française afin de constater les différences avec cette expérience outre-Atlantique. </w:t>
      </w:r>
    </w:p>
    <w:p w:rsidR="00BD4F92" w:rsidRPr="002E1533" w:rsidRDefault="005633F4" w:rsidP="00374018">
      <w:pPr>
        <w:rPr>
          <w:lang w:val="fr-FR"/>
        </w:rPr>
      </w:pPr>
      <w:bookmarkStart w:id="126" w:name="_Toc301878518"/>
      <w:bookmarkStart w:id="127" w:name="_Toc295582833"/>
      <w:r>
        <w:rPr>
          <w:lang w:val="fr-FR"/>
        </w:rPr>
        <w:br w:type="page"/>
      </w:r>
    </w:p>
    <w:p w:rsidR="00BD4F92" w:rsidRDefault="00CA5C9B" w:rsidP="00E13222">
      <w:pPr>
        <w:pStyle w:val="Heading1"/>
        <w:numPr>
          <w:ilvl w:val="0"/>
          <w:numId w:val="0"/>
        </w:numPr>
      </w:pPr>
      <w:bookmarkStart w:id="128" w:name="_Toc397074328"/>
      <w:r>
        <w:lastRenderedPageBreak/>
        <w:t>Conclusions</w:t>
      </w:r>
      <w:bookmarkEnd w:id="126"/>
      <w:bookmarkEnd w:id="127"/>
      <w:bookmarkEnd w:id="128"/>
    </w:p>
    <w:p w:rsidR="00BD4F92" w:rsidRDefault="00BD4F92" w:rsidP="00374018"/>
    <w:p w:rsidR="00BD4F92" w:rsidRPr="002E1533" w:rsidRDefault="00CA5C9B" w:rsidP="00374018">
      <w:pPr>
        <w:rPr>
          <w:lang w:val="fr-FR"/>
        </w:rPr>
      </w:pPr>
      <w:r w:rsidRPr="002E1533">
        <w:rPr>
          <w:lang w:val="fr-FR"/>
        </w:rPr>
        <w:t>Tout au long de la mission, mes projets se sont précisés et affinés. C’est en discutant avec l’équipe du d</w:t>
      </w:r>
      <w:r w:rsidRPr="002E1533">
        <w:rPr>
          <w:lang w:val="fr-FR"/>
        </w:rPr>
        <w:t>é</w:t>
      </w:r>
      <w:r w:rsidRPr="002E1533">
        <w:rPr>
          <w:lang w:val="fr-FR"/>
        </w:rPr>
        <w:t>partement Recherche et Développement ou en apprenant les usages futurs de mes livrables que j’ai pu adapter leurs structures.</w:t>
      </w:r>
    </w:p>
    <w:p w:rsidR="00BD4F92" w:rsidRPr="002E1533" w:rsidRDefault="00CA5C9B" w:rsidP="00374018">
      <w:pPr>
        <w:rPr>
          <w:lang w:val="fr-FR"/>
        </w:rPr>
      </w:pPr>
      <w:r w:rsidRPr="002E1533">
        <w:rPr>
          <w:lang w:val="fr-FR"/>
        </w:rPr>
        <w:t xml:space="preserve">D’autre part, mon projet principal peut être </w:t>
      </w:r>
      <w:r w:rsidR="00CD4786">
        <w:rPr>
          <w:lang w:val="fr-FR"/>
        </w:rPr>
        <w:t>poursuivi</w:t>
      </w:r>
      <w:r w:rsidRPr="002E1533">
        <w:rPr>
          <w:lang w:val="fr-FR"/>
        </w:rPr>
        <w:t>. Mon rapport technique pour AQUA LUNG me</w:t>
      </w:r>
      <w:r w:rsidRPr="002E1533">
        <w:rPr>
          <w:lang w:val="fr-FR"/>
        </w:rPr>
        <w:t>n</w:t>
      </w:r>
      <w:r w:rsidRPr="002E1533">
        <w:rPr>
          <w:lang w:val="fr-FR"/>
        </w:rPr>
        <w:t xml:space="preserve">tionne notamment l’ajout de nouvelles pièces afin d’améliorer l’ergonomie et la solidité de la machine de test, comme un couvercle pour les contenants </w:t>
      </w:r>
      <w:r w:rsidR="00CD4786">
        <w:rPr>
          <w:lang w:val="fr-FR"/>
        </w:rPr>
        <w:t>des lampes UV ou encore un l’ajout d’uréthane pour prév</w:t>
      </w:r>
      <w:r w:rsidR="00CD4786">
        <w:rPr>
          <w:lang w:val="fr-FR"/>
        </w:rPr>
        <w:t>e</w:t>
      </w:r>
      <w:r w:rsidR="00CD4786">
        <w:rPr>
          <w:lang w:val="fr-FR"/>
        </w:rPr>
        <w:t>nir les infiltrations d’eau</w:t>
      </w:r>
      <w:r w:rsidRPr="002E1533">
        <w:rPr>
          <w:lang w:val="fr-FR"/>
        </w:rPr>
        <w:t xml:space="preserve">. La base de données matériaux interactive ne sera efficace que si le protocole de remplissage est respecté. </w:t>
      </w:r>
      <w:r w:rsidR="00CD4786">
        <w:rPr>
          <w:lang w:val="fr-FR"/>
        </w:rPr>
        <w:t xml:space="preserve"> Enfin, il reste beaucoup de travail pour définir parfaitement le protocole du test de compression pour les néoprènes.</w:t>
      </w:r>
    </w:p>
    <w:p w:rsidR="00BD4F92" w:rsidRPr="002E1533" w:rsidRDefault="00CA5C9B" w:rsidP="00374018">
      <w:pPr>
        <w:rPr>
          <w:lang w:val="fr-FR"/>
        </w:rPr>
      </w:pPr>
      <w:r w:rsidRPr="002E1533">
        <w:rPr>
          <w:lang w:val="fr-FR"/>
        </w:rPr>
        <w:t>D’un point de vue personnel, ce stage a certainement été l’expérience la plus enrichissante de ma vie. En effet, j’ai pu apprécier le quotidien de mon probable futur métier : ingénieur en bureau d’études. J’ai bea</w:t>
      </w:r>
      <w:r w:rsidRPr="002E1533">
        <w:rPr>
          <w:lang w:val="fr-FR"/>
        </w:rPr>
        <w:t>u</w:t>
      </w:r>
      <w:r w:rsidRPr="002E1533">
        <w:rPr>
          <w:lang w:val="fr-FR"/>
        </w:rPr>
        <w:t xml:space="preserve">coup appris sur la méthodologie à mettre en place pour mener à bien un projet, mais aussi sur la nécessité du travail en équipe et d’une communication efficace. Par ailleurs, les aléas auxquels j’ai été confrontée comme le retard de livraisons ou lorsque le contenant en acrylique a été cassé sous la pression de l’eau lors du test d’étanchéité m’ont permis de mettre en œuvre mes facultés d’adaptation dont je devrais faire preuve plus tard. </w:t>
      </w:r>
    </w:p>
    <w:p w:rsidR="00BD4F92" w:rsidRPr="002E1533" w:rsidRDefault="00CA5C9B" w:rsidP="00374018">
      <w:pPr>
        <w:rPr>
          <w:lang w:val="fr-FR"/>
        </w:rPr>
      </w:pPr>
      <w:r w:rsidRPr="002E1533">
        <w:rPr>
          <w:lang w:val="fr-FR"/>
        </w:rPr>
        <w:t>Enfin, les cours de matériaux et de gestion dispensés par Mines Albi m’ont été très utiles. J’ai pu les appl</w:t>
      </w:r>
      <w:r w:rsidRPr="002E1533">
        <w:rPr>
          <w:lang w:val="fr-FR"/>
        </w:rPr>
        <w:t>i</w:t>
      </w:r>
      <w:r w:rsidRPr="002E1533">
        <w:rPr>
          <w:lang w:val="fr-FR"/>
        </w:rPr>
        <w:t>quer de manière concrète dans un environnement nouveau, tout en perfectionnant mon anglais et en a</w:t>
      </w:r>
      <w:r w:rsidRPr="002E1533">
        <w:rPr>
          <w:lang w:val="fr-FR"/>
        </w:rPr>
        <w:t>p</w:t>
      </w:r>
      <w:r w:rsidRPr="002E1533">
        <w:rPr>
          <w:lang w:val="fr-FR"/>
        </w:rPr>
        <w:t>prenant un peu l’Espagnol. J’ai réellement apprécié la philosophie du travail aux Etats-Unis : les employés savent qu’ils doivent faire leurs preuves pour avoir accès à des opportunités et sont très attachés à leur entreprise.</w:t>
      </w:r>
    </w:p>
    <w:p w:rsidR="00BD4F92" w:rsidRPr="009E0704" w:rsidRDefault="00BD4F92">
      <w:pPr>
        <w:pStyle w:val="Standard"/>
        <w:spacing w:after="0" w:line="240" w:lineRule="auto"/>
        <w:rPr>
          <w:lang w:val="fr-FR"/>
        </w:rPr>
      </w:pPr>
      <w:bookmarkStart w:id="129" w:name="_Toc295582834"/>
    </w:p>
    <w:p w:rsidR="00E13222" w:rsidRDefault="00E13222">
      <w:pPr>
        <w:jc w:val="left"/>
        <w:rPr>
          <w:caps/>
          <w:color w:val="7FD13B" w:themeColor="accent1"/>
          <w:spacing w:val="20"/>
          <w:sz w:val="28"/>
          <w:szCs w:val="28"/>
        </w:rPr>
      </w:pPr>
      <w:bookmarkStart w:id="130" w:name="__RefHeading__2016_1554028568"/>
      <w:bookmarkStart w:id="131" w:name="_Toc301878519"/>
      <w:bookmarkStart w:id="132" w:name="_Toc295582835"/>
      <w:r>
        <w:br w:type="page"/>
      </w:r>
    </w:p>
    <w:p w:rsidR="00BD4F92" w:rsidRDefault="00CA5C9B" w:rsidP="00E13222">
      <w:pPr>
        <w:pStyle w:val="Heading1"/>
        <w:numPr>
          <w:ilvl w:val="0"/>
          <w:numId w:val="0"/>
        </w:numPr>
      </w:pPr>
      <w:bookmarkStart w:id="133" w:name="_Toc397074329"/>
      <w:r>
        <w:lastRenderedPageBreak/>
        <w:t>Bibliographie</w:t>
      </w:r>
      <w:bookmarkEnd w:id="130"/>
      <w:bookmarkEnd w:id="131"/>
      <w:bookmarkEnd w:id="132"/>
      <w:bookmarkEnd w:id="133"/>
    </w:p>
    <w:p w:rsidR="00E53DCD" w:rsidRDefault="00E53DCD" w:rsidP="00AF6BFB">
      <w:pPr>
        <w:pStyle w:val="Standard"/>
        <w:spacing w:after="0" w:line="240" w:lineRule="auto"/>
        <w:rPr>
          <w:rFonts w:ascii="Cambria" w:hAnsi="Cambria"/>
        </w:rPr>
      </w:pPr>
    </w:p>
    <w:p w:rsidR="00E53DCD" w:rsidRDefault="00E53DCD" w:rsidP="00527EFA">
      <w:pPr>
        <w:pStyle w:val="Standard"/>
        <w:numPr>
          <w:ilvl w:val="0"/>
          <w:numId w:val="61"/>
        </w:numPr>
        <w:spacing w:after="0" w:line="240" w:lineRule="auto"/>
        <w:rPr>
          <w:rFonts w:ascii="Cambria" w:hAnsi="Cambria"/>
        </w:rPr>
      </w:pPr>
      <w:r>
        <w:rPr>
          <w:rFonts w:ascii="Cambria" w:hAnsi="Cambria"/>
        </w:rPr>
        <w:t>ASTM International, “</w:t>
      </w:r>
      <w:r w:rsidRPr="00E53DCD">
        <w:rPr>
          <w:rFonts w:ascii="Cambria" w:hAnsi="Cambria"/>
        </w:rPr>
        <w:t>Standard Test Methods for</w:t>
      </w:r>
      <w:r>
        <w:rPr>
          <w:rFonts w:ascii="Cambria" w:hAnsi="Cambria"/>
        </w:rPr>
        <w:t xml:space="preserve"> </w:t>
      </w:r>
      <w:r w:rsidRPr="00E53DCD">
        <w:rPr>
          <w:rFonts w:ascii="Cambria" w:hAnsi="Cambria"/>
        </w:rPr>
        <w:t>Rubber Property—Compression Set</w:t>
      </w:r>
      <w:r>
        <w:rPr>
          <w:rFonts w:ascii="Cambria" w:hAnsi="Cambria"/>
        </w:rPr>
        <w:t>, : D 395 – 03”, 2008</w:t>
      </w:r>
    </w:p>
    <w:p w:rsidR="004F30D7" w:rsidRDefault="004F30D7">
      <w:pPr>
        <w:pStyle w:val="Standard"/>
        <w:spacing w:after="0" w:line="240" w:lineRule="auto"/>
        <w:rPr>
          <w:rFonts w:ascii="Cambria" w:hAnsi="Cambria"/>
        </w:rPr>
      </w:pPr>
    </w:p>
    <w:p w:rsidR="004F30D7" w:rsidRDefault="004F30D7" w:rsidP="00527EFA">
      <w:pPr>
        <w:pStyle w:val="Standard"/>
        <w:numPr>
          <w:ilvl w:val="0"/>
          <w:numId w:val="61"/>
        </w:numPr>
        <w:spacing w:after="0" w:line="240" w:lineRule="auto"/>
      </w:pPr>
      <w:r w:rsidRPr="0025616F">
        <w:t>“Diving Standards 2014”, Health and Safety Authority</w:t>
      </w:r>
    </w:p>
    <w:p w:rsidR="00E424CC" w:rsidRDefault="00E424CC">
      <w:pPr>
        <w:pStyle w:val="Standard"/>
        <w:spacing w:after="0" w:line="240" w:lineRule="auto"/>
      </w:pPr>
    </w:p>
    <w:p w:rsidR="00E424CC" w:rsidRDefault="00E424CC" w:rsidP="00527EFA">
      <w:pPr>
        <w:pStyle w:val="Standard"/>
        <w:numPr>
          <w:ilvl w:val="0"/>
          <w:numId w:val="61"/>
        </w:numPr>
        <w:spacing w:after="0" w:line="240" w:lineRule="auto"/>
        <w:rPr>
          <w:rFonts w:ascii="Cambria" w:hAnsi="Cambria"/>
        </w:rPr>
      </w:pPr>
      <w:r>
        <w:rPr>
          <w:rFonts w:ascii="Cambria" w:hAnsi="Cambria"/>
        </w:rPr>
        <w:t>Engineering Polymers, “Part and Mold Design”, THERMOPLASTICS, A Design Guide, Bayer Material Science</w:t>
      </w:r>
    </w:p>
    <w:p w:rsidR="00E424CC" w:rsidRDefault="00E424CC">
      <w:pPr>
        <w:pStyle w:val="Standard"/>
        <w:spacing w:after="0" w:line="240" w:lineRule="auto"/>
      </w:pPr>
    </w:p>
    <w:p w:rsidR="00E13222" w:rsidRDefault="00E13222">
      <w:pPr>
        <w:jc w:val="left"/>
        <w:rPr>
          <w:rStyle w:val="Heading1Char"/>
          <w:caps w:val="0"/>
        </w:rPr>
      </w:pPr>
      <w:bookmarkStart w:id="134" w:name="__RefHeading__2018_1554028568"/>
      <w:bookmarkStart w:id="135" w:name="_Toc301878520"/>
      <w:r>
        <w:rPr>
          <w:rStyle w:val="Heading1Char"/>
        </w:rPr>
        <w:br w:type="page"/>
      </w:r>
    </w:p>
    <w:p w:rsidR="00F130F6" w:rsidRPr="00A93668" w:rsidRDefault="00F130F6" w:rsidP="00E13222">
      <w:pPr>
        <w:pStyle w:val="Heading1"/>
        <w:numPr>
          <w:ilvl w:val="0"/>
          <w:numId w:val="0"/>
        </w:numPr>
        <w:jc w:val="both"/>
        <w:rPr>
          <w:lang w:val="fr-FR"/>
        </w:rPr>
      </w:pPr>
      <w:bookmarkStart w:id="136" w:name="_Toc397074330"/>
      <w:r w:rsidRPr="00A93668">
        <w:rPr>
          <w:lang w:val="fr-FR"/>
        </w:rPr>
        <w:lastRenderedPageBreak/>
        <w:t>Annexes</w:t>
      </w:r>
      <w:bookmarkEnd w:id="136"/>
    </w:p>
    <w:p w:rsidR="002D1BBA" w:rsidRPr="00E13222" w:rsidRDefault="00E13222" w:rsidP="00E13222">
      <w:pPr>
        <w:pStyle w:val="Heading1"/>
        <w:numPr>
          <w:ilvl w:val="0"/>
          <w:numId w:val="0"/>
        </w:numPr>
        <w:jc w:val="left"/>
        <w:rPr>
          <w:rStyle w:val="TitleChar"/>
          <w:lang w:val="fr-FR"/>
        </w:rPr>
      </w:pPr>
      <w:bookmarkStart w:id="137" w:name="_Toc397074331"/>
      <w:r w:rsidRPr="00E13222">
        <w:rPr>
          <w:caps w:val="0"/>
          <w:color w:val="auto"/>
          <w:spacing w:val="0"/>
          <w:sz w:val="20"/>
          <w:szCs w:val="22"/>
          <w:lang w:val="fr-FR"/>
        </w:rPr>
        <w:t xml:space="preserve">En raison du nombre consequent d’annexes, j’ai </w:t>
      </w:r>
      <w:r w:rsidR="00A93668" w:rsidRPr="00E13222">
        <w:rPr>
          <w:caps w:val="0"/>
          <w:color w:val="auto"/>
          <w:spacing w:val="0"/>
          <w:sz w:val="20"/>
          <w:szCs w:val="22"/>
          <w:lang w:val="fr-FR"/>
        </w:rPr>
        <w:t>t</w:t>
      </w:r>
      <w:r w:rsidR="00A93668">
        <w:rPr>
          <w:caps w:val="0"/>
          <w:color w:val="auto"/>
          <w:spacing w:val="0"/>
          <w:sz w:val="20"/>
          <w:szCs w:val="22"/>
          <w:lang w:val="fr-FR"/>
        </w:rPr>
        <w:t>r</w:t>
      </w:r>
      <w:r w:rsidR="00A93668" w:rsidRPr="00E13222">
        <w:rPr>
          <w:caps w:val="0"/>
          <w:color w:val="auto"/>
          <w:spacing w:val="0"/>
          <w:sz w:val="20"/>
          <w:szCs w:val="22"/>
          <w:lang w:val="fr-FR"/>
        </w:rPr>
        <w:t>ouvé</w:t>
      </w:r>
      <w:r w:rsidRPr="00E13222">
        <w:rPr>
          <w:caps w:val="0"/>
          <w:color w:val="auto"/>
          <w:spacing w:val="0"/>
          <w:sz w:val="20"/>
          <w:szCs w:val="22"/>
          <w:lang w:val="fr-FR"/>
        </w:rPr>
        <w:t xml:space="preserve"> plus judicieux de creer un dossier d’annexes d</w:t>
      </w:r>
      <w:r w:rsidRPr="00E13222">
        <w:rPr>
          <w:caps w:val="0"/>
          <w:color w:val="auto"/>
          <w:spacing w:val="0"/>
          <w:sz w:val="20"/>
          <w:szCs w:val="22"/>
          <w:lang w:val="fr-FR"/>
        </w:rPr>
        <w:t>e</w:t>
      </w:r>
      <w:r w:rsidRPr="00E13222">
        <w:rPr>
          <w:caps w:val="0"/>
          <w:color w:val="auto"/>
          <w:spacing w:val="0"/>
          <w:sz w:val="20"/>
          <w:szCs w:val="22"/>
          <w:lang w:val="fr-FR"/>
        </w:rPr>
        <w:t>tache du rapport.</w:t>
      </w:r>
      <w:r w:rsidR="002D1BBA" w:rsidRPr="00E13222">
        <w:rPr>
          <w:lang w:val="fr-FR"/>
        </w:rPr>
        <w:br w:type="page"/>
      </w:r>
      <w:bookmarkStart w:id="138" w:name="_Toc397074332"/>
      <w:r w:rsidR="00F130F6" w:rsidRPr="00E13222">
        <w:rPr>
          <w:rStyle w:val="TitleChar"/>
          <w:lang w:val="fr-FR"/>
        </w:rPr>
        <w:lastRenderedPageBreak/>
        <w:t>Annexes</w:t>
      </w:r>
      <w:bookmarkEnd w:id="137"/>
      <w:bookmarkEnd w:id="138"/>
    </w:p>
    <w:bookmarkEnd w:id="134"/>
    <w:bookmarkEnd w:id="135"/>
    <w:p w:rsidR="002D1BBA" w:rsidRPr="00E3250D" w:rsidRDefault="002D1BBA" w:rsidP="00E3250D">
      <w:pPr>
        <w:pStyle w:val="Heading5"/>
        <w:numPr>
          <w:ilvl w:val="0"/>
          <w:numId w:val="0"/>
        </w:numPr>
        <w:jc w:val="both"/>
      </w:pPr>
      <w:r w:rsidRPr="00E3250D">
        <w:t xml:space="preserve">Annexe </w:t>
      </w:r>
      <w:proofErr w:type="gramStart"/>
      <w:r w:rsidRPr="00E3250D">
        <w:t>1 :</w:t>
      </w:r>
      <w:proofErr w:type="gramEnd"/>
      <w:r w:rsidRPr="00E3250D">
        <w:t xml:space="preserve"> organigramme d’Aqua Lung</w:t>
      </w:r>
    </w:p>
    <w:p w:rsidR="002D1BBA" w:rsidRPr="002D1BBA" w:rsidRDefault="002D1BBA" w:rsidP="002D1BBA"/>
    <w:bookmarkEnd w:id="129"/>
    <w:p w:rsidR="00BD4F92" w:rsidRDefault="002D1BBA">
      <w:pPr>
        <w:pStyle w:val="Textbody"/>
      </w:pPr>
      <w:r>
        <w:rPr>
          <w:noProof/>
          <w:lang w:bidi="ar-SA"/>
        </w:rPr>
        <w:drawing>
          <wp:inline distT="0" distB="0" distL="0" distR="0">
            <wp:extent cx="7172654" cy="4928699"/>
            <wp:effectExtent l="0" t="1123950" r="0" b="1110151"/>
            <wp:docPr id="67" name="Image 7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cstate="print"/>
                    <a:srcRect l="2208" t="20785" r="39294" b="15249"/>
                    <a:stretch>
                      <a:fillRect/>
                    </a:stretch>
                  </pic:blipFill>
                  <pic:spPr>
                    <a:xfrm rot="5400013">
                      <a:off x="0" y="0"/>
                      <a:ext cx="7282260" cy="5004015"/>
                    </a:xfrm>
                    <a:prstGeom prst="rect">
                      <a:avLst/>
                    </a:prstGeom>
                    <a:noFill/>
                    <a:ln>
                      <a:noFill/>
                      <a:prstDash/>
                    </a:ln>
                  </pic:spPr>
                </pic:pic>
              </a:graphicData>
            </a:graphic>
          </wp:inline>
        </w:drawing>
      </w:r>
    </w:p>
    <w:p w:rsidR="00BD4F92" w:rsidRPr="00CA5C9B" w:rsidRDefault="002D1BBA">
      <w:pPr>
        <w:pStyle w:val="Textbody"/>
        <w:rPr>
          <w:lang w:val="fr-FR"/>
        </w:rPr>
      </w:pPr>
      <w:r>
        <w:rPr>
          <w:caps/>
          <w:noProof/>
          <w:color w:val="740A3C" w:themeColor="accent2" w:themeShade="7F"/>
          <w:spacing w:val="10"/>
          <w:lang w:bidi="ar-SA"/>
        </w:rPr>
        <w:lastRenderedPageBreak/>
        <w:drawing>
          <wp:anchor distT="0" distB="0" distL="114300" distR="114300" simplePos="0" relativeHeight="251734016" behindDoc="0" locked="0" layoutInCell="1" allowOverlap="1">
            <wp:simplePos x="0" y="0"/>
            <wp:positionH relativeFrom="margin">
              <wp:posOffset>-1202055</wp:posOffset>
            </wp:positionH>
            <wp:positionV relativeFrom="margin">
              <wp:posOffset>1602105</wp:posOffset>
            </wp:positionV>
            <wp:extent cx="7833360" cy="5382895"/>
            <wp:effectExtent l="0" t="1238250" r="0" b="1208405"/>
            <wp:wrapSquare wrapText="bothSides"/>
            <wp:docPr id="68" name="Image 7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cstate="print"/>
                    <a:srcRect l="1546" t="20785" r="42604" b="10540"/>
                    <a:stretch>
                      <a:fillRect/>
                    </a:stretch>
                  </pic:blipFill>
                  <pic:spPr>
                    <a:xfrm rot="5400013">
                      <a:off x="0" y="0"/>
                      <a:ext cx="7833360" cy="5382895"/>
                    </a:xfrm>
                    <a:prstGeom prst="rect">
                      <a:avLst/>
                    </a:prstGeom>
                    <a:noFill/>
                    <a:ln>
                      <a:noFill/>
                      <a:prstDash/>
                    </a:ln>
                  </pic:spPr>
                </pic:pic>
              </a:graphicData>
            </a:graphic>
          </wp:anchor>
        </w:drawing>
      </w:r>
      <w:r w:rsidR="00CA5C9B" w:rsidRPr="002D1BBA">
        <w:rPr>
          <w:rStyle w:val="Heading5Char"/>
          <w:lang w:val="fr-FR"/>
        </w:rPr>
        <w:t>Annexe 2 : Organisation de département Recherche et Développement</w:t>
      </w:r>
    </w:p>
    <w:p w:rsidR="00B561CB" w:rsidRDefault="00B561CB" w:rsidP="00B561CB">
      <w:pPr>
        <w:pStyle w:val="Textbody"/>
        <w:rPr>
          <w:rStyle w:val="Heading5Char"/>
          <w:lang w:val="fr-FR"/>
        </w:rPr>
      </w:pPr>
      <w:r w:rsidRPr="00B561CB">
        <w:rPr>
          <w:rStyle w:val="Heading5Char"/>
          <w:lang w:val="fr-FR"/>
        </w:rPr>
        <w:lastRenderedPageBreak/>
        <w:t>Annexe 3 : Synthese des projets pour le stage</w:t>
      </w:r>
      <w:r w:rsidR="002D1BBA" w:rsidRPr="002D1BBA">
        <w:rPr>
          <w:noProof/>
          <w:lang w:bidi="ar-SA"/>
        </w:rPr>
        <w:drawing>
          <wp:inline distT="0" distB="0" distL="0" distR="0">
            <wp:extent cx="7234782" cy="5460711"/>
            <wp:effectExtent l="0" t="895350" r="0" b="863889"/>
            <wp:docPr id="7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cstate="print"/>
                    <a:srcRect l="24415" t="10256" r="23126" b="19780"/>
                    <a:stretch>
                      <a:fillRect/>
                    </a:stretch>
                  </pic:blipFill>
                  <pic:spPr bwMode="auto">
                    <a:xfrm rot="5400000">
                      <a:off x="0" y="0"/>
                      <a:ext cx="7250606" cy="5472655"/>
                    </a:xfrm>
                    <a:prstGeom prst="rect">
                      <a:avLst/>
                    </a:prstGeom>
                    <a:noFill/>
                    <a:ln w="9525">
                      <a:noFill/>
                      <a:miter lim="800000"/>
                      <a:headEnd/>
                      <a:tailEnd/>
                    </a:ln>
                  </pic:spPr>
                </pic:pic>
              </a:graphicData>
            </a:graphic>
          </wp:inline>
        </w:drawing>
      </w:r>
    </w:p>
    <w:p w:rsidR="00B561CB" w:rsidRDefault="00B561CB">
      <w:pPr>
        <w:rPr>
          <w:rStyle w:val="Heading5Char"/>
          <w:lang w:val="fr-FR"/>
        </w:rPr>
      </w:pPr>
      <w:r>
        <w:rPr>
          <w:rStyle w:val="Heading5Char"/>
          <w:lang w:val="fr-FR"/>
        </w:rPr>
        <w:br w:type="page"/>
      </w:r>
    </w:p>
    <w:p w:rsidR="00B561CB" w:rsidRDefault="00B561CB" w:rsidP="00B561CB">
      <w:pPr>
        <w:pStyle w:val="Textbody"/>
        <w:rPr>
          <w:rStyle w:val="Heading5Char"/>
          <w:lang w:val="fr-FR"/>
        </w:rPr>
      </w:pPr>
      <w:r>
        <w:rPr>
          <w:rStyle w:val="Heading5Char"/>
          <w:lang w:val="fr-FR"/>
        </w:rPr>
        <w:lastRenderedPageBreak/>
        <w:t>Annexe 4 : Diagramme de Gantt</w:t>
      </w:r>
      <w:r w:rsidRPr="00B561CB">
        <w:rPr>
          <w:rStyle w:val="Heading5Char"/>
          <w:noProof/>
          <w:lang w:bidi="ar-SA"/>
        </w:rPr>
        <w:drawing>
          <wp:inline distT="0" distB="0" distL="0" distR="0">
            <wp:extent cx="5134841" cy="8131544"/>
            <wp:effectExtent l="19050" t="0" r="8659" b="0"/>
            <wp:docPr id="7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4" cstate="print"/>
                    <a:srcRect l="34655" t="12057" r="35765" b="4610"/>
                    <a:stretch>
                      <a:fillRect/>
                    </a:stretch>
                  </pic:blipFill>
                  <pic:spPr bwMode="auto">
                    <a:xfrm>
                      <a:off x="0" y="0"/>
                      <a:ext cx="5134791" cy="8131464"/>
                    </a:xfrm>
                    <a:prstGeom prst="rect">
                      <a:avLst/>
                    </a:prstGeom>
                    <a:noFill/>
                    <a:ln w="9525">
                      <a:noFill/>
                      <a:miter lim="800000"/>
                      <a:headEnd/>
                      <a:tailEnd/>
                    </a:ln>
                  </pic:spPr>
                </pic:pic>
              </a:graphicData>
            </a:graphic>
          </wp:inline>
        </w:drawing>
      </w:r>
    </w:p>
    <w:p w:rsidR="00B561CB" w:rsidRDefault="00B561CB">
      <w:pPr>
        <w:rPr>
          <w:rStyle w:val="Heading5Char"/>
          <w:lang w:val="fr-FR"/>
        </w:rPr>
      </w:pPr>
      <w:r>
        <w:rPr>
          <w:rStyle w:val="Heading5Char"/>
          <w:lang w:val="fr-FR"/>
        </w:rPr>
        <w:lastRenderedPageBreak/>
        <w:br w:type="page"/>
      </w:r>
    </w:p>
    <w:p w:rsidR="00B561CB" w:rsidRDefault="00B561CB" w:rsidP="00B561CB">
      <w:pPr>
        <w:pStyle w:val="Textbody"/>
        <w:rPr>
          <w:rStyle w:val="Heading5Char"/>
          <w:lang w:val="fr-FR"/>
        </w:rPr>
      </w:pPr>
      <w:r w:rsidRPr="00B561CB">
        <w:rPr>
          <w:rStyle w:val="Heading5Char"/>
          <w:noProof/>
          <w:lang w:bidi="ar-SA"/>
        </w:rPr>
        <w:lastRenderedPageBreak/>
        <w:drawing>
          <wp:inline distT="0" distB="0" distL="0" distR="0">
            <wp:extent cx="5229844" cy="8486168"/>
            <wp:effectExtent l="19050" t="0" r="8906" b="0"/>
            <wp:docPr id="8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5" cstate="print"/>
                    <a:srcRect l="35102" t="12057" r="35965" b="4857"/>
                    <a:stretch>
                      <a:fillRect/>
                    </a:stretch>
                  </pic:blipFill>
                  <pic:spPr bwMode="auto">
                    <a:xfrm>
                      <a:off x="0" y="0"/>
                      <a:ext cx="5237949" cy="8499319"/>
                    </a:xfrm>
                    <a:prstGeom prst="rect">
                      <a:avLst/>
                    </a:prstGeom>
                    <a:noFill/>
                    <a:ln w="9525">
                      <a:noFill/>
                      <a:miter lim="800000"/>
                      <a:headEnd/>
                      <a:tailEnd/>
                    </a:ln>
                  </pic:spPr>
                </pic:pic>
              </a:graphicData>
            </a:graphic>
          </wp:inline>
        </w:drawing>
      </w:r>
    </w:p>
    <w:p w:rsidR="00B561CB" w:rsidRDefault="00E3250D" w:rsidP="00E3250D">
      <w:pPr>
        <w:pStyle w:val="NoSpacing"/>
        <w:rPr>
          <w:rStyle w:val="Heading5Char"/>
          <w:lang w:val="fr-FR"/>
        </w:rPr>
      </w:pPr>
      <w:r>
        <w:rPr>
          <w:caps/>
          <w:noProof/>
          <w:color w:val="740A3C" w:themeColor="accent2" w:themeShade="7F"/>
          <w:spacing w:val="10"/>
          <w:lang w:bidi="ar-SA"/>
        </w:rPr>
        <w:lastRenderedPageBreak/>
        <w:drawing>
          <wp:anchor distT="0" distB="0" distL="114300" distR="114300" simplePos="0" relativeHeight="251747328" behindDoc="0" locked="0" layoutInCell="1" allowOverlap="1">
            <wp:simplePos x="0" y="0"/>
            <wp:positionH relativeFrom="margin">
              <wp:posOffset>-62230</wp:posOffset>
            </wp:positionH>
            <wp:positionV relativeFrom="margin">
              <wp:posOffset>328295</wp:posOffset>
            </wp:positionV>
            <wp:extent cx="5644515" cy="8188325"/>
            <wp:effectExtent l="19050" t="0" r="0" b="0"/>
            <wp:wrapSquare wrapText="bothSides"/>
            <wp:docPr id="8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6" cstate="print"/>
                    <a:srcRect l="38493" t="17758" r="29520" b="9349"/>
                    <a:stretch>
                      <a:fillRect/>
                    </a:stretch>
                  </pic:blipFill>
                  <pic:spPr bwMode="auto">
                    <a:xfrm>
                      <a:off x="0" y="0"/>
                      <a:ext cx="5644515" cy="8188325"/>
                    </a:xfrm>
                    <a:prstGeom prst="rect">
                      <a:avLst/>
                    </a:prstGeom>
                    <a:noFill/>
                    <a:ln w="9525">
                      <a:noFill/>
                      <a:miter lim="800000"/>
                      <a:headEnd/>
                      <a:tailEnd/>
                    </a:ln>
                  </pic:spPr>
                </pic:pic>
              </a:graphicData>
            </a:graphic>
          </wp:anchor>
        </w:drawing>
      </w:r>
      <w:r>
        <w:rPr>
          <w:rStyle w:val="Heading5Char"/>
          <w:lang w:val="fr-FR"/>
        </w:rPr>
        <w:t>Annexe 5 : protocole d’utilisation de la chambre de simulation de conditions reelleS</w:t>
      </w:r>
      <w:r w:rsidR="00B561CB" w:rsidRPr="00B561CB">
        <w:rPr>
          <w:rStyle w:val="Heading5Char"/>
          <w:noProof/>
          <w:lang w:bidi="ar-SA"/>
        </w:rPr>
        <w:lastRenderedPageBreak/>
        <w:drawing>
          <wp:inline distT="0" distB="0" distL="0" distR="0">
            <wp:extent cx="5753953" cy="8215952"/>
            <wp:effectExtent l="19050" t="0" r="0" b="0"/>
            <wp:docPr id="8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7" cstate="print"/>
                    <a:srcRect l="39931" t="18440" r="29769" b="8511"/>
                    <a:stretch>
                      <a:fillRect/>
                    </a:stretch>
                  </pic:blipFill>
                  <pic:spPr bwMode="auto">
                    <a:xfrm>
                      <a:off x="0" y="0"/>
                      <a:ext cx="5760720" cy="8225614"/>
                    </a:xfrm>
                    <a:prstGeom prst="rect">
                      <a:avLst/>
                    </a:prstGeom>
                    <a:noFill/>
                    <a:ln w="9525">
                      <a:noFill/>
                      <a:miter lim="800000"/>
                      <a:headEnd/>
                      <a:tailEnd/>
                    </a:ln>
                  </pic:spPr>
                </pic:pic>
              </a:graphicData>
            </a:graphic>
          </wp:inline>
        </w:drawing>
      </w:r>
    </w:p>
    <w:p w:rsidR="00B561CB" w:rsidRDefault="00B561CB">
      <w:pPr>
        <w:rPr>
          <w:rStyle w:val="Heading5Char"/>
          <w:lang w:val="fr-FR"/>
        </w:rPr>
      </w:pPr>
      <w:r>
        <w:rPr>
          <w:rStyle w:val="Heading5Char"/>
          <w:lang w:val="fr-FR"/>
        </w:rPr>
        <w:br w:type="page"/>
      </w:r>
    </w:p>
    <w:p w:rsidR="00B561CB" w:rsidRDefault="00B561CB" w:rsidP="00B561CB">
      <w:pPr>
        <w:pStyle w:val="Textbody"/>
        <w:rPr>
          <w:rStyle w:val="Heading5Char"/>
          <w:lang w:val="fr-FR"/>
        </w:rPr>
      </w:pPr>
      <w:r>
        <w:rPr>
          <w:caps/>
          <w:noProof/>
          <w:color w:val="740A3C" w:themeColor="accent2" w:themeShade="7F"/>
          <w:spacing w:val="10"/>
          <w:lang w:bidi="ar-SA"/>
        </w:rPr>
        <w:lastRenderedPageBreak/>
        <w:drawing>
          <wp:anchor distT="0" distB="0" distL="114300" distR="114300" simplePos="0" relativeHeight="251736064" behindDoc="0" locked="0" layoutInCell="1" allowOverlap="1">
            <wp:simplePos x="0" y="0"/>
            <wp:positionH relativeFrom="margin">
              <wp:posOffset>-1493520</wp:posOffset>
            </wp:positionH>
            <wp:positionV relativeFrom="margin">
              <wp:posOffset>2137410</wp:posOffset>
            </wp:positionV>
            <wp:extent cx="7837170" cy="4544695"/>
            <wp:effectExtent l="0" t="1638300" r="0" b="1570355"/>
            <wp:wrapSquare wrapText="bothSides"/>
            <wp:docPr id="85" name="Picture 6"/>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98" cstate="print"/>
                    <a:srcRect l="7186" r="4552"/>
                    <a:stretch>
                      <a:fillRect/>
                    </a:stretch>
                  </pic:blipFill>
                  <pic:spPr>
                    <a:xfrm rot="16200000">
                      <a:off x="0" y="0"/>
                      <a:ext cx="7837170" cy="4544695"/>
                    </a:xfrm>
                    <a:prstGeom prst="rect">
                      <a:avLst/>
                    </a:prstGeom>
                  </pic:spPr>
                </pic:pic>
              </a:graphicData>
            </a:graphic>
          </wp:anchor>
        </w:drawing>
      </w:r>
      <w:r>
        <w:rPr>
          <w:rStyle w:val="Heading5Char"/>
          <w:lang w:val="fr-FR"/>
        </w:rPr>
        <w:t>Annexe 6 : WBS Du Projet principal</w:t>
      </w:r>
    </w:p>
    <w:p w:rsidR="00B561CB" w:rsidRDefault="00B561CB">
      <w:pPr>
        <w:rPr>
          <w:rStyle w:val="Heading5Char"/>
          <w:lang w:val="fr-FR"/>
        </w:rPr>
      </w:pPr>
      <w:r>
        <w:rPr>
          <w:rStyle w:val="Heading5Char"/>
          <w:lang w:val="fr-FR"/>
        </w:rPr>
        <w:br w:type="page"/>
      </w:r>
      <w:r>
        <w:rPr>
          <w:rStyle w:val="Heading5Char"/>
          <w:lang w:val="fr-FR"/>
        </w:rPr>
        <w:lastRenderedPageBreak/>
        <w:t>annexe 7 : Simulation de conditions d’utilisation</w:t>
      </w:r>
    </w:p>
    <w:tbl>
      <w:tblPr>
        <w:tblStyle w:val="TableGrid"/>
        <w:tblW w:w="1105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52"/>
      </w:tblGrid>
      <w:tr w:rsidR="00B561CB" w:rsidTr="004F0EBA">
        <w:tc>
          <w:tcPr>
            <w:tcW w:w="11016" w:type="dxa"/>
          </w:tcPr>
          <w:p w:rsidR="00B561CB" w:rsidRPr="00AF1A58" w:rsidRDefault="00B561CB" w:rsidP="004F0EBA">
            <w:bookmarkStart w:id="139" w:name="_Toc392774773"/>
            <w:r>
              <w:rPr>
                <w:rStyle w:val="Strong"/>
              </w:rPr>
              <w:t>Loads and Fixtures</w:t>
            </w:r>
            <w:bookmarkEnd w:id="139"/>
          </w:p>
          <w:tbl>
            <w:tblPr>
              <w:tblStyle w:val="LightList-Accent3"/>
              <w:tblW w:w="10752" w:type="dxa"/>
              <w:tblInd w:w="157" w:type="dxa"/>
              <w:tblBorders>
                <w:top w:val="single" w:sz="18" w:space="0" w:color="4D7830"/>
                <w:left w:val="single" w:sz="8" w:space="0" w:color="000000" w:themeColor="text1"/>
                <w:bottom w:val="single" w:sz="18" w:space="0" w:color="4D7830"/>
                <w:right w:val="single" w:sz="8" w:space="0" w:color="000000" w:themeColor="text1"/>
                <w:insideH w:val="single" w:sz="8" w:space="0" w:color="000000" w:themeColor="text1"/>
                <w:insideV w:val="single" w:sz="8" w:space="0" w:color="000000" w:themeColor="text1"/>
              </w:tblBorders>
              <w:tblLayout w:type="fixed"/>
              <w:tblCellMar>
                <w:top w:w="58" w:type="dxa"/>
                <w:left w:w="115" w:type="dxa"/>
                <w:bottom w:w="58" w:type="dxa"/>
                <w:right w:w="115" w:type="dxa"/>
              </w:tblCellMar>
              <w:tblLook w:val="04A0"/>
            </w:tblPr>
            <w:tblGrid>
              <w:gridCol w:w="1660"/>
              <w:gridCol w:w="3021"/>
              <w:gridCol w:w="6071"/>
            </w:tblGrid>
            <w:tr w:rsidR="00B561CB" w:rsidTr="009B20D7">
              <w:trPr>
                <w:cnfStyle w:val="100000000000"/>
                <w:trHeight w:val="20"/>
                <w:tblHeader/>
              </w:trPr>
              <w:tc>
                <w:tcPr>
                  <w:cnfStyle w:val="001000000000"/>
                  <w:tcW w:w="1660" w:type="dxa"/>
                  <w:tcBorders>
                    <w:left w:val="single" w:sz="18" w:space="0" w:color="C48B01" w:themeColor="accent3" w:themeShade="BF"/>
                    <w:right w:val="single" w:sz="18" w:space="0" w:color="C48B01" w:themeColor="accent3" w:themeShade="BF"/>
                  </w:tcBorders>
                  <w:shd w:val="clear" w:color="auto" w:fill="FEF0CD" w:themeFill="accent3" w:themeFillTint="33"/>
                  <w:vAlign w:val="center"/>
                </w:tcPr>
                <w:p w:rsidR="00B561CB" w:rsidRPr="004E282D" w:rsidRDefault="00B561CB" w:rsidP="004F0EBA">
                  <w:pPr>
                    <w:rPr>
                      <w:rStyle w:val="Strong"/>
                      <w:b/>
                      <w:color w:val="auto"/>
                    </w:rPr>
                  </w:pPr>
                  <w:r>
                    <w:rPr>
                      <w:rStyle w:val="Strong"/>
                      <w:color w:val="auto"/>
                    </w:rPr>
                    <w:t>Fixture name</w:t>
                  </w:r>
                </w:p>
              </w:tc>
              <w:tc>
                <w:tcPr>
                  <w:tcW w:w="3021" w:type="dxa"/>
                  <w:tcBorders>
                    <w:left w:val="single" w:sz="18" w:space="0" w:color="C48B01" w:themeColor="accent3" w:themeShade="BF"/>
                    <w:bottom w:val="single" w:sz="18" w:space="0" w:color="C48B01" w:themeColor="accent3" w:themeShade="BF"/>
                    <w:right w:val="single" w:sz="18" w:space="0" w:color="C48B01" w:themeColor="accent3" w:themeShade="BF"/>
                  </w:tcBorders>
                  <w:shd w:val="clear" w:color="auto" w:fill="FEF0CD" w:themeFill="accent3" w:themeFillTint="33"/>
                  <w:vAlign w:val="center"/>
                </w:tcPr>
                <w:p w:rsidR="00B561CB" w:rsidRPr="004E282D" w:rsidRDefault="00B561CB" w:rsidP="004F0EBA">
                  <w:pPr>
                    <w:cnfStyle w:val="100000000000"/>
                    <w:rPr>
                      <w:rStyle w:val="Strong"/>
                      <w:b/>
                      <w:color w:val="auto"/>
                    </w:rPr>
                  </w:pPr>
                  <w:r>
                    <w:rPr>
                      <w:rStyle w:val="Strong"/>
                      <w:color w:val="auto"/>
                    </w:rPr>
                    <w:t>Fixture Image</w:t>
                  </w:r>
                </w:p>
              </w:tc>
              <w:tc>
                <w:tcPr>
                  <w:tcW w:w="6071" w:type="dxa"/>
                  <w:tcBorders>
                    <w:left w:val="single" w:sz="18" w:space="0" w:color="C48B01" w:themeColor="accent3" w:themeShade="BF"/>
                    <w:bottom w:val="single" w:sz="18" w:space="0" w:color="C48B01" w:themeColor="accent3" w:themeShade="BF"/>
                    <w:right w:val="single" w:sz="18" w:space="0" w:color="C48B01" w:themeColor="accent3" w:themeShade="BF"/>
                  </w:tcBorders>
                  <w:shd w:val="clear" w:color="auto" w:fill="FEF0CD" w:themeFill="accent3" w:themeFillTint="33"/>
                  <w:vAlign w:val="center"/>
                </w:tcPr>
                <w:p w:rsidR="00B561CB" w:rsidRPr="004E282D" w:rsidRDefault="00B561CB" w:rsidP="004F0EBA">
                  <w:pPr>
                    <w:cnfStyle w:val="100000000000"/>
                    <w:rPr>
                      <w:rStyle w:val="Strong"/>
                      <w:b/>
                      <w:color w:val="auto"/>
                    </w:rPr>
                  </w:pPr>
                  <w:r>
                    <w:rPr>
                      <w:rStyle w:val="Strong"/>
                      <w:color w:val="auto"/>
                    </w:rPr>
                    <w:t>Fixture Details</w:t>
                  </w:r>
                </w:p>
              </w:tc>
            </w:tr>
            <w:tr w:rsidR="00B561CB" w:rsidTr="009B20D7">
              <w:trPr>
                <w:cnfStyle w:val="000000100000"/>
              </w:trPr>
              <w:tc>
                <w:tcPr>
                  <w:cnfStyle w:val="001000000000"/>
                  <w:tcW w:w="1660" w:type="dxa"/>
                  <w:tcBorders>
                    <w:top w:val="single" w:sz="18" w:space="0" w:color="C48B01" w:themeColor="accent3" w:themeShade="BF"/>
                    <w:left w:val="single" w:sz="18" w:space="0" w:color="C48B01" w:themeColor="accent3" w:themeShade="BF"/>
                  </w:tcBorders>
                  <w:vAlign w:val="center"/>
                </w:tcPr>
                <w:p w:rsidR="00B561CB" w:rsidRPr="00AD5FBA" w:rsidRDefault="00B561CB" w:rsidP="004F0EBA">
                  <w:pPr>
                    <w:rPr>
                      <w:rStyle w:val="Strong"/>
                    </w:rPr>
                  </w:pPr>
                  <w:r>
                    <w:rPr>
                      <w:rStyle w:val="Strong"/>
                    </w:rPr>
                    <w:t>Fixed-1</w:t>
                  </w:r>
                </w:p>
              </w:tc>
              <w:tc>
                <w:tcPr>
                  <w:tcW w:w="3021" w:type="dxa"/>
                  <w:tcBorders>
                    <w:top w:val="single" w:sz="18" w:space="0" w:color="C48B01" w:themeColor="accent3" w:themeShade="BF"/>
                  </w:tcBorders>
                </w:tcPr>
                <w:p w:rsidR="00B561CB" w:rsidRPr="006208CB" w:rsidRDefault="00B561CB" w:rsidP="004F0EBA">
                  <w:pPr>
                    <w:cnfStyle w:val="000000100000"/>
                  </w:pPr>
                  <w:r>
                    <w:rPr>
                      <w:noProof/>
                    </w:rPr>
                    <w:drawing>
                      <wp:inline distT="0" distB="0" distL="0" distR="0">
                        <wp:extent cx="1772285" cy="1576705"/>
                        <wp:effectExtent l="19050" t="0" r="0" b="0"/>
                        <wp:docPr id="86" name="Picture 17"/>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cstate="print"/>
                                <a:stretch>
                                  <a:fillRect/>
                                </a:stretch>
                              </pic:blipFill>
                              <pic:spPr>
                                <a:xfrm>
                                  <a:off x="0" y="0"/>
                                  <a:ext cx="1772285" cy="1576705"/>
                                </a:xfrm>
                                <a:prstGeom prst="rect">
                                  <a:avLst/>
                                </a:prstGeom>
                              </pic:spPr>
                            </pic:pic>
                          </a:graphicData>
                        </a:graphic>
                      </wp:inline>
                    </w:drawing>
                  </w:r>
                </w:p>
              </w:tc>
              <w:tc>
                <w:tcPr>
                  <w:tcW w:w="6071" w:type="dxa"/>
                  <w:tcBorders>
                    <w:top w:val="single" w:sz="18" w:space="0" w:color="C48B01" w:themeColor="accent3" w:themeShade="BF"/>
                    <w:right w:val="single" w:sz="18" w:space="0" w:color="C48B01" w:themeColor="accent3" w:themeShade="BF"/>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174"/>
                    <w:gridCol w:w="2667"/>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Entities:</w:t>
                        </w:r>
                      </w:p>
                    </w:tc>
                    <w:tc>
                      <w:tcPr>
                        <w:tcW w:w="2283" w:type="pct"/>
                        <w:shd w:val="clear" w:color="auto" w:fill="auto"/>
                        <w:hideMark/>
                      </w:tcPr>
                      <w:p w:rsidR="00B561CB" w:rsidRPr="00154A1A" w:rsidRDefault="00B561CB" w:rsidP="004F0EBA">
                        <w:pPr>
                          <w:cnfStyle w:val="000000000000"/>
                          <w:rPr>
                            <w:rStyle w:val="Strong"/>
                            <w:b w:val="0"/>
                            <w:bCs w:val="0"/>
                          </w:rPr>
                        </w:pPr>
                        <w:r>
                          <w:rPr>
                            <w:rStyle w:val="Strong"/>
                          </w:rPr>
                          <w:t>2 face(s)</w:t>
                        </w:r>
                      </w:p>
                    </w:tc>
                  </w:tr>
                  <w:tr w:rsidR="00B561CB" w:rsidTr="004F0EBA">
                    <w:trPr>
                      <w:trHeight w:val="73"/>
                    </w:trPr>
                    <w:tc>
                      <w:tcPr>
                        <w:cnfStyle w:val="001000000000"/>
                        <w:tcW w:w="2717" w:type="pct"/>
                        <w:shd w:val="clear" w:color="auto" w:fill="auto"/>
                        <w:hideMark/>
                      </w:tcPr>
                      <w:p w:rsidR="00B561CB" w:rsidRDefault="00B561CB" w:rsidP="004F0EBA">
                        <w:r>
                          <w:t>Type:</w:t>
                        </w:r>
                      </w:p>
                    </w:tc>
                    <w:tc>
                      <w:tcPr>
                        <w:tcW w:w="2283" w:type="pct"/>
                        <w:shd w:val="clear" w:color="auto" w:fill="auto"/>
                        <w:hideMark/>
                      </w:tcPr>
                      <w:p w:rsidR="00B561CB" w:rsidRDefault="00B561CB" w:rsidP="004F0EBA">
                        <w:pPr>
                          <w:cnfStyle w:val="000000000000"/>
                          <w:rPr>
                            <w:rStyle w:val="Strong"/>
                            <w:b w:val="0"/>
                            <w:bCs w:val="0"/>
                          </w:rPr>
                        </w:pPr>
                        <w:r>
                          <w:rPr>
                            <w:rStyle w:val="Strong"/>
                          </w:rPr>
                          <w:t>Fixed Geometry</w:t>
                        </w:r>
                      </w:p>
                    </w:tc>
                  </w:tr>
                </w:tbl>
                <w:p w:rsidR="00B561CB" w:rsidRPr="004C6DEB" w:rsidRDefault="00B561CB" w:rsidP="004F0EBA">
                  <w:pPr>
                    <w:cnfStyle w:val="000000100000"/>
                  </w:pPr>
                </w:p>
              </w:tc>
            </w:tr>
            <w:tr w:rsidR="00B561CB" w:rsidTr="009B20D7">
              <w:tc>
                <w:tcPr>
                  <w:cnfStyle w:val="001000000000"/>
                  <w:tcW w:w="10752" w:type="dxa"/>
                  <w:gridSpan w:val="3"/>
                  <w:tcBorders>
                    <w:left w:val="single" w:sz="18" w:space="0" w:color="C48B01" w:themeColor="accent3" w:themeShade="BF"/>
                    <w:right w:val="single" w:sz="18" w:space="0" w:color="C48B01" w:themeColor="accent3" w:themeShade="BF"/>
                  </w:tcBorders>
                  <w:shd w:val="clear" w:color="auto" w:fill="FEE29C" w:themeFill="accent3" w:themeFillTint="66"/>
                  <w:vAlign w:val="center"/>
                </w:tcPr>
                <w:p w:rsidR="00B561CB" w:rsidRPr="003F154A" w:rsidRDefault="00B561CB" w:rsidP="004F0EBA">
                  <w:pPr>
                    <w:rPr>
                      <w:rStyle w:val="Strong"/>
                      <w:bCs/>
                    </w:rPr>
                  </w:pPr>
                  <w:r>
                    <w:rPr>
                      <w:rStyle w:val="Strong"/>
                    </w:rPr>
                    <w:t>Resultant Forces</w:t>
                  </w:r>
                </w:p>
                <w:tbl>
                  <w:tblPr>
                    <w:tblStyle w:val="TableGrid"/>
                    <w:tblW w:w="10669" w:type="dxa"/>
                    <w:tblLayout w:type="fixed"/>
                    <w:tblLook w:val="06A0"/>
                  </w:tblPr>
                  <w:tblGrid>
                    <w:gridCol w:w="2659"/>
                    <w:gridCol w:w="1980"/>
                    <w:gridCol w:w="1980"/>
                    <w:gridCol w:w="1980"/>
                    <w:gridCol w:w="2070"/>
                  </w:tblGrid>
                  <w:tr w:rsidR="00B561CB" w:rsidTr="004F0EBA">
                    <w:trPr>
                      <w:trHeight w:val="250"/>
                    </w:trPr>
                    <w:tc>
                      <w:tcPr>
                        <w:tcW w:w="2659" w:type="dxa"/>
                        <w:shd w:val="clear" w:color="auto" w:fill="D9D9D9" w:themeFill="background1" w:themeFillShade="D9"/>
                        <w:vAlign w:val="center"/>
                      </w:tcPr>
                      <w:p w:rsidR="00B561CB" w:rsidRDefault="00B561CB" w:rsidP="004F0EBA">
                        <w:pPr>
                          <w:rPr>
                            <w:rStyle w:val="Strong"/>
                          </w:rPr>
                        </w:pPr>
                        <w:r>
                          <w:rPr>
                            <w:rStyle w:val="Strong"/>
                          </w:rPr>
                          <w:t>Components</w:t>
                        </w:r>
                      </w:p>
                    </w:tc>
                    <w:tc>
                      <w:tcPr>
                        <w:tcW w:w="1980" w:type="dxa"/>
                        <w:shd w:val="clear" w:color="auto" w:fill="D9D9D9" w:themeFill="background1" w:themeFillShade="D9"/>
                        <w:vAlign w:val="center"/>
                      </w:tcPr>
                      <w:p w:rsidR="00B561CB" w:rsidRDefault="00B561CB" w:rsidP="004F0EBA">
                        <w:pPr>
                          <w:rPr>
                            <w:rStyle w:val="Strong"/>
                          </w:rPr>
                        </w:pPr>
                        <w:r>
                          <w:rPr>
                            <w:rStyle w:val="Strong"/>
                          </w:rPr>
                          <w:t>X</w:t>
                        </w:r>
                      </w:p>
                    </w:tc>
                    <w:tc>
                      <w:tcPr>
                        <w:tcW w:w="1980" w:type="dxa"/>
                        <w:shd w:val="clear" w:color="auto" w:fill="D9D9D9" w:themeFill="background1" w:themeFillShade="D9"/>
                        <w:vAlign w:val="center"/>
                      </w:tcPr>
                      <w:p w:rsidR="00B561CB" w:rsidRDefault="00B561CB" w:rsidP="004F0EBA">
                        <w:pPr>
                          <w:rPr>
                            <w:rStyle w:val="Strong"/>
                          </w:rPr>
                        </w:pPr>
                        <w:r>
                          <w:rPr>
                            <w:rStyle w:val="Strong"/>
                          </w:rPr>
                          <w:t>Y</w:t>
                        </w:r>
                      </w:p>
                    </w:tc>
                    <w:tc>
                      <w:tcPr>
                        <w:tcW w:w="1980" w:type="dxa"/>
                        <w:shd w:val="clear" w:color="auto" w:fill="D9D9D9" w:themeFill="background1" w:themeFillShade="D9"/>
                        <w:vAlign w:val="center"/>
                      </w:tcPr>
                      <w:p w:rsidR="00B561CB" w:rsidRDefault="00B561CB" w:rsidP="004F0EBA">
                        <w:pPr>
                          <w:rPr>
                            <w:rStyle w:val="Strong"/>
                          </w:rPr>
                        </w:pPr>
                        <w:r>
                          <w:rPr>
                            <w:rStyle w:val="Strong"/>
                          </w:rPr>
                          <w:t>Z</w:t>
                        </w:r>
                      </w:p>
                    </w:tc>
                    <w:tc>
                      <w:tcPr>
                        <w:tcW w:w="2070" w:type="dxa"/>
                        <w:shd w:val="clear" w:color="auto" w:fill="D9D9D9" w:themeFill="background1" w:themeFillShade="D9"/>
                        <w:vAlign w:val="center"/>
                      </w:tcPr>
                      <w:p w:rsidR="00B561CB" w:rsidRDefault="00B561CB" w:rsidP="004F0EBA">
                        <w:pPr>
                          <w:rPr>
                            <w:rStyle w:val="Strong"/>
                          </w:rPr>
                        </w:pPr>
                        <w:r>
                          <w:rPr>
                            <w:rStyle w:val="Strong"/>
                          </w:rPr>
                          <w:t>Resultant</w:t>
                        </w:r>
                      </w:p>
                    </w:tc>
                  </w:tr>
                  <w:tr w:rsidR="00B561CB" w:rsidTr="004F0EBA">
                    <w:trPr>
                      <w:trHeight w:val="263"/>
                    </w:trPr>
                    <w:tc>
                      <w:tcPr>
                        <w:tcW w:w="2659" w:type="dxa"/>
                        <w:shd w:val="clear" w:color="auto" w:fill="D9D9D9" w:themeFill="background1" w:themeFillShade="D9"/>
                        <w:vAlign w:val="center"/>
                      </w:tcPr>
                      <w:p w:rsidR="00B561CB" w:rsidRDefault="00B561CB" w:rsidP="004F0EBA">
                        <w:pPr>
                          <w:rPr>
                            <w:rStyle w:val="Strong"/>
                          </w:rPr>
                        </w:pPr>
                        <w:r>
                          <w:rPr>
                            <w:rStyle w:val="Strong"/>
                          </w:rPr>
                          <w:t>Reaction force(N)</w:t>
                        </w:r>
                      </w:p>
                    </w:tc>
                    <w:tc>
                      <w:tcPr>
                        <w:tcW w:w="1980" w:type="dxa"/>
                        <w:shd w:val="clear" w:color="auto" w:fill="FFFFFF" w:themeFill="background1"/>
                        <w:vAlign w:val="center"/>
                      </w:tcPr>
                      <w:p w:rsidR="00B561CB" w:rsidRPr="00EF37BF" w:rsidRDefault="00B561CB" w:rsidP="004F0EBA">
                        <w:pPr>
                          <w:rPr>
                            <w:rStyle w:val="Strong"/>
                            <w:b w:val="0"/>
                          </w:rPr>
                        </w:pPr>
                        <w:r>
                          <w:rPr>
                            <w:rStyle w:val="Strong"/>
                          </w:rPr>
                          <w:t>-0.445801</w:t>
                        </w:r>
                      </w:p>
                    </w:tc>
                    <w:tc>
                      <w:tcPr>
                        <w:tcW w:w="1980" w:type="dxa"/>
                        <w:shd w:val="clear" w:color="auto" w:fill="FFFFFF" w:themeFill="background1"/>
                        <w:vAlign w:val="center"/>
                      </w:tcPr>
                      <w:p w:rsidR="00B561CB" w:rsidRPr="00EF37BF" w:rsidRDefault="00B561CB" w:rsidP="004F0EBA">
                        <w:pPr>
                          <w:rPr>
                            <w:rStyle w:val="Strong"/>
                            <w:b w:val="0"/>
                          </w:rPr>
                        </w:pPr>
                        <w:r>
                          <w:rPr>
                            <w:rStyle w:val="Strong"/>
                          </w:rPr>
                          <w:t>56.4295</w:t>
                        </w:r>
                      </w:p>
                    </w:tc>
                    <w:tc>
                      <w:tcPr>
                        <w:tcW w:w="1980" w:type="dxa"/>
                        <w:shd w:val="clear" w:color="auto" w:fill="FFFFFF" w:themeFill="background1"/>
                        <w:vAlign w:val="center"/>
                      </w:tcPr>
                      <w:p w:rsidR="00B561CB" w:rsidRDefault="00B561CB" w:rsidP="004F0EBA">
                        <w:pPr>
                          <w:rPr>
                            <w:rStyle w:val="Strong"/>
                            <w:b w:val="0"/>
                          </w:rPr>
                        </w:pPr>
                        <w:r>
                          <w:rPr>
                            <w:rStyle w:val="Strong"/>
                          </w:rPr>
                          <w:t>34255</w:t>
                        </w:r>
                      </w:p>
                    </w:tc>
                    <w:tc>
                      <w:tcPr>
                        <w:tcW w:w="2070" w:type="dxa"/>
                        <w:shd w:val="clear" w:color="auto" w:fill="FFFFFF" w:themeFill="background1"/>
                        <w:vAlign w:val="center"/>
                      </w:tcPr>
                      <w:p w:rsidR="00B561CB" w:rsidRPr="00EF37BF" w:rsidRDefault="00B561CB" w:rsidP="004F0EBA">
                        <w:pPr>
                          <w:rPr>
                            <w:rStyle w:val="Strong"/>
                            <w:b w:val="0"/>
                          </w:rPr>
                        </w:pPr>
                        <w:r>
                          <w:rPr>
                            <w:rStyle w:val="Strong"/>
                          </w:rPr>
                          <w:t>34255.1</w:t>
                        </w:r>
                      </w:p>
                    </w:tc>
                  </w:tr>
                  <w:tr w:rsidR="00B561CB" w:rsidTr="004F0EBA">
                    <w:trPr>
                      <w:cantSplit/>
                      <w:trHeight w:val="263"/>
                    </w:trPr>
                    <w:tc>
                      <w:tcPr>
                        <w:tcW w:w="2659" w:type="dxa"/>
                        <w:shd w:val="clear" w:color="auto" w:fill="D9D9D9" w:themeFill="background1" w:themeFillShade="D9"/>
                        <w:vAlign w:val="center"/>
                      </w:tcPr>
                      <w:p w:rsidR="00B561CB" w:rsidRDefault="00B561CB" w:rsidP="004F0EBA">
                        <w:pPr>
                          <w:rPr>
                            <w:rStyle w:val="Strong"/>
                          </w:rPr>
                        </w:pPr>
                        <w:r>
                          <w:rPr>
                            <w:rStyle w:val="Strong"/>
                          </w:rPr>
                          <w:t>Reaction Moment(</w:t>
                        </w:r>
                        <w:proofErr w:type="spellStart"/>
                        <w:r>
                          <w:rPr>
                            <w:rStyle w:val="Strong"/>
                          </w:rPr>
                          <w:t>N.m</w:t>
                        </w:r>
                        <w:proofErr w:type="spellEnd"/>
                        <w:r>
                          <w:rPr>
                            <w:rStyle w:val="Strong"/>
                          </w:rPr>
                          <w:t>)</w:t>
                        </w:r>
                      </w:p>
                    </w:tc>
                    <w:tc>
                      <w:tcPr>
                        <w:tcW w:w="1980" w:type="dxa"/>
                        <w:shd w:val="clear" w:color="auto" w:fill="FFFFFF" w:themeFill="background1"/>
                        <w:vAlign w:val="center"/>
                      </w:tcPr>
                      <w:p w:rsidR="00B561CB" w:rsidRDefault="00B561CB" w:rsidP="004F0EBA">
                        <w:pPr>
                          <w:rPr>
                            <w:rStyle w:val="Strong"/>
                            <w:b w:val="0"/>
                          </w:rPr>
                        </w:pPr>
                        <w:r>
                          <w:rPr>
                            <w:rStyle w:val="Strong"/>
                          </w:rPr>
                          <w:t>0</w:t>
                        </w:r>
                      </w:p>
                    </w:tc>
                    <w:tc>
                      <w:tcPr>
                        <w:tcW w:w="1980" w:type="dxa"/>
                        <w:shd w:val="clear" w:color="auto" w:fill="FFFFFF" w:themeFill="background1"/>
                        <w:vAlign w:val="center"/>
                      </w:tcPr>
                      <w:p w:rsidR="00B561CB" w:rsidRDefault="00B561CB" w:rsidP="004F0EBA">
                        <w:pPr>
                          <w:rPr>
                            <w:rStyle w:val="Strong"/>
                            <w:b w:val="0"/>
                          </w:rPr>
                        </w:pPr>
                        <w:r>
                          <w:rPr>
                            <w:rStyle w:val="Strong"/>
                          </w:rPr>
                          <w:t>0</w:t>
                        </w:r>
                      </w:p>
                    </w:tc>
                    <w:tc>
                      <w:tcPr>
                        <w:tcW w:w="1980" w:type="dxa"/>
                        <w:shd w:val="clear" w:color="auto" w:fill="FFFFFF" w:themeFill="background1"/>
                        <w:vAlign w:val="center"/>
                      </w:tcPr>
                      <w:p w:rsidR="00B561CB" w:rsidRDefault="00B561CB" w:rsidP="004F0EBA">
                        <w:pPr>
                          <w:rPr>
                            <w:rStyle w:val="Strong"/>
                            <w:b w:val="0"/>
                          </w:rPr>
                        </w:pPr>
                        <w:r>
                          <w:rPr>
                            <w:rStyle w:val="Strong"/>
                          </w:rPr>
                          <w:t>0</w:t>
                        </w:r>
                      </w:p>
                    </w:tc>
                    <w:tc>
                      <w:tcPr>
                        <w:tcW w:w="2070" w:type="dxa"/>
                        <w:shd w:val="clear" w:color="auto" w:fill="FFFFFF" w:themeFill="background1"/>
                        <w:vAlign w:val="center"/>
                      </w:tcPr>
                      <w:p w:rsidR="00B561CB" w:rsidRDefault="00B561CB" w:rsidP="004F0EBA">
                        <w:pPr>
                          <w:rPr>
                            <w:rStyle w:val="Strong"/>
                            <w:b w:val="0"/>
                          </w:rPr>
                        </w:pPr>
                        <w:r>
                          <w:rPr>
                            <w:rStyle w:val="Strong"/>
                          </w:rPr>
                          <w:t>0</w:t>
                        </w:r>
                      </w:p>
                    </w:tc>
                  </w:tr>
                </w:tbl>
                <w:p w:rsidR="00B561CB" w:rsidRDefault="00B561CB" w:rsidP="004F0EBA">
                  <w:pPr>
                    <w:rPr>
                      <w:rStyle w:val="Strong"/>
                      <w:b/>
                      <w:sz w:val="18"/>
                      <w:szCs w:val="18"/>
                    </w:rPr>
                  </w:pPr>
                  <w:r>
                    <w:rPr>
                      <w:rStyle w:val="Strong"/>
                      <w:sz w:val="18"/>
                      <w:szCs w:val="18"/>
                    </w:rPr>
                    <w:t xml:space="preserve"> </w:t>
                  </w:r>
                </w:p>
              </w:tc>
            </w:tr>
          </w:tbl>
          <w:p w:rsidR="00B561CB" w:rsidRDefault="00B561CB" w:rsidP="004F0EBA"/>
          <w:tbl>
            <w:tblPr>
              <w:tblStyle w:val="LightList-Accent2"/>
              <w:tblW w:w="10816" w:type="dxa"/>
              <w:tblBorders>
                <w:top w:val="single" w:sz="18" w:space="0" w:color="EA157A" w:themeColor="accent2"/>
                <w:left w:val="single" w:sz="8" w:space="0" w:color="000000" w:themeColor="text1"/>
                <w:bottom w:val="single" w:sz="18" w:space="0" w:color="EA157A" w:themeColor="accent2"/>
                <w:right w:val="single" w:sz="8" w:space="0" w:color="000000" w:themeColor="text1"/>
                <w:insideH w:val="single" w:sz="8" w:space="0" w:color="000000" w:themeColor="text1"/>
                <w:insideV w:val="single" w:sz="2" w:space="0" w:color="auto"/>
              </w:tblBorders>
              <w:tblLayout w:type="fixed"/>
              <w:tblCellMar>
                <w:top w:w="58" w:type="dxa"/>
                <w:left w:w="115" w:type="dxa"/>
                <w:bottom w:w="58" w:type="dxa"/>
                <w:right w:w="115" w:type="dxa"/>
              </w:tblCellMar>
              <w:tblLook w:val="04A0"/>
            </w:tblPr>
            <w:tblGrid>
              <w:gridCol w:w="1654"/>
              <w:gridCol w:w="3234"/>
              <w:gridCol w:w="5928"/>
            </w:tblGrid>
            <w:tr w:rsidR="00B561CB" w:rsidTr="004F0EBA">
              <w:trPr>
                <w:cnfStyle w:val="100000000000"/>
                <w:trHeight w:val="20"/>
                <w:tblHeader/>
              </w:trPr>
              <w:tc>
                <w:tcPr>
                  <w:cnfStyle w:val="001000000000"/>
                  <w:tcW w:w="1654" w:type="dxa"/>
                  <w:tcBorders>
                    <w:left w:val="single" w:sz="18" w:space="0" w:color="EA157A" w:themeColor="accent2"/>
                    <w:right w:val="single" w:sz="18" w:space="0" w:color="EA157A" w:themeColor="accent2"/>
                  </w:tcBorders>
                  <w:shd w:val="clear" w:color="auto" w:fill="F2E0D2"/>
                  <w:vAlign w:val="center"/>
                </w:tcPr>
                <w:p w:rsidR="00B561CB" w:rsidRPr="004E282D" w:rsidRDefault="00B561CB" w:rsidP="004F0EBA">
                  <w:pPr>
                    <w:rPr>
                      <w:rStyle w:val="Strong"/>
                      <w:b/>
                      <w:color w:val="auto"/>
                    </w:rPr>
                  </w:pPr>
                  <w:r>
                    <w:rPr>
                      <w:rStyle w:val="Strong"/>
                      <w:color w:val="auto"/>
                    </w:rPr>
                    <w:t>Load name</w:t>
                  </w:r>
                </w:p>
              </w:tc>
              <w:tc>
                <w:tcPr>
                  <w:tcW w:w="3234" w:type="dxa"/>
                  <w:tcBorders>
                    <w:left w:val="single" w:sz="18" w:space="0" w:color="EA157A" w:themeColor="accent2"/>
                    <w:bottom w:val="single" w:sz="18" w:space="0" w:color="EA157A" w:themeColor="accent2"/>
                    <w:right w:val="single" w:sz="18" w:space="0" w:color="EA157A" w:themeColor="accent2"/>
                  </w:tcBorders>
                  <w:shd w:val="clear" w:color="auto" w:fill="F2E0D2"/>
                  <w:vAlign w:val="center"/>
                </w:tcPr>
                <w:p w:rsidR="00B561CB" w:rsidRPr="004E282D" w:rsidRDefault="00B561CB" w:rsidP="004F0EBA">
                  <w:pPr>
                    <w:cnfStyle w:val="100000000000"/>
                    <w:rPr>
                      <w:rStyle w:val="Strong"/>
                      <w:b/>
                      <w:color w:val="auto"/>
                    </w:rPr>
                  </w:pPr>
                  <w:r>
                    <w:rPr>
                      <w:rStyle w:val="Strong"/>
                      <w:color w:val="auto"/>
                    </w:rPr>
                    <w:t>Load Image</w:t>
                  </w:r>
                </w:p>
              </w:tc>
              <w:tc>
                <w:tcPr>
                  <w:tcW w:w="5928" w:type="dxa"/>
                  <w:tcBorders>
                    <w:left w:val="single" w:sz="18" w:space="0" w:color="EA157A" w:themeColor="accent2"/>
                    <w:bottom w:val="single" w:sz="18" w:space="0" w:color="EA157A" w:themeColor="accent2"/>
                    <w:right w:val="single" w:sz="18" w:space="0" w:color="EA157A" w:themeColor="accent2"/>
                  </w:tcBorders>
                  <w:shd w:val="clear" w:color="auto" w:fill="F2E0D2"/>
                  <w:vAlign w:val="center"/>
                </w:tcPr>
                <w:p w:rsidR="00B561CB" w:rsidRPr="004E282D" w:rsidRDefault="00B561CB" w:rsidP="004F0EBA">
                  <w:pPr>
                    <w:cnfStyle w:val="100000000000"/>
                    <w:rPr>
                      <w:rStyle w:val="Strong"/>
                      <w:b/>
                      <w:color w:val="auto"/>
                    </w:rPr>
                  </w:pPr>
                  <w:r>
                    <w:rPr>
                      <w:rStyle w:val="Strong"/>
                      <w:color w:val="auto"/>
                    </w:rPr>
                    <w:t>Load Details</w:t>
                  </w:r>
                </w:p>
              </w:tc>
            </w:tr>
            <w:tr w:rsidR="00B561CB" w:rsidTr="004F0EBA">
              <w:trPr>
                <w:cnfStyle w:val="000000100000"/>
              </w:trPr>
              <w:tc>
                <w:tcPr>
                  <w:cnfStyle w:val="001000000000"/>
                  <w:tcW w:w="1654" w:type="dxa"/>
                  <w:tcBorders>
                    <w:top w:val="single" w:sz="18" w:space="0" w:color="EA157A" w:themeColor="accent2"/>
                    <w:left w:val="single" w:sz="18" w:space="0" w:color="EA157A" w:themeColor="accent2"/>
                    <w:bottom w:val="single" w:sz="18" w:space="0" w:color="EA157A" w:themeColor="accent2"/>
                  </w:tcBorders>
                  <w:vAlign w:val="center"/>
                </w:tcPr>
                <w:p w:rsidR="00B561CB" w:rsidRPr="00F42DD1" w:rsidRDefault="00B561CB" w:rsidP="004F0EBA">
                  <w:pPr>
                    <w:rPr>
                      <w:rStyle w:val="Strong"/>
                    </w:rPr>
                  </w:pPr>
                  <w:r>
                    <w:rPr>
                      <w:rStyle w:val="Strong"/>
                    </w:rPr>
                    <w:t>Gravity-1</w:t>
                  </w:r>
                </w:p>
              </w:tc>
              <w:tc>
                <w:tcPr>
                  <w:tcW w:w="3234" w:type="dxa"/>
                  <w:tcBorders>
                    <w:top w:val="single" w:sz="18" w:space="0" w:color="EA157A" w:themeColor="accent2"/>
                    <w:bottom w:val="single" w:sz="18" w:space="0" w:color="EA157A" w:themeColor="accent2"/>
                  </w:tcBorders>
                </w:tcPr>
                <w:p w:rsidR="00B561CB" w:rsidRPr="006208CB" w:rsidRDefault="00B561CB" w:rsidP="004F0EBA">
                  <w:pPr>
                    <w:cnfStyle w:val="000000100000"/>
                    <w:rPr>
                      <w:rStyle w:val="Strong"/>
                      <w:b w:val="0"/>
                    </w:rPr>
                  </w:pPr>
                  <w:r>
                    <w:rPr>
                      <w:bCs/>
                      <w:noProof/>
                      <w:lang w:bidi="ar-SA"/>
                    </w:rPr>
                    <w:drawing>
                      <wp:inline distT="0" distB="0" distL="0" distR="0">
                        <wp:extent cx="1907540" cy="1696720"/>
                        <wp:effectExtent l="19050" t="0" r="0" b="0"/>
                        <wp:docPr id="87" name="Picture 18"/>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cstate="print"/>
                                <a:stretch>
                                  <a:fillRect/>
                                </a:stretch>
                              </pic:blipFill>
                              <pic:spPr>
                                <a:xfrm>
                                  <a:off x="0" y="0"/>
                                  <a:ext cx="1907540" cy="1696720"/>
                                </a:xfrm>
                                <a:prstGeom prst="rect">
                                  <a:avLst/>
                                </a:prstGeom>
                              </pic:spPr>
                            </pic:pic>
                          </a:graphicData>
                        </a:graphic>
                      </wp:inline>
                    </w:drawing>
                  </w:r>
                </w:p>
              </w:tc>
              <w:tc>
                <w:tcPr>
                  <w:tcW w:w="5928" w:type="dxa"/>
                  <w:tcBorders>
                    <w:top w:val="single" w:sz="18" w:space="0" w:color="EA157A" w:themeColor="accent2"/>
                    <w:bottom w:val="single" w:sz="18" w:space="0" w:color="EA157A" w:themeColor="accent2"/>
                    <w:right w:val="single" w:sz="18" w:space="0" w:color="EA157A" w:themeColor="accent2"/>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096"/>
                    <w:gridCol w:w="2602"/>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Reference:</w:t>
                        </w:r>
                      </w:p>
                    </w:tc>
                    <w:tc>
                      <w:tcPr>
                        <w:tcW w:w="2283" w:type="pct"/>
                        <w:shd w:val="clear" w:color="auto" w:fill="auto"/>
                        <w:hideMark/>
                      </w:tcPr>
                      <w:p w:rsidR="00B561CB" w:rsidRPr="00B77EA3" w:rsidRDefault="00B561CB" w:rsidP="004F0EBA">
                        <w:pPr>
                          <w:cnfStyle w:val="000000000000"/>
                          <w:rPr>
                            <w:rStyle w:val="Strong"/>
                            <w:b w:val="0"/>
                            <w:bCs w:val="0"/>
                          </w:rPr>
                        </w:pPr>
                        <w:r>
                          <w:rPr>
                            <w:rStyle w:val="Strong"/>
                          </w:rPr>
                          <w:t>Top Plane</w:t>
                        </w:r>
                      </w:p>
                    </w:tc>
                  </w:tr>
                  <w:tr w:rsidR="00B561CB" w:rsidTr="004F0EBA">
                    <w:trPr>
                      <w:trHeight w:val="73"/>
                    </w:trPr>
                    <w:tc>
                      <w:tcPr>
                        <w:cnfStyle w:val="001000000000"/>
                        <w:tcW w:w="2717" w:type="pct"/>
                        <w:shd w:val="clear" w:color="auto" w:fill="auto"/>
                        <w:hideMark/>
                      </w:tcPr>
                      <w:p w:rsidR="00B561CB" w:rsidRDefault="00B561CB" w:rsidP="004F0EBA">
                        <w:r>
                          <w:t>Values:</w:t>
                        </w:r>
                      </w:p>
                    </w:tc>
                    <w:tc>
                      <w:tcPr>
                        <w:tcW w:w="2283" w:type="pct"/>
                        <w:shd w:val="clear" w:color="auto" w:fill="auto"/>
                        <w:hideMark/>
                      </w:tcPr>
                      <w:p w:rsidR="00B561CB" w:rsidRDefault="00B561CB" w:rsidP="004F0EBA">
                        <w:pPr>
                          <w:cnfStyle w:val="000000000000"/>
                          <w:rPr>
                            <w:rStyle w:val="Strong"/>
                            <w:b w:val="0"/>
                            <w:bCs w:val="0"/>
                          </w:rPr>
                        </w:pPr>
                        <w:r>
                          <w:rPr>
                            <w:rStyle w:val="Strong"/>
                          </w:rPr>
                          <w:t xml:space="preserve">0  </w:t>
                        </w:r>
                        <w:proofErr w:type="spellStart"/>
                        <w:r>
                          <w:rPr>
                            <w:rStyle w:val="Strong"/>
                          </w:rPr>
                          <w:t>0</w:t>
                        </w:r>
                        <w:proofErr w:type="spellEnd"/>
                        <w:r>
                          <w:rPr>
                            <w:rStyle w:val="Strong"/>
                          </w:rPr>
                          <w:t xml:space="preserve"> -9.81</w:t>
                        </w:r>
                      </w:p>
                    </w:tc>
                  </w:tr>
                  <w:tr w:rsidR="00B561CB" w:rsidTr="004F0EBA">
                    <w:trPr>
                      <w:trHeight w:val="73"/>
                    </w:trPr>
                    <w:tc>
                      <w:tcPr>
                        <w:cnfStyle w:val="001000000000"/>
                        <w:tcW w:w="2717" w:type="pct"/>
                        <w:shd w:val="clear" w:color="auto" w:fill="auto"/>
                        <w:hideMark/>
                      </w:tcPr>
                      <w:p w:rsidR="00B561CB" w:rsidRDefault="00B561CB" w:rsidP="004F0EBA">
                        <w:r>
                          <w:t>Units:</w:t>
                        </w:r>
                      </w:p>
                    </w:tc>
                    <w:tc>
                      <w:tcPr>
                        <w:tcW w:w="2283" w:type="pct"/>
                        <w:shd w:val="clear" w:color="auto" w:fill="auto"/>
                        <w:hideMark/>
                      </w:tcPr>
                      <w:p w:rsidR="00B561CB" w:rsidRDefault="00B561CB" w:rsidP="004F0EBA">
                        <w:pPr>
                          <w:cnfStyle w:val="000000000000"/>
                          <w:rPr>
                            <w:rStyle w:val="Strong"/>
                            <w:b w:val="0"/>
                            <w:bCs w:val="0"/>
                          </w:rPr>
                        </w:pPr>
                        <w:r>
                          <w:rPr>
                            <w:rStyle w:val="Strong"/>
                          </w:rPr>
                          <w:t>SI</w:t>
                        </w:r>
                      </w:p>
                    </w:tc>
                  </w:tr>
                </w:tbl>
                <w:p w:rsidR="00B561CB" w:rsidRDefault="00B561CB" w:rsidP="004F0EBA">
                  <w:pPr>
                    <w:cnfStyle w:val="000000100000"/>
                    <w:rPr>
                      <w:rStyle w:val="Strong"/>
                    </w:rPr>
                  </w:pPr>
                </w:p>
              </w:tc>
            </w:tr>
            <w:tr w:rsidR="00B561CB" w:rsidTr="004F0EBA">
              <w:tc>
                <w:tcPr>
                  <w:cnfStyle w:val="001000000000"/>
                  <w:tcW w:w="1654" w:type="dxa"/>
                  <w:tcBorders>
                    <w:top w:val="single" w:sz="18" w:space="0" w:color="EA157A" w:themeColor="accent2"/>
                    <w:left w:val="single" w:sz="18" w:space="0" w:color="EA157A" w:themeColor="accent2"/>
                  </w:tcBorders>
                  <w:vAlign w:val="center"/>
                </w:tcPr>
                <w:p w:rsidR="00B561CB" w:rsidRPr="00F42DD1" w:rsidRDefault="00B561CB" w:rsidP="004F0EBA">
                  <w:pPr>
                    <w:rPr>
                      <w:rStyle w:val="Strong"/>
                    </w:rPr>
                  </w:pPr>
                  <w:r>
                    <w:rPr>
                      <w:rStyle w:val="Strong"/>
                    </w:rPr>
                    <w:t>Force-1</w:t>
                  </w:r>
                </w:p>
              </w:tc>
              <w:tc>
                <w:tcPr>
                  <w:tcW w:w="3234" w:type="dxa"/>
                  <w:tcBorders>
                    <w:top w:val="single" w:sz="18" w:space="0" w:color="EA157A" w:themeColor="accent2"/>
                  </w:tcBorders>
                </w:tcPr>
                <w:p w:rsidR="00B561CB" w:rsidRPr="006208CB" w:rsidRDefault="00B561CB" w:rsidP="004F0EBA">
                  <w:pPr>
                    <w:cnfStyle w:val="000000000000"/>
                    <w:rPr>
                      <w:rStyle w:val="Strong"/>
                      <w:b w:val="0"/>
                    </w:rPr>
                  </w:pPr>
                  <w:r>
                    <w:rPr>
                      <w:bCs/>
                      <w:noProof/>
                      <w:lang w:bidi="ar-SA"/>
                    </w:rPr>
                    <w:drawing>
                      <wp:inline distT="0" distB="0" distL="0" distR="0">
                        <wp:extent cx="1907540" cy="1696720"/>
                        <wp:effectExtent l="19050" t="0" r="0" b="0"/>
                        <wp:docPr id="88" name="Picture 19"/>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cstate="print"/>
                                <a:stretch>
                                  <a:fillRect/>
                                </a:stretch>
                              </pic:blipFill>
                              <pic:spPr>
                                <a:xfrm>
                                  <a:off x="0" y="0"/>
                                  <a:ext cx="1907540" cy="1696720"/>
                                </a:xfrm>
                                <a:prstGeom prst="rect">
                                  <a:avLst/>
                                </a:prstGeom>
                              </pic:spPr>
                            </pic:pic>
                          </a:graphicData>
                        </a:graphic>
                      </wp:inline>
                    </w:drawing>
                  </w:r>
                </w:p>
              </w:tc>
              <w:tc>
                <w:tcPr>
                  <w:tcW w:w="5928" w:type="dxa"/>
                  <w:tcBorders>
                    <w:top w:val="single" w:sz="18" w:space="0" w:color="EA157A" w:themeColor="accent2"/>
                    <w:right w:val="single" w:sz="18" w:space="0" w:color="EA157A" w:themeColor="accent2"/>
                  </w:tcBorders>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3096"/>
                    <w:gridCol w:w="2602"/>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Entities:</w:t>
                        </w:r>
                      </w:p>
                    </w:tc>
                    <w:tc>
                      <w:tcPr>
                        <w:tcW w:w="2283" w:type="pct"/>
                        <w:shd w:val="clear" w:color="auto" w:fill="auto"/>
                        <w:hideMark/>
                      </w:tcPr>
                      <w:p w:rsidR="00B561CB" w:rsidRPr="00B77EA3" w:rsidRDefault="00B561CB" w:rsidP="004F0EBA">
                        <w:pPr>
                          <w:cnfStyle w:val="000000000000"/>
                          <w:rPr>
                            <w:rStyle w:val="Strong"/>
                            <w:b w:val="0"/>
                            <w:bCs w:val="0"/>
                          </w:rPr>
                        </w:pPr>
                        <w:r>
                          <w:rPr>
                            <w:rStyle w:val="Strong"/>
                          </w:rPr>
                          <w:t>4 face(s)</w:t>
                        </w:r>
                      </w:p>
                    </w:tc>
                  </w:tr>
                  <w:tr w:rsidR="00B561CB" w:rsidTr="004F0EBA">
                    <w:trPr>
                      <w:trHeight w:val="73"/>
                    </w:trPr>
                    <w:tc>
                      <w:tcPr>
                        <w:cnfStyle w:val="001000000000"/>
                        <w:tcW w:w="2717" w:type="pct"/>
                        <w:shd w:val="clear" w:color="auto" w:fill="auto"/>
                        <w:hideMark/>
                      </w:tcPr>
                      <w:p w:rsidR="00B561CB" w:rsidRDefault="00B561CB" w:rsidP="004F0EBA">
                        <w:r>
                          <w:t>Type:</w:t>
                        </w:r>
                      </w:p>
                    </w:tc>
                    <w:tc>
                      <w:tcPr>
                        <w:tcW w:w="2283" w:type="pct"/>
                        <w:shd w:val="clear" w:color="auto" w:fill="auto"/>
                        <w:hideMark/>
                      </w:tcPr>
                      <w:p w:rsidR="00B561CB" w:rsidRDefault="00B561CB" w:rsidP="004F0EBA">
                        <w:pPr>
                          <w:cnfStyle w:val="000000000000"/>
                          <w:rPr>
                            <w:rStyle w:val="Strong"/>
                            <w:b w:val="0"/>
                            <w:bCs w:val="0"/>
                          </w:rPr>
                        </w:pPr>
                        <w:r>
                          <w:rPr>
                            <w:rStyle w:val="Strong"/>
                          </w:rPr>
                          <w:t>Apply normal force</w:t>
                        </w:r>
                      </w:p>
                    </w:tc>
                  </w:tr>
                  <w:tr w:rsidR="00B561CB" w:rsidTr="004F0EBA">
                    <w:trPr>
                      <w:trHeight w:val="73"/>
                    </w:trPr>
                    <w:tc>
                      <w:tcPr>
                        <w:cnfStyle w:val="001000000000"/>
                        <w:tcW w:w="2717" w:type="pct"/>
                        <w:shd w:val="clear" w:color="auto" w:fill="auto"/>
                        <w:hideMark/>
                      </w:tcPr>
                      <w:p w:rsidR="00B561CB" w:rsidRDefault="00B561CB" w:rsidP="004F0EBA">
                        <w:r>
                          <w:t>Value:</w:t>
                        </w:r>
                      </w:p>
                    </w:tc>
                    <w:tc>
                      <w:tcPr>
                        <w:tcW w:w="2283" w:type="pct"/>
                        <w:shd w:val="clear" w:color="auto" w:fill="auto"/>
                        <w:hideMark/>
                      </w:tcPr>
                      <w:p w:rsidR="00B561CB" w:rsidRDefault="00B561CB" w:rsidP="004F0EBA">
                        <w:pPr>
                          <w:cnfStyle w:val="000000000000"/>
                          <w:rPr>
                            <w:rStyle w:val="Strong"/>
                            <w:b w:val="0"/>
                            <w:bCs w:val="0"/>
                          </w:rPr>
                        </w:pPr>
                        <w:r>
                          <w:rPr>
                            <w:rStyle w:val="Strong"/>
                          </w:rPr>
                          <w:t>8565.2 N</w:t>
                        </w:r>
                      </w:p>
                    </w:tc>
                  </w:tr>
                </w:tbl>
                <w:p w:rsidR="00B561CB" w:rsidRDefault="00B561CB" w:rsidP="004F0EBA">
                  <w:pPr>
                    <w:cnfStyle w:val="000000000000"/>
                    <w:rPr>
                      <w:rStyle w:val="Strong"/>
                    </w:rPr>
                  </w:pPr>
                </w:p>
              </w:tc>
            </w:tr>
          </w:tbl>
          <w:p w:rsidR="00B561CB" w:rsidRDefault="00B561CB" w:rsidP="004F0EBA">
            <w:pPr>
              <w:rPr>
                <w:rStyle w:val="Strong"/>
              </w:rPr>
            </w:pPr>
          </w:p>
        </w:tc>
      </w:tr>
    </w:tbl>
    <w:p w:rsidR="00B561CB" w:rsidRDefault="00B561CB" w:rsidP="00B561CB"/>
    <w:tbl>
      <w:tblPr>
        <w:tblStyle w:val="TableGrid"/>
        <w:tblW w:w="110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11016"/>
      </w:tblGrid>
      <w:tr w:rsidR="00B561CB" w:rsidTr="004F0EBA">
        <w:tc>
          <w:tcPr>
            <w:tcW w:w="11016" w:type="dxa"/>
          </w:tcPr>
          <w:p w:rsidR="00B561CB" w:rsidRDefault="00B561CB" w:rsidP="004F0EBA"/>
        </w:tc>
      </w:tr>
      <w:tr w:rsidR="00B561CB" w:rsidTr="004F0EBA">
        <w:tblPrEx>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Ex>
        <w:tc>
          <w:tcPr>
            <w:tcW w:w="11016" w:type="dxa"/>
            <w:tcBorders>
              <w:top w:val="nil"/>
              <w:left w:val="nil"/>
              <w:bottom w:val="nil"/>
              <w:right w:val="nil"/>
            </w:tcBorders>
          </w:tcPr>
          <w:p w:rsidR="00B561CB" w:rsidRDefault="00B561CB" w:rsidP="004F0EBA">
            <w:bookmarkStart w:id="140" w:name="_Toc392774775"/>
            <w:r>
              <w:t>Contact Information</w:t>
            </w:r>
            <w:bookmarkEnd w:id="140"/>
          </w:p>
          <w:p w:rsidR="00B561CB" w:rsidRPr="000B04D4" w:rsidRDefault="00B561CB" w:rsidP="004F0EBA"/>
          <w:tbl>
            <w:tblPr>
              <w:tblStyle w:val="LightGrid-Accent11"/>
              <w:tblW w:w="0" w:type="auto"/>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ayout w:type="fixed"/>
              <w:tblLook w:val="04A0"/>
            </w:tblPr>
            <w:tblGrid>
              <w:gridCol w:w="2620"/>
              <w:gridCol w:w="4067"/>
              <w:gridCol w:w="4067"/>
            </w:tblGrid>
            <w:tr w:rsidR="00B561CB" w:rsidTr="004F0EBA">
              <w:trPr>
                <w:cnfStyle w:val="100000000000"/>
                <w:trHeight w:val="144"/>
                <w:tblHeader/>
              </w:trPr>
              <w:tc>
                <w:tcPr>
                  <w:cnfStyle w:val="001000000000"/>
                  <w:tcW w:w="2620" w:type="dxa"/>
                  <w:tcBorders>
                    <w:top w:val="none" w:sz="0" w:space="0" w:color="auto"/>
                    <w:left w:val="single" w:sz="18" w:space="0" w:color="8D9BAF" w:themeColor="text2" w:themeTint="99"/>
                    <w:bottom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Contact</w:t>
                  </w:r>
                </w:p>
              </w:tc>
              <w:tc>
                <w:tcPr>
                  <w:tcW w:w="4067" w:type="dxa"/>
                  <w:tcBorders>
                    <w:top w:val="none" w:sz="0" w:space="0" w:color="auto"/>
                    <w:left w:val="single" w:sz="18" w:space="0" w:color="8D9BAF" w:themeColor="text2" w:themeTint="99"/>
                    <w:bottom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Contact Image</w:t>
                  </w:r>
                </w:p>
              </w:tc>
              <w:tc>
                <w:tcPr>
                  <w:tcW w:w="4067" w:type="dxa"/>
                  <w:tcBorders>
                    <w:top w:val="none" w:sz="0" w:space="0" w:color="auto"/>
                    <w:left w:val="single" w:sz="18" w:space="0" w:color="8D9BAF" w:themeColor="text2" w:themeTint="99"/>
                    <w:bottom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Contact Properties</w:t>
                  </w:r>
                </w:p>
              </w:tc>
            </w:tr>
            <w:tr w:rsidR="00B561CB" w:rsidTr="004F0EBA">
              <w:trPr>
                <w:cnfStyle w:val="000000100000"/>
              </w:trPr>
              <w:tc>
                <w:tcPr>
                  <w:cnfStyle w:val="001000000000"/>
                  <w:tcW w:w="2620"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Pr="00211C62" w:rsidRDefault="00B561CB" w:rsidP="004F0EBA">
                  <w:r>
                    <w:t>Global Contact</w:t>
                  </w:r>
                </w:p>
              </w:tc>
              <w:tc>
                <w:tcPr>
                  <w:tcW w:w="4067"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7FD13B" w:themeColor="accent1"/>
                  </w:tcBorders>
                  <w:shd w:val="clear" w:color="auto" w:fill="auto"/>
                  <w:vAlign w:val="center"/>
                </w:tcPr>
                <w:p w:rsidR="00B561CB" w:rsidRPr="000B04D4" w:rsidRDefault="00B561CB" w:rsidP="004F0EBA">
                  <w:pPr>
                    <w:cnfStyle w:val="000000100000"/>
                  </w:pPr>
                  <w:r>
                    <w:rPr>
                      <w:noProof/>
                    </w:rPr>
                    <w:drawing>
                      <wp:inline distT="0" distB="0" distL="0" distR="0">
                        <wp:extent cx="2445385" cy="2174875"/>
                        <wp:effectExtent l="19050" t="0" r="0" b="0"/>
                        <wp:docPr id="89" name="Picture 2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cstate="print"/>
                                <a:stretch>
                                  <a:fillRect/>
                                </a:stretch>
                              </pic:blipFill>
                              <pic:spPr>
                                <a:xfrm>
                                  <a:off x="0" y="0"/>
                                  <a:ext cx="2445385" cy="2174875"/>
                                </a:xfrm>
                                <a:prstGeom prst="rect">
                                  <a:avLst/>
                                </a:prstGeom>
                              </pic:spPr>
                            </pic:pic>
                          </a:graphicData>
                        </a:graphic>
                      </wp:inline>
                    </w:drawing>
                  </w:r>
                </w:p>
              </w:tc>
              <w:tc>
                <w:tcPr>
                  <w:tcW w:w="4067" w:type="dxa"/>
                  <w:tcBorders>
                    <w:top w:val="single" w:sz="18" w:space="0" w:color="8D9BAF" w:themeColor="text2" w:themeTint="99"/>
                    <w:left w:val="single" w:sz="18" w:space="0" w:color="7FD13B" w:themeColor="accent1"/>
                    <w:bottom w:val="single" w:sz="18" w:space="0" w:color="8D9BAF" w:themeColor="text2" w:themeTint="99"/>
                    <w:right w:val="single" w:sz="18" w:space="0" w:color="7FD13B" w:themeColor="accent1"/>
                  </w:tcBorders>
                  <w:shd w:val="clear" w:color="auto" w:fill="auto"/>
                </w:tcPr>
                <w:tbl>
                  <w:tblPr>
                    <w:tblStyle w:val="MediumGrid1-Accent6"/>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680"/>
                  </w:tblPr>
                  <w:tblGrid>
                    <w:gridCol w:w="2093"/>
                    <w:gridCol w:w="1758"/>
                  </w:tblGrid>
                  <w:tr w:rsidR="00B561CB" w:rsidTr="004F0EBA">
                    <w:trPr>
                      <w:trHeight w:val="73"/>
                    </w:trPr>
                    <w:tc>
                      <w:tcPr>
                        <w:cnfStyle w:val="001000000000"/>
                        <w:tcW w:w="2717" w:type="pct"/>
                        <w:shd w:val="clear" w:color="auto" w:fill="auto"/>
                        <w:hideMark/>
                      </w:tcPr>
                      <w:p w:rsidR="00B561CB" w:rsidRPr="00BE6656" w:rsidRDefault="00B561CB" w:rsidP="004F0EBA">
                        <w:pPr>
                          <w:rPr>
                            <w:rStyle w:val="Strong"/>
                            <w:bCs/>
                          </w:rPr>
                        </w:pPr>
                        <w:r>
                          <w:t>Type:</w:t>
                        </w:r>
                      </w:p>
                    </w:tc>
                    <w:tc>
                      <w:tcPr>
                        <w:tcW w:w="2283" w:type="pct"/>
                        <w:shd w:val="clear" w:color="auto" w:fill="auto"/>
                        <w:hideMark/>
                      </w:tcPr>
                      <w:p w:rsidR="00B561CB" w:rsidRPr="00BE6656" w:rsidRDefault="00B561CB" w:rsidP="004F0EBA">
                        <w:pPr>
                          <w:cnfStyle w:val="000000000000"/>
                          <w:rPr>
                            <w:rStyle w:val="Strong"/>
                            <w:b w:val="0"/>
                            <w:bCs w:val="0"/>
                          </w:rPr>
                        </w:pPr>
                        <w:r>
                          <w:rPr>
                            <w:rStyle w:val="Strong"/>
                          </w:rPr>
                          <w:t>Bonded</w:t>
                        </w:r>
                      </w:p>
                    </w:tc>
                  </w:tr>
                  <w:tr w:rsidR="00B561CB" w:rsidTr="004F0EBA">
                    <w:trPr>
                      <w:trHeight w:val="73"/>
                    </w:trPr>
                    <w:tc>
                      <w:tcPr>
                        <w:cnfStyle w:val="001000000000"/>
                        <w:tcW w:w="2717" w:type="pct"/>
                        <w:shd w:val="clear" w:color="auto" w:fill="auto"/>
                        <w:hideMark/>
                      </w:tcPr>
                      <w:p w:rsidR="00B561CB" w:rsidRDefault="00B561CB" w:rsidP="004F0EBA">
                        <w:r>
                          <w:t>Components:</w:t>
                        </w:r>
                      </w:p>
                    </w:tc>
                    <w:tc>
                      <w:tcPr>
                        <w:tcW w:w="2283" w:type="pct"/>
                        <w:shd w:val="clear" w:color="auto" w:fill="auto"/>
                        <w:hideMark/>
                      </w:tcPr>
                      <w:p w:rsidR="00B561CB" w:rsidRDefault="00B561CB" w:rsidP="004F0EBA">
                        <w:pPr>
                          <w:cnfStyle w:val="000000000000"/>
                          <w:rPr>
                            <w:rStyle w:val="Strong"/>
                            <w:b w:val="0"/>
                            <w:bCs w:val="0"/>
                          </w:rPr>
                        </w:pPr>
                        <w:r>
                          <w:rPr>
                            <w:rStyle w:val="Strong"/>
                          </w:rPr>
                          <w:t>1 component(s)</w:t>
                        </w:r>
                      </w:p>
                    </w:tc>
                  </w:tr>
                  <w:tr w:rsidR="00B561CB" w:rsidTr="004F0EBA">
                    <w:trPr>
                      <w:trHeight w:val="73"/>
                    </w:trPr>
                    <w:tc>
                      <w:tcPr>
                        <w:cnfStyle w:val="001000000000"/>
                        <w:tcW w:w="2717" w:type="pct"/>
                        <w:shd w:val="clear" w:color="auto" w:fill="auto"/>
                        <w:hideMark/>
                      </w:tcPr>
                      <w:p w:rsidR="00B561CB" w:rsidRDefault="00B561CB" w:rsidP="004F0EBA">
                        <w:r>
                          <w:t>Options:</w:t>
                        </w:r>
                      </w:p>
                    </w:tc>
                    <w:tc>
                      <w:tcPr>
                        <w:tcW w:w="2283" w:type="pct"/>
                        <w:shd w:val="clear" w:color="auto" w:fill="auto"/>
                        <w:hideMark/>
                      </w:tcPr>
                      <w:p w:rsidR="00B561CB" w:rsidRDefault="00B561CB" w:rsidP="004F0EBA">
                        <w:pPr>
                          <w:cnfStyle w:val="000000000000"/>
                          <w:rPr>
                            <w:rStyle w:val="Strong"/>
                            <w:b w:val="0"/>
                            <w:bCs w:val="0"/>
                          </w:rPr>
                        </w:pPr>
                        <w:r>
                          <w:rPr>
                            <w:rStyle w:val="Strong"/>
                          </w:rPr>
                          <w:t>Compatible mesh</w:t>
                        </w:r>
                      </w:p>
                    </w:tc>
                  </w:tr>
                </w:tbl>
                <w:p w:rsidR="00B561CB" w:rsidRPr="00211C62" w:rsidRDefault="00B561CB" w:rsidP="004F0EBA">
                  <w:pPr>
                    <w:cnfStyle w:val="000000100000"/>
                  </w:pPr>
                </w:p>
              </w:tc>
            </w:tr>
          </w:tbl>
          <w:p w:rsidR="00B561CB" w:rsidRDefault="00B561CB" w:rsidP="004F0EBA">
            <w:pPr>
              <w:rPr>
                <w:rStyle w:val="A3"/>
              </w:rPr>
            </w:pPr>
          </w:p>
          <w:p w:rsidR="00B561CB" w:rsidRDefault="00B561CB" w:rsidP="004F0EBA"/>
        </w:tc>
      </w:tr>
    </w:tbl>
    <w:p w:rsidR="00B561CB" w:rsidRDefault="00B561CB" w:rsidP="00B561CB"/>
    <w:tbl>
      <w:tblPr>
        <w:tblStyle w:val="TableGrid"/>
        <w:tblW w:w="0" w:type="auto"/>
        <w:tblLayout w:type="fixed"/>
        <w:tblLook w:val="04A0"/>
      </w:tblPr>
      <w:tblGrid>
        <w:gridCol w:w="11016"/>
      </w:tblGrid>
      <w:tr w:rsidR="00B561CB" w:rsidTr="004F0EBA">
        <w:tc>
          <w:tcPr>
            <w:tcW w:w="11016" w:type="dxa"/>
            <w:tcBorders>
              <w:top w:val="nil"/>
              <w:left w:val="nil"/>
              <w:bottom w:val="nil"/>
              <w:right w:val="nil"/>
            </w:tcBorders>
          </w:tcPr>
          <w:p w:rsidR="00B561CB" w:rsidRDefault="00B561CB" w:rsidP="004F0EBA">
            <w:bookmarkStart w:id="141" w:name="_Toc392774776"/>
            <w:r>
              <w:t>Mesh Information</w:t>
            </w:r>
            <w:bookmarkEnd w:id="141"/>
          </w:p>
          <w:tbl>
            <w:tblPr>
              <w:tblStyle w:val="MediumList1-Accent11"/>
              <w:tblW w:w="0" w:type="auto"/>
              <w:tblLayout w:type="fixed"/>
              <w:tblLook w:val="0480"/>
            </w:tblPr>
            <w:tblGrid>
              <w:gridCol w:w="5392"/>
              <w:gridCol w:w="5393"/>
            </w:tblGrid>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Mesh type</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Solid Mesh</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roofErr w:type="spellStart"/>
                  <w:r>
                    <w:t>Mesher</w:t>
                  </w:r>
                  <w:proofErr w:type="spellEnd"/>
                  <w:r>
                    <w:t xml:space="preserve"> Used: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Standard mesh</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xml:space="preserve">Automatic Transition: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Off</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xml:space="preserve">Include Mesh Auto Loops: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Off</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roofErr w:type="spellStart"/>
                  <w:r>
                    <w:t>Jacobian</w:t>
                  </w:r>
                  <w:proofErr w:type="spellEnd"/>
                  <w:r>
                    <w:t xml:space="preserve"> points</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4 Points</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Element Size</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2.08579 in</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Tolerance</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0.10429 in</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Mesh Quality</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High</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roofErr w:type="spellStart"/>
                  <w:r>
                    <w:t>Remesh</w:t>
                  </w:r>
                  <w:proofErr w:type="spellEnd"/>
                  <w:r>
                    <w:t xml:space="preserve"> failed parts with incompatible mesh</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Off</w:t>
                  </w:r>
                </w:p>
              </w:tc>
            </w:tr>
          </w:tbl>
          <w:p w:rsidR="00B561CB" w:rsidRDefault="00B561CB" w:rsidP="004F0EBA"/>
          <w:p w:rsidR="00B561CB" w:rsidRPr="00690657" w:rsidRDefault="00B561CB" w:rsidP="004F0EBA">
            <w:r>
              <w:t>Mesh Information - Details</w:t>
            </w:r>
          </w:p>
          <w:tbl>
            <w:tblPr>
              <w:tblStyle w:val="MediumList1-Accent11"/>
              <w:tblW w:w="10785" w:type="dxa"/>
              <w:tblLayout w:type="fixed"/>
              <w:tblLook w:val="0480"/>
            </w:tblPr>
            <w:tblGrid>
              <w:gridCol w:w="5392"/>
              <w:gridCol w:w="5393"/>
            </w:tblGrid>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Total Nodes</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16708</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lastRenderedPageBreak/>
                    <w:t>Total Elements</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8575</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Maximum Aspect Ratio</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32.964</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of elements with Aspect Ratio &lt; 3</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3.87</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of elements with Aspect Ratio &gt; 10</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6.13</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of distorted elements(</w:t>
                  </w:r>
                  <w:proofErr w:type="spellStart"/>
                  <w:r>
                    <w:t>Jacobian</w:t>
                  </w:r>
                  <w:proofErr w:type="spellEnd"/>
                  <w:r>
                    <w:t>)</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0</w:t>
                  </w:r>
                </w:p>
              </w:tc>
            </w:tr>
            <w:tr w:rsidR="00B561CB" w:rsidTr="004F0EBA">
              <w:trPr>
                <w:cnfStyle w:val="000000100000"/>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Time to complete mesh(</w:t>
                  </w:r>
                  <w:proofErr w:type="spellStart"/>
                  <w:r>
                    <w:t>hh;mm;ss</w:t>
                  </w:r>
                  <w:proofErr w:type="spellEnd"/>
                  <w:r>
                    <w:t xml:space="preserve">):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100000"/>
                  </w:pPr>
                  <w:r>
                    <w:t>00:00:06</w:t>
                  </w:r>
                </w:p>
              </w:tc>
            </w:tr>
            <w:tr w:rsidR="00B561CB" w:rsidTr="004F0EBA">
              <w:trPr>
                <w:trHeight w:val="331"/>
              </w:trPr>
              <w:tc>
                <w:tcPr>
                  <w:cnfStyle w:val="001000000000"/>
                  <w:tcW w:w="5392"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r>
                    <w:t xml:space="preserve">Computer name: </w:t>
                  </w:r>
                </w:p>
              </w:tc>
              <w:tc>
                <w:tcPr>
                  <w:tcW w:w="5393" w:type="dxa"/>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tcPr>
                <w:p w:rsidR="00B561CB" w:rsidRDefault="00B561CB" w:rsidP="004F0EBA">
                  <w:pPr>
                    <w:cnfStyle w:val="000000000000"/>
                  </w:pPr>
                  <w:r>
                    <w:t>ALA1011W</w:t>
                  </w:r>
                </w:p>
              </w:tc>
            </w:tr>
            <w:tr w:rsidR="00B561CB" w:rsidTr="004F0EBA">
              <w:trPr>
                <w:cnfStyle w:val="000000100000"/>
                <w:trHeight w:val="331"/>
              </w:trPr>
              <w:tc>
                <w:tcPr>
                  <w:cnfStyle w:val="001000000000"/>
                  <w:tcW w:w="10785" w:type="dxa"/>
                  <w:gridSpan w:val="2"/>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vAlign w:val="center"/>
                </w:tcPr>
                <w:p w:rsidR="00B561CB" w:rsidRDefault="00B561CB" w:rsidP="004F0EBA">
                  <w:r>
                    <w:rPr>
                      <w:noProof/>
                    </w:rPr>
                    <w:drawing>
                      <wp:inline distT="0" distB="0" distL="0" distR="0">
                        <wp:extent cx="2454489" cy="1864426"/>
                        <wp:effectExtent l="19050" t="0" r="2961" b="0"/>
                        <wp:docPr id="91" name="Picture 2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3" cstate="print"/>
                                <a:stretch>
                                  <a:fillRect/>
                                </a:stretch>
                              </pic:blipFill>
                              <pic:spPr>
                                <a:xfrm>
                                  <a:off x="0" y="0"/>
                                  <a:ext cx="2454767" cy="1864637"/>
                                </a:xfrm>
                                <a:prstGeom prst="rect">
                                  <a:avLst/>
                                </a:prstGeom>
                              </pic:spPr>
                            </pic:pic>
                          </a:graphicData>
                        </a:graphic>
                      </wp:inline>
                    </w:drawing>
                  </w:r>
                </w:p>
              </w:tc>
            </w:tr>
          </w:tbl>
          <w:p w:rsidR="00B561CB" w:rsidRPr="00F077CB" w:rsidRDefault="00B561CB" w:rsidP="004F0EBA"/>
        </w:tc>
      </w:tr>
    </w:tbl>
    <w:p w:rsidR="00B561CB" w:rsidRDefault="00B561CB" w:rsidP="00B561CB"/>
    <w:tbl>
      <w:tblPr>
        <w:tblStyle w:val="TableGrid"/>
        <w:tblW w:w="11304" w:type="dxa"/>
        <w:tblLook w:val="04A0"/>
      </w:tblPr>
      <w:tblGrid>
        <w:gridCol w:w="9288"/>
        <w:gridCol w:w="2016"/>
      </w:tblGrid>
      <w:tr w:rsidR="00B561CB" w:rsidTr="009B20D7">
        <w:trPr>
          <w:trHeight w:val="1900"/>
        </w:trPr>
        <w:tc>
          <w:tcPr>
            <w:tcW w:w="11304" w:type="dxa"/>
            <w:gridSpan w:val="2"/>
            <w:tcBorders>
              <w:top w:val="nil"/>
              <w:left w:val="nil"/>
              <w:bottom w:val="nil"/>
              <w:right w:val="nil"/>
            </w:tcBorders>
          </w:tcPr>
          <w:p w:rsidR="00B561CB" w:rsidRDefault="00B561CB" w:rsidP="004F0EBA">
            <w:bookmarkStart w:id="142" w:name="_Toc392774778"/>
            <w:r>
              <w:t>Resultant Forces</w:t>
            </w:r>
            <w:bookmarkEnd w:id="142"/>
          </w:p>
          <w:p w:rsidR="00B561CB" w:rsidRPr="000B04D4" w:rsidRDefault="00B561CB" w:rsidP="004F0EBA">
            <w:r>
              <w:t>Reaction Forces</w:t>
            </w:r>
          </w:p>
          <w:tbl>
            <w:tblPr>
              <w:tblStyle w:val="LightGrid-Accent11"/>
              <w:tblW w:w="4995" w:type="pct"/>
              <w:tblInd w:w="4" w:type="dxa"/>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786"/>
              <w:gridCol w:w="1785"/>
              <w:gridCol w:w="1785"/>
              <w:gridCol w:w="1785"/>
              <w:gridCol w:w="1785"/>
              <w:gridCol w:w="2105"/>
            </w:tblGrid>
            <w:tr w:rsidR="00B561CB" w:rsidTr="004F0EBA">
              <w:trPr>
                <w:cnfStyle w:val="100000000000"/>
                <w:trHeight w:val="24"/>
                <w:tblHeader/>
              </w:trPr>
              <w:tc>
                <w:tcPr>
                  <w:cnfStyle w:val="001000000000"/>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r>
                    <w:t>Selection set</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Units</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Sum X</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Sum Y</w:t>
                  </w:r>
                </w:p>
              </w:tc>
              <w:tc>
                <w:tcPr>
                  <w:tcW w:w="809" w:type="pct"/>
                  <w:tcBorders>
                    <w:top w:val="single" w:sz="18" w:space="0" w:color="00ADDC" w:themeColor="accent4"/>
                    <w:left w:val="single" w:sz="18" w:space="0" w:color="00ADDC" w:themeColor="accent4"/>
                    <w:bottom w:val="single" w:sz="18" w:space="0" w:color="00ADDC" w:themeColor="accent4"/>
                  </w:tcBorders>
                  <w:shd w:val="clear" w:color="auto" w:fill="8BE5FF" w:themeFill="accent4" w:themeFillTint="66"/>
                </w:tcPr>
                <w:p w:rsidR="00B561CB" w:rsidRDefault="00B561CB" w:rsidP="004F0EBA">
                  <w:pPr>
                    <w:cnfStyle w:val="100000000000"/>
                  </w:pPr>
                  <w:r>
                    <w:t>Sum Z</w:t>
                  </w:r>
                </w:p>
              </w:tc>
              <w:tc>
                <w:tcPr>
                  <w:tcW w:w="954" w:type="pct"/>
                  <w:tcBorders>
                    <w:top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Resultant</w:t>
                  </w:r>
                </w:p>
              </w:tc>
            </w:tr>
            <w:tr w:rsidR="00B561CB" w:rsidTr="004F0EBA">
              <w:trPr>
                <w:cnfStyle w:val="000000100000"/>
                <w:trHeight w:val="40"/>
              </w:trPr>
              <w:tc>
                <w:tcPr>
                  <w:cnfStyle w:val="001000000000"/>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r>
                    <w:t>Entire Model</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N</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-0.445801</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56.4295</w:t>
                  </w:r>
                </w:p>
              </w:tc>
              <w:tc>
                <w:tcPr>
                  <w:tcW w:w="809"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34255</w:t>
                  </w:r>
                </w:p>
              </w:tc>
              <w:tc>
                <w:tcPr>
                  <w:tcW w:w="954"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34255.1</w:t>
                  </w:r>
                </w:p>
              </w:tc>
            </w:tr>
          </w:tbl>
          <w:p w:rsidR="00B561CB" w:rsidRPr="000B04D4" w:rsidRDefault="00B561CB" w:rsidP="004F0EBA">
            <w:r>
              <w:t>Reaction Moments</w:t>
            </w:r>
          </w:p>
          <w:tbl>
            <w:tblPr>
              <w:tblStyle w:val="LightGrid-Accent11"/>
              <w:tblW w:w="4998" w:type="pct"/>
              <w:tblInd w:w="4" w:type="dxa"/>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791"/>
              <w:gridCol w:w="1766"/>
              <w:gridCol w:w="1779"/>
              <w:gridCol w:w="1779"/>
              <w:gridCol w:w="1779"/>
              <w:gridCol w:w="2144"/>
            </w:tblGrid>
            <w:tr w:rsidR="00B561CB" w:rsidTr="004F0EBA">
              <w:trPr>
                <w:cnfStyle w:val="100000000000"/>
                <w:trHeight w:val="24"/>
                <w:tblHeader/>
              </w:trPr>
              <w:tc>
                <w:tcPr>
                  <w:cnfStyle w:val="001000000000"/>
                  <w:tcW w:w="81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r>
                    <w:t>Selection set</w:t>
                  </w:r>
                </w:p>
              </w:tc>
              <w:tc>
                <w:tcPr>
                  <w:tcW w:w="800"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Units</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vAlign w:val="center"/>
                </w:tcPr>
                <w:p w:rsidR="00B561CB" w:rsidRDefault="00B561CB" w:rsidP="004F0EBA">
                  <w:pPr>
                    <w:cnfStyle w:val="100000000000"/>
                  </w:pPr>
                  <w:r>
                    <w:t>Sum X</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Sum Y</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Sum Z</w:t>
                  </w:r>
                </w:p>
              </w:tc>
              <w:tc>
                <w:tcPr>
                  <w:tcW w:w="97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8BE5FF" w:themeFill="accent4" w:themeFillTint="66"/>
                </w:tcPr>
                <w:p w:rsidR="00B561CB" w:rsidRDefault="00B561CB" w:rsidP="004F0EBA">
                  <w:pPr>
                    <w:cnfStyle w:val="100000000000"/>
                  </w:pPr>
                  <w:r>
                    <w:t>Resultant</w:t>
                  </w:r>
                </w:p>
              </w:tc>
            </w:tr>
            <w:tr w:rsidR="00B561CB" w:rsidTr="004F0EBA">
              <w:trPr>
                <w:cnfStyle w:val="000000100000"/>
                <w:trHeight w:val="37"/>
              </w:trPr>
              <w:tc>
                <w:tcPr>
                  <w:cnfStyle w:val="001000000000"/>
                  <w:tcW w:w="81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r>
                    <w:t>Entire Model</w:t>
                  </w:r>
                </w:p>
              </w:tc>
              <w:tc>
                <w:tcPr>
                  <w:tcW w:w="800"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proofErr w:type="spellStart"/>
                  <w:r>
                    <w:t>N.m</w:t>
                  </w:r>
                  <w:proofErr w:type="spellEnd"/>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c>
                <w:tcPr>
                  <w:tcW w:w="806"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c>
                <w:tcPr>
                  <w:tcW w:w="971" w:type="pct"/>
                  <w:tcBorders>
                    <w:top w:val="single" w:sz="18" w:space="0" w:color="00ADDC" w:themeColor="accent4"/>
                    <w:left w:val="single" w:sz="18" w:space="0" w:color="00ADDC" w:themeColor="accent4"/>
                    <w:bottom w:val="single" w:sz="18" w:space="0" w:color="00ADDC" w:themeColor="accent4"/>
                    <w:right w:val="single" w:sz="18" w:space="0" w:color="00ADDC" w:themeColor="accent4"/>
                  </w:tcBorders>
                  <w:shd w:val="clear" w:color="auto" w:fill="auto"/>
                </w:tcPr>
                <w:p w:rsidR="00B561CB" w:rsidRPr="004D2956" w:rsidRDefault="00B561CB" w:rsidP="004F0EBA">
                  <w:pPr>
                    <w:cnfStyle w:val="000000100000"/>
                  </w:pPr>
                  <w:r>
                    <w:t>0</w:t>
                  </w:r>
                </w:p>
              </w:tc>
            </w:tr>
          </w:tbl>
          <w:p w:rsidR="00B561CB" w:rsidRDefault="00B561CB" w:rsidP="004F0EBA"/>
        </w:tc>
      </w:tr>
      <w:tr w:rsidR="00B561CB" w:rsidTr="009B20D7">
        <w:trPr>
          <w:trHeight w:val="41"/>
        </w:trPr>
        <w:tc>
          <w:tcPr>
            <w:tcW w:w="11304" w:type="dxa"/>
            <w:gridSpan w:val="2"/>
            <w:tcBorders>
              <w:top w:val="nil"/>
              <w:left w:val="nil"/>
              <w:bottom w:val="nil"/>
              <w:right w:val="nil"/>
            </w:tcBorders>
          </w:tcPr>
          <w:p w:rsidR="00B561CB" w:rsidRDefault="00B561CB" w:rsidP="004F0EBA">
            <w:bookmarkStart w:id="143" w:name="_Toc243733151"/>
            <w:bookmarkStart w:id="144" w:name="_Toc245020119"/>
            <w:bookmarkStart w:id="145" w:name="_Toc245020151"/>
          </w:p>
        </w:tc>
      </w:tr>
      <w:bookmarkEnd w:id="143"/>
      <w:bookmarkEnd w:id="144"/>
      <w:bookmarkEnd w:id="145"/>
      <w:tr w:rsidR="00B561CB" w:rsidTr="009B20D7">
        <w:trPr>
          <w:gridAfter w:val="1"/>
          <w:wAfter w:w="2016" w:type="dxa"/>
        </w:trPr>
        <w:tc>
          <w:tcPr>
            <w:tcW w:w="9288" w:type="dxa"/>
            <w:tcBorders>
              <w:top w:val="nil"/>
              <w:left w:val="nil"/>
              <w:bottom w:val="nil"/>
              <w:right w:val="nil"/>
            </w:tcBorders>
          </w:tcPr>
          <w:p w:rsidR="00B561CB" w:rsidRDefault="00B561CB" w:rsidP="004F0EBA"/>
        </w:tc>
      </w:tr>
      <w:tr w:rsidR="00B561CB" w:rsidTr="009B20D7">
        <w:trPr>
          <w:gridAfter w:val="1"/>
          <w:wAfter w:w="2016" w:type="dxa"/>
        </w:trPr>
        <w:tc>
          <w:tcPr>
            <w:tcW w:w="9288" w:type="dxa"/>
            <w:tcBorders>
              <w:top w:val="nil"/>
              <w:left w:val="nil"/>
              <w:bottom w:val="nil"/>
              <w:right w:val="nil"/>
            </w:tcBorders>
          </w:tcPr>
          <w:p w:rsidR="00B561CB" w:rsidRDefault="00B561CB" w:rsidP="004F0EBA">
            <w:bookmarkStart w:id="146" w:name="_Toc392774780"/>
            <w:bookmarkStart w:id="147" w:name="_Toc243733152"/>
            <w:bookmarkStart w:id="148" w:name="_Toc245020120"/>
            <w:bookmarkStart w:id="149" w:name="_Toc245020152"/>
            <w:r>
              <w:t>Study Results</w:t>
            </w:r>
            <w:bookmarkEnd w:id="146"/>
          </w:p>
          <w:p w:rsidR="00B561CB" w:rsidRDefault="00B561CB" w:rsidP="004F0EBA"/>
          <w:tbl>
            <w:tblPr>
              <w:tblStyle w:val="LightGrid-Accent11"/>
              <w:tblW w:w="0" w:type="auto"/>
              <w:jc w:val="center"/>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950"/>
              <w:gridCol w:w="919"/>
              <w:gridCol w:w="930"/>
              <w:gridCol w:w="1465"/>
            </w:tblGrid>
            <w:tr w:rsidR="00B561CB" w:rsidTr="004F0EBA">
              <w:trPr>
                <w:cnfStyle w:val="100000000000"/>
                <w:trHeight w:val="64"/>
                <w:tblHeader/>
                <w:jc w:val="center"/>
              </w:trPr>
              <w:tc>
                <w:tcPr>
                  <w:cnfStyle w:val="001000000000"/>
                  <w:tcW w:w="738"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Name</w:t>
                  </w:r>
                </w:p>
              </w:tc>
              <w:tc>
                <w:tcPr>
                  <w:tcW w:w="919"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Type</w:t>
                  </w:r>
                </w:p>
              </w:tc>
              <w:tc>
                <w:tcPr>
                  <w:tcW w:w="702"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Min</w:t>
                  </w:r>
                </w:p>
              </w:tc>
              <w:tc>
                <w:tcPr>
                  <w:tcW w:w="803"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tcPr>
                <w:p w:rsidR="00B561CB" w:rsidRDefault="00B561CB" w:rsidP="004F0EBA">
                  <w:pPr>
                    <w:cnfStyle w:val="100000000000"/>
                  </w:pPr>
                  <w:r>
                    <w:t>Max</w:t>
                  </w:r>
                </w:p>
              </w:tc>
            </w:tr>
            <w:tr w:rsidR="00B561CB" w:rsidTr="004F0EBA">
              <w:trPr>
                <w:cnfStyle w:val="000000100000"/>
                <w:trHeight w:val="217"/>
                <w:jc w:val="center"/>
              </w:trPr>
              <w:tc>
                <w:tcPr>
                  <w:cnfStyle w:val="001000000000"/>
                  <w:tcW w:w="738"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r>
                    <w:t>Stress1</w:t>
                  </w:r>
                </w:p>
              </w:tc>
              <w:tc>
                <w:tcPr>
                  <w:tcW w:w="919"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pPr>
                    <w:cnfStyle w:val="000000100000"/>
                  </w:pPr>
                  <w:r>
                    <w:t xml:space="preserve">VON: von </w:t>
                  </w:r>
                  <w:proofErr w:type="spellStart"/>
                  <w:r>
                    <w:t>Mises</w:t>
                  </w:r>
                  <w:proofErr w:type="spellEnd"/>
                  <w:r>
                    <w:t xml:space="preserve"> Stress</w:t>
                  </w:r>
                </w:p>
              </w:tc>
              <w:tc>
                <w:tcPr>
                  <w:tcW w:w="702"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6516.36 N/m^2</w:t>
                  </w:r>
                </w:p>
                <w:p w:rsidR="00B561CB" w:rsidRPr="004D2956" w:rsidRDefault="00B561CB" w:rsidP="004F0EBA">
                  <w:pPr>
                    <w:cnfStyle w:val="000000100000"/>
                  </w:pPr>
                  <w:r>
                    <w:t xml:space="preserve">Node: </w:t>
                  </w:r>
                  <w:r>
                    <w:lastRenderedPageBreak/>
                    <w:t>12053</w:t>
                  </w:r>
                </w:p>
              </w:tc>
              <w:tc>
                <w:tcPr>
                  <w:tcW w:w="803"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lastRenderedPageBreak/>
                    <w:t>5.89325e+007 N/m^2</w:t>
                  </w:r>
                </w:p>
                <w:p w:rsidR="00B561CB" w:rsidRPr="004D2956" w:rsidRDefault="00B561CB" w:rsidP="004F0EBA">
                  <w:pPr>
                    <w:cnfStyle w:val="000000100000"/>
                  </w:pPr>
                  <w:r>
                    <w:t>Node: 2452</w:t>
                  </w:r>
                </w:p>
              </w:tc>
            </w:tr>
            <w:tr w:rsidR="00B561CB" w:rsidTr="004F0EBA">
              <w:trPr>
                <w:cnfStyle w:val="000000010000"/>
                <w:trHeight w:val="3367"/>
                <w:jc w:val="center"/>
              </w:trPr>
              <w:tc>
                <w:tcPr>
                  <w:cnfStyle w:val="001000000000"/>
                  <w:tcW w:w="3162" w:type="dxa"/>
                  <w:gridSpan w:val="4"/>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Default="00B561CB" w:rsidP="004F0EBA">
                  <w:pPr>
                    <w:rPr>
                      <w:rStyle w:val="Strong"/>
                      <w:noProof/>
                    </w:rPr>
                  </w:pPr>
                  <w:r>
                    <w:rPr>
                      <w:noProof/>
                    </w:rPr>
                    <w:lastRenderedPageBreak/>
                    <w:drawing>
                      <wp:inline distT="0" distB="0" distL="0" distR="0">
                        <wp:extent cx="2512030" cy="2232561"/>
                        <wp:effectExtent l="19050" t="0" r="2570" b="0"/>
                        <wp:docPr id="92" name="Picture 22"/>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cstate="print"/>
                                <a:stretch>
                                  <a:fillRect/>
                                </a:stretch>
                              </pic:blipFill>
                              <pic:spPr>
                                <a:xfrm>
                                  <a:off x="0" y="0"/>
                                  <a:ext cx="2514515" cy="2234769"/>
                                </a:xfrm>
                                <a:prstGeom prst="rect">
                                  <a:avLst/>
                                </a:prstGeom>
                              </pic:spPr>
                            </pic:pic>
                          </a:graphicData>
                        </a:graphic>
                      </wp:inline>
                    </w:drawing>
                  </w:r>
                </w:p>
                <w:p w:rsidR="00B561CB" w:rsidRPr="004D2956" w:rsidRDefault="00B561CB" w:rsidP="004F0EBA">
                  <w:r>
                    <w:rPr>
                      <w:rStyle w:val="Strong"/>
                      <w:noProof/>
                    </w:rPr>
                    <w:t>Assembly'-Static 1-Stress-Stress1</w:t>
                  </w:r>
                </w:p>
              </w:tc>
            </w:tr>
          </w:tbl>
          <w:p w:rsidR="00B561CB" w:rsidRDefault="00B561CB" w:rsidP="004F0EBA"/>
          <w:tbl>
            <w:tblPr>
              <w:tblStyle w:val="LightGrid-Accent11"/>
              <w:tblW w:w="0" w:type="auto"/>
              <w:jc w:val="center"/>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596"/>
              <w:gridCol w:w="1326"/>
              <w:gridCol w:w="783"/>
              <w:gridCol w:w="875"/>
            </w:tblGrid>
            <w:tr w:rsidR="00B561CB" w:rsidTr="004F0EBA">
              <w:trPr>
                <w:cnfStyle w:val="100000000000"/>
                <w:trHeight w:val="93"/>
                <w:tblHeader/>
                <w:jc w:val="center"/>
              </w:trPr>
              <w:tc>
                <w:tcPr>
                  <w:cnfStyle w:val="001000000000"/>
                  <w:tcW w:w="1023"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Name</w:t>
                  </w:r>
                </w:p>
              </w:tc>
              <w:tc>
                <w:tcPr>
                  <w:tcW w:w="1231"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Type</w:t>
                  </w:r>
                </w:p>
              </w:tc>
              <w:tc>
                <w:tcPr>
                  <w:tcW w:w="783"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Min</w:t>
                  </w:r>
                </w:p>
              </w:tc>
              <w:tc>
                <w:tcPr>
                  <w:tcW w:w="816"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tcPr>
                <w:p w:rsidR="00B561CB" w:rsidRDefault="00B561CB" w:rsidP="004F0EBA">
                  <w:pPr>
                    <w:cnfStyle w:val="100000000000"/>
                  </w:pPr>
                  <w:r>
                    <w:t>Max</w:t>
                  </w:r>
                </w:p>
              </w:tc>
            </w:tr>
            <w:tr w:rsidR="00B561CB" w:rsidTr="004F0EBA">
              <w:trPr>
                <w:cnfStyle w:val="000000100000"/>
                <w:trHeight w:val="313"/>
                <w:jc w:val="center"/>
              </w:trPr>
              <w:tc>
                <w:tcPr>
                  <w:cnfStyle w:val="001000000000"/>
                  <w:tcW w:w="1023"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r>
                    <w:t>Displacement1</w:t>
                  </w:r>
                </w:p>
              </w:tc>
              <w:tc>
                <w:tcPr>
                  <w:tcW w:w="1231"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pPr>
                    <w:cnfStyle w:val="000000100000"/>
                  </w:pPr>
                  <w:r>
                    <w:t>URES: R</w:t>
                  </w:r>
                  <w:r>
                    <w:t>e</w:t>
                  </w:r>
                  <w:r>
                    <w:t>sultant Di</w:t>
                  </w:r>
                  <w:r>
                    <w:t>s</w:t>
                  </w:r>
                  <w:r>
                    <w:t>placement</w:t>
                  </w:r>
                </w:p>
              </w:tc>
              <w:tc>
                <w:tcPr>
                  <w:tcW w:w="783"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0 mm</w:t>
                  </w:r>
                </w:p>
                <w:p w:rsidR="00B561CB" w:rsidRPr="004D2956" w:rsidRDefault="00B561CB" w:rsidP="004F0EBA">
                  <w:pPr>
                    <w:cnfStyle w:val="000000100000"/>
                  </w:pPr>
                  <w:r>
                    <w:t>Node: 391</w:t>
                  </w:r>
                </w:p>
              </w:tc>
              <w:tc>
                <w:tcPr>
                  <w:tcW w:w="816"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44.0673 mm</w:t>
                  </w:r>
                </w:p>
                <w:p w:rsidR="00B561CB" w:rsidRPr="004D2956" w:rsidRDefault="00B561CB" w:rsidP="004F0EBA">
                  <w:pPr>
                    <w:cnfStyle w:val="000000100000"/>
                  </w:pPr>
                  <w:r>
                    <w:t>Node: 16487</w:t>
                  </w:r>
                </w:p>
              </w:tc>
            </w:tr>
            <w:tr w:rsidR="00B561CB" w:rsidTr="004F0EBA">
              <w:trPr>
                <w:cnfStyle w:val="000000010000"/>
                <w:trHeight w:val="4856"/>
                <w:jc w:val="center"/>
              </w:trPr>
              <w:tc>
                <w:tcPr>
                  <w:cnfStyle w:val="001000000000"/>
                  <w:tcW w:w="3853" w:type="dxa"/>
                  <w:gridSpan w:val="4"/>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Default="00B561CB" w:rsidP="004F0EBA">
                  <w:pPr>
                    <w:rPr>
                      <w:rStyle w:val="Strong"/>
                      <w:noProof/>
                    </w:rPr>
                  </w:pPr>
                  <w:r>
                    <w:rPr>
                      <w:noProof/>
                    </w:rPr>
                    <w:drawing>
                      <wp:inline distT="0" distB="0" distL="0" distR="0">
                        <wp:extent cx="2617272" cy="2244437"/>
                        <wp:effectExtent l="19050" t="0" r="0" b="0"/>
                        <wp:docPr id="93" name="Picture 23"/>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cstate="print"/>
                                <a:stretch>
                                  <a:fillRect/>
                                </a:stretch>
                              </pic:blipFill>
                              <pic:spPr>
                                <a:xfrm>
                                  <a:off x="0" y="0"/>
                                  <a:ext cx="2621884" cy="2248392"/>
                                </a:xfrm>
                                <a:prstGeom prst="rect">
                                  <a:avLst/>
                                </a:prstGeom>
                              </pic:spPr>
                            </pic:pic>
                          </a:graphicData>
                        </a:graphic>
                      </wp:inline>
                    </w:drawing>
                  </w:r>
                </w:p>
                <w:p w:rsidR="00B561CB" w:rsidRPr="004D2956" w:rsidRDefault="00B561CB" w:rsidP="004F0EBA">
                  <w:r>
                    <w:rPr>
                      <w:rStyle w:val="Strong"/>
                      <w:noProof/>
                    </w:rPr>
                    <w:t>Assembly'-Static 1-Displacement-Displacement1</w:t>
                  </w:r>
                </w:p>
              </w:tc>
            </w:tr>
          </w:tbl>
          <w:p w:rsidR="00B561CB" w:rsidRDefault="00B561CB" w:rsidP="004F0EBA"/>
          <w:tbl>
            <w:tblPr>
              <w:tblStyle w:val="LightGrid-Accent11"/>
              <w:tblW w:w="0" w:type="auto"/>
              <w:jc w:val="center"/>
              <w:tblBorders>
                <w:top w:val="single" w:sz="18" w:space="0" w:color="7FD13B" w:themeColor="accent1"/>
                <w:left w:val="single" w:sz="8" w:space="0" w:color="000000" w:themeColor="text1"/>
                <w:bottom w:val="single" w:sz="18" w:space="0" w:color="7FD13B" w:themeColor="accent1"/>
                <w:right w:val="single" w:sz="8" w:space="0" w:color="000000" w:themeColor="text1"/>
                <w:insideH w:val="single" w:sz="8" w:space="0" w:color="000000" w:themeColor="text1"/>
                <w:insideV w:val="single" w:sz="8" w:space="0" w:color="000000" w:themeColor="text1"/>
              </w:tblBorders>
              <w:tblLook w:val="04A0"/>
            </w:tblPr>
            <w:tblGrid>
              <w:gridCol w:w="1110"/>
              <w:gridCol w:w="1491"/>
              <w:gridCol w:w="1231"/>
              <w:gridCol w:w="1256"/>
            </w:tblGrid>
            <w:tr w:rsidR="00B561CB" w:rsidTr="004F0EBA">
              <w:trPr>
                <w:cnfStyle w:val="100000000000"/>
                <w:trHeight w:val="64"/>
                <w:tblHeader/>
                <w:jc w:val="center"/>
              </w:trPr>
              <w:tc>
                <w:tcPr>
                  <w:cnfStyle w:val="001000000000"/>
                  <w:tcW w:w="1110"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r>
                    <w:t>Name</w:t>
                  </w:r>
                </w:p>
              </w:tc>
              <w:tc>
                <w:tcPr>
                  <w:tcW w:w="1491"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Type</w:t>
                  </w:r>
                </w:p>
              </w:tc>
              <w:tc>
                <w:tcPr>
                  <w:tcW w:w="1231"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vAlign w:val="center"/>
                </w:tcPr>
                <w:p w:rsidR="00B561CB" w:rsidRDefault="00B561CB" w:rsidP="004F0EBA">
                  <w:pPr>
                    <w:cnfStyle w:val="100000000000"/>
                  </w:pPr>
                  <w:r>
                    <w:t>Min</w:t>
                  </w:r>
                </w:p>
              </w:tc>
              <w:tc>
                <w:tcPr>
                  <w:tcW w:w="1255" w:type="dxa"/>
                  <w:tcBorders>
                    <w:top w:val="single" w:sz="18" w:space="0" w:color="8D9BAF" w:themeColor="text2" w:themeTint="99"/>
                    <w:left w:val="single" w:sz="18" w:space="0" w:color="8D9BAF" w:themeColor="text2" w:themeTint="99"/>
                    <w:right w:val="single" w:sz="18" w:space="0" w:color="8D9BAF" w:themeColor="text2" w:themeTint="99"/>
                  </w:tcBorders>
                  <w:shd w:val="clear" w:color="auto" w:fill="E5F5D7" w:themeFill="accent1" w:themeFillTint="33"/>
                </w:tcPr>
                <w:p w:rsidR="00B561CB" w:rsidRDefault="00B561CB" w:rsidP="004F0EBA">
                  <w:pPr>
                    <w:cnfStyle w:val="100000000000"/>
                  </w:pPr>
                  <w:r>
                    <w:t>Max</w:t>
                  </w:r>
                </w:p>
              </w:tc>
            </w:tr>
            <w:tr w:rsidR="00B561CB" w:rsidTr="004F0EBA">
              <w:trPr>
                <w:cnfStyle w:val="000000100000"/>
                <w:trHeight w:val="64"/>
                <w:jc w:val="center"/>
              </w:trPr>
              <w:tc>
                <w:tcPr>
                  <w:cnfStyle w:val="001000000000"/>
                  <w:tcW w:w="1110"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r>
                    <w:t>Strain1</w:t>
                  </w:r>
                </w:p>
              </w:tc>
              <w:tc>
                <w:tcPr>
                  <w:tcW w:w="1491" w:type="dxa"/>
                  <w:tcBorders>
                    <w:left w:val="single" w:sz="18" w:space="0" w:color="8D9BAF" w:themeColor="text2" w:themeTint="99"/>
                    <w:right w:val="single" w:sz="18" w:space="0" w:color="8D9BAF" w:themeColor="text2" w:themeTint="99"/>
                  </w:tcBorders>
                  <w:shd w:val="clear" w:color="auto" w:fill="auto"/>
                </w:tcPr>
                <w:p w:rsidR="00B561CB" w:rsidRPr="004D2956" w:rsidRDefault="00B561CB" w:rsidP="004F0EBA">
                  <w:pPr>
                    <w:cnfStyle w:val="000000100000"/>
                  </w:pPr>
                  <w:r>
                    <w:t>ESTRN: Equiv</w:t>
                  </w:r>
                  <w:r>
                    <w:t>a</w:t>
                  </w:r>
                  <w:r>
                    <w:t>lent Strain</w:t>
                  </w:r>
                </w:p>
              </w:tc>
              <w:tc>
                <w:tcPr>
                  <w:tcW w:w="1231"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t xml:space="preserve">8.06656e-007 </w:t>
                  </w:r>
                </w:p>
                <w:p w:rsidR="00B561CB" w:rsidRPr="004D2956" w:rsidRDefault="00B561CB" w:rsidP="004F0EBA">
                  <w:pPr>
                    <w:cnfStyle w:val="000000100000"/>
                  </w:pPr>
                  <w:r>
                    <w:lastRenderedPageBreak/>
                    <w:t>Element: 6543</w:t>
                  </w:r>
                </w:p>
              </w:tc>
              <w:tc>
                <w:tcPr>
                  <w:tcW w:w="1255" w:type="dxa"/>
                  <w:tcBorders>
                    <w:left w:val="single" w:sz="18" w:space="0" w:color="8D9BAF" w:themeColor="text2" w:themeTint="99"/>
                    <w:right w:val="single" w:sz="18" w:space="0" w:color="8D9BAF" w:themeColor="text2" w:themeTint="99"/>
                  </w:tcBorders>
                  <w:shd w:val="clear" w:color="auto" w:fill="auto"/>
                </w:tcPr>
                <w:p w:rsidR="00B561CB" w:rsidRDefault="00B561CB" w:rsidP="004F0EBA">
                  <w:pPr>
                    <w:cnfStyle w:val="000000100000"/>
                  </w:pPr>
                  <w:r>
                    <w:lastRenderedPageBreak/>
                    <w:t xml:space="preserve">0.0138636 </w:t>
                  </w:r>
                </w:p>
                <w:p w:rsidR="00B561CB" w:rsidRPr="004D2956" w:rsidRDefault="00B561CB" w:rsidP="004F0EBA">
                  <w:pPr>
                    <w:cnfStyle w:val="000000100000"/>
                  </w:pPr>
                  <w:r>
                    <w:t xml:space="preserve">Element: </w:t>
                  </w:r>
                  <w:r>
                    <w:lastRenderedPageBreak/>
                    <w:t>1210</w:t>
                  </w:r>
                </w:p>
              </w:tc>
            </w:tr>
            <w:tr w:rsidR="00B561CB" w:rsidTr="004F0EBA">
              <w:trPr>
                <w:cnfStyle w:val="000000010000"/>
                <w:trHeight w:val="3363"/>
                <w:jc w:val="center"/>
              </w:trPr>
              <w:tc>
                <w:tcPr>
                  <w:cnfStyle w:val="001000000000"/>
                  <w:tcW w:w="5088" w:type="dxa"/>
                  <w:gridSpan w:val="4"/>
                  <w:tcBorders>
                    <w:top w:val="single" w:sz="18" w:space="0" w:color="8D9BAF" w:themeColor="text2" w:themeTint="99"/>
                    <w:left w:val="single" w:sz="18" w:space="0" w:color="8D9BAF" w:themeColor="text2" w:themeTint="99"/>
                    <w:bottom w:val="single" w:sz="18" w:space="0" w:color="8D9BAF" w:themeColor="text2" w:themeTint="99"/>
                    <w:right w:val="single" w:sz="18" w:space="0" w:color="8D9BAF" w:themeColor="text2" w:themeTint="99"/>
                  </w:tcBorders>
                  <w:shd w:val="clear" w:color="auto" w:fill="auto"/>
                  <w:vAlign w:val="center"/>
                </w:tcPr>
                <w:p w:rsidR="00B561CB" w:rsidRDefault="00B561CB" w:rsidP="004F0EBA">
                  <w:pPr>
                    <w:rPr>
                      <w:rStyle w:val="Strong"/>
                      <w:noProof/>
                    </w:rPr>
                  </w:pPr>
                  <w:r>
                    <w:rPr>
                      <w:noProof/>
                    </w:rPr>
                    <w:lastRenderedPageBreak/>
                    <w:drawing>
                      <wp:inline distT="0" distB="0" distL="0" distR="0">
                        <wp:extent cx="2607032" cy="1828800"/>
                        <wp:effectExtent l="19050" t="0" r="2818" b="0"/>
                        <wp:docPr id="94" name="Picture 24"/>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stretch>
                                  <a:fillRect/>
                                </a:stretch>
                              </pic:blipFill>
                              <pic:spPr>
                                <a:xfrm>
                                  <a:off x="0" y="0"/>
                                  <a:ext cx="2609611" cy="1830609"/>
                                </a:xfrm>
                                <a:prstGeom prst="rect">
                                  <a:avLst/>
                                </a:prstGeom>
                              </pic:spPr>
                            </pic:pic>
                          </a:graphicData>
                        </a:graphic>
                      </wp:inline>
                    </w:drawing>
                  </w:r>
                </w:p>
                <w:p w:rsidR="00B561CB" w:rsidRPr="004D2956" w:rsidRDefault="00B561CB" w:rsidP="004F0EBA">
                  <w:r>
                    <w:rPr>
                      <w:rStyle w:val="Strong"/>
                      <w:noProof/>
                    </w:rPr>
                    <w:t>Assembly'-Static 1-Strain-Strain1</w:t>
                  </w:r>
                </w:p>
              </w:tc>
            </w:tr>
          </w:tbl>
          <w:p w:rsidR="00B561CB" w:rsidRDefault="00B561CB" w:rsidP="004F0EBA"/>
          <w:p w:rsidR="00B561CB" w:rsidRPr="000B04D4" w:rsidRDefault="00B561CB" w:rsidP="004F0EBA"/>
          <w:bookmarkEnd w:id="147"/>
          <w:bookmarkEnd w:id="148"/>
          <w:bookmarkEnd w:id="149"/>
          <w:p w:rsidR="00B561CB" w:rsidRDefault="00B561CB" w:rsidP="004F0EBA"/>
        </w:tc>
      </w:tr>
    </w:tbl>
    <w:p w:rsidR="00B561CB" w:rsidRDefault="00B561CB">
      <w:pPr>
        <w:rPr>
          <w:rStyle w:val="Heading5Char"/>
          <w:lang w:val="fr-FR"/>
        </w:rPr>
      </w:pPr>
    </w:p>
    <w:p w:rsidR="005703C9" w:rsidRDefault="00B561CB">
      <w:pPr>
        <w:jc w:val="left"/>
        <w:rPr>
          <w:rStyle w:val="Heading5Char"/>
          <w:lang w:val="fr-FR"/>
        </w:rPr>
      </w:pPr>
      <w:r>
        <w:rPr>
          <w:rStyle w:val="Heading5Char"/>
          <w:lang w:val="fr-FR"/>
        </w:rPr>
        <w:br w:type="page"/>
      </w:r>
      <w:r w:rsidR="005703C9">
        <w:rPr>
          <w:rStyle w:val="Heading5Char"/>
          <w:lang w:val="fr-FR"/>
        </w:rPr>
        <w:lastRenderedPageBreak/>
        <w:t>Annexe 8 : Details du calcul de l’epaisseur requise pour la fenetre acrylique</w:t>
      </w:r>
    </w:p>
    <w:p w:rsidR="005703C9" w:rsidRPr="00C94F0E" w:rsidRDefault="005703C9" w:rsidP="005703C9">
      <w:pPr>
        <w:ind w:left="720"/>
        <w:rPr>
          <w:i/>
        </w:rPr>
      </w:pPr>
      <w:r w:rsidRPr="00C94F0E">
        <w:rPr>
          <w:i/>
        </w:rPr>
        <w:t xml:space="preserve">Study about safety </w:t>
      </w:r>
      <w:proofErr w:type="gramStart"/>
      <w:r w:rsidRPr="00C94F0E">
        <w:rPr>
          <w:i/>
        </w:rPr>
        <w:t>factor :</w:t>
      </w:r>
      <w:proofErr w:type="gramEnd"/>
    </w:p>
    <w:p w:rsidR="005703C9" w:rsidRDefault="005703C9" w:rsidP="005703C9">
      <w:pPr>
        <w:ind w:left="360"/>
        <w:rPr>
          <w:lang w:bidi="ar-SA"/>
        </w:rPr>
      </w:pPr>
      <w:r w:rsidRPr="00EE2DFE">
        <w:rPr>
          <w:b/>
          <w:bCs/>
          <w:lang w:bidi="ar-SA"/>
        </w:rPr>
        <w:t>Tensile strength</w:t>
      </w:r>
      <w:r w:rsidRPr="00EE2DFE">
        <w:rPr>
          <w:lang w:bidi="ar-SA"/>
        </w:rPr>
        <w:t> is the ultimate capacity of the material to resist a tensile</w:t>
      </w:r>
      <w:r>
        <w:rPr>
          <w:lang w:bidi="ar-SA"/>
        </w:rPr>
        <w:t xml:space="preserve"> load regardless of defle</w:t>
      </w:r>
      <w:r>
        <w:rPr>
          <w:lang w:bidi="ar-SA"/>
        </w:rPr>
        <w:t>c</w:t>
      </w:r>
      <w:r>
        <w:rPr>
          <w:lang w:bidi="ar-SA"/>
        </w:rPr>
        <w:t>tion. This data is available in the supplier material data sheet.</w:t>
      </w:r>
    </w:p>
    <w:p w:rsidR="005703C9" w:rsidRPr="0047373A" w:rsidRDefault="005703C9" w:rsidP="005703C9">
      <w:pPr>
        <w:ind w:left="720"/>
        <w:rPr>
          <w:b/>
          <w:bCs/>
          <w:lang w:bidi="ar-SA"/>
        </w:rPr>
      </w:pPr>
      <w:r>
        <w:rPr>
          <w:b/>
          <w:bCs/>
          <w:lang w:bidi="ar-SA"/>
        </w:rPr>
        <w:t xml:space="preserve">Tensile strength of </w:t>
      </w:r>
      <w:r w:rsidRPr="0047373A">
        <w:rPr>
          <w:b/>
          <w:bCs/>
          <w:lang w:bidi="ar-SA"/>
        </w:rPr>
        <w:t>ACRYLITE® Solar 0Z023 (</w:t>
      </w:r>
      <w:proofErr w:type="spellStart"/>
      <w:r w:rsidRPr="0047373A">
        <w:rPr>
          <w:b/>
          <w:bCs/>
          <w:lang w:bidi="ar-SA"/>
        </w:rPr>
        <w:t>evonik</w:t>
      </w:r>
      <w:proofErr w:type="spellEnd"/>
      <w:proofErr w:type="gramStart"/>
      <w:r w:rsidRPr="0047373A">
        <w:rPr>
          <w:b/>
          <w:bCs/>
          <w:lang w:bidi="ar-SA"/>
        </w:rPr>
        <w:t>) :</w:t>
      </w:r>
      <w:proofErr w:type="gramEnd"/>
      <w:r w:rsidRPr="0047373A">
        <w:rPr>
          <w:b/>
          <w:bCs/>
          <w:lang w:bidi="ar-SA"/>
        </w:rPr>
        <w:t xml:space="preserve"> 7500-10112 psi </w:t>
      </w:r>
    </w:p>
    <w:p w:rsidR="005703C9" w:rsidRDefault="005703C9" w:rsidP="005703C9">
      <w:pPr>
        <w:spacing w:before="200" w:line="276" w:lineRule="auto"/>
        <w:jc w:val="left"/>
      </w:pPr>
      <w:r w:rsidRPr="00EE2DFE">
        <w:t xml:space="preserve">The calculations that follow expect the glass to be supported around its perimeter on all four sides. The calculation is the same regardless of whether the perimeter join is in compression or tension. </w:t>
      </w:r>
      <w:proofErr w:type="gramStart"/>
      <w:r w:rsidRPr="00EE2DFE">
        <w:t>Typical all glass aquariums have all their joins in either tension or shear or both.</w:t>
      </w:r>
      <w:proofErr w:type="gramEnd"/>
      <w:r w:rsidRPr="00EE2DFE">
        <w:t xml:space="preserve"> This method of construction relies 100% on the strength of the silicone holding it together, and is also the weakest join type when using sil</w:t>
      </w:r>
      <w:r w:rsidRPr="00EE2DFE">
        <w:t>i</w:t>
      </w:r>
      <w:r w:rsidRPr="00EE2DFE">
        <w:t xml:space="preserve">cone. Steel frame aquariums have the silicone under compression. </w:t>
      </w:r>
    </w:p>
    <w:p w:rsidR="005703C9" w:rsidRPr="00EE2DFE" w:rsidRDefault="005703C9" w:rsidP="00527EFA">
      <w:pPr>
        <w:numPr>
          <w:ilvl w:val="0"/>
          <w:numId w:val="62"/>
        </w:numPr>
        <w:spacing w:before="200" w:line="276" w:lineRule="auto"/>
        <w:jc w:val="left"/>
      </w:pPr>
      <w:r w:rsidRPr="00EE2DFE">
        <w:t>Dimensions of the basin : 24*60.3*36</w:t>
      </w:r>
    </w:p>
    <w:p w:rsidR="005703C9" w:rsidRPr="00EE2DFE" w:rsidRDefault="005703C9" w:rsidP="00527EFA">
      <w:pPr>
        <w:numPr>
          <w:ilvl w:val="0"/>
          <w:numId w:val="62"/>
        </w:numPr>
        <w:spacing w:before="200" w:line="276" w:lineRule="auto"/>
        <w:jc w:val="left"/>
      </w:pPr>
      <w:r w:rsidRPr="00EE2DFE">
        <w:t xml:space="preserve">Dimensions of the UV </w:t>
      </w:r>
      <w:r>
        <w:t xml:space="preserve">transmitting </w:t>
      </w:r>
      <w:proofErr w:type="spellStart"/>
      <w:r>
        <w:t>acrylite</w:t>
      </w:r>
      <w:proofErr w:type="spellEnd"/>
      <w:r>
        <w:t xml:space="preserve"> sheet ; 29</w:t>
      </w:r>
      <w:r w:rsidRPr="00EE2DFE">
        <w:t>*41</w:t>
      </w:r>
    </w:p>
    <w:p w:rsidR="005703C9" w:rsidRPr="00EE2DFE" w:rsidRDefault="005703C9" w:rsidP="00527EFA">
      <w:pPr>
        <w:numPr>
          <w:ilvl w:val="0"/>
          <w:numId w:val="62"/>
        </w:numPr>
        <w:spacing w:before="200" w:line="276" w:lineRule="auto"/>
        <w:jc w:val="left"/>
      </w:pPr>
      <w:r w:rsidRPr="00EE2DFE">
        <w:t xml:space="preserve">Water pressure due to water inside the basin as height as the </w:t>
      </w:r>
      <w:proofErr w:type="spellStart"/>
      <w:r w:rsidRPr="00EE2DFE">
        <w:t>Acrylite</w:t>
      </w:r>
      <w:proofErr w:type="spellEnd"/>
      <w:r w:rsidRPr="00EE2DFE">
        <w:t xml:space="preserve"> hole</w:t>
      </w:r>
    </w:p>
    <w:p w:rsidR="005703C9" w:rsidRDefault="005703C9" w:rsidP="00527EFA">
      <w:pPr>
        <w:numPr>
          <w:ilvl w:val="0"/>
          <w:numId w:val="62"/>
        </w:numPr>
        <w:spacing w:before="200" w:line="276" w:lineRule="auto"/>
        <w:jc w:val="left"/>
      </w:pPr>
      <w:r w:rsidRPr="00EE2DFE">
        <w:t xml:space="preserve">Don’t take in consideration the space fill out by the other UV </w:t>
      </w:r>
      <w:proofErr w:type="spellStart"/>
      <w:r w:rsidRPr="00EE2DFE">
        <w:t>Pannel</w:t>
      </w:r>
      <w:proofErr w:type="spellEnd"/>
      <w:r w:rsidRPr="00EE2DFE">
        <w:t xml:space="preserve"> </w:t>
      </w:r>
    </w:p>
    <w:p w:rsidR="005703C9" w:rsidRDefault="005703C9" w:rsidP="005703C9">
      <w:r w:rsidRPr="0047373A">
        <w:t>The water pressure (p) is directly proportional to the Height (H) x the force of gravity (approx 10 (9.81 for people who want to be exact)) with H in mm (28in=710mm)</w:t>
      </w:r>
    </w:p>
    <w:p w:rsidR="005703C9" w:rsidRPr="00EE2F04" w:rsidRDefault="005703C9" w:rsidP="005703C9">
      <w:pPr>
        <w:rPr>
          <w:b/>
        </w:rPr>
      </w:pPr>
      <m:oMathPara>
        <m:oMath>
          <m:r>
            <m:rPr>
              <m:sty m:val="bi"/>
            </m:rPr>
            <w:rPr>
              <w:rFonts w:ascii="Cambria Math" w:hAnsi="Cambria Math"/>
            </w:rPr>
            <m:t xml:space="preserve">P=H×g </m:t>
          </m:r>
        </m:oMath>
      </m:oMathPara>
    </w:p>
    <w:p w:rsidR="005703C9" w:rsidRDefault="005703C9" w:rsidP="005703C9">
      <w:r>
        <w:t>P=7100 N/mm2</w:t>
      </w:r>
    </w:p>
    <w:p w:rsidR="005703C9" w:rsidRDefault="005703C9" w:rsidP="005703C9">
      <w:pPr>
        <w:rPr>
          <w:b/>
        </w:rPr>
      </w:pPr>
      <w:r w:rsidRPr="0047373A">
        <w:t xml:space="preserve">The bending stress allowed (B) is equal to the Tensile Strength of </w:t>
      </w:r>
      <w:proofErr w:type="spellStart"/>
      <w:r w:rsidRPr="0047373A">
        <w:t>acrylite</w:t>
      </w:r>
      <w:proofErr w:type="spellEnd"/>
      <w:r w:rsidRPr="0047373A">
        <w:t xml:space="preserve"> / safety factor. Various websites </w:t>
      </w:r>
      <w:proofErr w:type="gramStart"/>
      <w:r w:rsidRPr="0047373A">
        <w:t>offer  differing</w:t>
      </w:r>
      <w:proofErr w:type="gramEnd"/>
      <w:r w:rsidRPr="0047373A">
        <w:t xml:space="preserve"> advice on exactly which safety factor should be used. </w:t>
      </w:r>
      <w:proofErr w:type="gramStart"/>
      <w:r w:rsidRPr="00EE2F04">
        <w:rPr>
          <w:b/>
        </w:rPr>
        <w:t>Consensus :</w:t>
      </w:r>
      <w:proofErr w:type="gramEnd"/>
      <w:r w:rsidRPr="00EE2F04">
        <w:rPr>
          <w:b/>
        </w:rPr>
        <w:t xml:space="preserve"> 3.8.</w:t>
      </w:r>
    </w:p>
    <w:p w:rsidR="005703C9" w:rsidRPr="00EE2F04" w:rsidRDefault="005703C9" w:rsidP="005703C9">
      <w:pPr>
        <w:rPr>
          <w:b/>
        </w:rPr>
      </w:pPr>
      <m:oMathPara>
        <m:oMath>
          <m:r>
            <m:rPr>
              <m:sty m:val="bi"/>
            </m:rPr>
            <w:rPr>
              <w:rFonts w:ascii="Cambria Math" w:hAnsi="Cambria Math"/>
            </w:rPr>
            <m:t>B=</m:t>
          </m:r>
          <m:f>
            <m:fPr>
              <m:ctrlPr>
                <w:rPr>
                  <w:rFonts w:ascii="Cambria Math" w:hAnsi="Cambria Math"/>
                  <w:b/>
                  <w:i/>
                </w:rPr>
              </m:ctrlPr>
            </m:fPr>
            <m:num>
              <m:r>
                <m:rPr>
                  <m:sty m:val="bi"/>
                </m:rPr>
                <w:rPr>
                  <w:rFonts w:ascii="Cambria Math" w:hAnsi="Cambria Math"/>
                </w:rPr>
                <m:t>Tensile Strength of acrylite</m:t>
              </m:r>
            </m:num>
            <m:den>
              <m:r>
                <m:rPr>
                  <m:sty m:val="bi"/>
                </m:rPr>
                <w:rPr>
                  <w:rFonts w:ascii="Cambria Math" w:hAnsi="Cambria Math"/>
                </w:rPr>
                <m:t>Safety Factor</m:t>
              </m:r>
            </m:den>
          </m:f>
        </m:oMath>
      </m:oMathPara>
    </w:p>
    <w:p w:rsidR="005703C9" w:rsidRPr="0047373A" w:rsidRDefault="005703C9" w:rsidP="00527EFA">
      <w:pPr>
        <w:numPr>
          <w:ilvl w:val="0"/>
          <w:numId w:val="63"/>
        </w:numPr>
        <w:spacing w:before="200" w:line="276" w:lineRule="auto"/>
        <w:jc w:val="left"/>
      </w:pPr>
      <w:r w:rsidRPr="0047373A">
        <w:t>Here : B=52/3.8=13.6N/mm</w:t>
      </w:r>
      <w:r w:rsidRPr="0047373A">
        <w:rPr>
          <w:vertAlign w:val="superscript"/>
        </w:rPr>
        <w:t>2</w:t>
      </w:r>
      <w:r w:rsidRPr="0047373A">
        <w:t xml:space="preserve"> </w:t>
      </w:r>
    </w:p>
    <w:p w:rsidR="005703C9" w:rsidRPr="00EE2F04" w:rsidRDefault="005703C9" w:rsidP="00527EFA">
      <w:pPr>
        <w:numPr>
          <w:ilvl w:val="0"/>
          <w:numId w:val="63"/>
        </w:numPr>
        <w:spacing w:before="200" w:line="276" w:lineRule="auto"/>
        <w:jc w:val="left"/>
      </w:pPr>
      <w:r w:rsidRPr="0047373A">
        <w:t>The thickness of the glass (t) is proportional to the (square root of width factor (beta) x height (H) cubed x 0.00001 / allowable bending stress (B)).</w:t>
      </w:r>
      <w:r>
        <w:t xml:space="preserve"> To calculate </w:t>
      </w:r>
      <m:oMath>
        <m:r>
          <m:rPr>
            <m:sty m:val="bi"/>
          </m:rPr>
          <w:rPr>
            <w:rFonts w:ascii="Cambria Math" w:hAnsi="Cambria Math"/>
          </w:rPr>
          <m:t>β</m:t>
        </m:r>
      </m:oMath>
      <w:r>
        <w:rPr>
          <w:b/>
        </w:rPr>
        <w:t xml:space="preserve"> you have to use the following chart, </w:t>
      </w:r>
      <w:proofErr w:type="spellStart"/>
      <w:r>
        <w:rPr>
          <w:b/>
        </w:rPr>
        <w:t>accordind</w:t>
      </w:r>
      <w:proofErr w:type="spellEnd"/>
      <w:r>
        <w:rPr>
          <w:b/>
        </w:rPr>
        <w:t xml:space="preserve"> to the ration L/H.</w:t>
      </w:r>
    </w:p>
    <w:p w:rsidR="005703C9" w:rsidRDefault="005703C9" w:rsidP="005703C9">
      <w:pPr>
        <w:keepNext/>
        <w:ind w:left="720"/>
      </w:pPr>
      <w:r w:rsidRPr="00EE2F04">
        <w:rPr>
          <w:b/>
          <w:noProof/>
          <w:lang w:bidi="ar-SA"/>
        </w:rPr>
        <w:drawing>
          <wp:inline distT="0" distB="0" distL="0" distR="0">
            <wp:extent cx="3476625" cy="1543050"/>
            <wp:effectExtent l="19050" t="0" r="9525" b="0"/>
            <wp:docPr id="110" name="Picture 10"/>
            <wp:cNvGraphicFramePr/>
            <a:graphic xmlns:a="http://schemas.openxmlformats.org/drawingml/2006/main">
              <a:graphicData uri="http://schemas.openxmlformats.org/drawingml/2006/picture">
                <pic:pic xmlns:pic="http://schemas.openxmlformats.org/drawingml/2006/picture">
                  <pic:nvPicPr>
                    <pic:cNvPr id="52229" name="Picture 5"/>
                    <pic:cNvPicPr>
                      <a:picLocks noChangeAspect="1" noChangeArrowheads="1"/>
                    </pic:cNvPicPr>
                  </pic:nvPicPr>
                  <pic:blipFill>
                    <a:blip r:embed="rId107" cstate="print"/>
                    <a:srcRect l="20500" t="24977" r="41000" b="42223"/>
                    <a:stretch>
                      <a:fillRect/>
                    </a:stretch>
                  </pic:blipFill>
                  <pic:spPr bwMode="auto">
                    <a:xfrm>
                      <a:off x="0" y="0"/>
                      <a:ext cx="3476625" cy="1543050"/>
                    </a:xfrm>
                    <a:prstGeom prst="rect">
                      <a:avLst/>
                    </a:prstGeom>
                    <a:noFill/>
                    <a:ln w="9525">
                      <a:noFill/>
                      <a:miter lim="800000"/>
                      <a:headEnd/>
                      <a:tailEnd/>
                    </a:ln>
                  </pic:spPr>
                </pic:pic>
              </a:graphicData>
            </a:graphic>
          </wp:inline>
        </w:drawing>
      </w:r>
    </w:p>
    <w:p w:rsidR="005703C9" w:rsidRDefault="005703C9" w:rsidP="005703C9">
      <w:pPr>
        <w:pStyle w:val="Caption"/>
      </w:pPr>
      <w:bookmarkStart w:id="150" w:name="_Toc397074366"/>
      <w:bookmarkStart w:id="151" w:name="_Toc397074399"/>
      <w:r>
        <w:t xml:space="preserve">Figure </w:t>
      </w:r>
      <w:fldSimple w:instr=" SEQ Figure \* ARABIC ">
        <w:r w:rsidR="00AD31B9">
          <w:rPr>
            <w:noProof/>
          </w:rPr>
          <w:t>33</w:t>
        </w:r>
      </w:fldSimple>
      <w:r>
        <w:t xml:space="preserve"> ; table of coefficient alpha and beta</w:t>
      </w:r>
      <w:bookmarkEnd w:id="150"/>
      <w:bookmarkEnd w:id="151"/>
    </w:p>
    <w:p w:rsidR="005703C9" w:rsidRPr="00EE2F04" w:rsidRDefault="005703C9" w:rsidP="005703C9">
      <w:pPr>
        <w:ind w:left="360"/>
        <w:jc w:val="center"/>
        <w:rPr>
          <w:b/>
        </w:rPr>
      </w:pPr>
      <m:oMathPara>
        <m:oMath>
          <m:r>
            <m:rPr>
              <m:sty m:val="bi"/>
            </m:rPr>
            <w:rPr>
              <w:rFonts w:ascii="Cambria Math" w:hAnsi="Cambria Math"/>
            </w:rPr>
            <m:t>t=</m:t>
          </m:r>
          <m:rad>
            <m:radPr>
              <m:degHide m:val="on"/>
              <m:ctrlPr>
                <w:rPr>
                  <w:rFonts w:ascii="Cambria Math" w:hAnsi="Cambria Math"/>
                  <w:b/>
                  <w:i/>
                </w:rPr>
              </m:ctrlPr>
            </m:radPr>
            <m:deg/>
            <m:e>
              <m:r>
                <m:rPr>
                  <m:sty m:val="bi"/>
                </m:rPr>
                <w:rPr>
                  <w:rFonts w:ascii="Cambria Math" w:hAnsi="Cambria Math"/>
                </w:rPr>
                <m:t>(β×</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3</m:t>
                  </m:r>
                </m:sup>
              </m:sSup>
              <m:r>
                <m:rPr>
                  <m:sty m:val="bi"/>
                </m:rPr>
                <w:rPr>
                  <w:rFonts w:ascii="Cambria Math" w:hAnsi="Cambria Math"/>
                </w:rPr>
                <m:t>×0.00001)/B</m:t>
              </m:r>
            </m:e>
          </m:rad>
        </m:oMath>
      </m:oMathPara>
    </w:p>
    <w:p w:rsidR="005703C9" w:rsidRPr="0047373A" w:rsidRDefault="005703C9" w:rsidP="005703C9">
      <w:proofErr w:type="gramStart"/>
      <w:r w:rsidRPr="0047373A">
        <w:lastRenderedPageBreak/>
        <w:t>Here ;</w:t>
      </w:r>
      <w:proofErr w:type="gramEnd"/>
      <w:r w:rsidRPr="0047373A">
        <w:t xml:space="preserve"> Ratio L/H=L/H=41/28=1.48  so beta=0.26 (table) and alpha= 0.042 (table)</w:t>
      </w:r>
    </w:p>
    <w:p w:rsidR="005703C9" w:rsidRDefault="005703C9" w:rsidP="005703C9">
      <w:pPr>
        <w:rPr>
          <w:lang w:val="pt-BR"/>
        </w:rPr>
      </w:pPr>
      <w:r>
        <w:rPr>
          <w:lang w:val="pt-BR"/>
        </w:rPr>
        <w:t xml:space="preserve">So </w:t>
      </w:r>
      <w:r w:rsidRPr="0047373A">
        <w:rPr>
          <w:lang w:val="pt-BR"/>
        </w:rPr>
        <w:t>t = 12mm=0.48”</w:t>
      </w:r>
    </w:p>
    <w:p w:rsidR="005703C9" w:rsidRDefault="005703C9" w:rsidP="005703C9">
      <w:pPr>
        <w:rPr>
          <w:lang w:val="pt-BR"/>
        </w:rPr>
      </w:pPr>
      <w:r>
        <w:rPr>
          <w:lang w:val="pt-BR"/>
        </w:rPr>
        <w:t>The deflection formula is given by the following formula :</w:t>
      </w:r>
    </w:p>
    <w:p w:rsidR="005703C9" w:rsidRPr="00C94F0E" w:rsidRDefault="005703C9" w:rsidP="005703C9">
      <w:pPr>
        <w:rPr>
          <w:b/>
        </w:rPr>
      </w:pPr>
      <m:oMathPara>
        <m:oMath>
          <m:r>
            <m:rPr>
              <m:sty m:val="bi"/>
            </m:rPr>
            <w:rPr>
              <w:rFonts w:ascii="Cambria Math" w:hAnsi="Cambria Math"/>
            </w:rPr>
            <m:t>Deflection=</m:t>
          </m:r>
          <m:f>
            <m:fPr>
              <m:ctrlPr>
                <w:rPr>
                  <w:rFonts w:ascii="Cambria Math" w:hAnsi="Cambria Math"/>
                  <w:b/>
                  <w:i/>
                </w:rPr>
              </m:ctrlPr>
            </m:fPr>
            <m:num>
              <m:r>
                <m:rPr>
                  <m:sty m:val="bi"/>
                </m:rPr>
                <w:rPr>
                  <w:rFonts w:ascii="Cambria Math" w:hAnsi="Cambria Math"/>
                </w:rPr>
                <m:t>(α×P×0.00001×</m:t>
              </m:r>
              <m:sSup>
                <m:sSupPr>
                  <m:ctrlPr>
                    <w:rPr>
                      <w:rFonts w:ascii="Cambria Math" w:hAnsi="Cambria Math"/>
                      <w:b/>
                      <w:i/>
                    </w:rPr>
                  </m:ctrlPr>
                </m:sSupPr>
                <m:e>
                  <m:r>
                    <m:rPr>
                      <m:sty m:val="bi"/>
                    </m:rPr>
                    <w:rPr>
                      <w:rFonts w:ascii="Cambria Math" w:hAnsi="Cambria Math"/>
                    </w:rPr>
                    <m:t>H</m:t>
                  </m:r>
                </m:e>
                <m:sup>
                  <m:r>
                    <m:rPr>
                      <m:sty m:val="bi"/>
                    </m:rPr>
                    <w:rPr>
                      <w:rFonts w:ascii="Cambria Math" w:hAnsi="Cambria Math"/>
                    </w:rPr>
                    <m:t>4</m:t>
                  </m:r>
                </m:sup>
              </m:sSup>
              <m:r>
                <m:rPr>
                  <m:sty m:val="bi"/>
                </m:rPr>
                <w:rPr>
                  <w:rFonts w:ascii="Cambria Math" w:hAnsi="Cambria Math"/>
                </w:rPr>
                <m:t>)</m:t>
              </m:r>
            </m:num>
            <m:den>
              <m:r>
                <m:rPr>
                  <m:sty m:val="bi"/>
                </m:rPr>
                <w:rPr>
                  <w:rFonts w:ascii="Cambria Math" w:hAnsi="Cambria Math"/>
                </w:rPr>
                <m:t>E×</m:t>
              </m:r>
              <m:sSup>
                <m:sSupPr>
                  <m:ctrlPr>
                    <w:rPr>
                      <w:rFonts w:ascii="Cambria Math" w:hAnsi="Cambria Math"/>
                      <w:b/>
                      <w:i/>
                    </w:rPr>
                  </m:ctrlPr>
                </m:sSupPr>
                <m:e>
                  <m:r>
                    <m:rPr>
                      <m:sty m:val="bi"/>
                    </m:rPr>
                    <w:rPr>
                      <w:rFonts w:ascii="Cambria Math" w:hAnsi="Cambria Math"/>
                    </w:rPr>
                    <m:t>t</m:t>
                  </m:r>
                </m:e>
                <m:sup>
                  <m:r>
                    <m:rPr>
                      <m:sty m:val="bi"/>
                    </m:rPr>
                    <w:rPr>
                      <w:rFonts w:ascii="Cambria Math" w:hAnsi="Cambria Math"/>
                    </w:rPr>
                    <m:t>3</m:t>
                  </m:r>
                </m:sup>
              </m:sSup>
            </m:den>
          </m:f>
        </m:oMath>
      </m:oMathPara>
    </w:p>
    <w:p w:rsidR="005703C9" w:rsidRDefault="005703C9" w:rsidP="005703C9">
      <w:r>
        <w:t xml:space="preserve">Here, </w:t>
      </w:r>
      <w:r w:rsidRPr="0047373A">
        <w:t>Deflection =2.3mm=0.092”</w:t>
      </w:r>
    </w:p>
    <w:p w:rsidR="005703C9" w:rsidRDefault="005703C9" w:rsidP="005703C9">
      <w:r>
        <w:t xml:space="preserve">So according to this value, the recommended use for the thickness would be </w:t>
      </w:r>
    </w:p>
    <w:p w:rsidR="005703C9" w:rsidRPr="00C94F0E" w:rsidRDefault="005703C9" w:rsidP="005703C9">
      <w:pPr>
        <w:rPr>
          <w:b/>
        </w:rPr>
      </w:pPr>
      <m:oMathPara>
        <m:oMath>
          <m:r>
            <m:rPr>
              <m:sty m:val="b"/>
            </m:rPr>
            <w:rPr>
              <w:rFonts w:ascii="Cambria Math" w:hAnsi="Cambria Math"/>
              <w:bdr w:val="single" w:sz="4" w:space="0" w:color="auto"/>
            </w:rPr>
            <m:t>Deflectio</m:t>
          </m:r>
          <m:r>
            <m:rPr>
              <m:sty m:val="b"/>
            </m:rPr>
            <w:rPr>
              <w:rFonts w:ascii="Cambria Math" w:hAnsi="Cambria Math"/>
              <w:bdr w:val="single" w:sz="4" w:space="0" w:color="auto"/>
            </w:rPr>
            <m:t>n+0.14”≈</m:t>
          </m:r>
          <m:f>
            <m:fPr>
              <m:type m:val="skw"/>
              <m:ctrlPr>
                <w:rPr>
                  <w:rFonts w:ascii="Cambria Math" w:hAnsi="Cambria Math"/>
                  <w:b/>
                  <w:bdr w:val="single" w:sz="4" w:space="0" w:color="auto"/>
                </w:rPr>
              </m:ctrlPr>
            </m:fPr>
            <m:num>
              <m:r>
                <m:rPr>
                  <m:sty m:val="b"/>
                </m:rPr>
                <w:rPr>
                  <w:rFonts w:ascii="Cambria Math" w:hAnsi="Cambria Math"/>
                  <w:bdr w:val="single" w:sz="4" w:space="0" w:color="auto"/>
                </w:rPr>
                <m:t>1</m:t>
              </m:r>
            </m:num>
            <m:den>
              <m:r>
                <m:rPr>
                  <m:sty m:val="b"/>
                </m:rPr>
                <w:rPr>
                  <w:rFonts w:ascii="Cambria Math" w:hAnsi="Cambria Math"/>
                  <w:bdr w:val="single" w:sz="4" w:space="0" w:color="auto"/>
                </w:rPr>
                <m:t>4"</m:t>
              </m:r>
            </m:den>
          </m:f>
        </m:oMath>
      </m:oMathPara>
    </w:p>
    <w:p w:rsidR="005703C9" w:rsidRDefault="005703C9">
      <w:pPr>
        <w:jc w:val="left"/>
        <w:rPr>
          <w:rStyle w:val="Heading5Char"/>
          <w:lang w:val="fr-FR"/>
        </w:rPr>
      </w:pPr>
    </w:p>
    <w:p w:rsidR="00B561CB" w:rsidRDefault="00B561CB">
      <w:pPr>
        <w:rPr>
          <w:rStyle w:val="Heading5Char"/>
          <w:lang w:val="fr-FR"/>
        </w:rPr>
      </w:pPr>
    </w:p>
    <w:p w:rsidR="005703C9" w:rsidRDefault="005703C9">
      <w:pPr>
        <w:jc w:val="left"/>
        <w:rPr>
          <w:rStyle w:val="Heading5Char"/>
          <w:lang w:val="fr-FR"/>
        </w:rPr>
      </w:pPr>
      <w:r>
        <w:rPr>
          <w:rStyle w:val="Heading5Char"/>
          <w:lang w:val="fr-FR"/>
        </w:rPr>
        <w:br w:type="page"/>
      </w:r>
    </w:p>
    <w:p w:rsidR="00B561CB" w:rsidRDefault="00B561CB">
      <w:pPr>
        <w:rPr>
          <w:rStyle w:val="Heading5Char"/>
          <w:lang w:val="fr-FR"/>
        </w:rPr>
      </w:pPr>
      <w:r>
        <w:rPr>
          <w:rStyle w:val="Heading5Char"/>
          <w:lang w:val="fr-FR"/>
        </w:rPr>
        <w:lastRenderedPageBreak/>
        <w:t>Annexe 9 : Budget du projet principal</w:t>
      </w:r>
    </w:p>
    <w:p w:rsidR="00B561CB" w:rsidRDefault="00293619" w:rsidP="00B561CB">
      <w:pPr>
        <w:rPr>
          <w:rStyle w:val="Heading5Char"/>
          <w:lang w:val="fr-FR"/>
        </w:rPr>
      </w:pPr>
      <w:r>
        <w:rPr>
          <w:caps/>
          <w:noProof/>
          <w:color w:val="740A3C" w:themeColor="accent2" w:themeShade="7F"/>
          <w:spacing w:val="10"/>
          <w:lang w:bidi="ar-SA"/>
        </w:rPr>
        <w:drawing>
          <wp:anchor distT="0" distB="0" distL="114300" distR="114300" simplePos="0" relativeHeight="251737088" behindDoc="0" locked="0" layoutInCell="1" allowOverlap="1">
            <wp:simplePos x="0" y="0"/>
            <wp:positionH relativeFrom="margin">
              <wp:posOffset>-1343025</wp:posOffset>
            </wp:positionH>
            <wp:positionV relativeFrom="margin">
              <wp:posOffset>2042160</wp:posOffset>
            </wp:positionV>
            <wp:extent cx="7762875" cy="5013325"/>
            <wp:effectExtent l="0" t="1371600" r="0" b="1349375"/>
            <wp:wrapSquare wrapText="bothSides"/>
            <wp:docPr id="9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8" cstate="print"/>
                    <a:srcRect l="1603" t="23077" r="21154" b="23362"/>
                    <a:stretch>
                      <a:fillRect/>
                    </a:stretch>
                  </pic:blipFill>
                  <pic:spPr bwMode="auto">
                    <a:xfrm rot="5400000">
                      <a:off x="0" y="0"/>
                      <a:ext cx="7762875" cy="5013325"/>
                    </a:xfrm>
                    <a:prstGeom prst="rect">
                      <a:avLst/>
                    </a:prstGeom>
                    <a:noFill/>
                    <a:ln w="9525">
                      <a:noFill/>
                      <a:miter lim="800000"/>
                      <a:headEnd/>
                      <a:tailEnd/>
                    </a:ln>
                  </pic:spPr>
                </pic:pic>
              </a:graphicData>
            </a:graphic>
          </wp:anchor>
        </w:drawing>
      </w:r>
    </w:p>
    <w:p w:rsidR="00293619" w:rsidRDefault="00293619" w:rsidP="00293619">
      <w:pPr>
        <w:pStyle w:val="Heading5"/>
        <w:numPr>
          <w:ilvl w:val="0"/>
          <w:numId w:val="0"/>
        </w:numPr>
        <w:jc w:val="left"/>
        <w:rPr>
          <w:lang w:val="fr-FR"/>
        </w:rPr>
      </w:pPr>
      <w:r>
        <w:rPr>
          <w:noProof/>
          <w:lang w:bidi="ar-SA"/>
        </w:rPr>
        <w:lastRenderedPageBreak/>
        <w:drawing>
          <wp:anchor distT="0" distB="0" distL="114300" distR="114300" simplePos="0" relativeHeight="251738112" behindDoc="0" locked="0" layoutInCell="1" allowOverlap="1">
            <wp:simplePos x="0" y="0"/>
            <wp:positionH relativeFrom="margin">
              <wp:posOffset>-1233805</wp:posOffset>
            </wp:positionH>
            <wp:positionV relativeFrom="margin">
              <wp:posOffset>1706880</wp:posOffset>
            </wp:positionV>
            <wp:extent cx="7608570" cy="5072380"/>
            <wp:effectExtent l="0" t="1276350" r="0" b="1252220"/>
            <wp:wrapSquare wrapText="bothSides"/>
            <wp:docPr id="9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9" cstate="print"/>
                    <a:srcRect l="19711" t="9117" r="5449" b="4558"/>
                    <a:stretch>
                      <a:fillRect/>
                    </a:stretch>
                  </pic:blipFill>
                  <pic:spPr bwMode="auto">
                    <a:xfrm rot="5400000">
                      <a:off x="0" y="0"/>
                      <a:ext cx="7608570" cy="5072380"/>
                    </a:xfrm>
                    <a:prstGeom prst="rect">
                      <a:avLst/>
                    </a:prstGeom>
                    <a:noFill/>
                    <a:ln w="9525">
                      <a:noFill/>
                      <a:miter lim="800000"/>
                      <a:headEnd/>
                      <a:tailEnd/>
                    </a:ln>
                  </pic:spPr>
                </pic:pic>
              </a:graphicData>
            </a:graphic>
          </wp:anchor>
        </w:drawing>
      </w:r>
      <w:r>
        <w:rPr>
          <w:lang w:val="fr-FR"/>
        </w:rPr>
        <w:t>Annexe 10 : Dimensionnement du panneau UV</w:t>
      </w:r>
    </w:p>
    <w:p w:rsidR="00293619" w:rsidRDefault="00293619" w:rsidP="00293619">
      <w:pPr>
        <w:rPr>
          <w:color w:val="740A3C" w:themeColor="accent2" w:themeShade="7F"/>
          <w:spacing w:val="10"/>
          <w:lang w:val="fr-FR"/>
        </w:rPr>
      </w:pPr>
      <w:r>
        <w:rPr>
          <w:lang w:val="fr-FR"/>
        </w:rPr>
        <w:br w:type="page"/>
      </w:r>
    </w:p>
    <w:p w:rsidR="00BD4F92" w:rsidRDefault="00293619" w:rsidP="00293619">
      <w:pPr>
        <w:pStyle w:val="Heading5"/>
        <w:numPr>
          <w:ilvl w:val="0"/>
          <w:numId w:val="0"/>
        </w:numPr>
        <w:jc w:val="left"/>
        <w:rPr>
          <w:lang w:val="fr-FR"/>
        </w:rPr>
      </w:pPr>
      <w:r>
        <w:rPr>
          <w:lang w:val="fr-FR"/>
        </w:rPr>
        <w:lastRenderedPageBreak/>
        <w:t>Annexe 11 : Resultats type du test</w:t>
      </w:r>
    </w:p>
    <w:p w:rsidR="00293619" w:rsidRDefault="00293619" w:rsidP="00293619">
      <w:pPr>
        <w:rPr>
          <w:lang w:val="fr-FR"/>
        </w:rPr>
      </w:pPr>
      <w:r w:rsidRPr="00293619">
        <w:rPr>
          <w:noProof/>
          <w:lang w:bidi="ar-SA"/>
        </w:rPr>
        <w:drawing>
          <wp:inline distT="0" distB="0" distL="0" distR="0">
            <wp:extent cx="4951730" cy="5664835"/>
            <wp:effectExtent l="19050" t="0" r="1270" b="0"/>
            <wp:docPr id="9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0" cstate="print"/>
                    <a:srcRect l="8250" r="16759"/>
                    <a:stretch>
                      <a:fillRect/>
                    </a:stretch>
                  </pic:blipFill>
                  <pic:spPr bwMode="auto">
                    <a:xfrm>
                      <a:off x="0" y="0"/>
                      <a:ext cx="4951730" cy="5664835"/>
                    </a:xfrm>
                    <a:prstGeom prst="rect">
                      <a:avLst/>
                    </a:prstGeom>
                    <a:noFill/>
                    <a:ln w="9525">
                      <a:noFill/>
                      <a:miter lim="800000"/>
                      <a:headEnd/>
                      <a:tailEnd/>
                    </a:ln>
                  </pic:spPr>
                </pic:pic>
              </a:graphicData>
            </a:graphic>
          </wp:inline>
        </w:drawing>
      </w:r>
    </w:p>
    <w:p w:rsidR="00293619" w:rsidRDefault="00293619" w:rsidP="00293619">
      <w:pPr>
        <w:rPr>
          <w:lang w:val="fr-FR"/>
        </w:rPr>
      </w:pPr>
      <w:r w:rsidRPr="00293619">
        <w:rPr>
          <w:noProof/>
          <w:lang w:bidi="ar-SA"/>
        </w:rPr>
        <w:drawing>
          <wp:inline distT="0" distB="0" distL="0" distR="0">
            <wp:extent cx="4399280" cy="2329180"/>
            <wp:effectExtent l="19050" t="0" r="1270" b="0"/>
            <wp:docPr id="98"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1" cstate="print"/>
                    <a:srcRect l="10324" t="46005" r="18980" b="10466"/>
                    <a:stretch>
                      <a:fillRect/>
                    </a:stretch>
                  </pic:blipFill>
                  <pic:spPr bwMode="auto">
                    <a:xfrm>
                      <a:off x="0" y="0"/>
                      <a:ext cx="4399280" cy="2329180"/>
                    </a:xfrm>
                    <a:prstGeom prst="rect">
                      <a:avLst/>
                    </a:prstGeom>
                    <a:noFill/>
                    <a:ln w="9525">
                      <a:noFill/>
                      <a:miter lim="800000"/>
                      <a:headEnd/>
                      <a:tailEnd/>
                    </a:ln>
                  </pic:spPr>
                </pic:pic>
              </a:graphicData>
            </a:graphic>
          </wp:inline>
        </w:drawing>
      </w:r>
    </w:p>
    <w:p w:rsidR="00293619" w:rsidRDefault="00293619" w:rsidP="00293619">
      <w:pPr>
        <w:pStyle w:val="Heading5"/>
        <w:numPr>
          <w:ilvl w:val="0"/>
          <w:numId w:val="0"/>
        </w:numPr>
        <w:jc w:val="left"/>
        <w:rPr>
          <w:lang w:val="fr-FR"/>
        </w:rPr>
      </w:pPr>
      <w:r>
        <w:rPr>
          <w:lang w:val="fr-FR"/>
        </w:rPr>
        <w:br w:type="page"/>
      </w:r>
      <w:r>
        <w:rPr>
          <w:lang w:val="fr-FR"/>
        </w:rPr>
        <w:lastRenderedPageBreak/>
        <w:t>Annexe 12 : Protocole d’enregistrement d’un nouveau matériau dans la base de donnees</w:t>
      </w:r>
    </w:p>
    <w:p w:rsidR="00293619" w:rsidRPr="00293619" w:rsidRDefault="00293619" w:rsidP="00293619">
      <w:pPr>
        <w:pStyle w:val="Heading3"/>
        <w:keepNext/>
        <w:keepLines/>
        <w:pBdr>
          <w:top w:val="none" w:sz="0" w:space="0" w:color="auto"/>
          <w:bottom w:val="none" w:sz="0" w:space="0" w:color="auto"/>
        </w:pBdr>
        <w:spacing w:before="200" w:after="0" w:line="276" w:lineRule="auto"/>
        <w:jc w:val="left"/>
        <w:rPr>
          <w:rStyle w:val="Strong"/>
        </w:rPr>
      </w:pPr>
      <w:bookmarkStart w:id="152" w:name="_Toc396717794"/>
      <w:bookmarkStart w:id="153" w:name="_Toc397074333"/>
      <w:r w:rsidRPr="00293619">
        <w:rPr>
          <w:rStyle w:val="Strong"/>
        </w:rPr>
        <w:t>Filling out</w:t>
      </w:r>
      <w:bookmarkEnd w:id="152"/>
      <w:bookmarkEnd w:id="153"/>
    </w:p>
    <w:p w:rsidR="00293619" w:rsidRDefault="00293619" w:rsidP="00293619">
      <w:pPr>
        <w:ind w:firstLine="720"/>
      </w:pPr>
      <w:r>
        <w:t xml:space="preserve">When a new material is received, you make a part drawing with all properties, and then you place the test sample results in binders if you have some. Curtis </w:t>
      </w:r>
      <w:proofErr w:type="gramStart"/>
      <w:r>
        <w:t>fill</w:t>
      </w:r>
      <w:proofErr w:type="gramEnd"/>
      <w:r>
        <w:t xml:space="preserve"> out his own test results sheets for the pillow burst test. </w:t>
      </w:r>
      <w:proofErr w:type="spellStart"/>
      <w:r>
        <w:t>Jonhatan</w:t>
      </w:r>
      <w:proofErr w:type="spellEnd"/>
      <w:r>
        <w:t xml:space="preserve"> fill out his own tensile grab retention results.</w:t>
      </w:r>
    </w:p>
    <w:p w:rsidR="00293619" w:rsidRDefault="00293619" w:rsidP="00293619">
      <w:r>
        <w:t xml:space="preserve"> </w:t>
      </w:r>
      <w:r>
        <w:tab/>
        <w:t xml:space="preserve">With the material database, you will be able to keep all the </w:t>
      </w:r>
      <w:proofErr w:type="spellStart"/>
      <w:r>
        <w:t>datas</w:t>
      </w:r>
      <w:proofErr w:type="spellEnd"/>
      <w:r>
        <w:t xml:space="preserve"> in one place for future added filling out on other tests or reviews. The HS meetings notes includes situation of studied materials. Below is an example of such of description:</w:t>
      </w:r>
    </w:p>
    <w:p w:rsidR="00293619" w:rsidRDefault="00293619" w:rsidP="00293619">
      <w:pPr>
        <w:spacing w:after="0" w:line="240" w:lineRule="auto"/>
        <w:ind w:left="360"/>
        <w:rPr>
          <w:rFonts w:ascii="Arial" w:hAnsi="Arial" w:cs="Arial"/>
          <w:b/>
          <w:i/>
          <w:sz w:val="18"/>
          <w:szCs w:val="18"/>
        </w:rPr>
      </w:pPr>
    </w:p>
    <w:p w:rsidR="00293619" w:rsidRDefault="00293619" w:rsidP="00527EFA">
      <w:pPr>
        <w:numPr>
          <w:ilvl w:val="0"/>
          <w:numId w:val="58"/>
        </w:numPr>
        <w:spacing w:after="0" w:line="240" w:lineRule="auto"/>
        <w:rPr>
          <w:rFonts w:ascii="Arial" w:hAnsi="Arial" w:cs="Arial"/>
          <w:i/>
          <w:sz w:val="18"/>
          <w:szCs w:val="18"/>
        </w:rPr>
      </w:pPr>
      <w:r w:rsidRPr="00C926F0">
        <w:rPr>
          <w:rFonts w:ascii="Arial" w:hAnsi="Arial" w:cs="Arial"/>
          <w:b/>
          <w:i/>
          <w:sz w:val="18"/>
          <w:szCs w:val="18"/>
        </w:rPr>
        <w:t>Dolphin Speed Material -</w:t>
      </w:r>
      <w:r w:rsidRPr="00C926F0">
        <w:rPr>
          <w:rFonts w:ascii="Arial" w:hAnsi="Arial" w:cs="Arial"/>
          <w:b/>
          <w:i/>
          <w:sz w:val="18"/>
          <w:szCs w:val="18"/>
          <w:u w:val="single"/>
        </w:rPr>
        <w:t xml:space="preserve"> </w:t>
      </w:r>
      <w:r w:rsidRPr="00C926F0">
        <w:rPr>
          <w:rFonts w:ascii="Arial" w:hAnsi="Arial" w:cs="Arial"/>
          <w:i/>
          <w:sz w:val="18"/>
          <w:szCs w:val="18"/>
        </w:rPr>
        <w:t xml:space="preserve">Developed by Jun </w:t>
      </w:r>
      <w:proofErr w:type="spellStart"/>
      <w:r w:rsidRPr="00C926F0">
        <w:rPr>
          <w:rFonts w:ascii="Arial" w:hAnsi="Arial" w:cs="Arial"/>
          <w:i/>
          <w:sz w:val="18"/>
          <w:szCs w:val="18"/>
        </w:rPr>
        <w:t>Yun</w:t>
      </w:r>
      <w:proofErr w:type="spellEnd"/>
      <w:r w:rsidRPr="00C926F0">
        <w:rPr>
          <w:rFonts w:ascii="Arial" w:hAnsi="Arial" w:cs="Arial"/>
          <w:i/>
          <w:sz w:val="18"/>
          <w:szCs w:val="18"/>
        </w:rPr>
        <w:t xml:space="preserve"> Neoprene, material is a thin, highly stretchable fabric with a Lycra type base. Material is available with a smooth thin rubbery like coating on either one side or both sides. Material appears to be highly tear resistant. We are considering as an outer stretch material for a double bag BC. </w:t>
      </w:r>
    </w:p>
    <w:p w:rsidR="00293619" w:rsidRDefault="00293619" w:rsidP="00293619">
      <w:pPr>
        <w:pStyle w:val="ListParagraph"/>
      </w:pPr>
    </w:p>
    <w:p w:rsidR="00293619" w:rsidRPr="004000D0" w:rsidRDefault="00293619" w:rsidP="00293619">
      <w:pPr>
        <w:pStyle w:val="ListParagraph"/>
      </w:pPr>
      <w:r w:rsidRPr="004000D0">
        <w:t>In order to describe the protocol of filling out I am going to take this</w:t>
      </w:r>
      <w:r>
        <w:t xml:space="preserve"> former</w:t>
      </w:r>
      <w:r w:rsidRPr="004000D0">
        <w:t xml:space="preserve"> example,</w:t>
      </w:r>
      <w:r>
        <w:t xml:space="preserve"> recently a</w:t>
      </w:r>
      <w:r>
        <w:t>p</w:t>
      </w:r>
      <w:r>
        <w:t>proved by the team.</w:t>
      </w:r>
    </w:p>
    <w:p w:rsidR="00293619" w:rsidRPr="00293619" w:rsidRDefault="00293619" w:rsidP="00293619">
      <w:pPr>
        <w:pStyle w:val="IntenseQuote"/>
        <w:rPr>
          <w:rStyle w:val="Strong"/>
        </w:rPr>
      </w:pPr>
      <w:r w:rsidRPr="00293619">
        <w:rPr>
          <w:rStyle w:val="Strong"/>
        </w:rPr>
        <w:t>Protocole to follow</w:t>
      </w:r>
    </w:p>
    <w:p w:rsidR="00293619" w:rsidRDefault="00293619" w:rsidP="00293619">
      <w:pPr>
        <w:spacing w:after="0" w:line="240" w:lineRule="auto"/>
        <w:ind w:left="720"/>
        <w:rPr>
          <w:rFonts w:ascii="Arial" w:hAnsi="Arial" w:cs="Arial"/>
          <w:i/>
          <w:sz w:val="18"/>
          <w:szCs w:val="18"/>
        </w:rPr>
      </w:pPr>
    </w:p>
    <w:p w:rsidR="00293619" w:rsidRPr="004000D0" w:rsidRDefault="00293619" w:rsidP="00527EFA">
      <w:pPr>
        <w:pStyle w:val="ListParagraph"/>
        <w:numPr>
          <w:ilvl w:val="0"/>
          <w:numId w:val="59"/>
        </w:numPr>
        <w:spacing w:line="276" w:lineRule="auto"/>
      </w:pPr>
      <w:r>
        <w:t xml:space="preserve">Place your cursor in the next empty CTRL # row. If needed, </w:t>
      </w:r>
      <w:proofErr w:type="gramStart"/>
      <w:r w:rsidRPr="004000D0">
        <w:t>Insert</w:t>
      </w:r>
      <w:proofErr w:type="gramEnd"/>
      <w:r w:rsidRPr="004000D0">
        <w:t xml:space="preserve"> a line ABOVE THE RED LINE in order to not lose the format</w:t>
      </w:r>
      <w:r>
        <w:t xml:space="preserve"> if you are running out of space</w:t>
      </w:r>
      <w:r w:rsidRPr="004000D0">
        <w:t>.</w:t>
      </w:r>
    </w:p>
    <w:p w:rsidR="00293619" w:rsidRPr="004000D0" w:rsidRDefault="00293619" w:rsidP="00527EFA">
      <w:pPr>
        <w:pStyle w:val="ListParagraph"/>
        <w:numPr>
          <w:ilvl w:val="0"/>
          <w:numId w:val="59"/>
        </w:numPr>
        <w:spacing w:line="276" w:lineRule="auto"/>
      </w:pPr>
      <w:r w:rsidRPr="004000D0">
        <w:t>Fill out the line of database with all information you already have</w:t>
      </w:r>
      <w:r>
        <w:t xml:space="preserve">. For our example, </w:t>
      </w:r>
      <w:r w:rsidRPr="004000D0">
        <w:t xml:space="preserve"> that means:</w:t>
      </w:r>
    </w:p>
    <w:p w:rsidR="00293619" w:rsidRDefault="00293619" w:rsidP="00527EFA">
      <w:pPr>
        <w:pStyle w:val="ListParagraph"/>
        <w:numPr>
          <w:ilvl w:val="0"/>
          <w:numId w:val="60"/>
        </w:numPr>
        <w:spacing w:line="276" w:lineRule="auto"/>
        <w:sectPr w:rsidR="00293619" w:rsidSect="00981013">
          <w:type w:val="continuous"/>
          <w:pgSz w:w="11906" w:h="16838"/>
          <w:pgMar w:top="1417" w:right="1417" w:bottom="1417" w:left="1417" w:header="720" w:footer="708" w:gutter="0"/>
          <w:cols w:space="720"/>
        </w:sectPr>
      </w:pPr>
    </w:p>
    <w:p w:rsidR="00293619" w:rsidRPr="004000D0" w:rsidRDefault="00293619" w:rsidP="00527EFA">
      <w:pPr>
        <w:pStyle w:val="ListParagraph"/>
        <w:numPr>
          <w:ilvl w:val="0"/>
          <w:numId w:val="60"/>
        </w:numPr>
        <w:spacing w:line="276" w:lineRule="auto"/>
      </w:pPr>
      <w:r w:rsidRPr="004000D0">
        <w:lastRenderedPageBreak/>
        <w:t>Vendor</w:t>
      </w:r>
    </w:p>
    <w:p w:rsidR="00293619" w:rsidRPr="004000D0" w:rsidRDefault="00293619" w:rsidP="00527EFA">
      <w:pPr>
        <w:pStyle w:val="ListParagraph"/>
        <w:numPr>
          <w:ilvl w:val="0"/>
          <w:numId w:val="60"/>
        </w:numPr>
        <w:spacing w:line="276" w:lineRule="auto"/>
      </w:pPr>
      <w:r w:rsidRPr="004000D0">
        <w:t>Type</w:t>
      </w:r>
    </w:p>
    <w:p w:rsidR="00293619" w:rsidRPr="004000D0" w:rsidRDefault="00293619" w:rsidP="00527EFA">
      <w:pPr>
        <w:pStyle w:val="ListParagraph"/>
        <w:numPr>
          <w:ilvl w:val="0"/>
          <w:numId w:val="60"/>
        </w:numPr>
        <w:spacing w:line="276" w:lineRule="auto"/>
      </w:pPr>
      <w:r w:rsidRPr="004000D0">
        <w:t>Category</w:t>
      </w:r>
    </w:p>
    <w:p w:rsidR="00293619" w:rsidRPr="004000D0" w:rsidRDefault="00293619" w:rsidP="00527EFA">
      <w:pPr>
        <w:pStyle w:val="ListParagraph"/>
        <w:numPr>
          <w:ilvl w:val="0"/>
          <w:numId w:val="60"/>
        </w:numPr>
        <w:spacing w:line="276" w:lineRule="auto"/>
      </w:pPr>
      <w:r w:rsidRPr="004000D0">
        <w:lastRenderedPageBreak/>
        <w:t>Tear resistance results</w:t>
      </w:r>
    </w:p>
    <w:p w:rsidR="00293619" w:rsidRPr="004000D0" w:rsidRDefault="00293619" w:rsidP="00527EFA">
      <w:pPr>
        <w:pStyle w:val="ListParagraph"/>
        <w:numPr>
          <w:ilvl w:val="0"/>
          <w:numId w:val="60"/>
        </w:numPr>
        <w:spacing w:line="276" w:lineRule="auto"/>
      </w:pPr>
      <w:r w:rsidRPr="004000D0">
        <w:t>Purpose project</w:t>
      </w:r>
    </w:p>
    <w:p w:rsidR="00293619" w:rsidRPr="004000D0" w:rsidRDefault="00293619" w:rsidP="00527EFA">
      <w:pPr>
        <w:pStyle w:val="ListParagraph"/>
        <w:numPr>
          <w:ilvl w:val="0"/>
          <w:numId w:val="60"/>
        </w:numPr>
        <w:spacing w:line="276" w:lineRule="auto"/>
      </w:pPr>
      <w:r w:rsidRPr="004000D0">
        <w:t>CTRL #</w:t>
      </w:r>
    </w:p>
    <w:p w:rsidR="00293619" w:rsidRDefault="00293619" w:rsidP="00527EFA">
      <w:pPr>
        <w:pStyle w:val="ListParagraph"/>
        <w:numPr>
          <w:ilvl w:val="0"/>
          <w:numId w:val="59"/>
        </w:numPr>
        <w:spacing w:line="276" w:lineRule="auto"/>
        <w:sectPr w:rsidR="00293619" w:rsidSect="00293619">
          <w:type w:val="continuous"/>
          <w:pgSz w:w="11906" w:h="16838"/>
          <w:pgMar w:top="1417" w:right="1417" w:bottom="1417" w:left="1417" w:header="720" w:footer="708" w:gutter="0"/>
          <w:cols w:num="2" w:space="720"/>
        </w:sectPr>
      </w:pPr>
    </w:p>
    <w:p w:rsidR="00293619" w:rsidRPr="004000D0" w:rsidRDefault="00293619" w:rsidP="00527EFA">
      <w:pPr>
        <w:pStyle w:val="ListParagraph"/>
        <w:numPr>
          <w:ilvl w:val="0"/>
          <w:numId w:val="59"/>
        </w:numPr>
        <w:spacing w:line="276" w:lineRule="auto"/>
      </w:pPr>
      <w:r w:rsidRPr="004000D0">
        <w:lastRenderedPageBreak/>
        <w:t xml:space="preserve">During the meeting, the members are going to discuss about the test results on this material thanks to the UV Wash test sheet in our case. They also decide if it is going to be approved for a specific use/project. Then, they place the results in the appropriate binder in </w:t>
      </w:r>
      <w:r>
        <w:t>order to find them when needed for a future use.</w:t>
      </w:r>
    </w:p>
    <w:p w:rsidR="00293619" w:rsidRPr="004000D0" w:rsidRDefault="00293619" w:rsidP="00527EFA">
      <w:pPr>
        <w:pStyle w:val="ListParagraph"/>
        <w:numPr>
          <w:ilvl w:val="0"/>
          <w:numId w:val="59"/>
        </w:numPr>
        <w:spacing w:line="276" w:lineRule="auto"/>
      </w:pPr>
      <w:r w:rsidRPr="004000D0">
        <w:t>Place the tests results samples in the right binder and fill out the after meeting review sheet which is in the Meeting binder by indicate that you have the color test results but you did not put them in the database yet (because of lack of time or don’t needed). This sheet would help to know what results you have but did not put in the database yet generally speaking.</w:t>
      </w:r>
    </w:p>
    <w:p w:rsidR="00293619" w:rsidRPr="004000D0" w:rsidRDefault="00293619" w:rsidP="00527EFA">
      <w:pPr>
        <w:pStyle w:val="ListParagraph"/>
        <w:numPr>
          <w:ilvl w:val="0"/>
          <w:numId w:val="59"/>
        </w:numPr>
        <w:spacing w:line="276" w:lineRule="auto"/>
      </w:pPr>
      <w:r w:rsidRPr="004000D0">
        <w:t>If you want to compare the color fastening later to another material, you can fill out the right se</w:t>
      </w:r>
      <w:r w:rsidRPr="004000D0">
        <w:t>c</w:t>
      </w:r>
      <w:r w:rsidRPr="004000D0">
        <w:t>tion on the database by following the specific protocol available on appendix 1.</w:t>
      </w:r>
    </w:p>
    <w:p w:rsidR="00293619" w:rsidRPr="004000D0" w:rsidRDefault="00293619" w:rsidP="00527EFA">
      <w:pPr>
        <w:pStyle w:val="ListParagraph"/>
        <w:numPr>
          <w:ilvl w:val="0"/>
          <w:numId w:val="59"/>
        </w:numPr>
        <w:spacing w:line="276" w:lineRule="auto"/>
      </w:pPr>
      <w:r w:rsidRPr="004000D0">
        <w:t>To fill out other test results, just enter the values in the appropriate columns.</w:t>
      </w:r>
    </w:p>
    <w:p w:rsidR="00293619" w:rsidRPr="004000D0" w:rsidRDefault="00293619" w:rsidP="00527EFA">
      <w:pPr>
        <w:pStyle w:val="ListParagraph"/>
        <w:numPr>
          <w:ilvl w:val="0"/>
          <w:numId w:val="59"/>
        </w:numPr>
        <w:spacing w:line="276" w:lineRule="auto"/>
      </w:pPr>
      <w:r w:rsidRPr="004000D0">
        <w:t>For Curtis : if you want to add more details, like pressure of the test, about the burst test, I put h</w:t>
      </w:r>
      <w:r w:rsidRPr="004000D0">
        <w:t>y</w:t>
      </w:r>
      <w:r w:rsidRPr="004000D0">
        <w:t xml:space="preserve">per links on the Database sheet which lead you to the right section to fill out on the HS Wash and UV tests Result Details sheet. This sheet is based on all </w:t>
      </w:r>
      <w:proofErr w:type="spellStart"/>
      <w:r w:rsidRPr="004000D0">
        <w:t>datas</w:t>
      </w:r>
      <w:proofErr w:type="spellEnd"/>
      <w:r w:rsidRPr="004000D0">
        <w:t xml:space="preserve"> you can have on the Test results sheet.</w:t>
      </w:r>
    </w:p>
    <w:p w:rsidR="00293619" w:rsidRPr="00293619" w:rsidRDefault="00293619" w:rsidP="00293619"/>
    <w:p w:rsidR="00293619" w:rsidRPr="00293619" w:rsidRDefault="00293619" w:rsidP="00B561CB">
      <w:pPr>
        <w:pStyle w:val="Textbody"/>
      </w:pPr>
    </w:p>
    <w:p w:rsidR="00A95B64" w:rsidRPr="001F2CBA" w:rsidRDefault="00A95B64">
      <w:pPr>
        <w:jc w:val="left"/>
        <w:rPr>
          <w:caps/>
          <w:color w:val="740A3C" w:themeColor="accent2" w:themeShade="7F"/>
          <w:spacing w:val="10"/>
        </w:rPr>
      </w:pPr>
      <w:r w:rsidRPr="001F2CBA">
        <w:br w:type="page"/>
      </w:r>
    </w:p>
    <w:p w:rsidR="00293619" w:rsidRDefault="00A95B64" w:rsidP="00293619">
      <w:pPr>
        <w:pStyle w:val="Heading5"/>
        <w:numPr>
          <w:ilvl w:val="0"/>
          <w:numId w:val="0"/>
        </w:numPr>
        <w:jc w:val="left"/>
        <w:rPr>
          <w:lang w:val="fr-FR"/>
        </w:rPr>
      </w:pPr>
      <w:r>
        <w:rPr>
          <w:noProof/>
          <w:lang w:bidi="ar-SA"/>
        </w:rPr>
        <w:lastRenderedPageBreak/>
        <w:drawing>
          <wp:anchor distT="0" distB="0" distL="114300" distR="114300" simplePos="0" relativeHeight="251748352" behindDoc="0" locked="0" layoutInCell="1" allowOverlap="1">
            <wp:simplePos x="0" y="0"/>
            <wp:positionH relativeFrom="margin">
              <wp:posOffset>-1206500</wp:posOffset>
            </wp:positionH>
            <wp:positionV relativeFrom="margin">
              <wp:posOffset>2011680</wp:posOffset>
            </wp:positionV>
            <wp:extent cx="7983220" cy="4835525"/>
            <wp:effectExtent l="0" t="1581150" r="0" b="1546225"/>
            <wp:wrapSquare wrapText="bothSides"/>
            <wp:docPr id="9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2" cstate="print"/>
                    <a:srcRect l="1573" t="21368" r="939" b="23362"/>
                    <a:stretch>
                      <a:fillRect/>
                    </a:stretch>
                  </pic:blipFill>
                  <pic:spPr bwMode="auto">
                    <a:xfrm rot="5400000">
                      <a:off x="0" y="0"/>
                      <a:ext cx="7983220" cy="4835525"/>
                    </a:xfrm>
                    <a:prstGeom prst="rect">
                      <a:avLst/>
                    </a:prstGeom>
                    <a:noFill/>
                    <a:ln w="9525">
                      <a:noFill/>
                      <a:miter lim="800000"/>
                      <a:headEnd/>
                      <a:tailEnd/>
                    </a:ln>
                  </pic:spPr>
                </pic:pic>
              </a:graphicData>
            </a:graphic>
          </wp:anchor>
        </w:drawing>
      </w:r>
      <w:r w:rsidR="00293619" w:rsidRPr="00293619">
        <w:rPr>
          <w:lang w:val="fr-FR"/>
        </w:rPr>
        <w:t xml:space="preserve">Annexe 13 : </w:t>
      </w:r>
      <w:r w:rsidR="00293619">
        <w:rPr>
          <w:lang w:val="fr-FR"/>
        </w:rPr>
        <w:t>proprietes des neoprenes utilises actuellement par AQUA LUNG et normes francaises</w:t>
      </w:r>
    </w:p>
    <w:p w:rsidR="00293619" w:rsidRPr="001F2CBA" w:rsidRDefault="00293619" w:rsidP="00293619">
      <w:pPr>
        <w:rPr>
          <w:rFonts w:cstheme="minorHAnsi"/>
          <w:lang w:val="fr-FR"/>
        </w:rPr>
      </w:pPr>
    </w:p>
    <w:p w:rsidR="00293619" w:rsidRPr="001F2CBA" w:rsidRDefault="00293619" w:rsidP="00293619">
      <w:pPr>
        <w:rPr>
          <w:rStyle w:val="Strong"/>
          <w:lang w:val="fr-FR"/>
        </w:rPr>
      </w:pPr>
      <w:r w:rsidRPr="001F2CBA">
        <w:rPr>
          <w:rStyle w:val="Strong"/>
          <w:lang w:val="fr-FR"/>
        </w:rPr>
        <w:t xml:space="preserve">Certification </w:t>
      </w:r>
      <w:proofErr w:type="spellStart"/>
      <w:r w:rsidRPr="001F2CBA">
        <w:rPr>
          <w:rStyle w:val="Strong"/>
          <w:lang w:val="fr-FR"/>
        </w:rPr>
        <w:t>organism</w:t>
      </w:r>
      <w:proofErr w:type="spellEnd"/>
      <w:r w:rsidRPr="001F2CBA">
        <w:rPr>
          <w:rStyle w:val="Strong"/>
          <w:lang w:val="fr-FR"/>
        </w:rPr>
        <w:t xml:space="preserve"> : RINA, CE0474</w:t>
      </w:r>
    </w:p>
    <w:p w:rsidR="00293619" w:rsidRPr="00667453" w:rsidRDefault="00293619" w:rsidP="00293619">
      <w:pPr>
        <w:rPr>
          <w:rStyle w:val="Strong"/>
          <w:rFonts w:cstheme="minorHAnsi"/>
          <w:b w:val="0"/>
          <w:shd w:val="clear" w:color="auto" w:fill="FFFFFF"/>
          <w:lang w:val="fr-FR"/>
        </w:rPr>
      </w:pPr>
    </w:p>
    <w:p w:rsidR="00293619" w:rsidRPr="00984D44" w:rsidRDefault="00293619" w:rsidP="00293619">
      <w:pPr>
        <w:rPr>
          <w:rFonts w:cstheme="minorHAnsi"/>
          <w:shd w:val="clear" w:color="auto" w:fill="FFFFFF"/>
          <w:lang w:val="fr-FR"/>
        </w:rPr>
      </w:pPr>
      <w:r w:rsidRPr="00984D44">
        <w:rPr>
          <w:rStyle w:val="Strong"/>
          <w:rFonts w:cstheme="minorHAnsi"/>
          <w:shd w:val="clear" w:color="auto" w:fill="FFFFFF"/>
          <w:lang w:val="fr-FR"/>
        </w:rPr>
        <w:t>NF EN 14467</w:t>
      </w:r>
      <w:r w:rsidRPr="00984D44">
        <w:rPr>
          <w:rFonts w:cstheme="minorHAnsi"/>
          <w:lang w:val="fr-FR"/>
        </w:rPr>
        <w:br/>
      </w:r>
      <w:r w:rsidRPr="00984D44">
        <w:rPr>
          <w:rFonts w:cstheme="minorHAnsi"/>
          <w:shd w:val="clear" w:color="auto" w:fill="FFFFFF"/>
          <w:lang w:val="fr-FR"/>
        </w:rPr>
        <w:t>"Services relatifs à la plongée de loisirs - Exigences relatives aux prestataires de services de plongée de loisirs en scaphandre autonome".</w:t>
      </w:r>
    </w:p>
    <w:p w:rsidR="00293619" w:rsidRPr="00984D44" w:rsidRDefault="00293619" w:rsidP="00293619">
      <w:pPr>
        <w:rPr>
          <w:rFonts w:eastAsia="Times New Roman" w:cstheme="minorHAnsi"/>
          <w:kern w:val="36"/>
        </w:rPr>
      </w:pPr>
      <w:r w:rsidRPr="00984D44">
        <w:rPr>
          <w:rFonts w:eastAsia="Times New Roman" w:cstheme="minorHAnsi"/>
          <w:kern w:val="36"/>
        </w:rPr>
        <w:t>NF EN 14467:2004 </w:t>
      </w:r>
      <w:r w:rsidRPr="00984D44">
        <w:rPr>
          <w:rFonts w:eastAsia="Times New Roman" w:cstheme="minorHAnsi"/>
          <w:kern w:val="36"/>
        </w:rPr>
        <w:br/>
        <w:t xml:space="preserve">Recreational Diving Services - Requirements </w:t>
      </w:r>
      <w:proofErr w:type="gramStart"/>
      <w:r w:rsidRPr="00984D44">
        <w:rPr>
          <w:rFonts w:eastAsia="Times New Roman" w:cstheme="minorHAnsi"/>
          <w:kern w:val="36"/>
        </w:rPr>
        <w:t>For</w:t>
      </w:r>
      <w:proofErr w:type="gramEnd"/>
      <w:r w:rsidRPr="00984D44">
        <w:rPr>
          <w:rFonts w:eastAsia="Times New Roman" w:cstheme="minorHAnsi"/>
          <w:kern w:val="36"/>
        </w:rPr>
        <w:t xml:space="preserve"> Recreational Scuba Diving Service Providers</w:t>
      </w:r>
    </w:p>
    <w:p w:rsidR="00293619" w:rsidRPr="00984D44" w:rsidRDefault="00293619" w:rsidP="00293619">
      <w:pPr>
        <w:rPr>
          <w:rFonts w:cstheme="minorHAnsi"/>
          <w:shd w:val="clear" w:color="auto" w:fill="FFFFFF"/>
          <w:lang w:val="fr-FR"/>
        </w:rPr>
      </w:pPr>
      <w:r w:rsidRPr="009E0704">
        <w:rPr>
          <w:rFonts w:cstheme="minorHAnsi"/>
          <w:lang w:val="fr-FR"/>
        </w:rPr>
        <w:br/>
      </w:r>
      <w:r w:rsidRPr="009E0704">
        <w:rPr>
          <w:rFonts w:cstheme="minorHAnsi"/>
          <w:lang w:val="fr-FR"/>
        </w:rPr>
        <w:br/>
      </w:r>
      <w:r w:rsidRPr="00984D44">
        <w:rPr>
          <w:rFonts w:cstheme="minorHAnsi"/>
          <w:shd w:val="clear" w:color="auto" w:fill="FFFFFF"/>
          <w:lang w:val="fr-FR"/>
        </w:rPr>
        <w:t>•  </w:t>
      </w:r>
      <w:r w:rsidRPr="00984D44">
        <w:rPr>
          <w:rStyle w:val="Strong"/>
          <w:rFonts w:cstheme="minorHAnsi"/>
          <w:shd w:val="clear" w:color="auto" w:fill="FFFFFF"/>
          <w:lang w:val="fr-FR"/>
        </w:rPr>
        <w:t>NF EN 14225-1</w:t>
      </w:r>
      <w:r w:rsidRPr="00984D44">
        <w:rPr>
          <w:rFonts w:cstheme="minorHAnsi"/>
          <w:lang w:val="fr-FR"/>
        </w:rPr>
        <w:br/>
      </w:r>
      <w:r w:rsidRPr="00984D44">
        <w:rPr>
          <w:rFonts w:cstheme="minorHAnsi"/>
          <w:shd w:val="clear" w:color="auto" w:fill="FFFFFF"/>
          <w:lang w:val="fr-FR"/>
        </w:rPr>
        <w:t>"Vêtement de plongée - Combinaisons humides - Exigences et méthodes d'essais".</w:t>
      </w:r>
    </w:p>
    <w:p w:rsidR="00293619" w:rsidRPr="00A85D9A" w:rsidRDefault="00293619" w:rsidP="00293619">
      <w:pPr>
        <w:rPr>
          <w:rFonts w:cstheme="minorHAnsi"/>
          <w:shd w:val="clear" w:color="auto" w:fill="FFFFFF"/>
          <w:lang w:val="fr-FR"/>
        </w:rPr>
      </w:pPr>
      <w:r w:rsidRPr="00984D44">
        <w:rPr>
          <w:rFonts w:cstheme="minorHAnsi"/>
          <w:lang w:val="fr-FR"/>
        </w:rPr>
        <w:br/>
      </w:r>
      <w:r w:rsidRPr="00984D44">
        <w:rPr>
          <w:rFonts w:cstheme="minorHAnsi"/>
          <w:lang w:val="fr-FR"/>
        </w:rPr>
        <w:br/>
      </w:r>
      <w:r w:rsidRPr="00984D44">
        <w:rPr>
          <w:rFonts w:cstheme="minorHAnsi"/>
          <w:shd w:val="clear" w:color="auto" w:fill="FFFFFF"/>
          <w:lang w:val="fr-FR"/>
        </w:rPr>
        <w:t>•  </w:t>
      </w:r>
      <w:r w:rsidRPr="00984D44">
        <w:rPr>
          <w:rStyle w:val="Strong"/>
          <w:rFonts w:cstheme="minorHAnsi"/>
          <w:shd w:val="clear" w:color="auto" w:fill="FFFFFF"/>
          <w:lang w:val="fr-FR"/>
        </w:rPr>
        <w:t>NF EN 14225-2</w:t>
      </w:r>
      <w:r w:rsidRPr="00984D44">
        <w:rPr>
          <w:rFonts w:cstheme="minorHAnsi"/>
          <w:lang w:val="fr-FR"/>
        </w:rPr>
        <w:br/>
      </w:r>
      <w:r w:rsidRPr="00984D44">
        <w:rPr>
          <w:rFonts w:cstheme="minorHAnsi"/>
          <w:shd w:val="clear" w:color="auto" w:fill="FFFFFF"/>
          <w:lang w:val="fr-FR"/>
        </w:rPr>
        <w:t>"Vêtement de plongée - Combinaisons étanches - Exigences et méthodes d'essais".</w:t>
      </w:r>
      <w:r w:rsidRPr="00984D44">
        <w:rPr>
          <w:rFonts w:cstheme="minorHAnsi"/>
          <w:lang w:val="fr-FR"/>
        </w:rPr>
        <w:br/>
      </w:r>
      <w:r w:rsidRPr="00984D44">
        <w:rPr>
          <w:rFonts w:cstheme="minorHAnsi"/>
          <w:lang w:val="fr-FR"/>
        </w:rPr>
        <w:br/>
      </w:r>
      <w:r w:rsidRPr="00984D44">
        <w:rPr>
          <w:rFonts w:cstheme="minorHAnsi"/>
          <w:shd w:val="clear" w:color="auto" w:fill="FFFFFF"/>
          <w:lang w:val="fr-FR"/>
        </w:rPr>
        <w:t>•  </w:t>
      </w:r>
      <w:r w:rsidRPr="00984D44">
        <w:rPr>
          <w:rStyle w:val="Strong"/>
          <w:rFonts w:cstheme="minorHAnsi"/>
          <w:shd w:val="clear" w:color="auto" w:fill="FFFFFF"/>
          <w:lang w:val="fr-FR"/>
        </w:rPr>
        <w:t>NF EN 14225-3</w:t>
      </w:r>
      <w:r w:rsidRPr="00984D44">
        <w:rPr>
          <w:rFonts w:cstheme="minorHAnsi"/>
          <w:lang w:val="fr-FR"/>
        </w:rPr>
        <w:br/>
      </w:r>
      <w:r w:rsidRPr="00984D44">
        <w:rPr>
          <w:rFonts w:cstheme="minorHAnsi"/>
          <w:shd w:val="clear" w:color="auto" w:fill="FFFFFF"/>
          <w:lang w:val="fr-FR"/>
        </w:rPr>
        <w:t>"Vêtements de plongée - Vêtement avec système de chauffage ou de refroidissement actif (ensemble) - Exigences et méthodes d'essais".</w:t>
      </w:r>
    </w:p>
    <w:p w:rsidR="00293619" w:rsidRPr="004576F5" w:rsidRDefault="004576F5" w:rsidP="004576F5">
      <w:pPr>
        <w:rPr>
          <w:caps/>
          <w:color w:val="740A3C" w:themeColor="accent2" w:themeShade="7F"/>
          <w:spacing w:val="10"/>
          <w:lang w:val="fr-FR"/>
        </w:rPr>
      </w:pPr>
      <w:r>
        <w:rPr>
          <w:lang w:val="fr-FR"/>
        </w:rPr>
        <w:br w:type="page"/>
      </w:r>
    </w:p>
    <w:p w:rsidR="00293619" w:rsidRPr="004F0EBA" w:rsidRDefault="004576F5" w:rsidP="004576F5">
      <w:pPr>
        <w:pStyle w:val="Heading5"/>
        <w:numPr>
          <w:ilvl w:val="0"/>
          <w:numId w:val="0"/>
        </w:numPr>
        <w:jc w:val="left"/>
        <w:rPr>
          <w:smallCaps/>
          <w:spacing w:val="5"/>
          <w:sz w:val="24"/>
          <w:szCs w:val="24"/>
          <w:lang w:val="fr-FR"/>
        </w:rPr>
      </w:pPr>
      <w:r w:rsidRPr="004F0EBA">
        <w:rPr>
          <w:smallCaps/>
          <w:spacing w:val="5"/>
          <w:sz w:val="24"/>
          <w:szCs w:val="24"/>
          <w:lang w:val="fr-FR"/>
        </w:rPr>
        <w:lastRenderedPageBreak/>
        <w:t>Annexe 14 : protocole des tests ASTM D395</w:t>
      </w:r>
    </w:p>
    <w:p w:rsidR="00293619" w:rsidRDefault="00293619" w:rsidP="00293619">
      <w:pPr>
        <w:rPr>
          <w:color w:val="1F497D"/>
        </w:rPr>
      </w:pPr>
      <w:r>
        <w:rPr>
          <w:noProof/>
          <w:color w:val="1F497D"/>
          <w:lang w:bidi="ar-SA"/>
        </w:rPr>
        <w:drawing>
          <wp:inline distT="0" distB="0" distL="0" distR="0">
            <wp:extent cx="5254614" cy="6981825"/>
            <wp:effectExtent l="19050" t="0" r="3186" b="0"/>
            <wp:docPr id="10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srcRect l="32212" t="7407" r="33173" b="10826"/>
                    <a:stretch>
                      <a:fillRect/>
                    </a:stretch>
                  </pic:blipFill>
                  <pic:spPr bwMode="auto">
                    <a:xfrm>
                      <a:off x="0" y="0"/>
                      <a:ext cx="5256023" cy="6983697"/>
                    </a:xfrm>
                    <a:prstGeom prst="rect">
                      <a:avLst/>
                    </a:prstGeom>
                    <a:noFill/>
                    <a:ln w="9525">
                      <a:noFill/>
                      <a:miter lim="800000"/>
                      <a:headEnd/>
                      <a:tailEnd/>
                    </a:ln>
                  </pic:spPr>
                </pic:pic>
              </a:graphicData>
            </a:graphic>
          </wp:inline>
        </w:drawing>
      </w:r>
    </w:p>
    <w:p w:rsidR="00293619" w:rsidRDefault="00293619" w:rsidP="00293619">
      <w:pPr>
        <w:rPr>
          <w:color w:val="1F497D"/>
        </w:rPr>
      </w:pPr>
    </w:p>
    <w:p w:rsidR="00293619" w:rsidRPr="004576F5" w:rsidRDefault="00293619" w:rsidP="004576F5">
      <w:pPr>
        <w:rPr>
          <w:color w:val="1F497D"/>
        </w:rPr>
      </w:pPr>
      <w:r>
        <w:rPr>
          <w:noProof/>
          <w:color w:val="1F497D"/>
          <w:lang w:bidi="ar-SA"/>
        </w:rPr>
        <w:lastRenderedPageBreak/>
        <w:drawing>
          <wp:inline distT="0" distB="0" distL="0" distR="0">
            <wp:extent cx="6038987" cy="7772400"/>
            <wp:effectExtent l="19050" t="0" r="0" b="0"/>
            <wp:docPr id="10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print"/>
                    <a:srcRect l="32212" t="7692" r="33173" b="13105"/>
                    <a:stretch>
                      <a:fillRect/>
                    </a:stretch>
                  </pic:blipFill>
                  <pic:spPr bwMode="auto">
                    <a:xfrm>
                      <a:off x="0" y="0"/>
                      <a:ext cx="6038987" cy="7772400"/>
                    </a:xfrm>
                    <a:prstGeom prst="rect">
                      <a:avLst/>
                    </a:prstGeom>
                    <a:noFill/>
                    <a:ln w="9525">
                      <a:noFill/>
                      <a:miter lim="800000"/>
                      <a:headEnd/>
                      <a:tailEnd/>
                    </a:ln>
                  </pic:spPr>
                </pic:pic>
              </a:graphicData>
            </a:graphic>
          </wp:inline>
        </w:drawing>
      </w:r>
    </w:p>
    <w:p w:rsidR="00293619" w:rsidRDefault="00293619" w:rsidP="00293619">
      <w:pPr>
        <w:rPr>
          <w:rFonts w:cstheme="minorHAnsi"/>
        </w:rPr>
      </w:pPr>
    </w:p>
    <w:sectPr w:rsidR="00293619" w:rsidSect="00981013">
      <w:type w:val="continuous"/>
      <w:pgSz w:w="11906" w:h="16838"/>
      <w:pgMar w:top="1417" w:right="1417" w:bottom="1417" w:left="1417" w:header="720" w:footer="708"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912709" w:rsidRDefault="00912709" w:rsidP="00374018">
      <w:r>
        <w:separator/>
      </w:r>
    </w:p>
  </w:endnote>
  <w:endnote w:type="continuationSeparator" w:id="0">
    <w:p w:rsidR="00912709" w:rsidRDefault="00912709" w:rsidP="00374018">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OpenSymbol">
    <w:charset w:val="00"/>
    <w:family w:val="auto"/>
    <w:pitch w:val="variable"/>
    <w:sig w:usb0="800000AF" w:usb1="1001ECEA"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1B1" w:rsidRDefault="006951B1">
    <w:pPr>
      <w:pStyle w:val="Footer"/>
      <w:ind w:right="360"/>
    </w:pPr>
    <w:fldSimple w:instr=" PAGE ">
      <w:r w:rsidR="006F54A4">
        <w:rPr>
          <w:noProof/>
        </w:rPr>
        <w:t>4</w:t>
      </w:r>
    </w:fldSimple>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951B1" w:rsidRDefault="006951B1">
    <w:pPr>
      <w:pStyle w:val="Footer"/>
    </w:pPr>
    <w:fldSimple w:instr=" PAGE ">
      <w:r w:rsidR="006F54A4">
        <w:rPr>
          <w:noProof/>
        </w:rPr>
        <w:t>5</w:t>
      </w:r>
    </w:fldSimple>
  </w:p>
  <w:p w:rsidR="006951B1" w:rsidRDefault="006951B1">
    <w:pPr>
      <w:pStyle w:val="Footer"/>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372"/>
      <w:gridCol w:w="930"/>
    </w:tblGrid>
    <w:tr w:rsidR="006951B1">
      <w:tc>
        <w:tcPr>
          <w:tcW w:w="4500" w:type="pct"/>
          <w:tcBorders>
            <w:top w:val="single" w:sz="4" w:space="0" w:color="000000" w:themeColor="text1"/>
          </w:tcBorders>
        </w:tcPr>
        <w:p w:rsidR="006951B1" w:rsidRPr="001F2CBA" w:rsidRDefault="006951B1">
          <w:pPr>
            <w:pStyle w:val="Footer"/>
            <w:jc w:val="right"/>
            <w:rPr>
              <w:lang w:val="fr-FR"/>
            </w:rPr>
          </w:pPr>
          <w:sdt>
            <w:sdtPr>
              <w:rPr>
                <w:lang w:val="fr-FR"/>
              </w:rPr>
              <w:alias w:val="Company"/>
              <w:id w:val="7249984"/>
              <w:dataBinding w:prefixMappings="xmlns:ns0='http://schemas.openxmlformats.org/officeDocument/2006/extended-properties'" w:xpath="/ns0:Properties[1]/ns0:Company[1]" w:storeItemID="{6668398D-A668-4E3E-A5EB-62B293D839F1}"/>
              <w:text/>
            </w:sdtPr>
            <w:sdtContent>
              <w:r w:rsidRPr="001F2CBA">
                <w:rPr>
                  <w:lang w:val="fr-FR"/>
                </w:rPr>
                <w:t>AQUA LUNG</w:t>
              </w:r>
            </w:sdtContent>
          </w:sdt>
          <w:r w:rsidRPr="001F2CBA">
            <w:rPr>
              <w:lang w:val="fr-FR"/>
            </w:rPr>
            <w:t xml:space="preserve"> | </w:t>
          </w:r>
          <w:r>
            <w:fldChar w:fldCharType="begin"/>
          </w:r>
          <w:r w:rsidRPr="001F2CBA">
            <w:rPr>
              <w:lang w:val="fr-FR"/>
            </w:rPr>
            <w:instrText xml:space="preserve"> STYLEREF  "1"  </w:instrText>
          </w:r>
          <w:r>
            <w:fldChar w:fldCharType="separate"/>
          </w:r>
          <w:r w:rsidR="00A93668">
            <w:rPr>
              <w:noProof/>
              <w:lang w:val="fr-FR"/>
            </w:rPr>
            <w:t>Annexes</w:t>
          </w:r>
          <w:r>
            <w:fldChar w:fldCharType="end"/>
          </w:r>
        </w:p>
      </w:tc>
      <w:tc>
        <w:tcPr>
          <w:tcW w:w="500" w:type="pct"/>
          <w:tcBorders>
            <w:top w:val="single" w:sz="4" w:space="0" w:color="EA157A" w:themeColor="accent2"/>
          </w:tcBorders>
          <w:shd w:val="clear" w:color="auto" w:fill="AF0F5A" w:themeFill="accent2" w:themeFillShade="BF"/>
        </w:tcPr>
        <w:p w:rsidR="006951B1" w:rsidRDefault="006951B1">
          <w:pPr>
            <w:pStyle w:val="Header"/>
            <w:rPr>
              <w:color w:val="FFFFFF" w:themeColor="background1"/>
            </w:rPr>
          </w:pPr>
          <w:fldSimple w:instr=" PAGE   \* MERGEFORMAT ">
            <w:r w:rsidR="00A93668" w:rsidRPr="00A93668">
              <w:rPr>
                <w:noProof/>
                <w:color w:val="FFFFFF" w:themeColor="background1"/>
              </w:rPr>
              <w:t>34</w:t>
            </w:r>
          </w:fldSimple>
        </w:p>
      </w:tc>
    </w:tr>
  </w:tbl>
  <w:p w:rsidR="006951B1" w:rsidRDefault="006951B1">
    <w:pPr>
      <w:pStyle w:val="Footer"/>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8372"/>
      <w:gridCol w:w="930"/>
    </w:tblGrid>
    <w:tr w:rsidR="006951B1">
      <w:tc>
        <w:tcPr>
          <w:tcW w:w="4500" w:type="pct"/>
          <w:tcBorders>
            <w:top w:val="single" w:sz="4" w:space="0" w:color="000000" w:themeColor="text1"/>
          </w:tcBorders>
        </w:tcPr>
        <w:p w:rsidR="006951B1" w:rsidRPr="001F2CBA" w:rsidRDefault="006951B1">
          <w:pPr>
            <w:pStyle w:val="Footer"/>
            <w:jc w:val="right"/>
            <w:rPr>
              <w:lang w:val="fr-FR"/>
            </w:rPr>
          </w:pPr>
          <w:sdt>
            <w:sdtPr>
              <w:rPr>
                <w:lang w:val="fr-FR"/>
              </w:rPr>
              <w:alias w:val="Company"/>
              <w:id w:val="7249985"/>
              <w:dataBinding w:prefixMappings="xmlns:ns0='http://schemas.openxmlformats.org/officeDocument/2006/extended-properties'" w:xpath="/ns0:Properties[1]/ns0:Company[1]" w:storeItemID="{6668398D-A668-4E3E-A5EB-62B293D839F1}"/>
              <w:text/>
            </w:sdtPr>
            <w:sdtContent>
              <w:r w:rsidRPr="001F2CBA">
                <w:rPr>
                  <w:lang w:val="fr-FR"/>
                </w:rPr>
                <w:t>AQUA LUNG</w:t>
              </w:r>
            </w:sdtContent>
          </w:sdt>
          <w:r w:rsidRPr="001F2CBA">
            <w:rPr>
              <w:lang w:val="fr-FR"/>
            </w:rPr>
            <w:t xml:space="preserve"> | </w:t>
          </w:r>
          <w:r>
            <w:fldChar w:fldCharType="begin"/>
          </w:r>
          <w:r w:rsidRPr="001F2CBA">
            <w:rPr>
              <w:lang w:val="fr-FR"/>
            </w:rPr>
            <w:instrText xml:space="preserve"> STYLEREF  "1"  </w:instrText>
          </w:r>
          <w:r>
            <w:fldChar w:fldCharType="separate"/>
          </w:r>
          <w:r w:rsidR="00A93668">
            <w:rPr>
              <w:noProof/>
              <w:lang w:val="fr-FR"/>
            </w:rPr>
            <w:t>Bibliographie</w:t>
          </w:r>
          <w:r>
            <w:fldChar w:fldCharType="end"/>
          </w:r>
        </w:p>
      </w:tc>
      <w:tc>
        <w:tcPr>
          <w:tcW w:w="500" w:type="pct"/>
          <w:tcBorders>
            <w:top w:val="single" w:sz="4" w:space="0" w:color="EA157A" w:themeColor="accent2"/>
          </w:tcBorders>
          <w:shd w:val="clear" w:color="auto" w:fill="AF0F5A" w:themeFill="accent2" w:themeFillShade="BF"/>
        </w:tcPr>
        <w:p w:rsidR="006951B1" w:rsidRDefault="006951B1">
          <w:pPr>
            <w:pStyle w:val="Header"/>
            <w:rPr>
              <w:color w:val="FFFFFF" w:themeColor="background1"/>
            </w:rPr>
          </w:pPr>
          <w:fldSimple w:instr=" PAGE   \* MERGEFORMAT ">
            <w:r w:rsidR="00A93668" w:rsidRPr="00A93668">
              <w:rPr>
                <w:noProof/>
                <w:color w:val="FFFFFF" w:themeColor="background1"/>
              </w:rPr>
              <w:t>33</w:t>
            </w:r>
          </w:fldSimple>
        </w:p>
      </w:tc>
    </w:tr>
  </w:tbl>
  <w:p w:rsidR="006951B1" w:rsidRDefault="006951B1">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912709" w:rsidRDefault="00912709" w:rsidP="00374018">
      <w:r>
        <w:separator/>
      </w:r>
    </w:p>
  </w:footnote>
  <w:footnote w:type="continuationSeparator" w:id="0">
    <w:p w:rsidR="00912709" w:rsidRDefault="00912709" w:rsidP="00374018">
      <w:r>
        <w:continuationSeparator/>
      </w:r>
    </w:p>
  </w:footnote>
  <w:footnote w:id="1">
    <w:p w:rsidR="006951B1" w:rsidRDefault="006951B1">
      <w:pPr>
        <w:pStyle w:val="FootnoteText"/>
      </w:pPr>
      <w:r>
        <w:rPr>
          <w:rStyle w:val="FootnoteReference"/>
        </w:rPr>
        <w:footnoteRef/>
      </w:r>
      <w:r>
        <w:t xml:space="preserve"> </w:t>
      </w:r>
      <w:proofErr w:type="gramStart"/>
      <w:r w:rsidRPr="00F76944">
        <w:t>Diving Standards 2014”, Health and Safety Authority.</w:t>
      </w:r>
      <w:proofErr w:type="gramEnd"/>
    </w:p>
  </w:footnote>
  <w:footnote w:id="2">
    <w:p w:rsidR="006951B1" w:rsidRDefault="006951B1">
      <w:pPr>
        <w:pStyle w:val="FootnoteText"/>
      </w:pPr>
      <w:r>
        <w:rPr>
          <w:rStyle w:val="FootnoteReference"/>
        </w:rPr>
        <w:footnoteRef/>
      </w:r>
      <w:r>
        <w:t xml:space="preserve"> </w:t>
      </w:r>
      <w:r w:rsidRPr="00F76944">
        <w:rPr>
          <w:rFonts w:ascii="Cambria" w:hAnsi="Cambria"/>
        </w:rPr>
        <w:t>ASTM International, “Standard Test Methods for Rubber Property—Compression Set, : D 395 – 03”, 2008</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2791"/>
      <w:gridCol w:w="6511"/>
    </w:tblGrid>
    <w:tr w:rsidR="006951B1">
      <w:sdt>
        <w:sdtPr>
          <w:rPr>
            <w:color w:val="FFFFFF" w:themeColor="background1"/>
          </w:rPr>
          <w:alias w:val="Date"/>
          <w:id w:val="7249980"/>
          <w:placeholder>
            <w:docPart w:val="BD61880B459D462399F6BFCBA044461D"/>
          </w:placeholder>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tc>
            <w:tcPr>
              <w:tcW w:w="1500" w:type="pct"/>
              <w:tcBorders>
                <w:bottom w:val="single" w:sz="4" w:space="0" w:color="AF0F5A" w:themeColor="accent2" w:themeShade="BF"/>
              </w:tcBorders>
              <w:shd w:val="clear" w:color="auto" w:fill="AF0F5A" w:themeFill="accent2" w:themeFillShade="BF"/>
              <w:vAlign w:val="bottom"/>
            </w:tcPr>
            <w:p w:rsidR="006951B1" w:rsidRDefault="006951B1">
              <w:pPr>
                <w:pStyle w:val="Header"/>
                <w:jc w:val="right"/>
                <w:rPr>
                  <w:color w:val="FFFFFF" w:themeColor="background1"/>
                </w:rPr>
              </w:pPr>
              <w:r>
                <w:rPr>
                  <w:color w:val="FFFFFF" w:themeColor="background1"/>
                </w:rPr>
                <w:t>Marie Jolly</w:t>
              </w:r>
            </w:p>
          </w:tc>
        </w:sdtContent>
      </w:sdt>
      <w:tc>
        <w:tcPr>
          <w:tcW w:w="4000" w:type="pct"/>
          <w:tcBorders>
            <w:bottom w:val="single" w:sz="4" w:space="0" w:color="auto"/>
          </w:tcBorders>
          <w:vAlign w:val="bottom"/>
        </w:tcPr>
        <w:p w:rsidR="006951B1" w:rsidRDefault="006951B1">
          <w:pPr>
            <w:pStyle w:val="Header"/>
            <w:rPr>
              <w:bCs/>
              <w:color w:val="C48B01" w:themeColor="accent3" w:themeShade="BF"/>
              <w:sz w:val="24"/>
              <w:szCs w:val="24"/>
            </w:rPr>
          </w:pPr>
          <w:r>
            <w:rPr>
              <w:b/>
              <w:bCs/>
              <w:color w:val="C48B01" w:themeColor="accent3" w:themeShade="BF"/>
              <w:sz w:val="24"/>
              <w:szCs w:val="24"/>
            </w:rPr>
            <w:t>[</w:t>
          </w:r>
          <w:sdt>
            <w:sdtPr>
              <w:rPr>
                <w:b/>
                <w:bCs/>
                <w:caps/>
                <w:sz w:val="24"/>
                <w:szCs w:val="24"/>
              </w:rPr>
              <w:alias w:val="Title"/>
              <w:id w:val="7249981"/>
              <w:placeholder>
                <w:docPart w:val="459BD7AB6B9F433C854F46DDDDEF3CB8"/>
              </w:placeholder>
              <w:dataBinding w:prefixMappings="xmlns:ns0='http://schemas.openxmlformats.org/package/2006/metadata/core-properties' xmlns:ns1='http://purl.org/dc/elements/1.1/'" w:xpath="/ns0:coreProperties[1]/ns1:title[1]" w:storeItemID="{6C3C8BC8-F283-45AE-878A-BAB7291924A1}"/>
              <w:text/>
            </w:sdtPr>
            <w:sdtContent>
              <w:r>
                <w:rPr>
                  <w:b/>
                  <w:bCs/>
                  <w:caps/>
                  <w:sz w:val="24"/>
                  <w:szCs w:val="24"/>
                </w:rPr>
                <w:t>Rapport Technique M1 2014</w:t>
              </w:r>
            </w:sdtContent>
          </w:sdt>
          <w:r>
            <w:rPr>
              <w:b/>
              <w:bCs/>
              <w:color w:val="C48B01" w:themeColor="accent3" w:themeShade="BF"/>
              <w:sz w:val="24"/>
              <w:szCs w:val="24"/>
            </w:rPr>
            <w:t>]</w:t>
          </w:r>
        </w:p>
      </w:tc>
    </w:tr>
  </w:tbl>
  <w:p w:rsidR="006951B1" w:rsidRDefault="006951B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5000" w:type="pct"/>
      <w:tblCellMar>
        <w:top w:w="72" w:type="dxa"/>
        <w:left w:w="115" w:type="dxa"/>
        <w:bottom w:w="72" w:type="dxa"/>
        <w:right w:w="115" w:type="dxa"/>
      </w:tblCellMar>
      <w:tblLook w:val="04A0"/>
    </w:tblPr>
    <w:tblGrid>
      <w:gridCol w:w="2791"/>
      <w:gridCol w:w="6511"/>
    </w:tblGrid>
    <w:tr w:rsidR="006951B1">
      <w:sdt>
        <w:sdtPr>
          <w:rPr>
            <w:color w:val="FFFFFF" w:themeColor="background1"/>
          </w:rPr>
          <w:alias w:val="Date"/>
          <w:id w:val="7249982"/>
          <w:dataBinding w:prefixMappings="xmlns:ns0='http://schemas.microsoft.com/office/2006/coverPageProps'" w:xpath="/ns0:CoverPageProperties[1]/ns0:PublishDate[1]" w:storeItemID="{55AF091B-3C7A-41E3-B477-F2FDAA23CFDA}"/>
          <w:date>
            <w:dateFormat w:val="MMMM d, yyyy"/>
            <w:lid w:val="en-US"/>
            <w:storeMappedDataAs w:val="dateTime"/>
            <w:calendar w:val="gregorian"/>
          </w:date>
        </w:sdtPr>
        <w:sdtContent>
          <w:tc>
            <w:tcPr>
              <w:tcW w:w="1500" w:type="pct"/>
              <w:tcBorders>
                <w:bottom w:val="single" w:sz="4" w:space="0" w:color="AF0F5A" w:themeColor="accent2" w:themeShade="BF"/>
              </w:tcBorders>
              <w:shd w:val="clear" w:color="auto" w:fill="AF0F5A" w:themeFill="accent2" w:themeFillShade="BF"/>
              <w:vAlign w:val="bottom"/>
            </w:tcPr>
            <w:p w:rsidR="006951B1" w:rsidRDefault="006951B1">
              <w:pPr>
                <w:pStyle w:val="Header"/>
                <w:jc w:val="right"/>
                <w:rPr>
                  <w:color w:val="FFFFFF" w:themeColor="background1"/>
                </w:rPr>
              </w:pPr>
              <w:r>
                <w:rPr>
                  <w:color w:val="FFFFFF" w:themeColor="background1"/>
                </w:rPr>
                <w:t>Marie Jolly</w:t>
              </w:r>
            </w:p>
          </w:tc>
        </w:sdtContent>
      </w:sdt>
      <w:tc>
        <w:tcPr>
          <w:tcW w:w="4000" w:type="pct"/>
          <w:tcBorders>
            <w:bottom w:val="single" w:sz="4" w:space="0" w:color="auto"/>
          </w:tcBorders>
          <w:vAlign w:val="bottom"/>
        </w:tcPr>
        <w:p w:rsidR="006951B1" w:rsidRDefault="006951B1">
          <w:pPr>
            <w:pStyle w:val="Header"/>
            <w:rPr>
              <w:bCs/>
              <w:color w:val="C48B01" w:themeColor="accent3" w:themeShade="BF"/>
              <w:sz w:val="24"/>
              <w:szCs w:val="24"/>
            </w:rPr>
          </w:pPr>
          <w:r>
            <w:rPr>
              <w:b/>
              <w:bCs/>
              <w:color w:val="C48B01" w:themeColor="accent3" w:themeShade="BF"/>
              <w:sz w:val="24"/>
              <w:szCs w:val="24"/>
            </w:rPr>
            <w:t>[</w:t>
          </w:r>
          <w:sdt>
            <w:sdtPr>
              <w:rPr>
                <w:b/>
                <w:bCs/>
                <w:caps/>
                <w:sz w:val="24"/>
                <w:szCs w:val="24"/>
              </w:rPr>
              <w:alias w:val="Title"/>
              <w:id w:val="7249983"/>
              <w:dataBinding w:prefixMappings="xmlns:ns0='http://schemas.openxmlformats.org/package/2006/metadata/core-properties' xmlns:ns1='http://purl.org/dc/elements/1.1/'" w:xpath="/ns0:coreProperties[1]/ns1:title[1]" w:storeItemID="{6C3C8BC8-F283-45AE-878A-BAB7291924A1}"/>
              <w:text/>
            </w:sdtPr>
            <w:sdtContent>
              <w:r>
                <w:rPr>
                  <w:b/>
                  <w:bCs/>
                  <w:caps/>
                  <w:sz w:val="24"/>
                  <w:szCs w:val="24"/>
                </w:rPr>
                <w:t>Rapport Technique M1 2014</w:t>
              </w:r>
            </w:sdtContent>
          </w:sdt>
          <w:r>
            <w:rPr>
              <w:b/>
              <w:bCs/>
              <w:color w:val="C48B01" w:themeColor="accent3" w:themeShade="BF"/>
              <w:sz w:val="24"/>
              <w:szCs w:val="24"/>
            </w:rPr>
            <w:t>]</w:t>
          </w:r>
        </w:p>
      </w:tc>
    </w:tr>
  </w:tbl>
  <w:p w:rsidR="006951B1" w:rsidRDefault="006951B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83" type="#_x0000_t75" style="width:11.2pt;height:11.2pt" o:bullet="t">
        <v:imagedata r:id="rId1" o:title=""/>
      </v:shape>
    </w:pict>
  </w:numPicBullet>
  <w:abstractNum w:abstractNumId="0">
    <w:nsid w:val="004A3BC6"/>
    <w:multiLevelType w:val="multilevel"/>
    <w:tmpl w:val="CAEEA7C4"/>
    <w:styleLink w:val="WWNum21"/>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
    <w:nsid w:val="00846399"/>
    <w:multiLevelType w:val="multilevel"/>
    <w:tmpl w:val="708AE7BA"/>
    <w:styleLink w:val="WWNum3"/>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
    <w:nsid w:val="014865A7"/>
    <w:multiLevelType w:val="multilevel"/>
    <w:tmpl w:val="0172B112"/>
    <w:styleLink w:val="WWNum26"/>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
    <w:nsid w:val="01C34136"/>
    <w:multiLevelType w:val="multilevel"/>
    <w:tmpl w:val="EA6847E8"/>
    <w:styleLink w:val="WWNum7"/>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
    <w:nsid w:val="04042A27"/>
    <w:multiLevelType w:val="multilevel"/>
    <w:tmpl w:val="A98AA528"/>
    <w:styleLink w:val="WWNum8"/>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5">
    <w:nsid w:val="0B933B4D"/>
    <w:multiLevelType w:val="hybridMultilevel"/>
    <w:tmpl w:val="549ECD1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D4E2C38"/>
    <w:multiLevelType w:val="hybridMultilevel"/>
    <w:tmpl w:val="4E7A078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4064EB4"/>
    <w:multiLevelType w:val="multilevel"/>
    <w:tmpl w:val="1CA07F8A"/>
    <w:styleLink w:val="WWNum42"/>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8">
    <w:nsid w:val="14BD54B0"/>
    <w:multiLevelType w:val="multilevel"/>
    <w:tmpl w:val="6E5EA3DC"/>
    <w:styleLink w:val="WWNum3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9">
    <w:nsid w:val="15F3417C"/>
    <w:multiLevelType w:val="hybridMultilevel"/>
    <w:tmpl w:val="0054E5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77515C2"/>
    <w:multiLevelType w:val="multilevel"/>
    <w:tmpl w:val="B880A2E0"/>
    <w:styleLink w:val="WWNum25"/>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1">
    <w:nsid w:val="18DE315B"/>
    <w:multiLevelType w:val="multilevel"/>
    <w:tmpl w:val="36D02946"/>
    <w:styleLink w:val="WWNum12"/>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12">
    <w:nsid w:val="19172F15"/>
    <w:multiLevelType w:val="multilevel"/>
    <w:tmpl w:val="FAECD926"/>
    <w:styleLink w:val="WWNum11"/>
    <w:lvl w:ilvl="0">
      <w:numFmt w:val="bullet"/>
      <w:lvlText w:val="-"/>
      <w:lvlJc w:val="left"/>
      <w:rPr>
        <w:rFonts w:ascii="Candara" w:eastAsia="Times New Roman" w:hAnsi="Candara"/>
        <w:color w:val="00000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3">
    <w:nsid w:val="1B414AA6"/>
    <w:multiLevelType w:val="multilevel"/>
    <w:tmpl w:val="EABCCF4A"/>
    <w:styleLink w:val="WWNum29"/>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4">
    <w:nsid w:val="1BB94128"/>
    <w:multiLevelType w:val="multilevel"/>
    <w:tmpl w:val="957A0DBA"/>
    <w:styleLink w:val="WWNum43"/>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5">
    <w:nsid w:val="1BBD4BD3"/>
    <w:multiLevelType w:val="hybridMultilevel"/>
    <w:tmpl w:val="6238907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F6D4DFF"/>
    <w:multiLevelType w:val="multilevel"/>
    <w:tmpl w:val="D09EB226"/>
    <w:styleLink w:val="WWNum6"/>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17">
    <w:nsid w:val="23A10EB6"/>
    <w:multiLevelType w:val="hybridMultilevel"/>
    <w:tmpl w:val="1B5CDF88"/>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859194D"/>
    <w:multiLevelType w:val="multilevel"/>
    <w:tmpl w:val="C69E298A"/>
    <w:styleLink w:val="WWNum19"/>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9">
    <w:nsid w:val="28D364F5"/>
    <w:multiLevelType w:val="hybridMultilevel"/>
    <w:tmpl w:val="C2CC9F0C"/>
    <w:lvl w:ilvl="0" w:tplc="FB6E55C6">
      <w:start w:val="1"/>
      <w:numFmt w:val="bullet"/>
      <w:lvlText w:val=""/>
      <w:lvlJc w:val="left"/>
      <w:pPr>
        <w:tabs>
          <w:tab w:val="num" w:pos="720"/>
        </w:tabs>
        <w:ind w:left="720" w:hanging="360"/>
      </w:pPr>
      <w:rPr>
        <w:rFonts w:ascii="Wingdings 2" w:hAnsi="Wingdings 2" w:hint="default"/>
      </w:rPr>
    </w:lvl>
    <w:lvl w:ilvl="1" w:tplc="147A1008" w:tentative="1">
      <w:start w:val="1"/>
      <w:numFmt w:val="bullet"/>
      <w:lvlText w:val=""/>
      <w:lvlJc w:val="left"/>
      <w:pPr>
        <w:tabs>
          <w:tab w:val="num" w:pos="1440"/>
        </w:tabs>
        <w:ind w:left="1440" w:hanging="360"/>
      </w:pPr>
      <w:rPr>
        <w:rFonts w:ascii="Wingdings 2" w:hAnsi="Wingdings 2" w:hint="default"/>
      </w:rPr>
    </w:lvl>
    <w:lvl w:ilvl="2" w:tplc="5512F54A" w:tentative="1">
      <w:start w:val="1"/>
      <w:numFmt w:val="bullet"/>
      <w:lvlText w:val=""/>
      <w:lvlJc w:val="left"/>
      <w:pPr>
        <w:tabs>
          <w:tab w:val="num" w:pos="2160"/>
        </w:tabs>
        <w:ind w:left="2160" w:hanging="360"/>
      </w:pPr>
      <w:rPr>
        <w:rFonts w:ascii="Wingdings 2" w:hAnsi="Wingdings 2" w:hint="default"/>
      </w:rPr>
    </w:lvl>
    <w:lvl w:ilvl="3" w:tplc="C92AD948" w:tentative="1">
      <w:start w:val="1"/>
      <w:numFmt w:val="bullet"/>
      <w:lvlText w:val=""/>
      <w:lvlJc w:val="left"/>
      <w:pPr>
        <w:tabs>
          <w:tab w:val="num" w:pos="2880"/>
        </w:tabs>
        <w:ind w:left="2880" w:hanging="360"/>
      </w:pPr>
      <w:rPr>
        <w:rFonts w:ascii="Wingdings 2" w:hAnsi="Wingdings 2" w:hint="default"/>
      </w:rPr>
    </w:lvl>
    <w:lvl w:ilvl="4" w:tplc="46C41DC8" w:tentative="1">
      <w:start w:val="1"/>
      <w:numFmt w:val="bullet"/>
      <w:lvlText w:val=""/>
      <w:lvlJc w:val="left"/>
      <w:pPr>
        <w:tabs>
          <w:tab w:val="num" w:pos="3600"/>
        </w:tabs>
        <w:ind w:left="3600" w:hanging="360"/>
      </w:pPr>
      <w:rPr>
        <w:rFonts w:ascii="Wingdings 2" w:hAnsi="Wingdings 2" w:hint="default"/>
      </w:rPr>
    </w:lvl>
    <w:lvl w:ilvl="5" w:tplc="EA24167C" w:tentative="1">
      <w:start w:val="1"/>
      <w:numFmt w:val="bullet"/>
      <w:lvlText w:val=""/>
      <w:lvlJc w:val="left"/>
      <w:pPr>
        <w:tabs>
          <w:tab w:val="num" w:pos="4320"/>
        </w:tabs>
        <w:ind w:left="4320" w:hanging="360"/>
      </w:pPr>
      <w:rPr>
        <w:rFonts w:ascii="Wingdings 2" w:hAnsi="Wingdings 2" w:hint="default"/>
      </w:rPr>
    </w:lvl>
    <w:lvl w:ilvl="6" w:tplc="1ADE12C4" w:tentative="1">
      <w:start w:val="1"/>
      <w:numFmt w:val="bullet"/>
      <w:lvlText w:val=""/>
      <w:lvlJc w:val="left"/>
      <w:pPr>
        <w:tabs>
          <w:tab w:val="num" w:pos="5040"/>
        </w:tabs>
        <w:ind w:left="5040" w:hanging="360"/>
      </w:pPr>
      <w:rPr>
        <w:rFonts w:ascii="Wingdings 2" w:hAnsi="Wingdings 2" w:hint="default"/>
      </w:rPr>
    </w:lvl>
    <w:lvl w:ilvl="7" w:tplc="4D1242B0" w:tentative="1">
      <w:start w:val="1"/>
      <w:numFmt w:val="bullet"/>
      <w:lvlText w:val=""/>
      <w:lvlJc w:val="left"/>
      <w:pPr>
        <w:tabs>
          <w:tab w:val="num" w:pos="5760"/>
        </w:tabs>
        <w:ind w:left="5760" w:hanging="360"/>
      </w:pPr>
      <w:rPr>
        <w:rFonts w:ascii="Wingdings 2" w:hAnsi="Wingdings 2" w:hint="default"/>
      </w:rPr>
    </w:lvl>
    <w:lvl w:ilvl="8" w:tplc="E084D9D6" w:tentative="1">
      <w:start w:val="1"/>
      <w:numFmt w:val="bullet"/>
      <w:lvlText w:val=""/>
      <w:lvlJc w:val="left"/>
      <w:pPr>
        <w:tabs>
          <w:tab w:val="num" w:pos="6480"/>
        </w:tabs>
        <w:ind w:left="6480" w:hanging="360"/>
      </w:pPr>
      <w:rPr>
        <w:rFonts w:ascii="Wingdings 2" w:hAnsi="Wingdings 2" w:hint="default"/>
      </w:rPr>
    </w:lvl>
  </w:abstractNum>
  <w:abstractNum w:abstractNumId="20">
    <w:nsid w:val="29817D23"/>
    <w:multiLevelType w:val="multilevel"/>
    <w:tmpl w:val="DED41682"/>
    <w:styleLink w:val="WWNum4"/>
    <w:lvl w:ilvl="0">
      <w:numFmt w:val="bullet"/>
      <w:lvlText w:val=""/>
      <w:lvlJc w:val="left"/>
      <w:rPr>
        <w:rFonts w:ascii="Symbol" w:hAnsi="Symbol"/>
        <w:sz w:val="20"/>
      </w:rPr>
    </w:lvl>
    <w:lvl w:ilvl="1">
      <w:numFmt w:val="bullet"/>
      <w:lvlText w:val="o"/>
      <w:lvlJc w:val="left"/>
      <w:rPr>
        <w:rFonts w:ascii="Courier New" w:hAnsi="Courier New"/>
        <w:sz w:val="20"/>
      </w:rPr>
    </w:lvl>
    <w:lvl w:ilvl="2">
      <w:numFmt w:val="bullet"/>
      <w:lvlText w:val=""/>
      <w:lvlJc w:val="left"/>
      <w:rPr>
        <w:rFonts w:ascii="Wingdings" w:hAnsi="Wingdings"/>
        <w:sz w:val="20"/>
      </w:rPr>
    </w:lvl>
    <w:lvl w:ilvl="3">
      <w:numFmt w:val="bullet"/>
      <w:lvlText w:val=""/>
      <w:lvlJc w:val="left"/>
      <w:rPr>
        <w:rFonts w:ascii="Wingdings" w:hAnsi="Wingdings"/>
        <w:sz w:val="20"/>
      </w:rPr>
    </w:lvl>
    <w:lvl w:ilvl="4">
      <w:numFmt w:val="bullet"/>
      <w:lvlText w:val=""/>
      <w:lvlJc w:val="left"/>
      <w:rPr>
        <w:rFonts w:ascii="Wingdings" w:hAnsi="Wingdings"/>
        <w:sz w:val="20"/>
      </w:rPr>
    </w:lvl>
    <w:lvl w:ilvl="5">
      <w:numFmt w:val="bullet"/>
      <w:lvlText w:val=""/>
      <w:lvlJc w:val="left"/>
      <w:rPr>
        <w:rFonts w:ascii="Wingdings" w:hAnsi="Wingdings"/>
        <w:sz w:val="20"/>
      </w:rPr>
    </w:lvl>
    <w:lvl w:ilvl="6">
      <w:numFmt w:val="bullet"/>
      <w:lvlText w:val=""/>
      <w:lvlJc w:val="left"/>
      <w:rPr>
        <w:rFonts w:ascii="Wingdings" w:hAnsi="Wingdings"/>
        <w:sz w:val="20"/>
      </w:rPr>
    </w:lvl>
    <w:lvl w:ilvl="7">
      <w:numFmt w:val="bullet"/>
      <w:lvlText w:val=""/>
      <w:lvlJc w:val="left"/>
      <w:rPr>
        <w:rFonts w:ascii="Wingdings" w:hAnsi="Wingdings"/>
        <w:sz w:val="20"/>
      </w:rPr>
    </w:lvl>
    <w:lvl w:ilvl="8">
      <w:numFmt w:val="bullet"/>
      <w:lvlText w:val=""/>
      <w:lvlJc w:val="left"/>
      <w:rPr>
        <w:rFonts w:ascii="Wingdings" w:hAnsi="Wingdings"/>
        <w:sz w:val="20"/>
      </w:rPr>
    </w:lvl>
  </w:abstractNum>
  <w:abstractNum w:abstractNumId="21">
    <w:nsid w:val="2A861D7E"/>
    <w:multiLevelType w:val="multilevel"/>
    <w:tmpl w:val="29D4F204"/>
    <w:styleLink w:val="WWNum41"/>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2">
    <w:nsid w:val="2B104F8D"/>
    <w:multiLevelType w:val="multilevel"/>
    <w:tmpl w:val="4AB09CCE"/>
    <w:styleLink w:val="WWNum24"/>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23">
    <w:nsid w:val="2BF34FBC"/>
    <w:multiLevelType w:val="hybridMultilevel"/>
    <w:tmpl w:val="6CDCB2C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4">
    <w:nsid w:val="2C805F01"/>
    <w:multiLevelType w:val="multilevel"/>
    <w:tmpl w:val="CC906CF0"/>
    <w:styleLink w:val="WWNum15"/>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5">
    <w:nsid w:val="336C70F0"/>
    <w:multiLevelType w:val="multilevel"/>
    <w:tmpl w:val="09D23660"/>
    <w:styleLink w:val="WWNum14"/>
    <w:lvl w:ilvl="0">
      <w:start w:val="1"/>
      <w:numFmt w:val="decimal"/>
      <w:lvlText w:val="%1."/>
      <w:lvlJc w:val="left"/>
      <w:rPr>
        <w:rFonts w:cs="Times New Roman"/>
      </w:rPr>
    </w:lvl>
    <w:lvl w:ilvl="1">
      <w:start w:val="1"/>
      <w:numFmt w:val="lowerLetter"/>
      <w:lvlText w:val="%2."/>
      <w:lvlJc w:val="left"/>
      <w:rPr>
        <w:rFonts w:cs="Times New Roman"/>
      </w:rPr>
    </w:lvl>
    <w:lvl w:ilvl="2">
      <w:start w:val="1"/>
      <w:numFmt w:val="lowerRoman"/>
      <w:lvlText w:val="%1.%2.%3."/>
      <w:lvlJc w:val="right"/>
      <w:rPr>
        <w:rFonts w:cs="Times New Roman"/>
      </w:rPr>
    </w:lvl>
    <w:lvl w:ilvl="3">
      <w:start w:val="1"/>
      <w:numFmt w:val="decimal"/>
      <w:lvlText w:val="%1.%2.%3.%4."/>
      <w:lvlJc w:val="left"/>
      <w:rPr>
        <w:rFonts w:cs="Times New Roman"/>
      </w:rPr>
    </w:lvl>
    <w:lvl w:ilvl="4">
      <w:start w:val="1"/>
      <w:numFmt w:val="lowerLetter"/>
      <w:lvlText w:val="%1.%2.%3.%4.%5."/>
      <w:lvlJc w:val="left"/>
      <w:rPr>
        <w:rFonts w:cs="Times New Roman"/>
      </w:rPr>
    </w:lvl>
    <w:lvl w:ilvl="5">
      <w:start w:val="1"/>
      <w:numFmt w:val="lowerRoman"/>
      <w:lvlText w:val="%1.%2.%3.%4.%5.%6."/>
      <w:lvlJc w:val="right"/>
      <w:rPr>
        <w:rFonts w:cs="Times New Roman"/>
      </w:rPr>
    </w:lvl>
    <w:lvl w:ilvl="6">
      <w:start w:val="1"/>
      <w:numFmt w:val="decimal"/>
      <w:lvlText w:val="%1.%2.%3.%4.%5.%6.%7."/>
      <w:lvlJc w:val="left"/>
      <w:rPr>
        <w:rFonts w:cs="Times New Roman"/>
      </w:rPr>
    </w:lvl>
    <w:lvl w:ilvl="7">
      <w:start w:val="1"/>
      <w:numFmt w:val="lowerLetter"/>
      <w:lvlText w:val="%1.%2.%3.%4.%5.%6.%7.%8."/>
      <w:lvlJc w:val="left"/>
      <w:rPr>
        <w:rFonts w:cs="Times New Roman"/>
      </w:rPr>
    </w:lvl>
    <w:lvl w:ilvl="8">
      <w:start w:val="1"/>
      <w:numFmt w:val="lowerRoman"/>
      <w:lvlText w:val="%1.%2.%3.%4.%5.%6.%7.%8.%9."/>
      <w:lvlJc w:val="right"/>
      <w:rPr>
        <w:rFonts w:cs="Times New Roman"/>
      </w:rPr>
    </w:lvl>
  </w:abstractNum>
  <w:abstractNum w:abstractNumId="26">
    <w:nsid w:val="3725562E"/>
    <w:multiLevelType w:val="multilevel"/>
    <w:tmpl w:val="CE566DEE"/>
    <w:styleLink w:val="WWNum36"/>
    <w:lvl w:ilvl="0">
      <w:numFmt w:val="bullet"/>
      <w:lvlText w:val="o"/>
      <w:lvlJc w:val="left"/>
      <w:rPr>
        <w:rFonts w:ascii="Courier New" w:hAnsi="Courier New"/>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7">
    <w:nsid w:val="39FE7A93"/>
    <w:multiLevelType w:val="hybridMultilevel"/>
    <w:tmpl w:val="74A2F00C"/>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F306145"/>
    <w:multiLevelType w:val="multilevel"/>
    <w:tmpl w:val="DDF48EBC"/>
    <w:styleLink w:val="WWNum28"/>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29">
    <w:nsid w:val="401C25BD"/>
    <w:multiLevelType w:val="multilevel"/>
    <w:tmpl w:val="FE2C9552"/>
    <w:styleLink w:val="WWNum9"/>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0">
    <w:nsid w:val="4456519D"/>
    <w:multiLevelType w:val="multilevel"/>
    <w:tmpl w:val="5C3C047E"/>
    <w:styleLink w:val="WWNum22"/>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1">
    <w:nsid w:val="45D24F00"/>
    <w:multiLevelType w:val="hybridMultilevel"/>
    <w:tmpl w:val="D416C9E0"/>
    <w:lvl w:ilvl="0" w:tplc="0409000B">
      <w:start w:val="1"/>
      <w:numFmt w:val="bullet"/>
      <w:lvlText w:val=""/>
      <w:lvlJc w:val="left"/>
      <w:pPr>
        <w:tabs>
          <w:tab w:val="num" w:pos="720"/>
        </w:tabs>
        <w:ind w:left="720" w:hanging="360"/>
      </w:pPr>
      <w:rPr>
        <w:rFonts w:ascii="Wingdings" w:hAnsi="Wingdings" w:hint="default"/>
      </w:rPr>
    </w:lvl>
    <w:lvl w:ilvl="1" w:tplc="740C8BC2" w:tentative="1">
      <w:start w:val="1"/>
      <w:numFmt w:val="bullet"/>
      <w:lvlText w:val=""/>
      <w:lvlJc w:val="left"/>
      <w:pPr>
        <w:tabs>
          <w:tab w:val="num" w:pos="1440"/>
        </w:tabs>
        <w:ind w:left="1440" w:hanging="360"/>
      </w:pPr>
      <w:rPr>
        <w:rFonts w:ascii="Wingdings 2" w:hAnsi="Wingdings 2" w:hint="default"/>
      </w:rPr>
    </w:lvl>
    <w:lvl w:ilvl="2" w:tplc="0E147CF8" w:tentative="1">
      <w:start w:val="1"/>
      <w:numFmt w:val="bullet"/>
      <w:lvlText w:val=""/>
      <w:lvlJc w:val="left"/>
      <w:pPr>
        <w:tabs>
          <w:tab w:val="num" w:pos="2160"/>
        </w:tabs>
        <w:ind w:left="2160" w:hanging="360"/>
      </w:pPr>
      <w:rPr>
        <w:rFonts w:ascii="Wingdings 2" w:hAnsi="Wingdings 2" w:hint="default"/>
      </w:rPr>
    </w:lvl>
    <w:lvl w:ilvl="3" w:tplc="C1C0632E" w:tentative="1">
      <w:start w:val="1"/>
      <w:numFmt w:val="bullet"/>
      <w:lvlText w:val=""/>
      <w:lvlJc w:val="left"/>
      <w:pPr>
        <w:tabs>
          <w:tab w:val="num" w:pos="2880"/>
        </w:tabs>
        <w:ind w:left="2880" w:hanging="360"/>
      </w:pPr>
      <w:rPr>
        <w:rFonts w:ascii="Wingdings 2" w:hAnsi="Wingdings 2" w:hint="default"/>
      </w:rPr>
    </w:lvl>
    <w:lvl w:ilvl="4" w:tplc="76C6EDD8" w:tentative="1">
      <w:start w:val="1"/>
      <w:numFmt w:val="bullet"/>
      <w:lvlText w:val=""/>
      <w:lvlJc w:val="left"/>
      <w:pPr>
        <w:tabs>
          <w:tab w:val="num" w:pos="3600"/>
        </w:tabs>
        <w:ind w:left="3600" w:hanging="360"/>
      </w:pPr>
      <w:rPr>
        <w:rFonts w:ascii="Wingdings 2" w:hAnsi="Wingdings 2" w:hint="default"/>
      </w:rPr>
    </w:lvl>
    <w:lvl w:ilvl="5" w:tplc="FDB6E782" w:tentative="1">
      <w:start w:val="1"/>
      <w:numFmt w:val="bullet"/>
      <w:lvlText w:val=""/>
      <w:lvlJc w:val="left"/>
      <w:pPr>
        <w:tabs>
          <w:tab w:val="num" w:pos="4320"/>
        </w:tabs>
        <w:ind w:left="4320" w:hanging="360"/>
      </w:pPr>
      <w:rPr>
        <w:rFonts w:ascii="Wingdings 2" w:hAnsi="Wingdings 2" w:hint="default"/>
      </w:rPr>
    </w:lvl>
    <w:lvl w:ilvl="6" w:tplc="1C9C1398" w:tentative="1">
      <w:start w:val="1"/>
      <w:numFmt w:val="bullet"/>
      <w:lvlText w:val=""/>
      <w:lvlJc w:val="left"/>
      <w:pPr>
        <w:tabs>
          <w:tab w:val="num" w:pos="5040"/>
        </w:tabs>
        <w:ind w:left="5040" w:hanging="360"/>
      </w:pPr>
      <w:rPr>
        <w:rFonts w:ascii="Wingdings 2" w:hAnsi="Wingdings 2" w:hint="default"/>
      </w:rPr>
    </w:lvl>
    <w:lvl w:ilvl="7" w:tplc="F3CED622" w:tentative="1">
      <w:start w:val="1"/>
      <w:numFmt w:val="bullet"/>
      <w:lvlText w:val=""/>
      <w:lvlJc w:val="left"/>
      <w:pPr>
        <w:tabs>
          <w:tab w:val="num" w:pos="5760"/>
        </w:tabs>
        <w:ind w:left="5760" w:hanging="360"/>
      </w:pPr>
      <w:rPr>
        <w:rFonts w:ascii="Wingdings 2" w:hAnsi="Wingdings 2" w:hint="default"/>
      </w:rPr>
    </w:lvl>
    <w:lvl w:ilvl="8" w:tplc="716EE92A" w:tentative="1">
      <w:start w:val="1"/>
      <w:numFmt w:val="bullet"/>
      <w:lvlText w:val=""/>
      <w:lvlJc w:val="left"/>
      <w:pPr>
        <w:tabs>
          <w:tab w:val="num" w:pos="6480"/>
        </w:tabs>
        <w:ind w:left="6480" w:hanging="360"/>
      </w:pPr>
      <w:rPr>
        <w:rFonts w:ascii="Wingdings 2" w:hAnsi="Wingdings 2" w:hint="default"/>
      </w:rPr>
    </w:lvl>
  </w:abstractNum>
  <w:abstractNum w:abstractNumId="32">
    <w:nsid w:val="477F0E38"/>
    <w:multiLevelType w:val="hybridMultilevel"/>
    <w:tmpl w:val="34809D94"/>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nsid w:val="4B6E03F4"/>
    <w:multiLevelType w:val="hybridMultilevel"/>
    <w:tmpl w:val="A496B62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C6D3E2C"/>
    <w:multiLevelType w:val="multilevel"/>
    <w:tmpl w:val="BFEE9F0E"/>
    <w:styleLink w:val="WWNum27"/>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35">
    <w:nsid w:val="4D09270A"/>
    <w:multiLevelType w:val="multilevel"/>
    <w:tmpl w:val="B748E060"/>
    <w:styleLink w:val="WWNum18"/>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6">
    <w:nsid w:val="4E77769E"/>
    <w:multiLevelType w:val="hybridMultilevel"/>
    <w:tmpl w:val="B6D8ED22"/>
    <w:lvl w:ilvl="0" w:tplc="349214D2">
      <w:start w:val="11"/>
      <w:numFmt w:val="bullet"/>
      <w:lvlText w:val="-"/>
      <w:lvlJc w:val="left"/>
      <w:pPr>
        <w:ind w:left="720" w:hanging="360"/>
      </w:pPr>
      <w:rPr>
        <w:rFonts w:ascii="Candara" w:eastAsia="Times New Roman" w:hAnsi="Candar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E9C06CB"/>
    <w:multiLevelType w:val="multilevel"/>
    <w:tmpl w:val="A59E48BC"/>
    <w:styleLink w:val="WWNum37"/>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decimal"/>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38">
    <w:nsid w:val="512E15AA"/>
    <w:multiLevelType w:val="multilevel"/>
    <w:tmpl w:val="8716CB72"/>
    <w:styleLink w:val="WWNum23"/>
    <w:lvl w:ilvl="0">
      <w:start w:val="1"/>
      <w:numFmt w:val="decimal"/>
      <w:lvlText w:val="%1."/>
      <w:lvlJc w:val="left"/>
      <w:rPr>
        <w:rFonts w:cs="Times New Roman"/>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39">
    <w:nsid w:val="520020D7"/>
    <w:multiLevelType w:val="multilevel"/>
    <w:tmpl w:val="004A524A"/>
    <w:styleLink w:val="WWNum40"/>
    <w:lvl w:ilvl="0">
      <w:numFmt w:val="bullet"/>
      <w:lvlText w:val="-"/>
      <w:lvlJc w:val="left"/>
      <w:rPr>
        <w:rFonts w:ascii="Arial" w:eastAsia="Times New Roman" w:hAnsi="Aria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0">
    <w:nsid w:val="539A0048"/>
    <w:multiLevelType w:val="multilevel"/>
    <w:tmpl w:val="0E400E82"/>
    <w:styleLink w:val="WWNum31"/>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1">
    <w:nsid w:val="5D803677"/>
    <w:multiLevelType w:val="multilevel"/>
    <w:tmpl w:val="7ECE2F78"/>
    <w:styleLink w:val="WWNum13"/>
    <w:lvl w:ilvl="0">
      <w:start w:val="1"/>
      <w:numFmt w:val="decimal"/>
      <w:lvlText w:val="%1."/>
      <w:lvlJc w:val="left"/>
      <w:rPr>
        <w:rFonts w:cs="Times New Roman"/>
        <w:color w:val="00000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2">
    <w:nsid w:val="5E285F7C"/>
    <w:multiLevelType w:val="multilevel"/>
    <w:tmpl w:val="E4CAB412"/>
    <w:styleLink w:val="WWNum16"/>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3">
    <w:nsid w:val="5E8144E6"/>
    <w:multiLevelType w:val="multilevel"/>
    <w:tmpl w:val="BE26603A"/>
    <w:styleLink w:val="WWNum33"/>
    <w:lvl w:ilvl="0">
      <w:numFmt w:val="bullet"/>
      <w:lvlText w:val="-"/>
      <w:lvlJc w:val="left"/>
      <w:rPr>
        <w:rFonts w:ascii="Cambria" w:eastAsia="Times New Roman" w:hAnsi="Cambri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4">
    <w:nsid w:val="6349251E"/>
    <w:multiLevelType w:val="hybridMultilevel"/>
    <w:tmpl w:val="55506938"/>
    <w:lvl w:ilvl="0" w:tplc="349214D2">
      <w:start w:val="11"/>
      <w:numFmt w:val="bullet"/>
      <w:lvlText w:val="-"/>
      <w:lvlJc w:val="left"/>
      <w:pPr>
        <w:ind w:left="720" w:hanging="360"/>
      </w:pPr>
      <w:rPr>
        <w:rFonts w:ascii="Candara" w:eastAsia="Times New Roman" w:hAnsi="Candar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6A648BD"/>
    <w:multiLevelType w:val="multilevel"/>
    <w:tmpl w:val="9AFE7038"/>
    <w:styleLink w:val="WWNum39"/>
    <w:lvl w:ilvl="0">
      <w:numFmt w:val="bullet"/>
      <w:lvlText w:val="o"/>
      <w:lvlJc w:val="left"/>
      <w:rPr>
        <w:rFonts w:ascii="Courier New" w:hAnsi="Courier New"/>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6">
    <w:nsid w:val="6769685B"/>
    <w:multiLevelType w:val="multilevel"/>
    <w:tmpl w:val="89B8E76C"/>
    <w:styleLink w:val="WWNum17"/>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47">
    <w:nsid w:val="676979A0"/>
    <w:multiLevelType w:val="hybridMultilevel"/>
    <w:tmpl w:val="9B8CF8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8B81D75"/>
    <w:multiLevelType w:val="multilevel"/>
    <w:tmpl w:val="9AE26FE2"/>
    <w:styleLink w:val="WWNum38"/>
    <w:lvl w:ilvl="0">
      <w:numFmt w:val="bullet"/>
      <w:lvlText w:val="o"/>
      <w:lvlJc w:val="left"/>
      <w:rPr>
        <w:rFonts w:ascii="Courier New" w:hAnsi="Courier New"/>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49">
    <w:nsid w:val="699F54AE"/>
    <w:multiLevelType w:val="multilevel"/>
    <w:tmpl w:val="BD18BA58"/>
    <w:styleLink w:val="WWNum10"/>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0">
    <w:nsid w:val="6AA21ACA"/>
    <w:multiLevelType w:val="multilevel"/>
    <w:tmpl w:val="D66C994E"/>
    <w:styleLink w:val="WWNum1"/>
    <w:lvl w:ilvl="0">
      <w:start w:val="1"/>
      <w:numFmt w:val="decimal"/>
      <w:lvlText w:val="%1."/>
      <w:lvlJc w:val="left"/>
      <w:rPr>
        <w:rFonts w:cs="Times New Roman"/>
      </w:rPr>
    </w:lvl>
    <w:lvl w:ilvl="1">
      <w:start w:val="1"/>
      <w:numFmt w:val="decimal"/>
      <w:lvlText w:val="%1.%2."/>
      <w:lvlJc w:val="left"/>
      <w:rPr>
        <w:rFonts w:cs="Times New Roman"/>
      </w:rPr>
    </w:lvl>
    <w:lvl w:ilvl="2">
      <w:start w:val="1"/>
      <w:numFmt w:val="decimal"/>
      <w:lvlText w:val="%1.%2.%3."/>
      <w:lvlJc w:val="left"/>
      <w:rPr>
        <w:rFonts w:cs="Times New Roman"/>
      </w:rPr>
    </w:lvl>
    <w:lvl w:ilvl="3">
      <w:start w:val="1"/>
      <w:numFmt w:val="decimal"/>
      <w:lvlText w:val="%1.%2.%3.%4."/>
      <w:lvlJc w:val="left"/>
      <w:rPr>
        <w:rFonts w:cs="Times New Roman"/>
      </w:rPr>
    </w:lvl>
    <w:lvl w:ilvl="4">
      <w:start w:val="1"/>
      <w:numFmt w:val="upperLetter"/>
      <w:lvlText w:val="%1.%2.%3.%4.%5."/>
      <w:lvlJc w:val="left"/>
      <w:rPr>
        <w:rFonts w:cs="Times New Roman"/>
      </w:rPr>
    </w:lvl>
    <w:lvl w:ilvl="5">
      <w:start w:val="1"/>
      <w:numFmt w:val="decimal"/>
      <w:lvlText w:val="%1.%2.%3.%4.%5.%6."/>
      <w:lvlJc w:val="left"/>
      <w:rPr>
        <w:rFonts w:cs="Times New Roman"/>
      </w:rPr>
    </w:lvl>
    <w:lvl w:ilvl="6">
      <w:start w:val="1"/>
      <w:numFmt w:val="decimal"/>
      <w:lvlText w:val="%1.%2.%3.%4.%5.%6.%7."/>
      <w:lvlJc w:val="left"/>
      <w:rPr>
        <w:rFonts w:cs="Times New Roman"/>
      </w:rPr>
    </w:lvl>
    <w:lvl w:ilvl="7">
      <w:start w:val="1"/>
      <w:numFmt w:val="decimal"/>
      <w:lvlText w:val="%1.%2.%3.%4.%5.%6.%7.%8."/>
      <w:lvlJc w:val="left"/>
      <w:rPr>
        <w:rFonts w:cs="Times New Roman"/>
      </w:rPr>
    </w:lvl>
    <w:lvl w:ilvl="8">
      <w:start w:val="1"/>
      <w:numFmt w:val="decimal"/>
      <w:lvlText w:val="%1.%2.%3.%4.%5.%6.%7.%8.%9."/>
      <w:lvlJc w:val="left"/>
      <w:rPr>
        <w:rFonts w:cs="Times New Roman"/>
      </w:rPr>
    </w:lvl>
  </w:abstractNum>
  <w:abstractNum w:abstractNumId="51">
    <w:nsid w:val="6AD36EB6"/>
    <w:multiLevelType w:val="hybridMultilevel"/>
    <w:tmpl w:val="0346E01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6BF31B46"/>
    <w:multiLevelType w:val="hybridMultilevel"/>
    <w:tmpl w:val="E94CA21E"/>
    <w:lvl w:ilvl="0" w:tplc="DF44F922">
      <w:start w:val="1"/>
      <w:numFmt w:val="bullet"/>
      <w:lvlText w:val="•"/>
      <w:lvlJc w:val="left"/>
      <w:pPr>
        <w:tabs>
          <w:tab w:val="num" w:pos="720"/>
        </w:tabs>
        <w:ind w:left="720" w:hanging="360"/>
      </w:pPr>
      <w:rPr>
        <w:rFonts w:ascii="Arial" w:hAnsi="Arial" w:hint="default"/>
      </w:rPr>
    </w:lvl>
    <w:lvl w:ilvl="1" w:tplc="11240BBE" w:tentative="1">
      <w:start w:val="1"/>
      <w:numFmt w:val="bullet"/>
      <w:lvlText w:val="•"/>
      <w:lvlJc w:val="left"/>
      <w:pPr>
        <w:tabs>
          <w:tab w:val="num" w:pos="1440"/>
        </w:tabs>
        <w:ind w:left="1440" w:hanging="360"/>
      </w:pPr>
      <w:rPr>
        <w:rFonts w:ascii="Arial" w:hAnsi="Arial" w:hint="default"/>
      </w:rPr>
    </w:lvl>
    <w:lvl w:ilvl="2" w:tplc="EB2C9344" w:tentative="1">
      <w:start w:val="1"/>
      <w:numFmt w:val="bullet"/>
      <w:lvlText w:val="•"/>
      <w:lvlJc w:val="left"/>
      <w:pPr>
        <w:tabs>
          <w:tab w:val="num" w:pos="2160"/>
        </w:tabs>
        <w:ind w:left="2160" w:hanging="360"/>
      </w:pPr>
      <w:rPr>
        <w:rFonts w:ascii="Arial" w:hAnsi="Arial" w:hint="default"/>
      </w:rPr>
    </w:lvl>
    <w:lvl w:ilvl="3" w:tplc="41C81584" w:tentative="1">
      <w:start w:val="1"/>
      <w:numFmt w:val="bullet"/>
      <w:lvlText w:val="•"/>
      <w:lvlJc w:val="left"/>
      <w:pPr>
        <w:tabs>
          <w:tab w:val="num" w:pos="2880"/>
        </w:tabs>
        <w:ind w:left="2880" w:hanging="360"/>
      </w:pPr>
      <w:rPr>
        <w:rFonts w:ascii="Arial" w:hAnsi="Arial" w:hint="default"/>
      </w:rPr>
    </w:lvl>
    <w:lvl w:ilvl="4" w:tplc="B64E6B76" w:tentative="1">
      <w:start w:val="1"/>
      <w:numFmt w:val="bullet"/>
      <w:lvlText w:val="•"/>
      <w:lvlJc w:val="left"/>
      <w:pPr>
        <w:tabs>
          <w:tab w:val="num" w:pos="3600"/>
        </w:tabs>
        <w:ind w:left="3600" w:hanging="360"/>
      </w:pPr>
      <w:rPr>
        <w:rFonts w:ascii="Arial" w:hAnsi="Arial" w:hint="default"/>
      </w:rPr>
    </w:lvl>
    <w:lvl w:ilvl="5" w:tplc="2292B6E8" w:tentative="1">
      <w:start w:val="1"/>
      <w:numFmt w:val="bullet"/>
      <w:lvlText w:val="•"/>
      <w:lvlJc w:val="left"/>
      <w:pPr>
        <w:tabs>
          <w:tab w:val="num" w:pos="4320"/>
        </w:tabs>
        <w:ind w:left="4320" w:hanging="360"/>
      </w:pPr>
      <w:rPr>
        <w:rFonts w:ascii="Arial" w:hAnsi="Arial" w:hint="default"/>
      </w:rPr>
    </w:lvl>
    <w:lvl w:ilvl="6" w:tplc="75ACDD8E" w:tentative="1">
      <w:start w:val="1"/>
      <w:numFmt w:val="bullet"/>
      <w:lvlText w:val="•"/>
      <w:lvlJc w:val="left"/>
      <w:pPr>
        <w:tabs>
          <w:tab w:val="num" w:pos="5040"/>
        </w:tabs>
        <w:ind w:left="5040" w:hanging="360"/>
      </w:pPr>
      <w:rPr>
        <w:rFonts w:ascii="Arial" w:hAnsi="Arial" w:hint="default"/>
      </w:rPr>
    </w:lvl>
    <w:lvl w:ilvl="7" w:tplc="2DC8C486" w:tentative="1">
      <w:start w:val="1"/>
      <w:numFmt w:val="bullet"/>
      <w:lvlText w:val="•"/>
      <w:lvlJc w:val="left"/>
      <w:pPr>
        <w:tabs>
          <w:tab w:val="num" w:pos="5760"/>
        </w:tabs>
        <w:ind w:left="5760" w:hanging="360"/>
      </w:pPr>
      <w:rPr>
        <w:rFonts w:ascii="Arial" w:hAnsi="Arial" w:hint="default"/>
      </w:rPr>
    </w:lvl>
    <w:lvl w:ilvl="8" w:tplc="05F49A14" w:tentative="1">
      <w:start w:val="1"/>
      <w:numFmt w:val="bullet"/>
      <w:lvlText w:val="•"/>
      <w:lvlJc w:val="left"/>
      <w:pPr>
        <w:tabs>
          <w:tab w:val="num" w:pos="6480"/>
        </w:tabs>
        <w:ind w:left="6480" w:hanging="360"/>
      </w:pPr>
      <w:rPr>
        <w:rFonts w:ascii="Arial" w:hAnsi="Arial" w:hint="default"/>
      </w:rPr>
    </w:lvl>
  </w:abstractNum>
  <w:abstractNum w:abstractNumId="53">
    <w:nsid w:val="6BF60A50"/>
    <w:multiLevelType w:val="multilevel"/>
    <w:tmpl w:val="A3C0A9D6"/>
    <w:styleLink w:val="WWNum44"/>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4">
    <w:nsid w:val="6C9A1D49"/>
    <w:multiLevelType w:val="multilevel"/>
    <w:tmpl w:val="04090027"/>
    <w:lvl w:ilvl="0">
      <w:start w:val="1"/>
      <w:numFmt w:val="upperRoman"/>
      <w:pStyle w:val="Heading1"/>
      <w:lvlText w:val="%1."/>
      <w:lvlJc w:val="left"/>
      <w:pPr>
        <w:ind w:left="0" w:firstLine="0"/>
      </w:pPr>
    </w:lvl>
    <w:lvl w:ilvl="1">
      <w:start w:val="1"/>
      <w:numFmt w:val="upperLetter"/>
      <w:pStyle w:val="Heading2"/>
      <w:lvlText w:val="%2."/>
      <w:lvlJc w:val="left"/>
      <w:pPr>
        <w:ind w:left="720" w:firstLine="0"/>
      </w:pPr>
    </w:lvl>
    <w:lvl w:ilvl="2">
      <w:start w:val="1"/>
      <w:numFmt w:val="decimal"/>
      <w:pStyle w:val="Heading3"/>
      <w:lvlText w:val="%3."/>
      <w:lvlJc w:val="left"/>
      <w:pPr>
        <w:ind w:left="1440" w:firstLine="0"/>
      </w:pPr>
    </w:lvl>
    <w:lvl w:ilvl="3">
      <w:start w:val="1"/>
      <w:numFmt w:val="lowerLetter"/>
      <w:pStyle w:val="Heading4"/>
      <w:lvlText w:val="%4)"/>
      <w:lvlJc w:val="left"/>
      <w:pPr>
        <w:ind w:left="2160" w:firstLine="0"/>
      </w:pPr>
    </w:lvl>
    <w:lvl w:ilvl="4">
      <w:start w:val="1"/>
      <w:numFmt w:val="decimal"/>
      <w:pStyle w:val="Heading5"/>
      <w:lvlText w:val="(%5)"/>
      <w:lvlJc w:val="left"/>
      <w:pPr>
        <w:ind w:left="2880" w:firstLine="0"/>
      </w:pPr>
    </w:lvl>
    <w:lvl w:ilvl="5">
      <w:start w:val="1"/>
      <w:numFmt w:val="lowerLetter"/>
      <w:pStyle w:val="Heading6"/>
      <w:lvlText w:val="(%6)"/>
      <w:lvlJc w:val="left"/>
      <w:pPr>
        <w:ind w:left="3600" w:firstLine="0"/>
      </w:pPr>
    </w:lvl>
    <w:lvl w:ilvl="6">
      <w:start w:val="1"/>
      <w:numFmt w:val="lowerRoman"/>
      <w:pStyle w:val="Heading7"/>
      <w:lvlText w:val="(%7)"/>
      <w:lvlJc w:val="left"/>
      <w:pPr>
        <w:ind w:left="4320" w:firstLine="0"/>
      </w:pPr>
    </w:lvl>
    <w:lvl w:ilvl="7">
      <w:start w:val="1"/>
      <w:numFmt w:val="lowerLetter"/>
      <w:pStyle w:val="Heading8"/>
      <w:lvlText w:val="(%8)"/>
      <w:lvlJc w:val="left"/>
      <w:pPr>
        <w:ind w:left="5040" w:firstLine="0"/>
      </w:pPr>
    </w:lvl>
    <w:lvl w:ilvl="8">
      <w:start w:val="1"/>
      <w:numFmt w:val="lowerRoman"/>
      <w:pStyle w:val="Heading9"/>
      <w:lvlText w:val="(%9)"/>
      <w:lvlJc w:val="left"/>
      <w:pPr>
        <w:ind w:left="5760" w:firstLine="0"/>
      </w:pPr>
    </w:lvl>
  </w:abstractNum>
  <w:abstractNum w:abstractNumId="55">
    <w:nsid w:val="6EF85DA3"/>
    <w:multiLevelType w:val="hybridMultilevel"/>
    <w:tmpl w:val="21E4A78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6">
    <w:nsid w:val="700078F1"/>
    <w:multiLevelType w:val="hybridMultilevel"/>
    <w:tmpl w:val="1E92345A"/>
    <w:lvl w:ilvl="0" w:tplc="04090007">
      <w:start w:val="1"/>
      <w:numFmt w:val="bullet"/>
      <w:lvlText w:val=""/>
      <w:lvlPicBulletId w:val="0"/>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7">
    <w:nsid w:val="701D69FF"/>
    <w:multiLevelType w:val="multilevel"/>
    <w:tmpl w:val="673CFF82"/>
    <w:styleLink w:val="WWNum32"/>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58">
    <w:nsid w:val="70B466FF"/>
    <w:multiLevelType w:val="hybridMultilevel"/>
    <w:tmpl w:val="0986B93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70C75F8B"/>
    <w:multiLevelType w:val="multilevel"/>
    <w:tmpl w:val="500A1394"/>
    <w:styleLink w:val="WWNum35"/>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0">
    <w:nsid w:val="76BC49AD"/>
    <w:multiLevelType w:val="hybridMultilevel"/>
    <w:tmpl w:val="565EC35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nsid w:val="7A1A0E2F"/>
    <w:multiLevelType w:val="multilevel"/>
    <w:tmpl w:val="A03A378E"/>
    <w:styleLink w:val="WWNum30"/>
    <w:lvl w:ilvl="0">
      <w:numFmt w:val="bullet"/>
      <w:lvlText w:val=""/>
      <w:lvlJc w:val="left"/>
      <w:rPr>
        <w:rFonts w:ascii="Symbol" w:hAnsi="Symbol"/>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2">
    <w:nsid w:val="7AED1A94"/>
    <w:multiLevelType w:val="multilevel"/>
    <w:tmpl w:val="040C0027"/>
    <w:styleLink w:val="WWNum2"/>
    <w:lvl w:ilvl="0">
      <w:start w:val="1"/>
      <w:numFmt w:val="upperRoman"/>
      <w:lvlText w:val="%1."/>
      <w:lvlJc w:val="left"/>
      <w:pPr>
        <w:ind w:left="0" w:firstLine="0"/>
      </w:pPr>
    </w:lvl>
    <w:lvl w:ilvl="1">
      <w:start w:val="1"/>
      <w:numFmt w:val="upperLetter"/>
      <w:lvlText w:val="%2."/>
      <w:lvlJc w:val="left"/>
      <w:pPr>
        <w:ind w:left="426" w:firstLine="0"/>
      </w:pPr>
    </w:lvl>
    <w:lvl w:ilvl="2">
      <w:start w:val="1"/>
      <w:numFmt w:val="decimal"/>
      <w:lvlText w:val="%3."/>
      <w:lvlJc w:val="left"/>
      <w:pPr>
        <w:ind w:left="1440" w:firstLine="0"/>
      </w:pPr>
    </w:lvl>
    <w:lvl w:ilvl="3">
      <w:start w:val="1"/>
      <w:numFmt w:val="lowerLetter"/>
      <w:lvlText w:val="%4)"/>
      <w:lvlJc w:val="left"/>
      <w:pPr>
        <w:ind w:left="2160" w:firstLine="0"/>
      </w:pPr>
    </w:lvl>
    <w:lvl w:ilvl="4">
      <w:start w:val="1"/>
      <w:numFmt w:val="decimal"/>
      <w:lvlText w:val="(%5)"/>
      <w:lvlJc w:val="left"/>
      <w:pPr>
        <w:ind w:left="2880" w:firstLine="0"/>
      </w:pPr>
    </w:lvl>
    <w:lvl w:ilvl="5">
      <w:start w:val="1"/>
      <w:numFmt w:val="lowerLetter"/>
      <w:lvlText w:val="(%6)"/>
      <w:lvlJc w:val="left"/>
      <w:pPr>
        <w:ind w:left="3600" w:firstLine="0"/>
      </w:pPr>
    </w:lvl>
    <w:lvl w:ilvl="6">
      <w:start w:val="1"/>
      <w:numFmt w:val="lowerRoman"/>
      <w:lvlText w:val="(%7)"/>
      <w:lvlJc w:val="left"/>
      <w:pPr>
        <w:ind w:left="4320" w:firstLine="0"/>
      </w:pPr>
    </w:lvl>
    <w:lvl w:ilvl="7">
      <w:start w:val="1"/>
      <w:numFmt w:val="lowerLetter"/>
      <w:lvlText w:val="(%8)"/>
      <w:lvlJc w:val="left"/>
      <w:pPr>
        <w:ind w:left="5040" w:firstLine="0"/>
      </w:pPr>
    </w:lvl>
    <w:lvl w:ilvl="8">
      <w:start w:val="1"/>
      <w:numFmt w:val="lowerRoman"/>
      <w:lvlText w:val="(%9)"/>
      <w:lvlJc w:val="left"/>
      <w:pPr>
        <w:ind w:left="5760" w:firstLine="0"/>
      </w:pPr>
    </w:lvl>
  </w:abstractNum>
  <w:abstractNum w:abstractNumId="63">
    <w:nsid w:val="7BCE5057"/>
    <w:multiLevelType w:val="hybridMultilevel"/>
    <w:tmpl w:val="CEF2BB5E"/>
    <w:lvl w:ilvl="0" w:tplc="99361A24">
      <w:start w:val="1"/>
      <w:numFmt w:val="bullet"/>
      <w:lvlText w:val="•"/>
      <w:lvlJc w:val="left"/>
      <w:pPr>
        <w:tabs>
          <w:tab w:val="num" w:pos="720"/>
        </w:tabs>
        <w:ind w:left="720" w:hanging="360"/>
      </w:pPr>
      <w:rPr>
        <w:rFonts w:ascii="Times New Roman" w:hAnsi="Times New Roman" w:hint="default"/>
      </w:rPr>
    </w:lvl>
    <w:lvl w:ilvl="1" w:tplc="5F4C3DAE" w:tentative="1">
      <w:start w:val="1"/>
      <w:numFmt w:val="bullet"/>
      <w:lvlText w:val="•"/>
      <w:lvlJc w:val="left"/>
      <w:pPr>
        <w:tabs>
          <w:tab w:val="num" w:pos="1440"/>
        </w:tabs>
        <w:ind w:left="1440" w:hanging="360"/>
      </w:pPr>
      <w:rPr>
        <w:rFonts w:ascii="Times New Roman" w:hAnsi="Times New Roman" w:hint="default"/>
      </w:rPr>
    </w:lvl>
    <w:lvl w:ilvl="2" w:tplc="B9FEC258" w:tentative="1">
      <w:start w:val="1"/>
      <w:numFmt w:val="bullet"/>
      <w:lvlText w:val="•"/>
      <w:lvlJc w:val="left"/>
      <w:pPr>
        <w:tabs>
          <w:tab w:val="num" w:pos="2160"/>
        </w:tabs>
        <w:ind w:left="2160" w:hanging="360"/>
      </w:pPr>
      <w:rPr>
        <w:rFonts w:ascii="Times New Roman" w:hAnsi="Times New Roman" w:hint="default"/>
      </w:rPr>
    </w:lvl>
    <w:lvl w:ilvl="3" w:tplc="1A522A5A" w:tentative="1">
      <w:start w:val="1"/>
      <w:numFmt w:val="bullet"/>
      <w:lvlText w:val="•"/>
      <w:lvlJc w:val="left"/>
      <w:pPr>
        <w:tabs>
          <w:tab w:val="num" w:pos="2880"/>
        </w:tabs>
        <w:ind w:left="2880" w:hanging="360"/>
      </w:pPr>
      <w:rPr>
        <w:rFonts w:ascii="Times New Roman" w:hAnsi="Times New Roman" w:hint="default"/>
      </w:rPr>
    </w:lvl>
    <w:lvl w:ilvl="4" w:tplc="33D4AC70" w:tentative="1">
      <w:start w:val="1"/>
      <w:numFmt w:val="bullet"/>
      <w:lvlText w:val="•"/>
      <w:lvlJc w:val="left"/>
      <w:pPr>
        <w:tabs>
          <w:tab w:val="num" w:pos="3600"/>
        </w:tabs>
        <w:ind w:left="3600" w:hanging="360"/>
      </w:pPr>
      <w:rPr>
        <w:rFonts w:ascii="Times New Roman" w:hAnsi="Times New Roman" w:hint="default"/>
      </w:rPr>
    </w:lvl>
    <w:lvl w:ilvl="5" w:tplc="F40AA9CA" w:tentative="1">
      <w:start w:val="1"/>
      <w:numFmt w:val="bullet"/>
      <w:lvlText w:val="•"/>
      <w:lvlJc w:val="left"/>
      <w:pPr>
        <w:tabs>
          <w:tab w:val="num" w:pos="4320"/>
        </w:tabs>
        <w:ind w:left="4320" w:hanging="360"/>
      </w:pPr>
      <w:rPr>
        <w:rFonts w:ascii="Times New Roman" w:hAnsi="Times New Roman" w:hint="default"/>
      </w:rPr>
    </w:lvl>
    <w:lvl w:ilvl="6" w:tplc="492C81D6" w:tentative="1">
      <w:start w:val="1"/>
      <w:numFmt w:val="bullet"/>
      <w:lvlText w:val="•"/>
      <w:lvlJc w:val="left"/>
      <w:pPr>
        <w:tabs>
          <w:tab w:val="num" w:pos="5040"/>
        </w:tabs>
        <w:ind w:left="5040" w:hanging="360"/>
      </w:pPr>
      <w:rPr>
        <w:rFonts w:ascii="Times New Roman" w:hAnsi="Times New Roman" w:hint="default"/>
      </w:rPr>
    </w:lvl>
    <w:lvl w:ilvl="7" w:tplc="5C605BDE" w:tentative="1">
      <w:start w:val="1"/>
      <w:numFmt w:val="bullet"/>
      <w:lvlText w:val="•"/>
      <w:lvlJc w:val="left"/>
      <w:pPr>
        <w:tabs>
          <w:tab w:val="num" w:pos="5760"/>
        </w:tabs>
        <w:ind w:left="5760" w:hanging="360"/>
      </w:pPr>
      <w:rPr>
        <w:rFonts w:ascii="Times New Roman" w:hAnsi="Times New Roman" w:hint="default"/>
      </w:rPr>
    </w:lvl>
    <w:lvl w:ilvl="8" w:tplc="B2ACF6EE" w:tentative="1">
      <w:start w:val="1"/>
      <w:numFmt w:val="bullet"/>
      <w:lvlText w:val="•"/>
      <w:lvlJc w:val="left"/>
      <w:pPr>
        <w:tabs>
          <w:tab w:val="num" w:pos="6480"/>
        </w:tabs>
        <w:ind w:left="6480" w:hanging="360"/>
      </w:pPr>
      <w:rPr>
        <w:rFonts w:ascii="Times New Roman" w:hAnsi="Times New Roman" w:hint="default"/>
      </w:rPr>
    </w:lvl>
  </w:abstractNum>
  <w:abstractNum w:abstractNumId="64">
    <w:nsid w:val="7CEA6376"/>
    <w:multiLevelType w:val="multilevel"/>
    <w:tmpl w:val="D3D2BDBA"/>
    <w:styleLink w:val="WWNum5"/>
    <w:lvl w:ilvl="0">
      <w:numFmt w:val="bullet"/>
      <w:lvlText w:val="-"/>
      <w:lvlJc w:val="left"/>
      <w:rPr>
        <w:rFonts w:ascii="Candara" w:eastAsia="Times New Roman" w:hAnsi="Candara"/>
      </w:rPr>
    </w:lvl>
    <w:lvl w:ilvl="1">
      <w:numFmt w:val="bullet"/>
      <w:lvlText w:val="o"/>
      <w:lvlJc w:val="left"/>
      <w:rPr>
        <w:rFonts w:ascii="Courier New" w:hAnsi="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rPr>
    </w:lvl>
    <w:lvl w:ilvl="8">
      <w:numFmt w:val="bullet"/>
      <w:lvlText w:val=""/>
      <w:lvlJc w:val="left"/>
      <w:rPr>
        <w:rFonts w:ascii="Wingdings" w:hAnsi="Wingdings"/>
      </w:rPr>
    </w:lvl>
  </w:abstractNum>
  <w:abstractNum w:abstractNumId="65">
    <w:nsid w:val="7FF52A6E"/>
    <w:multiLevelType w:val="multilevel"/>
    <w:tmpl w:val="F2DC7098"/>
    <w:styleLink w:val="WWNum20"/>
    <w:lvl w:ilvl="0">
      <w:numFmt w:val="bullet"/>
      <w:lvlText w:val=""/>
      <w:lvlJc w:val="left"/>
      <w:rPr>
        <w:rFonts w:ascii="Symbol" w:hAnsi="Symbol"/>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num w:numId="1">
    <w:abstractNumId w:val="50"/>
  </w:num>
  <w:num w:numId="2">
    <w:abstractNumId w:val="62"/>
  </w:num>
  <w:num w:numId="3">
    <w:abstractNumId w:val="1"/>
  </w:num>
  <w:num w:numId="4">
    <w:abstractNumId w:val="20"/>
  </w:num>
  <w:num w:numId="5">
    <w:abstractNumId w:val="64"/>
  </w:num>
  <w:num w:numId="6">
    <w:abstractNumId w:val="16"/>
  </w:num>
  <w:num w:numId="7">
    <w:abstractNumId w:val="3"/>
  </w:num>
  <w:num w:numId="8">
    <w:abstractNumId w:val="4"/>
  </w:num>
  <w:num w:numId="9">
    <w:abstractNumId w:val="29"/>
  </w:num>
  <w:num w:numId="10">
    <w:abstractNumId w:val="49"/>
  </w:num>
  <w:num w:numId="11">
    <w:abstractNumId w:val="12"/>
  </w:num>
  <w:num w:numId="12">
    <w:abstractNumId w:val="11"/>
  </w:num>
  <w:num w:numId="13">
    <w:abstractNumId w:val="41"/>
  </w:num>
  <w:num w:numId="14">
    <w:abstractNumId w:val="25"/>
  </w:num>
  <w:num w:numId="15">
    <w:abstractNumId w:val="24"/>
  </w:num>
  <w:num w:numId="16">
    <w:abstractNumId w:val="42"/>
  </w:num>
  <w:num w:numId="17">
    <w:abstractNumId w:val="46"/>
  </w:num>
  <w:num w:numId="18">
    <w:abstractNumId w:val="35"/>
  </w:num>
  <w:num w:numId="19">
    <w:abstractNumId w:val="18"/>
  </w:num>
  <w:num w:numId="20">
    <w:abstractNumId w:val="65"/>
  </w:num>
  <w:num w:numId="21">
    <w:abstractNumId w:val="0"/>
  </w:num>
  <w:num w:numId="22">
    <w:abstractNumId w:val="30"/>
  </w:num>
  <w:num w:numId="23">
    <w:abstractNumId w:val="38"/>
  </w:num>
  <w:num w:numId="24">
    <w:abstractNumId w:val="22"/>
  </w:num>
  <w:num w:numId="25">
    <w:abstractNumId w:val="10"/>
  </w:num>
  <w:num w:numId="26">
    <w:abstractNumId w:val="2"/>
  </w:num>
  <w:num w:numId="27">
    <w:abstractNumId w:val="34"/>
  </w:num>
  <w:num w:numId="28">
    <w:abstractNumId w:val="28"/>
  </w:num>
  <w:num w:numId="29">
    <w:abstractNumId w:val="13"/>
  </w:num>
  <w:num w:numId="30">
    <w:abstractNumId w:val="61"/>
  </w:num>
  <w:num w:numId="31">
    <w:abstractNumId w:val="40"/>
  </w:num>
  <w:num w:numId="32">
    <w:abstractNumId w:val="57"/>
  </w:num>
  <w:num w:numId="33">
    <w:abstractNumId w:val="43"/>
  </w:num>
  <w:num w:numId="34">
    <w:abstractNumId w:val="8"/>
  </w:num>
  <w:num w:numId="35">
    <w:abstractNumId w:val="59"/>
  </w:num>
  <w:num w:numId="36">
    <w:abstractNumId w:val="26"/>
  </w:num>
  <w:num w:numId="37">
    <w:abstractNumId w:val="37"/>
  </w:num>
  <w:num w:numId="38">
    <w:abstractNumId w:val="48"/>
  </w:num>
  <w:num w:numId="39">
    <w:abstractNumId w:val="45"/>
  </w:num>
  <w:num w:numId="40">
    <w:abstractNumId w:val="39"/>
  </w:num>
  <w:num w:numId="41">
    <w:abstractNumId w:val="21"/>
  </w:num>
  <w:num w:numId="42">
    <w:abstractNumId w:val="7"/>
  </w:num>
  <w:num w:numId="43">
    <w:abstractNumId w:val="14"/>
  </w:num>
  <w:num w:numId="44">
    <w:abstractNumId w:val="53"/>
  </w:num>
  <w:num w:numId="45">
    <w:abstractNumId w:val="9"/>
  </w:num>
  <w:num w:numId="46">
    <w:abstractNumId w:val="47"/>
  </w:num>
  <w:num w:numId="47">
    <w:abstractNumId w:val="6"/>
  </w:num>
  <w:num w:numId="48">
    <w:abstractNumId w:val="19"/>
  </w:num>
  <w:num w:numId="49">
    <w:abstractNumId w:val="31"/>
  </w:num>
  <w:num w:numId="50">
    <w:abstractNumId w:val="15"/>
  </w:num>
  <w:num w:numId="51">
    <w:abstractNumId w:val="58"/>
  </w:num>
  <w:num w:numId="52">
    <w:abstractNumId w:val="27"/>
  </w:num>
  <w:num w:numId="53">
    <w:abstractNumId w:val="56"/>
  </w:num>
  <w:num w:numId="54">
    <w:abstractNumId w:val="32"/>
  </w:num>
  <w:num w:numId="55">
    <w:abstractNumId w:val="33"/>
  </w:num>
  <w:num w:numId="56">
    <w:abstractNumId w:val="17"/>
  </w:num>
  <w:num w:numId="57">
    <w:abstractNumId w:val="5"/>
  </w:num>
  <w:num w:numId="58">
    <w:abstractNumId w:val="23"/>
  </w:num>
  <w:num w:numId="59">
    <w:abstractNumId w:val="51"/>
  </w:num>
  <w:num w:numId="60">
    <w:abstractNumId w:val="60"/>
  </w:num>
  <w:num w:numId="61">
    <w:abstractNumId w:val="44"/>
  </w:num>
  <w:num w:numId="62">
    <w:abstractNumId w:val="52"/>
  </w:num>
  <w:num w:numId="63">
    <w:abstractNumId w:val="63"/>
  </w:num>
  <w:num w:numId="64">
    <w:abstractNumId w:val="54"/>
  </w:num>
  <w:num w:numId="65">
    <w:abstractNumId w:val="36"/>
  </w:num>
  <w:num w:numId="66">
    <w:abstractNumId w:val="55"/>
  </w:num>
  <w:numIdMacAtCleanup w:val="6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proofState w:spelling="clean" w:grammar="clean"/>
  <w:defaultTabStop w:val="708"/>
  <w:autoHyphenation/>
  <w:hyphenationZone w:val="425"/>
  <w:evenAndOddHeaders/>
  <w:characterSpacingControl w:val="doNotCompress"/>
  <w:hdrShapeDefaults>
    <o:shapedefaults v:ext="edit" spidmax="9218"/>
  </w:hdrShapeDefaults>
  <w:footnotePr>
    <w:footnote w:id="-1"/>
    <w:footnote w:id="0"/>
  </w:footnotePr>
  <w:endnotePr>
    <w:endnote w:id="-1"/>
    <w:endnote w:id="0"/>
  </w:endnotePr>
  <w:compat>
    <w:useFELayout/>
  </w:compat>
  <w:rsids>
    <w:rsidRoot w:val="00BD4F92"/>
    <w:rsid w:val="00044D9A"/>
    <w:rsid w:val="00045920"/>
    <w:rsid w:val="000515D2"/>
    <w:rsid w:val="00052498"/>
    <w:rsid w:val="00062F5D"/>
    <w:rsid w:val="00074A54"/>
    <w:rsid w:val="00086D0F"/>
    <w:rsid w:val="0009289F"/>
    <w:rsid w:val="00096DBB"/>
    <w:rsid w:val="00097A62"/>
    <w:rsid w:val="000B5FD0"/>
    <w:rsid w:val="000C1070"/>
    <w:rsid w:val="000D13B8"/>
    <w:rsid w:val="000E517C"/>
    <w:rsid w:val="000F11D4"/>
    <w:rsid w:val="000F6FCE"/>
    <w:rsid w:val="00115B7F"/>
    <w:rsid w:val="00145529"/>
    <w:rsid w:val="00150E13"/>
    <w:rsid w:val="00182BC6"/>
    <w:rsid w:val="00195C43"/>
    <w:rsid w:val="001A0662"/>
    <w:rsid w:val="001A5C75"/>
    <w:rsid w:val="001B5AF0"/>
    <w:rsid w:val="001D0776"/>
    <w:rsid w:val="001D1181"/>
    <w:rsid w:val="001D1A91"/>
    <w:rsid w:val="001E2A7A"/>
    <w:rsid w:val="001F2CBA"/>
    <w:rsid w:val="00212BE1"/>
    <w:rsid w:val="00220A72"/>
    <w:rsid w:val="002263F1"/>
    <w:rsid w:val="00226501"/>
    <w:rsid w:val="0025616F"/>
    <w:rsid w:val="00261A2D"/>
    <w:rsid w:val="00276203"/>
    <w:rsid w:val="002920E7"/>
    <w:rsid w:val="00293619"/>
    <w:rsid w:val="00294982"/>
    <w:rsid w:val="002968ED"/>
    <w:rsid w:val="002A4DCC"/>
    <w:rsid w:val="002C3A13"/>
    <w:rsid w:val="002D1BBA"/>
    <w:rsid w:val="002D3174"/>
    <w:rsid w:val="002D6297"/>
    <w:rsid w:val="002E1533"/>
    <w:rsid w:val="002E74A1"/>
    <w:rsid w:val="002F3093"/>
    <w:rsid w:val="0030177B"/>
    <w:rsid w:val="003109AC"/>
    <w:rsid w:val="00352DC7"/>
    <w:rsid w:val="00374018"/>
    <w:rsid w:val="00380502"/>
    <w:rsid w:val="00391F60"/>
    <w:rsid w:val="003955EE"/>
    <w:rsid w:val="003B0912"/>
    <w:rsid w:val="003B47AB"/>
    <w:rsid w:val="003B5E55"/>
    <w:rsid w:val="003C22E2"/>
    <w:rsid w:val="003C58D8"/>
    <w:rsid w:val="003C62F4"/>
    <w:rsid w:val="003E1F47"/>
    <w:rsid w:val="003E3F25"/>
    <w:rsid w:val="003E5F97"/>
    <w:rsid w:val="003F134A"/>
    <w:rsid w:val="003F5929"/>
    <w:rsid w:val="004059C6"/>
    <w:rsid w:val="00412C2C"/>
    <w:rsid w:val="004328DC"/>
    <w:rsid w:val="00442AB7"/>
    <w:rsid w:val="004576F5"/>
    <w:rsid w:val="0046072D"/>
    <w:rsid w:val="00462E27"/>
    <w:rsid w:val="004A3BD7"/>
    <w:rsid w:val="004C78A9"/>
    <w:rsid w:val="004F0EBA"/>
    <w:rsid w:val="004F30D7"/>
    <w:rsid w:val="004F4A95"/>
    <w:rsid w:val="005049EB"/>
    <w:rsid w:val="00527EFA"/>
    <w:rsid w:val="00533D28"/>
    <w:rsid w:val="00535D06"/>
    <w:rsid w:val="005454E0"/>
    <w:rsid w:val="005633F4"/>
    <w:rsid w:val="00566104"/>
    <w:rsid w:val="005703C9"/>
    <w:rsid w:val="005901DD"/>
    <w:rsid w:val="005A0779"/>
    <w:rsid w:val="005D03ED"/>
    <w:rsid w:val="005D7D83"/>
    <w:rsid w:val="005E40C8"/>
    <w:rsid w:val="005E7BA4"/>
    <w:rsid w:val="005F0B00"/>
    <w:rsid w:val="005F1A18"/>
    <w:rsid w:val="00601310"/>
    <w:rsid w:val="00604709"/>
    <w:rsid w:val="006109E6"/>
    <w:rsid w:val="0061457F"/>
    <w:rsid w:val="00616887"/>
    <w:rsid w:val="0061795C"/>
    <w:rsid w:val="0062219D"/>
    <w:rsid w:val="00626993"/>
    <w:rsid w:val="006612B8"/>
    <w:rsid w:val="00663ABC"/>
    <w:rsid w:val="006822C1"/>
    <w:rsid w:val="00684C7F"/>
    <w:rsid w:val="006951B1"/>
    <w:rsid w:val="006C5D9A"/>
    <w:rsid w:val="006D0E71"/>
    <w:rsid w:val="006D1E62"/>
    <w:rsid w:val="006F54A4"/>
    <w:rsid w:val="006F66A4"/>
    <w:rsid w:val="0070531F"/>
    <w:rsid w:val="00715C02"/>
    <w:rsid w:val="00720B45"/>
    <w:rsid w:val="0072331F"/>
    <w:rsid w:val="00723911"/>
    <w:rsid w:val="00725B1E"/>
    <w:rsid w:val="00735E01"/>
    <w:rsid w:val="00752372"/>
    <w:rsid w:val="00757D9F"/>
    <w:rsid w:val="00763451"/>
    <w:rsid w:val="007A169B"/>
    <w:rsid w:val="007A237B"/>
    <w:rsid w:val="007B7C21"/>
    <w:rsid w:val="007D2B99"/>
    <w:rsid w:val="007E54A6"/>
    <w:rsid w:val="007F269A"/>
    <w:rsid w:val="007F693F"/>
    <w:rsid w:val="008170DE"/>
    <w:rsid w:val="00832858"/>
    <w:rsid w:val="00834228"/>
    <w:rsid w:val="00847E09"/>
    <w:rsid w:val="0085007B"/>
    <w:rsid w:val="00865AC9"/>
    <w:rsid w:val="00870F27"/>
    <w:rsid w:val="0087689A"/>
    <w:rsid w:val="008839C8"/>
    <w:rsid w:val="008A0C73"/>
    <w:rsid w:val="008A5F75"/>
    <w:rsid w:val="008C43D4"/>
    <w:rsid w:val="008D5A14"/>
    <w:rsid w:val="008E0E3A"/>
    <w:rsid w:val="008F4BCB"/>
    <w:rsid w:val="00903EB3"/>
    <w:rsid w:val="00905A1D"/>
    <w:rsid w:val="009066D6"/>
    <w:rsid w:val="00906928"/>
    <w:rsid w:val="00912709"/>
    <w:rsid w:val="00914361"/>
    <w:rsid w:val="00914625"/>
    <w:rsid w:val="009208C5"/>
    <w:rsid w:val="0092123E"/>
    <w:rsid w:val="00926840"/>
    <w:rsid w:val="009354BE"/>
    <w:rsid w:val="00945325"/>
    <w:rsid w:val="00954995"/>
    <w:rsid w:val="00980DB5"/>
    <w:rsid w:val="00981013"/>
    <w:rsid w:val="00994CE6"/>
    <w:rsid w:val="009B20D7"/>
    <w:rsid w:val="009E0704"/>
    <w:rsid w:val="009E31F4"/>
    <w:rsid w:val="009E6129"/>
    <w:rsid w:val="009E7227"/>
    <w:rsid w:val="009F0337"/>
    <w:rsid w:val="009F2CAB"/>
    <w:rsid w:val="00A131D9"/>
    <w:rsid w:val="00A24A43"/>
    <w:rsid w:val="00A60B28"/>
    <w:rsid w:val="00A62465"/>
    <w:rsid w:val="00A73093"/>
    <w:rsid w:val="00A746CD"/>
    <w:rsid w:val="00A859AF"/>
    <w:rsid w:val="00A93668"/>
    <w:rsid w:val="00A95B64"/>
    <w:rsid w:val="00AA2E48"/>
    <w:rsid w:val="00AC5391"/>
    <w:rsid w:val="00AD31B9"/>
    <w:rsid w:val="00AD45D6"/>
    <w:rsid w:val="00AE3441"/>
    <w:rsid w:val="00AF1CA8"/>
    <w:rsid w:val="00AF6BFB"/>
    <w:rsid w:val="00B1655D"/>
    <w:rsid w:val="00B561CB"/>
    <w:rsid w:val="00B5643B"/>
    <w:rsid w:val="00B61E78"/>
    <w:rsid w:val="00B7774F"/>
    <w:rsid w:val="00B9355A"/>
    <w:rsid w:val="00BA0FCC"/>
    <w:rsid w:val="00BA3BE7"/>
    <w:rsid w:val="00BB6886"/>
    <w:rsid w:val="00BD4F92"/>
    <w:rsid w:val="00BE2BF9"/>
    <w:rsid w:val="00BE3242"/>
    <w:rsid w:val="00BF20D6"/>
    <w:rsid w:val="00C00401"/>
    <w:rsid w:val="00C61FA5"/>
    <w:rsid w:val="00CA5C9B"/>
    <w:rsid w:val="00CC3C9C"/>
    <w:rsid w:val="00CD4786"/>
    <w:rsid w:val="00D028AC"/>
    <w:rsid w:val="00D039C7"/>
    <w:rsid w:val="00D36D3A"/>
    <w:rsid w:val="00D375F9"/>
    <w:rsid w:val="00D4185F"/>
    <w:rsid w:val="00D50FF2"/>
    <w:rsid w:val="00D521EC"/>
    <w:rsid w:val="00D54903"/>
    <w:rsid w:val="00D655A4"/>
    <w:rsid w:val="00D90640"/>
    <w:rsid w:val="00D9604C"/>
    <w:rsid w:val="00DC49C7"/>
    <w:rsid w:val="00DE4378"/>
    <w:rsid w:val="00E13222"/>
    <w:rsid w:val="00E203FD"/>
    <w:rsid w:val="00E2112E"/>
    <w:rsid w:val="00E3250D"/>
    <w:rsid w:val="00E424CC"/>
    <w:rsid w:val="00E44368"/>
    <w:rsid w:val="00E53DCD"/>
    <w:rsid w:val="00E90727"/>
    <w:rsid w:val="00EA0DB9"/>
    <w:rsid w:val="00EA5E23"/>
    <w:rsid w:val="00EB4EC1"/>
    <w:rsid w:val="00ED6E2A"/>
    <w:rsid w:val="00EE1784"/>
    <w:rsid w:val="00EE47EA"/>
    <w:rsid w:val="00EE4A99"/>
    <w:rsid w:val="00EF2590"/>
    <w:rsid w:val="00F130F6"/>
    <w:rsid w:val="00F13B50"/>
    <w:rsid w:val="00F17DD8"/>
    <w:rsid w:val="00F21FE3"/>
    <w:rsid w:val="00F22ED2"/>
    <w:rsid w:val="00F235E1"/>
    <w:rsid w:val="00F23929"/>
    <w:rsid w:val="00F25C51"/>
    <w:rsid w:val="00F264FC"/>
    <w:rsid w:val="00F325A7"/>
    <w:rsid w:val="00F35DB9"/>
    <w:rsid w:val="00F37E4E"/>
    <w:rsid w:val="00F52A0D"/>
    <w:rsid w:val="00FB0256"/>
    <w:rsid w:val="00FB1F7E"/>
    <w:rsid w:val="00FD7979"/>
    <w:rsid w:val="00FE39A9"/>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9218"/>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ajorHAnsi" w:eastAsiaTheme="majorEastAsia" w:hAnsiTheme="majorHAnsi" w:cstheme="majorBidi"/>
        <w:sz w:val="22"/>
        <w:szCs w:val="22"/>
        <w:lang w:val="en-US" w:eastAsia="en-US" w:bidi="en-US"/>
      </w:rPr>
    </w:rPrDefault>
    <w:pPrDefault>
      <w:pPr>
        <w:spacing w:after="200" w:line="252"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C78A9"/>
    <w:pPr>
      <w:jc w:val="both"/>
    </w:pPr>
    <w:rPr>
      <w:sz w:val="20"/>
    </w:rPr>
  </w:style>
  <w:style w:type="paragraph" w:styleId="Heading1">
    <w:name w:val="heading 1"/>
    <w:basedOn w:val="Normal"/>
    <w:next w:val="Normal"/>
    <w:link w:val="Heading1Char"/>
    <w:uiPriority w:val="9"/>
    <w:qFormat/>
    <w:rsid w:val="00062F5D"/>
    <w:pPr>
      <w:numPr>
        <w:numId w:val="64"/>
      </w:numPr>
      <w:pBdr>
        <w:bottom w:val="thinThickSmallGap" w:sz="12" w:space="1" w:color="AF0F5A" w:themeColor="accent2" w:themeShade="BF"/>
      </w:pBdr>
      <w:spacing w:before="400"/>
      <w:jc w:val="center"/>
      <w:outlineLvl w:val="0"/>
    </w:pPr>
    <w:rPr>
      <w:caps/>
      <w:color w:val="7FD13B" w:themeColor="accent1"/>
      <w:spacing w:val="20"/>
      <w:sz w:val="28"/>
      <w:szCs w:val="28"/>
    </w:rPr>
  </w:style>
  <w:style w:type="paragraph" w:styleId="Heading2">
    <w:name w:val="heading 2"/>
    <w:basedOn w:val="Normal"/>
    <w:next w:val="Normal"/>
    <w:link w:val="Heading2Char"/>
    <w:uiPriority w:val="9"/>
    <w:unhideWhenUsed/>
    <w:qFormat/>
    <w:rsid w:val="00062F5D"/>
    <w:pPr>
      <w:numPr>
        <w:ilvl w:val="1"/>
        <w:numId w:val="64"/>
      </w:numPr>
      <w:pBdr>
        <w:bottom w:val="single" w:sz="4" w:space="1" w:color="740A3C" w:themeColor="accent2" w:themeShade="7F"/>
      </w:pBdr>
      <w:spacing w:before="400"/>
      <w:jc w:val="center"/>
      <w:outlineLvl w:val="1"/>
    </w:pPr>
    <w:rPr>
      <w:caps/>
      <w:color w:val="00B050"/>
      <w:spacing w:val="15"/>
      <w:sz w:val="24"/>
      <w:szCs w:val="24"/>
    </w:rPr>
  </w:style>
  <w:style w:type="paragraph" w:styleId="Heading3">
    <w:name w:val="heading 3"/>
    <w:basedOn w:val="Normal"/>
    <w:next w:val="Normal"/>
    <w:link w:val="Heading3Char"/>
    <w:uiPriority w:val="9"/>
    <w:unhideWhenUsed/>
    <w:qFormat/>
    <w:rsid w:val="00062F5D"/>
    <w:pPr>
      <w:numPr>
        <w:ilvl w:val="2"/>
        <w:numId w:val="64"/>
      </w:numPr>
      <w:pBdr>
        <w:top w:val="dotted" w:sz="4" w:space="1" w:color="740A3C" w:themeColor="accent2" w:themeShade="7F"/>
        <w:bottom w:val="dotted" w:sz="4" w:space="1" w:color="740A3C" w:themeColor="accent2" w:themeShade="7F"/>
      </w:pBdr>
      <w:spacing w:before="300"/>
      <w:jc w:val="center"/>
      <w:outlineLvl w:val="2"/>
    </w:pPr>
    <w:rPr>
      <w:caps/>
      <w:color w:val="0070C0"/>
      <w:sz w:val="24"/>
      <w:szCs w:val="24"/>
    </w:rPr>
  </w:style>
  <w:style w:type="paragraph" w:styleId="Heading4">
    <w:name w:val="heading 4"/>
    <w:basedOn w:val="Normal"/>
    <w:next w:val="Normal"/>
    <w:link w:val="Heading4Char"/>
    <w:uiPriority w:val="9"/>
    <w:unhideWhenUsed/>
    <w:qFormat/>
    <w:rsid w:val="00062F5D"/>
    <w:pPr>
      <w:numPr>
        <w:ilvl w:val="3"/>
        <w:numId w:val="64"/>
      </w:numPr>
      <w:pBdr>
        <w:bottom w:val="dotted" w:sz="4" w:space="1" w:color="AF0F5A" w:themeColor="accent2" w:themeShade="BF"/>
      </w:pBdr>
      <w:spacing w:after="120"/>
      <w:jc w:val="center"/>
      <w:outlineLvl w:val="3"/>
    </w:pPr>
    <w:rPr>
      <w:caps/>
      <w:color w:val="740A3C" w:themeColor="accent2" w:themeShade="7F"/>
      <w:spacing w:val="10"/>
    </w:rPr>
  </w:style>
  <w:style w:type="paragraph" w:styleId="Heading5">
    <w:name w:val="heading 5"/>
    <w:basedOn w:val="Normal"/>
    <w:next w:val="Normal"/>
    <w:link w:val="Heading5Char"/>
    <w:uiPriority w:val="9"/>
    <w:unhideWhenUsed/>
    <w:qFormat/>
    <w:rsid w:val="00062F5D"/>
    <w:pPr>
      <w:numPr>
        <w:ilvl w:val="4"/>
        <w:numId w:val="64"/>
      </w:numPr>
      <w:spacing w:before="320" w:after="120"/>
      <w:jc w:val="center"/>
      <w:outlineLvl w:val="4"/>
    </w:pPr>
    <w:rPr>
      <w:caps/>
      <w:color w:val="740A3C" w:themeColor="accent2" w:themeShade="7F"/>
      <w:spacing w:val="10"/>
    </w:rPr>
  </w:style>
  <w:style w:type="paragraph" w:styleId="Heading6">
    <w:name w:val="heading 6"/>
    <w:basedOn w:val="Normal"/>
    <w:next w:val="Normal"/>
    <w:link w:val="Heading6Char"/>
    <w:uiPriority w:val="9"/>
    <w:unhideWhenUsed/>
    <w:qFormat/>
    <w:rsid w:val="00062F5D"/>
    <w:pPr>
      <w:numPr>
        <w:ilvl w:val="5"/>
        <w:numId w:val="64"/>
      </w:numPr>
      <w:spacing w:after="120"/>
      <w:jc w:val="center"/>
      <w:outlineLvl w:val="5"/>
    </w:pPr>
    <w:rPr>
      <w:caps/>
      <w:color w:val="AF0F5A" w:themeColor="accent2" w:themeShade="BF"/>
      <w:spacing w:val="10"/>
    </w:rPr>
  </w:style>
  <w:style w:type="paragraph" w:styleId="Heading7">
    <w:name w:val="heading 7"/>
    <w:basedOn w:val="Normal"/>
    <w:next w:val="Normal"/>
    <w:link w:val="Heading7Char"/>
    <w:uiPriority w:val="9"/>
    <w:unhideWhenUsed/>
    <w:qFormat/>
    <w:rsid w:val="00062F5D"/>
    <w:pPr>
      <w:numPr>
        <w:ilvl w:val="6"/>
        <w:numId w:val="64"/>
      </w:numPr>
      <w:spacing w:after="120"/>
      <w:jc w:val="center"/>
      <w:outlineLvl w:val="6"/>
    </w:pPr>
    <w:rPr>
      <w:i/>
      <w:iCs/>
      <w:caps/>
      <w:color w:val="AF0F5A" w:themeColor="accent2" w:themeShade="BF"/>
      <w:spacing w:val="10"/>
    </w:rPr>
  </w:style>
  <w:style w:type="paragraph" w:styleId="Heading8">
    <w:name w:val="heading 8"/>
    <w:basedOn w:val="Normal"/>
    <w:next w:val="Normal"/>
    <w:link w:val="Heading8Char"/>
    <w:uiPriority w:val="9"/>
    <w:unhideWhenUsed/>
    <w:qFormat/>
    <w:rsid w:val="00062F5D"/>
    <w:pPr>
      <w:numPr>
        <w:ilvl w:val="7"/>
        <w:numId w:val="64"/>
      </w:numPr>
      <w:spacing w:after="120"/>
      <w:jc w:val="center"/>
      <w:outlineLvl w:val="7"/>
    </w:pPr>
    <w:rPr>
      <w:caps/>
      <w:spacing w:val="10"/>
      <w:szCs w:val="20"/>
    </w:rPr>
  </w:style>
  <w:style w:type="paragraph" w:styleId="Heading9">
    <w:name w:val="heading 9"/>
    <w:basedOn w:val="Normal"/>
    <w:next w:val="Normal"/>
    <w:link w:val="Heading9Char"/>
    <w:uiPriority w:val="9"/>
    <w:unhideWhenUsed/>
    <w:qFormat/>
    <w:rsid w:val="00062F5D"/>
    <w:pPr>
      <w:numPr>
        <w:ilvl w:val="8"/>
        <w:numId w:val="64"/>
      </w:numPr>
      <w:spacing w:after="120"/>
      <w:jc w:val="center"/>
      <w:outlineLvl w:val="8"/>
    </w:pPr>
    <w:rPr>
      <w:i/>
      <w:iCs/>
      <w:caps/>
      <w:spacing w:val="1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Standard">
    <w:name w:val="Standard"/>
    <w:rsid w:val="00981013"/>
    <w:pPr>
      <w:suppressAutoHyphens/>
    </w:pPr>
  </w:style>
  <w:style w:type="paragraph" w:customStyle="1" w:styleId="Heading">
    <w:name w:val="Heading"/>
    <w:basedOn w:val="Standard"/>
    <w:next w:val="Textbody"/>
    <w:rsid w:val="00981013"/>
    <w:pPr>
      <w:keepNext/>
      <w:spacing w:before="240" w:after="120"/>
    </w:pPr>
    <w:rPr>
      <w:rFonts w:ascii="Arial" w:eastAsia="Microsoft YaHei" w:hAnsi="Arial" w:cs="Mangal"/>
      <w:sz w:val="28"/>
      <w:szCs w:val="28"/>
    </w:rPr>
  </w:style>
  <w:style w:type="paragraph" w:customStyle="1" w:styleId="Textbody">
    <w:name w:val="Text body"/>
    <w:basedOn w:val="Standard"/>
    <w:rsid w:val="00981013"/>
    <w:pPr>
      <w:spacing w:after="120"/>
    </w:pPr>
  </w:style>
  <w:style w:type="paragraph" w:styleId="List">
    <w:name w:val="List"/>
    <w:basedOn w:val="Textbody"/>
    <w:rsid w:val="00981013"/>
    <w:rPr>
      <w:rFonts w:cs="Mangal"/>
    </w:rPr>
  </w:style>
  <w:style w:type="paragraph" w:styleId="Caption">
    <w:name w:val="caption"/>
    <w:next w:val="Normal"/>
    <w:uiPriority w:val="35"/>
    <w:unhideWhenUsed/>
    <w:qFormat/>
    <w:rsid w:val="009E0704"/>
    <w:rPr>
      <w:rFonts w:ascii="Cambria" w:hAnsi="Cambria"/>
      <w:color w:val="738AC8" w:themeColor="accent5"/>
      <w:spacing w:val="10"/>
      <w:sz w:val="18"/>
      <w:szCs w:val="18"/>
    </w:rPr>
  </w:style>
  <w:style w:type="paragraph" w:customStyle="1" w:styleId="Index">
    <w:name w:val="Index"/>
    <w:basedOn w:val="Standard"/>
    <w:rsid w:val="00981013"/>
    <w:pPr>
      <w:suppressLineNumbers/>
    </w:pPr>
    <w:rPr>
      <w:rFonts w:cs="Mangal"/>
    </w:rPr>
  </w:style>
  <w:style w:type="paragraph" w:styleId="HTMLPreformatted">
    <w:name w:val="HTML Preformatted"/>
    <w:basedOn w:val="Standard"/>
    <w:rsid w:val="0098101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eastAsia="fr-FR"/>
    </w:rPr>
  </w:style>
  <w:style w:type="paragraph" w:styleId="Footer">
    <w:name w:val="footer"/>
    <w:basedOn w:val="Standard"/>
    <w:link w:val="FooterChar1"/>
    <w:uiPriority w:val="99"/>
    <w:rsid w:val="00981013"/>
    <w:pPr>
      <w:suppressLineNumbers/>
      <w:tabs>
        <w:tab w:val="center" w:pos="4320"/>
        <w:tab w:val="right" w:pos="8640"/>
      </w:tabs>
    </w:pPr>
  </w:style>
  <w:style w:type="paragraph" w:styleId="Title">
    <w:name w:val="Title"/>
    <w:basedOn w:val="Normal"/>
    <w:next w:val="Normal"/>
    <w:link w:val="TitleChar"/>
    <w:uiPriority w:val="10"/>
    <w:qFormat/>
    <w:rsid w:val="00062F5D"/>
    <w:pPr>
      <w:pBdr>
        <w:top w:val="dotted" w:sz="2" w:space="1" w:color="750A3C" w:themeColor="accent2" w:themeShade="80"/>
        <w:bottom w:val="dotted" w:sz="2" w:space="6" w:color="750A3C" w:themeColor="accent2" w:themeShade="80"/>
      </w:pBdr>
      <w:spacing w:before="500" w:after="300" w:line="240" w:lineRule="auto"/>
      <w:jc w:val="center"/>
    </w:pPr>
    <w:rPr>
      <w:caps/>
      <w:color w:val="750A3C" w:themeColor="accent2" w:themeShade="80"/>
      <w:spacing w:val="50"/>
      <w:sz w:val="44"/>
      <w:szCs w:val="44"/>
    </w:rPr>
  </w:style>
  <w:style w:type="paragraph" w:styleId="Subtitle">
    <w:name w:val="Subtitle"/>
    <w:basedOn w:val="Normal"/>
    <w:next w:val="Normal"/>
    <w:link w:val="SubtitleChar"/>
    <w:uiPriority w:val="11"/>
    <w:qFormat/>
    <w:rsid w:val="00062F5D"/>
    <w:pPr>
      <w:spacing w:after="560" w:line="240" w:lineRule="auto"/>
      <w:jc w:val="center"/>
    </w:pPr>
    <w:rPr>
      <w:caps/>
      <w:spacing w:val="20"/>
      <w:sz w:val="18"/>
      <w:szCs w:val="18"/>
    </w:rPr>
  </w:style>
  <w:style w:type="paragraph" w:styleId="NoSpacing">
    <w:name w:val="No Spacing"/>
    <w:basedOn w:val="Normal"/>
    <w:link w:val="NoSpacingChar"/>
    <w:uiPriority w:val="1"/>
    <w:qFormat/>
    <w:rsid w:val="00062F5D"/>
    <w:pPr>
      <w:spacing w:after="0" w:line="240" w:lineRule="auto"/>
    </w:pPr>
  </w:style>
  <w:style w:type="paragraph" w:styleId="ListParagraph">
    <w:name w:val="List Paragraph"/>
    <w:basedOn w:val="Normal"/>
    <w:uiPriority w:val="34"/>
    <w:qFormat/>
    <w:rsid w:val="00062F5D"/>
    <w:pPr>
      <w:ind w:left="720"/>
      <w:contextualSpacing/>
    </w:pPr>
  </w:style>
  <w:style w:type="paragraph" w:styleId="Quote">
    <w:name w:val="Quote"/>
    <w:basedOn w:val="Normal"/>
    <w:next w:val="Normal"/>
    <w:link w:val="QuoteChar"/>
    <w:uiPriority w:val="29"/>
    <w:qFormat/>
    <w:rsid w:val="00062F5D"/>
    <w:rPr>
      <w:i/>
      <w:iCs/>
    </w:rPr>
  </w:style>
  <w:style w:type="paragraph" w:styleId="IntenseQuote">
    <w:name w:val="Intense Quote"/>
    <w:basedOn w:val="Normal"/>
    <w:next w:val="Normal"/>
    <w:link w:val="IntenseQuoteChar"/>
    <w:uiPriority w:val="30"/>
    <w:qFormat/>
    <w:rsid w:val="00062F5D"/>
    <w:pPr>
      <w:pBdr>
        <w:top w:val="dotted" w:sz="2" w:space="10" w:color="750A3C" w:themeColor="accent2" w:themeShade="80"/>
        <w:bottom w:val="dotted" w:sz="2" w:space="4" w:color="750A3C" w:themeColor="accent2" w:themeShade="80"/>
      </w:pBdr>
      <w:spacing w:before="160" w:line="300" w:lineRule="auto"/>
      <w:ind w:left="1440" w:right="1440"/>
    </w:pPr>
    <w:rPr>
      <w:caps/>
      <w:color w:val="740A3C" w:themeColor="accent2" w:themeShade="7F"/>
      <w:spacing w:val="5"/>
      <w:szCs w:val="20"/>
    </w:rPr>
  </w:style>
  <w:style w:type="paragraph" w:customStyle="1" w:styleId="ContentsHeading">
    <w:name w:val="Contents Heading"/>
    <w:basedOn w:val="Heading1"/>
    <w:rsid w:val="00981013"/>
    <w:pPr>
      <w:suppressLineNumbers/>
      <w:suppressAutoHyphens/>
    </w:pPr>
  </w:style>
  <w:style w:type="paragraph" w:customStyle="1" w:styleId="Contents1">
    <w:name w:val="Contents 1"/>
    <w:basedOn w:val="Standard"/>
    <w:rsid w:val="00981013"/>
    <w:pPr>
      <w:tabs>
        <w:tab w:val="right" w:leader="dot" w:pos="9638"/>
      </w:tabs>
      <w:spacing w:after="0" w:line="240" w:lineRule="auto"/>
    </w:pPr>
    <w:rPr>
      <w:rFonts w:ascii="Cambria" w:hAnsi="Cambria"/>
    </w:rPr>
  </w:style>
  <w:style w:type="paragraph" w:customStyle="1" w:styleId="Contents2">
    <w:name w:val="Contents 2"/>
    <w:basedOn w:val="Standard"/>
    <w:rsid w:val="00981013"/>
    <w:pPr>
      <w:tabs>
        <w:tab w:val="right" w:leader="dot" w:pos="9575"/>
      </w:tabs>
      <w:ind w:left="220"/>
    </w:pPr>
  </w:style>
  <w:style w:type="paragraph" w:customStyle="1" w:styleId="Contents3">
    <w:name w:val="Contents 3"/>
    <w:basedOn w:val="Standard"/>
    <w:rsid w:val="00981013"/>
    <w:pPr>
      <w:tabs>
        <w:tab w:val="right" w:leader="dot" w:pos="9512"/>
      </w:tabs>
      <w:ind w:left="440"/>
    </w:pPr>
  </w:style>
  <w:style w:type="paragraph" w:customStyle="1" w:styleId="Contents4">
    <w:name w:val="Contents 4"/>
    <w:basedOn w:val="Standard"/>
    <w:rsid w:val="00981013"/>
    <w:pPr>
      <w:tabs>
        <w:tab w:val="right" w:leader="dot" w:pos="9449"/>
      </w:tabs>
      <w:ind w:left="660"/>
    </w:pPr>
  </w:style>
  <w:style w:type="paragraph" w:customStyle="1" w:styleId="ecxmsonormal">
    <w:name w:val="ecxmsonormal"/>
    <w:basedOn w:val="Standard"/>
    <w:rsid w:val="00981013"/>
    <w:pPr>
      <w:spacing w:after="324" w:line="240" w:lineRule="auto"/>
    </w:pPr>
    <w:rPr>
      <w:rFonts w:ascii="Times New Roman" w:hAnsi="Times New Roman"/>
      <w:sz w:val="24"/>
      <w:szCs w:val="24"/>
    </w:rPr>
  </w:style>
  <w:style w:type="paragraph" w:styleId="TableofFigures">
    <w:name w:val="table of figures"/>
    <w:basedOn w:val="Standard"/>
    <w:uiPriority w:val="99"/>
    <w:rsid w:val="00981013"/>
    <w:pPr>
      <w:spacing w:after="0"/>
    </w:pPr>
    <w:rPr>
      <w:rFonts w:ascii="Cambria" w:hAnsi="Cambria"/>
    </w:rPr>
  </w:style>
  <w:style w:type="character" w:customStyle="1" w:styleId="Heading1Char">
    <w:name w:val="Heading 1 Char"/>
    <w:basedOn w:val="DefaultParagraphFont"/>
    <w:link w:val="Heading1"/>
    <w:uiPriority w:val="9"/>
    <w:rsid w:val="00062F5D"/>
    <w:rPr>
      <w:caps/>
      <w:color w:val="7FD13B" w:themeColor="accent1"/>
      <w:spacing w:val="20"/>
      <w:sz w:val="28"/>
      <w:szCs w:val="28"/>
    </w:rPr>
  </w:style>
  <w:style w:type="character" w:customStyle="1" w:styleId="Heading2Char">
    <w:name w:val="Heading 2 Char"/>
    <w:basedOn w:val="DefaultParagraphFont"/>
    <w:link w:val="Heading2"/>
    <w:uiPriority w:val="9"/>
    <w:rsid w:val="00062F5D"/>
    <w:rPr>
      <w:caps/>
      <w:color w:val="00B050"/>
      <w:spacing w:val="15"/>
      <w:sz w:val="24"/>
      <w:szCs w:val="24"/>
    </w:rPr>
  </w:style>
  <w:style w:type="character" w:customStyle="1" w:styleId="Heading3Char">
    <w:name w:val="Heading 3 Char"/>
    <w:basedOn w:val="DefaultParagraphFont"/>
    <w:link w:val="Heading3"/>
    <w:uiPriority w:val="9"/>
    <w:rsid w:val="00062F5D"/>
    <w:rPr>
      <w:caps/>
      <w:color w:val="0070C0"/>
      <w:sz w:val="24"/>
      <w:szCs w:val="24"/>
    </w:rPr>
  </w:style>
  <w:style w:type="character" w:customStyle="1" w:styleId="Heading4Char">
    <w:name w:val="Heading 4 Char"/>
    <w:basedOn w:val="DefaultParagraphFont"/>
    <w:link w:val="Heading4"/>
    <w:uiPriority w:val="9"/>
    <w:rsid w:val="00062F5D"/>
    <w:rPr>
      <w:caps/>
      <w:color w:val="740A3C" w:themeColor="accent2" w:themeShade="7F"/>
      <w:spacing w:val="10"/>
      <w:sz w:val="20"/>
    </w:rPr>
  </w:style>
  <w:style w:type="character" w:customStyle="1" w:styleId="Heading5Char">
    <w:name w:val="Heading 5 Char"/>
    <w:basedOn w:val="DefaultParagraphFont"/>
    <w:link w:val="Heading5"/>
    <w:uiPriority w:val="9"/>
    <w:rsid w:val="00062F5D"/>
    <w:rPr>
      <w:caps/>
      <w:color w:val="740A3C" w:themeColor="accent2" w:themeShade="7F"/>
      <w:spacing w:val="10"/>
      <w:sz w:val="20"/>
    </w:rPr>
  </w:style>
  <w:style w:type="character" w:customStyle="1" w:styleId="Heading6Char">
    <w:name w:val="Heading 6 Char"/>
    <w:basedOn w:val="DefaultParagraphFont"/>
    <w:link w:val="Heading6"/>
    <w:uiPriority w:val="9"/>
    <w:rsid w:val="00062F5D"/>
    <w:rPr>
      <w:caps/>
      <w:color w:val="AF0F5A" w:themeColor="accent2" w:themeShade="BF"/>
      <w:spacing w:val="10"/>
      <w:sz w:val="20"/>
    </w:rPr>
  </w:style>
  <w:style w:type="character" w:customStyle="1" w:styleId="Heading7Char">
    <w:name w:val="Heading 7 Char"/>
    <w:basedOn w:val="DefaultParagraphFont"/>
    <w:link w:val="Heading7"/>
    <w:uiPriority w:val="9"/>
    <w:rsid w:val="00062F5D"/>
    <w:rPr>
      <w:i/>
      <w:iCs/>
      <w:caps/>
      <w:color w:val="AF0F5A" w:themeColor="accent2" w:themeShade="BF"/>
      <w:spacing w:val="10"/>
      <w:sz w:val="20"/>
    </w:rPr>
  </w:style>
  <w:style w:type="character" w:customStyle="1" w:styleId="Heading8Char">
    <w:name w:val="Heading 8 Char"/>
    <w:basedOn w:val="DefaultParagraphFont"/>
    <w:link w:val="Heading8"/>
    <w:uiPriority w:val="9"/>
    <w:rsid w:val="00062F5D"/>
    <w:rPr>
      <w:caps/>
      <w:spacing w:val="10"/>
      <w:sz w:val="20"/>
      <w:szCs w:val="20"/>
    </w:rPr>
  </w:style>
  <w:style w:type="character" w:customStyle="1" w:styleId="Heading9Char">
    <w:name w:val="Heading 9 Char"/>
    <w:basedOn w:val="DefaultParagraphFont"/>
    <w:link w:val="Heading9"/>
    <w:uiPriority w:val="9"/>
    <w:rsid w:val="00062F5D"/>
    <w:rPr>
      <w:i/>
      <w:iCs/>
      <w:caps/>
      <w:spacing w:val="10"/>
      <w:sz w:val="20"/>
      <w:szCs w:val="20"/>
    </w:rPr>
  </w:style>
  <w:style w:type="character" w:customStyle="1" w:styleId="HTMLPreformattedChar">
    <w:name w:val="HTML Preformatted Char"/>
    <w:basedOn w:val="DefaultParagraphFont"/>
    <w:rsid w:val="00981013"/>
    <w:rPr>
      <w:rFonts w:ascii="Courier New" w:hAnsi="Courier New" w:cs="Courier New"/>
      <w:bCs/>
      <w:sz w:val="20"/>
      <w:szCs w:val="20"/>
      <w:lang w:val="fr-FR"/>
    </w:rPr>
  </w:style>
  <w:style w:type="character" w:customStyle="1" w:styleId="HTMLPreformattedChar1">
    <w:name w:val="HTML Preformatted Char1"/>
    <w:basedOn w:val="DefaultParagraphFont"/>
    <w:rsid w:val="00981013"/>
    <w:rPr>
      <w:rFonts w:ascii="Courier New" w:hAnsi="Courier New" w:cs="Times New Roman"/>
      <w:lang w:val="fr-FR" w:eastAsia="fr-FR" w:bidi="ar-SA"/>
    </w:rPr>
  </w:style>
  <w:style w:type="character" w:customStyle="1" w:styleId="FooterChar">
    <w:name w:val="Footer Char"/>
    <w:basedOn w:val="DefaultParagraphFont"/>
    <w:uiPriority w:val="99"/>
    <w:rsid w:val="00981013"/>
    <w:rPr>
      <w:rFonts w:cs="Times New Roman"/>
      <w:bCs/>
      <w:sz w:val="24"/>
      <w:szCs w:val="24"/>
      <w:lang w:val="fr-FR"/>
    </w:rPr>
  </w:style>
  <w:style w:type="character" w:styleId="PageNumber">
    <w:name w:val="page number"/>
    <w:basedOn w:val="DefaultParagraphFont"/>
    <w:rsid w:val="00981013"/>
    <w:rPr>
      <w:rFonts w:cs="Times New Roman"/>
    </w:rPr>
  </w:style>
  <w:style w:type="character" w:customStyle="1" w:styleId="TitleChar">
    <w:name w:val="Title Char"/>
    <w:basedOn w:val="DefaultParagraphFont"/>
    <w:link w:val="Title"/>
    <w:uiPriority w:val="10"/>
    <w:rsid w:val="00062F5D"/>
    <w:rPr>
      <w:rFonts w:eastAsiaTheme="majorEastAsia" w:cstheme="majorBidi"/>
      <w:caps/>
      <w:color w:val="750A3C" w:themeColor="accent2" w:themeShade="80"/>
      <w:spacing w:val="50"/>
      <w:sz w:val="44"/>
      <w:szCs w:val="44"/>
    </w:rPr>
  </w:style>
  <w:style w:type="character" w:customStyle="1" w:styleId="SubtitleChar">
    <w:name w:val="Subtitle Char"/>
    <w:basedOn w:val="DefaultParagraphFont"/>
    <w:link w:val="Subtitle"/>
    <w:uiPriority w:val="11"/>
    <w:rsid w:val="00062F5D"/>
    <w:rPr>
      <w:rFonts w:eastAsiaTheme="majorEastAsia" w:cstheme="majorBidi"/>
      <w:caps/>
      <w:spacing w:val="20"/>
      <w:sz w:val="18"/>
      <w:szCs w:val="18"/>
    </w:rPr>
  </w:style>
  <w:style w:type="character" w:customStyle="1" w:styleId="StrongEmphasis">
    <w:name w:val="Strong Emphasis"/>
    <w:basedOn w:val="DefaultParagraphFont"/>
    <w:rsid w:val="00981013"/>
    <w:rPr>
      <w:rFonts w:cs="Times New Roman"/>
      <w:b/>
      <w:bCs/>
    </w:rPr>
  </w:style>
  <w:style w:type="character" w:styleId="Emphasis">
    <w:name w:val="Emphasis"/>
    <w:uiPriority w:val="20"/>
    <w:qFormat/>
    <w:rsid w:val="00062F5D"/>
    <w:rPr>
      <w:caps/>
      <w:spacing w:val="5"/>
      <w:sz w:val="20"/>
      <w:szCs w:val="20"/>
    </w:rPr>
  </w:style>
  <w:style w:type="character" w:customStyle="1" w:styleId="QuoteChar">
    <w:name w:val="Quote Char"/>
    <w:basedOn w:val="DefaultParagraphFont"/>
    <w:link w:val="Quote"/>
    <w:uiPriority w:val="29"/>
    <w:rsid w:val="00062F5D"/>
    <w:rPr>
      <w:rFonts w:eastAsiaTheme="majorEastAsia" w:cstheme="majorBidi"/>
      <w:i/>
      <w:iCs/>
    </w:rPr>
  </w:style>
  <w:style w:type="character" w:customStyle="1" w:styleId="IntenseQuoteChar">
    <w:name w:val="Intense Quote Char"/>
    <w:basedOn w:val="DefaultParagraphFont"/>
    <w:link w:val="IntenseQuote"/>
    <w:uiPriority w:val="30"/>
    <w:rsid w:val="00062F5D"/>
    <w:rPr>
      <w:rFonts w:eastAsiaTheme="majorEastAsia" w:cstheme="majorBidi"/>
      <w:caps/>
      <w:color w:val="740A3C" w:themeColor="accent2" w:themeShade="7F"/>
      <w:spacing w:val="5"/>
      <w:sz w:val="20"/>
      <w:szCs w:val="20"/>
    </w:rPr>
  </w:style>
  <w:style w:type="character" w:styleId="SubtleEmphasis">
    <w:name w:val="Subtle Emphasis"/>
    <w:uiPriority w:val="19"/>
    <w:qFormat/>
    <w:rsid w:val="00062F5D"/>
    <w:rPr>
      <w:i/>
      <w:iCs/>
    </w:rPr>
  </w:style>
  <w:style w:type="character" w:styleId="IntenseEmphasis">
    <w:name w:val="Intense Emphasis"/>
    <w:uiPriority w:val="21"/>
    <w:qFormat/>
    <w:rsid w:val="00062F5D"/>
    <w:rPr>
      <w:i/>
      <w:iCs/>
      <w:caps/>
      <w:spacing w:val="10"/>
      <w:sz w:val="20"/>
      <w:szCs w:val="20"/>
    </w:rPr>
  </w:style>
  <w:style w:type="character" w:styleId="SubtleReference">
    <w:name w:val="Subtle Reference"/>
    <w:basedOn w:val="DefaultParagraphFont"/>
    <w:uiPriority w:val="31"/>
    <w:qFormat/>
    <w:rsid w:val="00062F5D"/>
    <w:rPr>
      <w:rFonts w:asciiTheme="minorHAnsi" w:eastAsiaTheme="minorEastAsia" w:hAnsiTheme="minorHAnsi" w:cstheme="minorBidi"/>
      <w:i/>
      <w:iCs/>
      <w:color w:val="740A3C" w:themeColor="accent2" w:themeShade="7F"/>
    </w:rPr>
  </w:style>
  <w:style w:type="character" w:styleId="IntenseReference">
    <w:name w:val="Intense Reference"/>
    <w:uiPriority w:val="32"/>
    <w:qFormat/>
    <w:rsid w:val="00062F5D"/>
    <w:rPr>
      <w:rFonts w:asciiTheme="minorHAnsi" w:eastAsiaTheme="minorEastAsia" w:hAnsiTheme="minorHAnsi" w:cstheme="minorBidi"/>
      <w:b/>
      <w:bCs/>
      <w:i/>
      <w:iCs/>
      <w:color w:val="740A3C" w:themeColor="accent2" w:themeShade="7F"/>
    </w:rPr>
  </w:style>
  <w:style w:type="character" w:styleId="BookTitle">
    <w:name w:val="Book Title"/>
    <w:uiPriority w:val="33"/>
    <w:qFormat/>
    <w:rsid w:val="00062F5D"/>
    <w:rPr>
      <w:caps/>
      <w:color w:val="740A3C" w:themeColor="accent2" w:themeShade="7F"/>
      <w:spacing w:val="5"/>
      <w:u w:color="740A3C" w:themeColor="accent2" w:themeShade="7F"/>
    </w:rPr>
  </w:style>
  <w:style w:type="character" w:customStyle="1" w:styleId="Internetlink">
    <w:name w:val="Internet link"/>
    <w:basedOn w:val="DefaultParagraphFont"/>
    <w:rsid w:val="00981013"/>
    <w:rPr>
      <w:rFonts w:cs="Times New Roman"/>
      <w:color w:val="0000FF"/>
      <w:u w:val="single"/>
    </w:rPr>
  </w:style>
  <w:style w:type="character" w:customStyle="1" w:styleId="snorkeltag">
    <w:name w:val="snorkeltag"/>
    <w:basedOn w:val="DefaultParagraphFont"/>
    <w:rsid w:val="00981013"/>
    <w:rPr>
      <w:rFonts w:cs="Times New Roman"/>
    </w:rPr>
  </w:style>
  <w:style w:type="character" w:customStyle="1" w:styleId="hps">
    <w:name w:val="hps"/>
    <w:basedOn w:val="DefaultParagraphFont"/>
    <w:rsid w:val="00981013"/>
    <w:rPr>
      <w:rFonts w:cs="Times New Roman"/>
    </w:rPr>
  </w:style>
  <w:style w:type="character" w:customStyle="1" w:styleId="hpsatn">
    <w:name w:val="hps atn"/>
    <w:basedOn w:val="DefaultParagraphFont"/>
    <w:rsid w:val="00981013"/>
    <w:rPr>
      <w:rFonts w:cs="Times New Roman"/>
    </w:rPr>
  </w:style>
  <w:style w:type="character" w:customStyle="1" w:styleId="longtext">
    <w:name w:val="long_text"/>
    <w:basedOn w:val="DefaultParagraphFont"/>
    <w:rsid w:val="00981013"/>
    <w:rPr>
      <w:rFonts w:cs="Times New Roman"/>
    </w:rPr>
  </w:style>
  <w:style w:type="character" w:customStyle="1" w:styleId="ListLabel1">
    <w:name w:val="ListLabel 1"/>
    <w:rsid w:val="00981013"/>
    <w:rPr>
      <w:rFonts w:cs="Times New Roman"/>
    </w:rPr>
  </w:style>
  <w:style w:type="character" w:customStyle="1" w:styleId="ListLabel2">
    <w:name w:val="ListLabel 2"/>
    <w:rsid w:val="00981013"/>
    <w:rPr>
      <w:sz w:val="20"/>
    </w:rPr>
  </w:style>
  <w:style w:type="character" w:customStyle="1" w:styleId="ListLabel3">
    <w:name w:val="ListLabel 3"/>
    <w:rsid w:val="00981013"/>
    <w:rPr>
      <w:rFonts w:eastAsia="Times New Roman"/>
    </w:rPr>
  </w:style>
  <w:style w:type="character" w:customStyle="1" w:styleId="ListLabel4">
    <w:name w:val="ListLabel 4"/>
    <w:rsid w:val="00981013"/>
    <w:rPr>
      <w:rFonts w:eastAsia="Times New Roman"/>
      <w:color w:val="00000A"/>
    </w:rPr>
  </w:style>
  <w:style w:type="character" w:customStyle="1" w:styleId="ListLabel5">
    <w:name w:val="ListLabel 5"/>
    <w:rsid w:val="00981013"/>
    <w:rPr>
      <w:rFonts w:cs="Times New Roman"/>
      <w:color w:val="00000A"/>
    </w:rPr>
  </w:style>
  <w:style w:type="character" w:customStyle="1" w:styleId="BulletSymbols">
    <w:name w:val="Bullet Symbols"/>
    <w:rsid w:val="00981013"/>
    <w:rPr>
      <w:rFonts w:ascii="OpenSymbol" w:eastAsia="OpenSymbol" w:hAnsi="OpenSymbol" w:cs="OpenSymbol"/>
    </w:rPr>
  </w:style>
  <w:style w:type="paragraph" w:styleId="BalloonText">
    <w:name w:val="Balloon Text"/>
    <w:basedOn w:val="Normal"/>
    <w:rsid w:val="00981013"/>
    <w:pPr>
      <w:suppressAutoHyphens/>
    </w:pPr>
    <w:rPr>
      <w:rFonts w:ascii="Tahoma" w:hAnsi="Tahoma" w:cs="Tahoma"/>
      <w:sz w:val="16"/>
      <w:szCs w:val="16"/>
    </w:rPr>
  </w:style>
  <w:style w:type="character" w:customStyle="1" w:styleId="TextedebullesCar">
    <w:name w:val="Texte de bulles Car"/>
    <w:basedOn w:val="DefaultParagraphFont"/>
    <w:rsid w:val="00981013"/>
    <w:rPr>
      <w:rFonts w:ascii="Tahoma" w:hAnsi="Tahoma" w:cs="Tahoma"/>
      <w:sz w:val="16"/>
      <w:szCs w:val="16"/>
    </w:rPr>
  </w:style>
  <w:style w:type="paragraph" w:customStyle="1" w:styleId="PersonalName">
    <w:name w:val="Personal Name"/>
    <w:basedOn w:val="Title"/>
    <w:rsid w:val="00981013"/>
    <w:rPr>
      <w:b/>
      <w:color w:val="000000"/>
      <w:sz w:val="28"/>
      <w:szCs w:val="28"/>
    </w:rPr>
  </w:style>
  <w:style w:type="character" w:customStyle="1" w:styleId="Titre1Car">
    <w:name w:val="Titre 1 Car"/>
    <w:basedOn w:val="DefaultParagraphFont"/>
    <w:rsid w:val="00981013"/>
    <w:rPr>
      <w:rFonts w:ascii="Cambria" w:eastAsia="Times New Roman" w:hAnsi="Cambria" w:cs="Times New Roman"/>
      <w:b/>
      <w:bCs/>
      <w:color w:val="0B5294"/>
      <w:sz w:val="28"/>
      <w:szCs w:val="28"/>
    </w:rPr>
  </w:style>
  <w:style w:type="character" w:customStyle="1" w:styleId="Titre2Car">
    <w:name w:val="Titre 2 Car"/>
    <w:basedOn w:val="DefaultParagraphFont"/>
    <w:rsid w:val="00981013"/>
    <w:rPr>
      <w:rFonts w:ascii="Cambria" w:eastAsia="Times New Roman" w:hAnsi="Cambria" w:cs="Times New Roman"/>
      <w:b/>
      <w:bCs/>
      <w:color w:val="0F6FC6"/>
      <w:sz w:val="26"/>
      <w:szCs w:val="26"/>
    </w:rPr>
  </w:style>
  <w:style w:type="character" w:customStyle="1" w:styleId="Titre3Car">
    <w:name w:val="Titre 3 Car"/>
    <w:basedOn w:val="DefaultParagraphFont"/>
    <w:rsid w:val="00981013"/>
    <w:rPr>
      <w:rFonts w:ascii="Cambria" w:eastAsia="Times New Roman" w:hAnsi="Cambria" w:cs="Times New Roman"/>
      <w:b/>
      <w:bCs/>
      <w:color w:val="0F6FC6"/>
    </w:rPr>
  </w:style>
  <w:style w:type="character" w:customStyle="1" w:styleId="Titre4Car">
    <w:name w:val="Titre 4 Car"/>
    <w:basedOn w:val="DefaultParagraphFont"/>
    <w:rsid w:val="00981013"/>
    <w:rPr>
      <w:rFonts w:ascii="Cambria" w:eastAsia="Times New Roman" w:hAnsi="Cambria" w:cs="Times New Roman"/>
      <w:b/>
      <w:bCs/>
      <w:i/>
      <w:iCs/>
      <w:color w:val="0F6FC6"/>
    </w:rPr>
  </w:style>
  <w:style w:type="character" w:customStyle="1" w:styleId="Titre5Car">
    <w:name w:val="Titre 5 Car"/>
    <w:basedOn w:val="DefaultParagraphFont"/>
    <w:rsid w:val="00981013"/>
    <w:rPr>
      <w:rFonts w:ascii="Cambria" w:eastAsia="Times New Roman" w:hAnsi="Cambria" w:cs="Times New Roman"/>
      <w:color w:val="073662"/>
    </w:rPr>
  </w:style>
  <w:style w:type="character" w:customStyle="1" w:styleId="Titre6Car">
    <w:name w:val="Titre 6 Car"/>
    <w:basedOn w:val="DefaultParagraphFont"/>
    <w:rsid w:val="00981013"/>
    <w:rPr>
      <w:rFonts w:ascii="Cambria" w:eastAsia="Times New Roman" w:hAnsi="Cambria" w:cs="Times New Roman"/>
      <w:i/>
      <w:iCs/>
      <w:color w:val="073662"/>
    </w:rPr>
  </w:style>
  <w:style w:type="character" w:customStyle="1" w:styleId="Titre7Car">
    <w:name w:val="Titre 7 Car"/>
    <w:basedOn w:val="DefaultParagraphFont"/>
    <w:rsid w:val="00981013"/>
    <w:rPr>
      <w:rFonts w:ascii="Cambria" w:eastAsia="Times New Roman" w:hAnsi="Cambria" w:cs="Times New Roman"/>
      <w:i/>
      <w:iCs/>
      <w:color w:val="404040"/>
    </w:rPr>
  </w:style>
  <w:style w:type="character" w:customStyle="1" w:styleId="Titre8Car">
    <w:name w:val="Titre 8 Car"/>
    <w:basedOn w:val="DefaultParagraphFont"/>
    <w:rsid w:val="00981013"/>
    <w:rPr>
      <w:rFonts w:ascii="Cambria" w:eastAsia="Times New Roman" w:hAnsi="Cambria" w:cs="Times New Roman"/>
      <w:color w:val="0F6FC6"/>
      <w:sz w:val="20"/>
      <w:szCs w:val="20"/>
    </w:rPr>
  </w:style>
  <w:style w:type="character" w:customStyle="1" w:styleId="Titre9Car">
    <w:name w:val="Titre 9 Car"/>
    <w:basedOn w:val="DefaultParagraphFont"/>
    <w:rsid w:val="00981013"/>
    <w:rPr>
      <w:rFonts w:ascii="Cambria" w:eastAsia="Times New Roman" w:hAnsi="Cambria" w:cs="Times New Roman"/>
      <w:i/>
      <w:iCs/>
      <w:color w:val="404040"/>
      <w:sz w:val="20"/>
      <w:szCs w:val="20"/>
    </w:rPr>
  </w:style>
  <w:style w:type="character" w:customStyle="1" w:styleId="TitreCar">
    <w:name w:val="Titre Car"/>
    <w:basedOn w:val="DefaultParagraphFont"/>
    <w:rsid w:val="00981013"/>
    <w:rPr>
      <w:rFonts w:ascii="Cambria" w:eastAsia="Times New Roman" w:hAnsi="Cambria" w:cs="Times New Roman"/>
      <w:color w:val="03485B"/>
      <w:spacing w:val="5"/>
      <w:kern w:val="3"/>
      <w:sz w:val="52"/>
      <w:szCs w:val="52"/>
    </w:rPr>
  </w:style>
  <w:style w:type="character" w:customStyle="1" w:styleId="Sous-titreCar">
    <w:name w:val="Sous-titre Car"/>
    <w:basedOn w:val="DefaultParagraphFont"/>
    <w:rsid w:val="00981013"/>
    <w:rPr>
      <w:rFonts w:ascii="Cambria" w:eastAsia="Times New Roman" w:hAnsi="Cambria" w:cs="Times New Roman"/>
      <w:i/>
      <w:iCs/>
      <w:color w:val="0F6FC6"/>
      <w:spacing w:val="15"/>
      <w:sz w:val="24"/>
      <w:szCs w:val="24"/>
    </w:rPr>
  </w:style>
  <w:style w:type="character" w:styleId="Strong">
    <w:name w:val="Strong"/>
    <w:uiPriority w:val="22"/>
    <w:qFormat/>
    <w:rsid w:val="00062F5D"/>
    <w:rPr>
      <w:b/>
      <w:bCs/>
      <w:color w:val="AF0F5A" w:themeColor="accent2" w:themeShade="BF"/>
      <w:spacing w:val="5"/>
    </w:rPr>
  </w:style>
  <w:style w:type="character" w:customStyle="1" w:styleId="SansinterligneCar">
    <w:name w:val="Sans interligne Car"/>
    <w:basedOn w:val="DefaultParagraphFont"/>
    <w:rsid w:val="00981013"/>
  </w:style>
  <w:style w:type="character" w:customStyle="1" w:styleId="CitationCar">
    <w:name w:val="Citation Car"/>
    <w:basedOn w:val="DefaultParagraphFont"/>
    <w:rsid w:val="00981013"/>
    <w:rPr>
      <w:i/>
      <w:iCs/>
      <w:color w:val="000000"/>
    </w:rPr>
  </w:style>
  <w:style w:type="character" w:customStyle="1" w:styleId="CitationintenseCar">
    <w:name w:val="Citation intense Car"/>
    <w:basedOn w:val="DefaultParagraphFont"/>
    <w:rsid w:val="00981013"/>
    <w:rPr>
      <w:b/>
      <w:bCs/>
      <w:i/>
      <w:iCs/>
      <w:color w:val="0F6FC6"/>
    </w:rPr>
  </w:style>
  <w:style w:type="paragraph" w:styleId="TOCHeading">
    <w:name w:val="TOC Heading"/>
    <w:basedOn w:val="Heading1"/>
    <w:next w:val="Normal"/>
    <w:uiPriority w:val="39"/>
    <w:unhideWhenUsed/>
    <w:qFormat/>
    <w:rsid w:val="00062F5D"/>
    <w:pPr>
      <w:outlineLvl w:val="9"/>
    </w:pPr>
  </w:style>
  <w:style w:type="paragraph" w:styleId="TOC1">
    <w:name w:val="toc 1"/>
    <w:basedOn w:val="Normal"/>
    <w:next w:val="Normal"/>
    <w:autoRedefine/>
    <w:uiPriority w:val="39"/>
    <w:rsid w:val="00981013"/>
    <w:pPr>
      <w:spacing w:after="100"/>
    </w:pPr>
  </w:style>
  <w:style w:type="paragraph" w:styleId="TOC2">
    <w:name w:val="toc 2"/>
    <w:basedOn w:val="Normal"/>
    <w:next w:val="Normal"/>
    <w:autoRedefine/>
    <w:uiPriority w:val="39"/>
    <w:rsid w:val="00981013"/>
    <w:pPr>
      <w:spacing w:after="100"/>
      <w:ind w:left="220"/>
    </w:pPr>
  </w:style>
  <w:style w:type="paragraph" w:styleId="TOC3">
    <w:name w:val="toc 3"/>
    <w:basedOn w:val="Normal"/>
    <w:next w:val="Normal"/>
    <w:autoRedefine/>
    <w:uiPriority w:val="39"/>
    <w:rsid w:val="00981013"/>
    <w:pPr>
      <w:spacing w:after="100"/>
      <w:ind w:left="440"/>
    </w:pPr>
  </w:style>
  <w:style w:type="character" w:styleId="Hyperlink">
    <w:name w:val="Hyperlink"/>
    <w:basedOn w:val="DefaultParagraphFont"/>
    <w:uiPriority w:val="99"/>
    <w:rsid w:val="00981013"/>
    <w:rPr>
      <w:color w:val="F49100"/>
      <w:u w:val="single"/>
    </w:rPr>
  </w:style>
  <w:style w:type="paragraph" w:styleId="Header">
    <w:name w:val="header"/>
    <w:basedOn w:val="Normal"/>
    <w:link w:val="HeaderChar"/>
    <w:uiPriority w:val="99"/>
    <w:rsid w:val="00981013"/>
    <w:pPr>
      <w:tabs>
        <w:tab w:val="center" w:pos="4536"/>
        <w:tab w:val="right" w:pos="9072"/>
      </w:tabs>
      <w:spacing w:after="0" w:line="240" w:lineRule="auto"/>
    </w:pPr>
  </w:style>
  <w:style w:type="character" w:customStyle="1" w:styleId="En-tteCar">
    <w:name w:val="En-tête Car"/>
    <w:basedOn w:val="DefaultParagraphFont"/>
    <w:uiPriority w:val="99"/>
    <w:rsid w:val="00981013"/>
  </w:style>
  <w:style w:type="numbering" w:customStyle="1" w:styleId="WWNum1">
    <w:name w:val="WWNum1"/>
    <w:basedOn w:val="NoList"/>
    <w:rsid w:val="00981013"/>
    <w:pPr>
      <w:numPr>
        <w:numId w:val="1"/>
      </w:numPr>
    </w:pPr>
  </w:style>
  <w:style w:type="numbering" w:customStyle="1" w:styleId="WWNum2">
    <w:name w:val="WWNum2"/>
    <w:basedOn w:val="NoList"/>
    <w:rsid w:val="00981013"/>
    <w:pPr>
      <w:numPr>
        <w:numId w:val="2"/>
      </w:numPr>
    </w:pPr>
  </w:style>
  <w:style w:type="numbering" w:customStyle="1" w:styleId="WWNum3">
    <w:name w:val="WWNum3"/>
    <w:basedOn w:val="NoList"/>
    <w:rsid w:val="00981013"/>
    <w:pPr>
      <w:numPr>
        <w:numId w:val="3"/>
      </w:numPr>
    </w:pPr>
  </w:style>
  <w:style w:type="numbering" w:customStyle="1" w:styleId="WWNum4">
    <w:name w:val="WWNum4"/>
    <w:basedOn w:val="NoList"/>
    <w:rsid w:val="00981013"/>
    <w:pPr>
      <w:numPr>
        <w:numId w:val="4"/>
      </w:numPr>
    </w:pPr>
  </w:style>
  <w:style w:type="numbering" w:customStyle="1" w:styleId="WWNum5">
    <w:name w:val="WWNum5"/>
    <w:basedOn w:val="NoList"/>
    <w:rsid w:val="00981013"/>
    <w:pPr>
      <w:numPr>
        <w:numId w:val="5"/>
      </w:numPr>
    </w:pPr>
  </w:style>
  <w:style w:type="numbering" w:customStyle="1" w:styleId="WWNum6">
    <w:name w:val="WWNum6"/>
    <w:basedOn w:val="NoList"/>
    <w:rsid w:val="00981013"/>
    <w:pPr>
      <w:numPr>
        <w:numId w:val="6"/>
      </w:numPr>
    </w:pPr>
  </w:style>
  <w:style w:type="numbering" w:customStyle="1" w:styleId="WWNum7">
    <w:name w:val="WWNum7"/>
    <w:basedOn w:val="NoList"/>
    <w:rsid w:val="00981013"/>
    <w:pPr>
      <w:numPr>
        <w:numId w:val="7"/>
      </w:numPr>
    </w:pPr>
  </w:style>
  <w:style w:type="numbering" w:customStyle="1" w:styleId="WWNum8">
    <w:name w:val="WWNum8"/>
    <w:basedOn w:val="NoList"/>
    <w:rsid w:val="00981013"/>
    <w:pPr>
      <w:numPr>
        <w:numId w:val="8"/>
      </w:numPr>
    </w:pPr>
  </w:style>
  <w:style w:type="numbering" w:customStyle="1" w:styleId="WWNum9">
    <w:name w:val="WWNum9"/>
    <w:basedOn w:val="NoList"/>
    <w:rsid w:val="00981013"/>
    <w:pPr>
      <w:numPr>
        <w:numId w:val="9"/>
      </w:numPr>
    </w:pPr>
  </w:style>
  <w:style w:type="numbering" w:customStyle="1" w:styleId="WWNum10">
    <w:name w:val="WWNum10"/>
    <w:basedOn w:val="NoList"/>
    <w:rsid w:val="00981013"/>
    <w:pPr>
      <w:numPr>
        <w:numId w:val="10"/>
      </w:numPr>
    </w:pPr>
  </w:style>
  <w:style w:type="numbering" w:customStyle="1" w:styleId="WWNum11">
    <w:name w:val="WWNum11"/>
    <w:basedOn w:val="NoList"/>
    <w:rsid w:val="00981013"/>
    <w:pPr>
      <w:numPr>
        <w:numId w:val="11"/>
      </w:numPr>
    </w:pPr>
  </w:style>
  <w:style w:type="numbering" w:customStyle="1" w:styleId="WWNum12">
    <w:name w:val="WWNum12"/>
    <w:basedOn w:val="NoList"/>
    <w:rsid w:val="00981013"/>
    <w:pPr>
      <w:numPr>
        <w:numId w:val="12"/>
      </w:numPr>
    </w:pPr>
  </w:style>
  <w:style w:type="numbering" w:customStyle="1" w:styleId="WWNum13">
    <w:name w:val="WWNum13"/>
    <w:basedOn w:val="NoList"/>
    <w:rsid w:val="00981013"/>
    <w:pPr>
      <w:numPr>
        <w:numId w:val="13"/>
      </w:numPr>
    </w:pPr>
  </w:style>
  <w:style w:type="numbering" w:customStyle="1" w:styleId="WWNum14">
    <w:name w:val="WWNum14"/>
    <w:basedOn w:val="NoList"/>
    <w:rsid w:val="00981013"/>
    <w:pPr>
      <w:numPr>
        <w:numId w:val="14"/>
      </w:numPr>
    </w:pPr>
  </w:style>
  <w:style w:type="numbering" w:customStyle="1" w:styleId="WWNum15">
    <w:name w:val="WWNum15"/>
    <w:basedOn w:val="NoList"/>
    <w:rsid w:val="00981013"/>
    <w:pPr>
      <w:numPr>
        <w:numId w:val="15"/>
      </w:numPr>
    </w:pPr>
  </w:style>
  <w:style w:type="numbering" w:customStyle="1" w:styleId="WWNum16">
    <w:name w:val="WWNum16"/>
    <w:basedOn w:val="NoList"/>
    <w:rsid w:val="00981013"/>
    <w:pPr>
      <w:numPr>
        <w:numId w:val="16"/>
      </w:numPr>
    </w:pPr>
  </w:style>
  <w:style w:type="numbering" w:customStyle="1" w:styleId="WWNum17">
    <w:name w:val="WWNum17"/>
    <w:basedOn w:val="NoList"/>
    <w:rsid w:val="00981013"/>
    <w:pPr>
      <w:numPr>
        <w:numId w:val="17"/>
      </w:numPr>
    </w:pPr>
  </w:style>
  <w:style w:type="numbering" w:customStyle="1" w:styleId="WWNum18">
    <w:name w:val="WWNum18"/>
    <w:basedOn w:val="NoList"/>
    <w:rsid w:val="00981013"/>
    <w:pPr>
      <w:numPr>
        <w:numId w:val="18"/>
      </w:numPr>
    </w:pPr>
  </w:style>
  <w:style w:type="numbering" w:customStyle="1" w:styleId="WWNum19">
    <w:name w:val="WWNum19"/>
    <w:basedOn w:val="NoList"/>
    <w:rsid w:val="00981013"/>
    <w:pPr>
      <w:numPr>
        <w:numId w:val="19"/>
      </w:numPr>
    </w:pPr>
  </w:style>
  <w:style w:type="numbering" w:customStyle="1" w:styleId="WWNum20">
    <w:name w:val="WWNum20"/>
    <w:basedOn w:val="NoList"/>
    <w:rsid w:val="00981013"/>
    <w:pPr>
      <w:numPr>
        <w:numId w:val="20"/>
      </w:numPr>
    </w:pPr>
  </w:style>
  <w:style w:type="numbering" w:customStyle="1" w:styleId="WWNum21">
    <w:name w:val="WWNum21"/>
    <w:basedOn w:val="NoList"/>
    <w:rsid w:val="00981013"/>
    <w:pPr>
      <w:numPr>
        <w:numId w:val="21"/>
      </w:numPr>
    </w:pPr>
  </w:style>
  <w:style w:type="numbering" w:customStyle="1" w:styleId="WWNum22">
    <w:name w:val="WWNum22"/>
    <w:basedOn w:val="NoList"/>
    <w:rsid w:val="00981013"/>
    <w:pPr>
      <w:numPr>
        <w:numId w:val="22"/>
      </w:numPr>
    </w:pPr>
  </w:style>
  <w:style w:type="numbering" w:customStyle="1" w:styleId="WWNum23">
    <w:name w:val="WWNum23"/>
    <w:basedOn w:val="NoList"/>
    <w:rsid w:val="00981013"/>
    <w:pPr>
      <w:numPr>
        <w:numId w:val="23"/>
      </w:numPr>
    </w:pPr>
  </w:style>
  <w:style w:type="numbering" w:customStyle="1" w:styleId="WWNum24">
    <w:name w:val="WWNum24"/>
    <w:basedOn w:val="NoList"/>
    <w:rsid w:val="00981013"/>
    <w:pPr>
      <w:numPr>
        <w:numId w:val="24"/>
      </w:numPr>
    </w:pPr>
  </w:style>
  <w:style w:type="numbering" w:customStyle="1" w:styleId="WWNum25">
    <w:name w:val="WWNum25"/>
    <w:basedOn w:val="NoList"/>
    <w:rsid w:val="00981013"/>
    <w:pPr>
      <w:numPr>
        <w:numId w:val="25"/>
      </w:numPr>
    </w:pPr>
  </w:style>
  <w:style w:type="numbering" w:customStyle="1" w:styleId="WWNum26">
    <w:name w:val="WWNum26"/>
    <w:basedOn w:val="NoList"/>
    <w:rsid w:val="00981013"/>
    <w:pPr>
      <w:numPr>
        <w:numId w:val="26"/>
      </w:numPr>
    </w:pPr>
  </w:style>
  <w:style w:type="numbering" w:customStyle="1" w:styleId="WWNum27">
    <w:name w:val="WWNum27"/>
    <w:basedOn w:val="NoList"/>
    <w:rsid w:val="00981013"/>
    <w:pPr>
      <w:numPr>
        <w:numId w:val="27"/>
      </w:numPr>
    </w:pPr>
  </w:style>
  <w:style w:type="numbering" w:customStyle="1" w:styleId="WWNum28">
    <w:name w:val="WWNum28"/>
    <w:basedOn w:val="NoList"/>
    <w:rsid w:val="00981013"/>
    <w:pPr>
      <w:numPr>
        <w:numId w:val="28"/>
      </w:numPr>
    </w:pPr>
  </w:style>
  <w:style w:type="numbering" w:customStyle="1" w:styleId="WWNum29">
    <w:name w:val="WWNum29"/>
    <w:basedOn w:val="NoList"/>
    <w:rsid w:val="00981013"/>
    <w:pPr>
      <w:numPr>
        <w:numId w:val="29"/>
      </w:numPr>
    </w:pPr>
  </w:style>
  <w:style w:type="numbering" w:customStyle="1" w:styleId="WWNum30">
    <w:name w:val="WWNum30"/>
    <w:basedOn w:val="NoList"/>
    <w:rsid w:val="00981013"/>
    <w:pPr>
      <w:numPr>
        <w:numId w:val="30"/>
      </w:numPr>
    </w:pPr>
  </w:style>
  <w:style w:type="numbering" w:customStyle="1" w:styleId="WWNum31">
    <w:name w:val="WWNum31"/>
    <w:basedOn w:val="NoList"/>
    <w:rsid w:val="00981013"/>
    <w:pPr>
      <w:numPr>
        <w:numId w:val="31"/>
      </w:numPr>
    </w:pPr>
  </w:style>
  <w:style w:type="numbering" w:customStyle="1" w:styleId="WWNum32">
    <w:name w:val="WWNum32"/>
    <w:basedOn w:val="NoList"/>
    <w:rsid w:val="00981013"/>
    <w:pPr>
      <w:numPr>
        <w:numId w:val="32"/>
      </w:numPr>
    </w:pPr>
  </w:style>
  <w:style w:type="numbering" w:customStyle="1" w:styleId="WWNum33">
    <w:name w:val="WWNum33"/>
    <w:basedOn w:val="NoList"/>
    <w:rsid w:val="00981013"/>
    <w:pPr>
      <w:numPr>
        <w:numId w:val="33"/>
      </w:numPr>
    </w:pPr>
  </w:style>
  <w:style w:type="numbering" w:customStyle="1" w:styleId="WWNum34">
    <w:name w:val="WWNum34"/>
    <w:basedOn w:val="NoList"/>
    <w:rsid w:val="00981013"/>
    <w:pPr>
      <w:numPr>
        <w:numId w:val="34"/>
      </w:numPr>
    </w:pPr>
  </w:style>
  <w:style w:type="numbering" w:customStyle="1" w:styleId="WWNum35">
    <w:name w:val="WWNum35"/>
    <w:basedOn w:val="NoList"/>
    <w:rsid w:val="00981013"/>
    <w:pPr>
      <w:numPr>
        <w:numId w:val="35"/>
      </w:numPr>
    </w:pPr>
  </w:style>
  <w:style w:type="numbering" w:customStyle="1" w:styleId="WWNum36">
    <w:name w:val="WWNum36"/>
    <w:basedOn w:val="NoList"/>
    <w:rsid w:val="00981013"/>
    <w:pPr>
      <w:numPr>
        <w:numId w:val="36"/>
      </w:numPr>
    </w:pPr>
  </w:style>
  <w:style w:type="numbering" w:customStyle="1" w:styleId="WWNum37">
    <w:name w:val="WWNum37"/>
    <w:basedOn w:val="NoList"/>
    <w:rsid w:val="00981013"/>
    <w:pPr>
      <w:numPr>
        <w:numId w:val="37"/>
      </w:numPr>
    </w:pPr>
  </w:style>
  <w:style w:type="numbering" w:customStyle="1" w:styleId="WWNum38">
    <w:name w:val="WWNum38"/>
    <w:basedOn w:val="NoList"/>
    <w:rsid w:val="00981013"/>
    <w:pPr>
      <w:numPr>
        <w:numId w:val="38"/>
      </w:numPr>
    </w:pPr>
  </w:style>
  <w:style w:type="numbering" w:customStyle="1" w:styleId="WWNum39">
    <w:name w:val="WWNum39"/>
    <w:basedOn w:val="NoList"/>
    <w:rsid w:val="00981013"/>
    <w:pPr>
      <w:numPr>
        <w:numId w:val="39"/>
      </w:numPr>
    </w:pPr>
  </w:style>
  <w:style w:type="numbering" w:customStyle="1" w:styleId="WWNum40">
    <w:name w:val="WWNum40"/>
    <w:basedOn w:val="NoList"/>
    <w:rsid w:val="00981013"/>
    <w:pPr>
      <w:numPr>
        <w:numId w:val="40"/>
      </w:numPr>
    </w:pPr>
  </w:style>
  <w:style w:type="numbering" w:customStyle="1" w:styleId="WWNum41">
    <w:name w:val="WWNum41"/>
    <w:basedOn w:val="NoList"/>
    <w:rsid w:val="00981013"/>
    <w:pPr>
      <w:numPr>
        <w:numId w:val="41"/>
      </w:numPr>
    </w:pPr>
  </w:style>
  <w:style w:type="numbering" w:customStyle="1" w:styleId="WWNum42">
    <w:name w:val="WWNum42"/>
    <w:basedOn w:val="NoList"/>
    <w:rsid w:val="00981013"/>
    <w:pPr>
      <w:numPr>
        <w:numId w:val="42"/>
      </w:numPr>
    </w:pPr>
  </w:style>
  <w:style w:type="numbering" w:customStyle="1" w:styleId="WWNum43">
    <w:name w:val="WWNum43"/>
    <w:basedOn w:val="NoList"/>
    <w:rsid w:val="00981013"/>
    <w:pPr>
      <w:numPr>
        <w:numId w:val="43"/>
      </w:numPr>
    </w:pPr>
  </w:style>
  <w:style w:type="numbering" w:customStyle="1" w:styleId="WWNum44">
    <w:name w:val="WWNum44"/>
    <w:basedOn w:val="NoList"/>
    <w:rsid w:val="00981013"/>
    <w:pPr>
      <w:numPr>
        <w:numId w:val="44"/>
      </w:numPr>
    </w:pPr>
  </w:style>
  <w:style w:type="paragraph" w:styleId="NormalWeb">
    <w:name w:val="Normal (Web)"/>
    <w:basedOn w:val="Normal"/>
    <w:uiPriority w:val="99"/>
    <w:unhideWhenUsed/>
    <w:rsid w:val="0009289F"/>
    <w:pPr>
      <w:spacing w:before="100" w:beforeAutospacing="1" w:after="119" w:line="240" w:lineRule="auto"/>
    </w:pPr>
    <w:rPr>
      <w:rFonts w:ascii="Times New Roman" w:hAnsi="Times New Roman"/>
      <w:sz w:val="24"/>
      <w:szCs w:val="24"/>
      <w:lang w:val="fr-FR" w:eastAsia="fr-FR"/>
    </w:rPr>
  </w:style>
  <w:style w:type="table" w:styleId="LightList-Accent4">
    <w:name w:val="Light List Accent 4"/>
    <w:basedOn w:val="TableNormal"/>
    <w:uiPriority w:val="61"/>
    <w:rsid w:val="00F17DD8"/>
    <w:pPr>
      <w:spacing w:after="0" w:line="240" w:lineRule="auto"/>
    </w:pPr>
    <w:tblPr>
      <w:tblStyleRowBandSize w:val="1"/>
      <w:tblStyleColBandSize w:val="1"/>
      <w:tblInd w:w="0" w:type="dxa"/>
      <w:tblBorders>
        <w:top w:val="single" w:sz="8" w:space="0" w:color="00ADDC" w:themeColor="accent4"/>
        <w:left w:val="single" w:sz="8" w:space="0" w:color="00ADDC" w:themeColor="accent4"/>
        <w:bottom w:val="single" w:sz="8" w:space="0" w:color="00ADDC" w:themeColor="accent4"/>
        <w:right w:val="single" w:sz="8" w:space="0" w:color="00ADDC"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00ADDC" w:themeFill="accent4"/>
      </w:tcPr>
    </w:tblStylePr>
    <w:tblStylePr w:type="lastRow">
      <w:pPr>
        <w:spacing w:before="0" w:after="0" w:line="240" w:lineRule="auto"/>
      </w:pPr>
      <w:rPr>
        <w:b/>
        <w:bCs/>
      </w:rPr>
      <w:tblPr/>
      <w:tcPr>
        <w:tcBorders>
          <w:top w:val="double" w:sz="6" w:space="0" w:color="00ADDC" w:themeColor="accent4"/>
          <w:left w:val="single" w:sz="8" w:space="0" w:color="00ADDC" w:themeColor="accent4"/>
          <w:bottom w:val="single" w:sz="8" w:space="0" w:color="00ADDC" w:themeColor="accent4"/>
          <w:right w:val="single" w:sz="8" w:space="0" w:color="00ADDC" w:themeColor="accent4"/>
        </w:tcBorders>
      </w:tcPr>
    </w:tblStylePr>
    <w:tblStylePr w:type="firstCol">
      <w:rPr>
        <w:b/>
        <w:bCs/>
      </w:rPr>
    </w:tblStylePr>
    <w:tblStylePr w:type="lastCol">
      <w:rPr>
        <w:b/>
        <w:bCs/>
      </w:rPr>
    </w:tblStylePr>
    <w:tblStylePr w:type="band1Vert">
      <w:tblPr/>
      <w:tcPr>
        <w:tcBorders>
          <w:top w:val="single" w:sz="8" w:space="0" w:color="00ADDC" w:themeColor="accent4"/>
          <w:left w:val="single" w:sz="8" w:space="0" w:color="00ADDC" w:themeColor="accent4"/>
          <w:bottom w:val="single" w:sz="8" w:space="0" w:color="00ADDC" w:themeColor="accent4"/>
          <w:right w:val="single" w:sz="8" w:space="0" w:color="00ADDC" w:themeColor="accent4"/>
        </w:tcBorders>
      </w:tcPr>
    </w:tblStylePr>
    <w:tblStylePr w:type="band1Horz">
      <w:tblPr/>
      <w:tcPr>
        <w:tcBorders>
          <w:top w:val="single" w:sz="8" w:space="0" w:color="00ADDC" w:themeColor="accent4"/>
          <w:left w:val="single" w:sz="8" w:space="0" w:color="00ADDC" w:themeColor="accent4"/>
          <w:bottom w:val="single" w:sz="8" w:space="0" w:color="00ADDC" w:themeColor="accent4"/>
          <w:right w:val="single" w:sz="8" w:space="0" w:color="00ADDC" w:themeColor="accent4"/>
        </w:tcBorders>
      </w:tcPr>
    </w:tblStylePr>
  </w:style>
  <w:style w:type="character" w:customStyle="1" w:styleId="FooterChar1">
    <w:name w:val="Footer Char1"/>
    <w:basedOn w:val="DefaultParagraphFont"/>
    <w:link w:val="Footer"/>
    <w:uiPriority w:val="99"/>
    <w:rsid w:val="001A5C75"/>
  </w:style>
  <w:style w:type="paragraph" w:styleId="DocumentMap">
    <w:name w:val="Document Map"/>
    <w:basedOn w:val="Normal"/>
    <w:link w:val="DocumentMapChar"/>
    <w:uiPriority w:val="99"/>
    <w:semiHidden/>
    <w:unhideWhenUsed/>
    <w:rsid w:val="00E2112E"/>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E2112E"/>
    <w:rPr>
      <w:rFonts w:ascii="Tahoma" w:hAnsi="Tahoma" w:cs="Tahoma"/>
      <w:sz w:val="16"/>
      <w:szCs w:val="16"/>
    </w:rPr>
  </w:style>
  <w:style w:type="table" w:styleId="TableGrid">
    <w:name w:val="Table Grid"/>
    <w:basedOn w:val="TableNormal"/>
    <w:uiPriority w:val="59"/>
    <w:rsid w:val="00374018"/>
    <w:pPr>
      <w:spacing w:before="200"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Grid-Accent12">
    <w:name w:val="Light Grid - Accent 12"/>
    <w:basedOn w:val="TableNormal"/>
    <w:uiPriority w:val="62"/>
    <w:rsid w:val="00374018"/>
    <w:pPr>
      <w:spacing w:before="200" w:after="0" w:line="240" w:lineRule="auto"/>
    </w:pPr>
    <w:tblPr>
      <w:tblStyleRowBandSize w:val="1"/>
      <w:tblStyleColBandSize w:val="1"/>
      <w:tblInd w:w="0" w:type="dxa"/>
      <w:tblBorders>
        <w:top w:val="single" w:sz="8" w:space="0" w:color="7FD13B" w:themeColor="accent1"/>
        <w:left w:val="single" w:sz="8" w:space="0" w:color="7FD13B" w:themeColor="accent1"/>
        <w:bottom w:val="single" w:sz="8" w:space="0" w:color="7FD13B" w:themeColor="accent1"/>
        <w:right w:val="single" w:sz="8" w:space="0" w:color="7FD13B" w:themeColor="accent1"/>
        <w:insideH w:val="single" w:sz="8" w:space="0" w:color="7FD13B" w:themeColor="accent1"/>
        <w:insideV w:val="single" w:sz="8" w:space="0" w:color="7FD13B"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18" w:space="0" w:color="7FD13B" w:themeColor="accent1"/>
          <w:right w:val="single" w:sz="8" w:space="0" w:color="7FD13B" w:themeColor="accent1"/>
          <w:insideH w:val="nil"/>
          <w:insideV w:val="single" w:sz="8" w:space="0" w:color="7FD13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D13B" w:themeColor="accent1"/>
          <w:left w:val="single" w:sz="8" w:space="0" w:color="7FD13B" w:themeColor="accent1"/>
          <w:bottom w:val="single" w:sz="8" w:space="0" w:color="7FD13B" w:themeColor="accent1"/>
          <w:right w:val="single" w:sz="8" w:space="0" w:color="7FD13B" w:themeColor="accent1"/>
          <w:insideH w:val="nil"/>
          <w:insideV w:val="single" w:sz="8" w:space="0" w:color="7FD13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tcPr>
    </w:tblStylePr>
    <w:tblStylePr w:type="band1Vert">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shd w:val="clear" w:color="auto" w:fill="DFF3CE" w:themeFill="accent1" w:themeFillTint="3F"/>
      </w:tcPr>
    </w:tblStylePr>
    <w:tblStylePr w:type="band1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shd w:val="clear" w:color="auto" w:fill="DFF3CE" w:themeFill="accent1" w:themeFillTint="3F"/>
      </w:tcPr>
    </w:tblStylePr>
    <w:tblStylePr w:type="band2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tcPr>
    </w:tblStylePr>
  </w:style>
  <w:style w:type="table" w:styleId="MediumGrid2-Accent6">
    <w:name w:val="Medium Grid 2 Accent 6"/>
    <w:basedOn w:val="TableNormal"/>
    <w:uiPriority w:val="68"/>
    <w:rsid w:val="00374018"/>
    <w:pPr>
      <w:spacing w:after="0" w:line="240" w:lineRule="auto"/>
    </w:pPr>
    <w:rPr>
      <w:color w:val="000000" w:themeColor="text1"/>
    </w:rPr>
    <w:tblPr>
      <w:tblStyleRowBandSize w:val="1"/>
      <w:tblStyleColBandSize w:val="1"/>
      <w:tblInd w:w="0" w:type="dxa"/>
      <w:tblBorders>
        <w:top w:val="single" w:sz="8" w:space="0" w:color="1AB39F" w:themeColor="accent6"/>
        <w:left w:val="single" w:sz="8" w:space="0" w:color="1AB39F" w:themeColor="accent6"/>
        <w:bottom w:val="single" w:sz="8" w:space="0" w:color="1AB39F" w:themeColor="accent6"/>
        <w:right w:val="single" w:sz="8" w:space="0" w:color="1AB39F" w:themeColor="accent6"/>
        <w:insideH w:val="single" w:sz="8" w:space="0" w:color="1AB39F" w:themeColor="accent6"/>
        <w:insideV w:val="single" w:sz="8" w:space="0" w:color="1AB39F" w:themeColor="accent6"/>
      </w:tblBorders>
      <w:tblCellMar>
        <w:top w:w="0" w:type="dxa"/>
        <w:left w:w="108" w:type="dxa"/>
        <w:bottom w:w="0" w:type="dxa"/>
        <w:right w:w="108" w:type="dxa"/>
      </w:tblCellMar>
    </w:tblPr>
    <w:tcPr>
      <w:shd w:val="clear" w:color="auto" w:fill="BCF5ED" w:themeFill="accent6" w:themeFillTint="3F"/>
    </w:tcPr>
    <w:tblStylePr w:type="firstRow">
      <w:rPr>
        <w:b/>
        <w:bCs/>
        <w:color w:val="000000" w:themeColor="text1"/>
      </w:rPr>
      <w:tblPr/>
      <w:tcPr>
        <w:shd w:val="clear" w:color="auto" w:fill="E4FBF8"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9F7F1" w:themeFill="accent6" w:themeFillTint="33"/>
      </w:tcPr>
    </w:tblStylePr>
    <w:tblStylePr w:type="band1Vert">
      <w:tblPr/>
      <w:tcPr>
        <w:shd w:val="clear" w:color="auto" w:fill="7AEBDC" w:themeFill="accent6" w:themeFillTint="7F"/>
      </w:tcPr>
    </w:tblStylePr>
    <w:tblStylePr w:type="band1Horz">
      <w:tblPr/>
      <w:tcPr>
        <w:tcBorders>
          <w:insideH w:val="single" w:sz="6" w:space="0" w:color="1AB39F" w:themeColor="accent6"/>
          <w:insideV w:val="single" w:sz="6" w:space="0" w:color="1AB39F" w:themeColor="accent6"/>
        </w:tcBorders>
        <w:shd w:val="clear" w:color="auto" w:fill="7AEBDC" w:themeFill="accent6" w:themeFillTint="7F"/>
      </w:tcPr>
    </w:tblStylePr>
    <w:tblStylePr w:type="nwCell">
      <w:tblPr/>
      <w:tcPr>
        <w:shd w:val="clear" w:color="auto" w:fill="FFFFFF" w:themeFill="background1"/>
      </w:tcPr>
    </w:tblStylePr>
  </w:style>
  <w:style w:type="character" w:customStyle="1" w:styleId="NoSpacingChar">
    <w:name w:val="No Spacing Char"/>
    <w:basedOn w:val="DefaultParagraphFont"/>
    <w:link w:val="NoSpacing"/>
    <w:uiPriority w:val="1"/>
    <w:rsid w:val="00062F5D"/>
  </w:style>
  <w:style w:type="table" w:customStyle="1" w:styleId="LightShading-Accent11">
    <w:name w:val="Light Shading - Accent 11"/>
    <w:basedOn w:val="TableNormal"/>
    <w:uiPriority w:val="60"/>
    <w:rsid w:val="00442AB7"/>
    <w:pPr>
      <w:spacing w:before="200" w:after="0" w:line="240" w:lineRule="auto"/>
    </w:pPr>
    <w:rPr>
      <w:color w:val="5EA226" w:themeColor="accent1" w:themeShade="BF"/>
    </w:rPr>
    <w:tblPr>
      <w:tblStyleRowBandSize w:val="1"/>
      <w:tblStyleColBandSize w:val="1"/>
      <w:tblInd w:w="0" w:type="dxa"/>
      <w:tblBorders>
        <w:top w:val="single" w:sz="8" w:space="0" w:color="7FD13B" w:themeColor="accent1"/>
        <w:bottom w:val="single" w:sz="8" w:space="0" w:color="7FD13B"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FD13B" w:themeColor="accent1"/>
          <w:left w:val="nil"/>
          <w:bottom w:val="single" w:sz="8" w:space="0" w:color="7FD13B" w:themeColor="accent1"/>
          <w:right w:val="nil"/>
          <w:insideH w:val="nil"/>
          <w:insideV w:val="nil"/>
        </w:tcBorders>
      </w:tcPr>
    </w:tblStylePr>
    <w:tblStylePr w:type="lastRow">
      <w:pPr>
        <w:spacing w:before="0" w:after="0" w:line="240" w:lineRule="auto"/>
      </w:pPr>
      <w:rPr>
        <w:b/>
        <w:bCs/>
      </w:rPr>
      <w:tblPr/>
      <w:tcPr>
        <w:tcBorders>
          <w:top w:val="single" w:sz="8" w:space="0" w:color="7FD13B" w:themeColor="accent1"/>
          <w:left w:val="nil"/>
          <w:bottom w:val="single" w:sz="8" w:space="0" w:color="7FD13B"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F3CE" w:themeFill="accent1" w:themeFillTint="3F"/>
      </w:tcPr>
    </w:tblStylePr>
    <w:tblStylePr w:type="band1Horz">
      <w:tblPr/>
      <w:tcPr>
        <w:tcBorders>
          <w:left w:val="nil"/>
          <w:right w:val="nil"/>
          <w:insideH w:val="nil"/>
          <w:insideV w:val="nil"/>
        </w:tcBorders>
        <w:shd w:val="clear" w:color="auto" w:fill="DFF3CE" w:themeFill="accent1" w:themeFillTint="3F"/>
      </w:tcPr>
    </w:tblStylePr>
  </w:style>
  <w:style w:type="table" w:styleId="LightGrid-Accent5">
    <w:name w:val="Light Grid Accent 5"/>
    <w:basedOn w:val="TableNormal"/>
    <w:uiPriority w:val="62"/>
    <w:rsid w:val="00442AB7"/>
    <w:pPr>
      <w:spacing w:before="200" w:after="0" w:line="240" w:lineRule="auto"/>
    </w:pPr>
    <w:tblPr>
      <w:tblStyleRowBandSize w:val="1"/>
      <w:tblStyleColBandSize w:val="1"/>
      <w:tblInd w:w="0" w:type="dxa"/>
      <w:tblBorders>
        <w:top w:val="single" w:sz="8" w:space="0" w:color="738AC8" w:themeColor="accent5"/>
        <w:left w:val="single" w:sz="8" w:space="0" w:color="738AC8" w:themeColor="accent5"/>
        <w:bottom w:val="single" w:sz="8" w:space="0" w:color="738AC8" w:themeColor="accent5"/>
        <w:right w:val="single" w:sz="8" w:space="0" w:color="738AC8" w:themeColor="accent5"/>
        <w:insideH w:val="single" w:sz="8" w:space="0" w:color="738AC8" w:themeColor="accent5"/>
        <w:insideV w:val="single" w:sz="8" w:space="0" w:color="738AC8"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38AC8" w:themeColor="accent5"/>
          <w:left w:val="single" w:sz="8" w:space="0" w:color="738AC8" w:themeColor="accent5"/>
          <w:bottom w:val="single" w:sz="18" w:space="0" w:color="738AC8" w:themeColor="accent5"/>
          <w:right w:val="single" w:sz="8" w:space="0" w:color="738AC8" w:themeColor="accent5"/>
          <w:insideH w:val="nil"/>
          <w:insideV w:val="single" w:sz="8" w:space="0" w:color="738AC8"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38AC8" w:themeColor="accent5"/>
          <w:left w:val="single" w:sz="8" w:space="0" w:color="738AC8" w:themeColor="accent5"/>
          <w:bottom w:val="single" w:sz="8" w:space="0" w:color="738AC8" w:themeColor="accent5"/>
          <w:right w:val="single" w:sz="8" w:space="0" w:color="738AC8" w:themeColor="accent5"/>
          <w:insideH w:val="nil"/>
          <w:insideV w:val="single" w:sz="8" w:space="0" w:color="738AC8"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38AC8" w:themeColor="accent5"/>
          <w:left w:val="single" w:sz="8" w:space="0" w:color="738AC8" w:themeColor="accent5"/>
          <w:bottom w:val="single" w:sz="8" w:space="0" w:color="738AC8" w:themeColor="accent5"/>
          <w:right w:val="single" w:sz="8" w:space="0" w:color="738AC8" w:themeColor="accent5"/>
        </w:tcBorders>
      </w:tcPr>
    </w:tblStylePr>
    <w:tblStylePr w:type="band1Vert">
      <w:tblPr/>
      <w:tcPr>
        <w:tcBorders>
          <w:top w:val="single" w:sz="8" w:space="0" w:color="738AC8" w:themeColor="accent5"/>
          <w:left w:val="single" w:sz="8" w:space="0" w:color="738AC8" w:themeColor="accent5"/>
          <w:bottom w:val="single" w:sz="8" w:space="0" w:color="738AC8" w:themeColor="accent5"/>
          <w:right w:val="single" w:sz="8" w:space="0" w:color="738AC8" w:themeColor="accent5"/>
        </w:tcBorders>
        <w:shd w:val="clear" w:color="auto" w:fill="DCE1F1" w:themeFill="accent5" w:themeFillTint="3F"/>
      </w:tcPr>
    </w:tblStylePr>
    <w:tblStylePr w:type="band1Horz">
      <w:tblPr/>
      <w:tcPr>
        <w:tcBorders>
          <w:top w:val="single" w:sz="8" w:space="0" w:color="738AC8" w:themeColor="accent5"/>
          <w:left w:val="single" w:sz="8" w:space="0" w:color="738AC8" w:themeColor="accent5"/>
          <w:bottom w:val="single" w:sz="8" w:space="0" w:color="738AC8" w:themeColor="accent5"/>
          <w:right w:val="single" w:sz="8" w:space="0" w:color="738AC8" w:themeColor="accent5"/>
          <w:insideV w:val="single" w:sz="8" w:space="0" w:color="738AC8" w:themeColor="accent5"/>
        </w:tcBorders>
        <w:shd w:val="clear" w:color="auto" w:fill="DCE1F1" w:themeFill="accent5" w:themeFillTint="3F"/>
      </w:tcPr>
    </w:tblStylePr>
    <w:tblStylePr w:type="band2Horz">
      <w:tblPr/>
      <w:tcPr>
        <w:tcBorders>
          <w:top w:val="single" w:sz="8" w:space="0" w:color="738AC8" w:themeColor="accent5"/>
          <w:left w:val="single" w:sz="8" w:space="0" w:color="738AC8" w:themeColor="accent5"/>
          <w:bottom w:val="single" w:sz="8" w:space="0" w:color="738AC8" w:themeColor="accent5"/>
          <w:right w:val="single" w:sz="8" w:space="0" w:color="738AC8" w:themeColor="accent5"/>
          <w:insideV w:val="single" w:sz="8" w:space="0" w:color="738AC8" w:themeColor="accent5"/>
        </w:tcBorders>
      </w:tcPr>
    </w:tblStylePr>
  </w:style>
  <w:style w:type="paragraph" w:styleId="FootnoteText">
    <w:name w:val="footnote text"/>
    <w:basedOn w:val="Normal"/>
    <w:link w:val="FootnoteTextChar"/>
    <w:uiPriority w:val="99"/>
    <w:semiHidden/>
    <w:unhideWhenUsed/>
    <w:rsid w:val="00FB1F7E"/>
    <w:pPr>
      <w:spacing w:after="0" w:line="240" w:lineRule="auto"/>
    </w:pPr>
  </w:style>
  <w:style w:type="character" w:customStyle="1" w:styleId="FootnoteTextChar">
    <w:name w:val="Footnote Text Char"/>
    <w:basedOn w:val="DefaultParagraphFont"/>
    <w:link w:val="FootnoteText"/>
    <w:uiPriority w:val="99"/>
    <w:semiHidden/>
    <w:rsid w:val="00FB1F7E"/>
  </w:style>
  <w:style w:type="character" w:styleId="FootnoteReference">
    <w:name w:val="footnote reference"/>
    <w:basedOn w:val="DefaultParagraphFont"/>
    <w:uiPriority w:val="99"/>
    <w:semiHidden/>
    <w:unhideWhenUsed/>
    <w:rsid w:val="00FB1F7E"/>
    <w:rPr>
      <w:vertAlign w:val="superscript"/>
    </w:rPr>
  </w:style>
  <w:style w:type="table" w:styleId="LightList-Accent2">
    <w:name w:val="Light List Accent 2"/>
    <w:basedOn w:val="TableNormal"/>
    <w:uiPriority w:val="61"/>
    <w:rsid w:val="00FB1F7E"/>
    <w:pPr>
      <w:spacing w:after="0" w:line="240" w:lineRule="auto"/>
    </w:pPr>
    <w:tblPr>
      <w:tblStyleRowBandSize w:val="1"/>
      <w:tblStyleColBandSize w:val="1"/>
      <w:tblInd w:w="0" w:type="dxa"/>
      <w:tblBorders>
        <w:top w:val="single" w:sz="8" w:space="0" w:color="EA157A" w:themeColor="accent2"/>
        <w:left w:val="single" w:sz="8" w:space="0" w:color="EA157A" w:themeColor="accent2"/>
        <w:bottom w:val="single" w:sz="8" w:space="0" w:color="EA157A" w:themeColor="accent2"/>
        <w:right w:val="single" w:sz="8" w:space="0" w:color="EA157A"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EA157A" w:themeFill="accent2"/>
      </w:tcPr>
    </w:tblStylePr>
    <w:tblStylePr w:type="lastRow">
      <w:pPr>
        <w:spacing w:before="0" w:after="0" w:line="240" w:lineRule="auto"/>
      </w:pPr>
      <w:rPr>
        <w:b/>
        <w:bCs/>
      </w:rPr>
      <w:tblPr/>
      <w:tcPr>
        <w:tcBorders>
          <w:top w:val="double" w:sz="6" w:space="0" w:color="EA157A" w:themeColor="accent2"/>
          <w:left w:val="single" w:sz="8" w:space="0" w:color="EA157A" w:themeColor="accent2"/>
          <w:bottom w:val="single" w:sz="8" w:space="0" w:color="EA157A" w:themeColor="accent2"/>
          <w:right w:val="single" w:sz="8" w:space="0" w:color="EA157A" w:themeColor="accent2"/>
        </w:tcBorders>
      </w:tcPr>
    </w:tblStylePr>
    <w:tblStylePr w:type="firstCol">
      <w:rPr>
        <w:b/>
        <w:bCs/>
      </w:rPr>
    </w:tblStylePr>
    <w:tblStylePr w:type="lastCol">
      <w:rPr>
        <w:b/>
        <w:bCs/>
      </w:rPr>
    </w:tblStylePr>
    <w:tblStylePr w:type="band1Vert">
      <w:tblPr/>
      <w:tcPr>
        <w:tcBorders>
          <w:top w:val="single" w:sz="8" w:space="0" w:color="EA157A" w:themeColor="accent2"/>
          <w:left w:val="single" w:sz="8" w:space="0" w:color="EA157A" w:themeColor="accent2"/>
          <w:bottom w:val="single" w:sz="8" w:space="0" w:color="EA157A" w:themeColor="accent2"/>
          <w:right w:val="single" w:sz="8" w:space="0" w:color="EA157A" w:themeColor="accent2"/>
        </w:tcBorders>
      </w:tcPr>
    </w:tblStylePr>
    <w:tblStylePr w:type="band1Horz">
      <w:tblPr/>
      <w:tcPr>
        <w:tcBorders>
          <w:top w:val="single" w:sz="8" w:space="0" w:color="EA157A" w:themeColor="accent2"/>
          <w:left w:val="single" w:sz="8" w:space="0" w:color="EA157A" w:themeColor="accent2"/>
          <w:bottom w:val="single" w:sz="8" w:space="0" w:color="EA157A" w:themeColor="accent2"/>
          <w:right w:val="single" w:sz="8" w:space="0" w:color="EA157A" w:themeColor="accent2"/>
        </w:tcBorders>
      </w:tcPr>
    </w:tblStylePr>
  </w:style>
  <w:style w:type="character" w:customStyle="1" w:styleId="HeaderChar">
    <w:name w:val="Header Char"/>
    <w:basedOn w:val="DefaultParagraphFont"/>
    <w:link w:val="Header"/>
    <w:uiPriority w:val="99"/>
    <w:rsid w:val="00BA3BE7"/>
  </w:style>
  <w:style w:type="table" w:styleId="LightShading-Accent6">
    <w:name w:val="Light Shading Accent 6"/>
    <w:basedOn w:val="TableNormal"/>
    <w:uiPriority w:val="60"/>
    <w:rsid w:val="00CC3C9C"/>
    <w:pPr>
      <w:spacing w:after="0" w:line="240" w:lineRule="auto"/>
    </w:pPr>
    <w:rPr>
      <w:color w:val="138576" w:themeColor="accent6" w:themeShade="BF"/>
    </w:rPr>
    <w:tblPr>
      <w:tblStyleRowBandSize w:val="1"/>
      <w:tblStyleColBandSize w:val="1"/>
      <w:tblInd w:w="0" w:type="dxa"/>
      <w:tblBorders>
        <w:top w:val="single" w:sz="8" w:space="0" w:color="1AB39F" w:themeColor="accent6"/>
        <w:bottom w:val="single" w:sz="8" w:space="0" w:color="1AB39F" w:themeColor="accent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1AB39F" w:themeColor="accent6"/>
          <w:left w:val="nil"/>
          <w:bottom w:val="single" w:sz="8" w:space="0" w:color="1AB39F" w:themeColor="accent6"/>
          <w:right w:val="nil"/>
          <w:insideH w:val="nil"/>
          <w:insideV w:val="nil"/>
        </w:tcBorders>
      </w:tcPr>
    </w:tblStylePr>
    <w:tblStylePr w:type="lastRow">
      <w:pPr>
        <w:spacing w:before="0" w:after="0" w:line="240" w:lineRule="auto"/>
      </w:pPr>
      <w:rPr>
        <w:b/>
        <w:bCs/>
      </w:rPr>
      <w:tblPr/>
      <w:tcPr>
        <w:tcBorders>
          <w:top w:val="single" w:sz="8" w:space="0" w:color="1AB39F" w:themeColor="accent6"/>
          <w:left w:val="nil"/>
          <w:bottom w:val="single" w:sz="8" w:space="0" w:color="1AB39F"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BCF5ED" w:themeFill="accent6" w:themeFillTint="3F"/>
      </w:tcPr>
    </w:tblStylePr>
    <w:tblStylePr w:type="band1Horz">
      <w:tblPr/>
      <w:tcPr>
        <w:tcBorders>
          <w:left w:val="nil"/>
          <w:right w:val="nil"/>
          <w:insideH w:val="nil"/>
          <w:insideV w:val="nil"/>
        </w:tcBorders>
        <w:shd w:val="clear" w:color="auto" w:fill="BCF5ED" w:themeFill="accent6" w:themeFillTint="3F"/>
      </w:tcPr>
    </w:tblStylePr>
  </w:style>
  <w:style w:type="table" w:customStyle="1" w:styleId="MediumList1-Accent11">
    <w:name w:val="Medium List 1 - Accent 11"/>
    <w:basedOn w:val="TableNormal"/>
    <w:uiPriority w:val="65"/>
    <w:rsid w:val="00B561CB"/>
    <w:pPr>
      <w:spacing w:before="200" w:after="0" w:line="240" w:lineRule="auto"/>
    </w:pPr>
    <w:rPr>
      <w:rFonts w:asciiTheme="minorHAnsi" w:eastAsiaTheme="minorEastAsia" w:hAnsiTheme="minorHAnsi" w:cstheme="minorBidi"/>
      <w:color w:val="000000" w:themeColor="text1"/>
      <w:lang w:bidi="ar-SA"/>
    </w:rPr>
    <w:tblPr>
      <w:tblStyleRowBandSize w:val="1"/>
      <w:tblStyleColBandSize w:val="1"/>
      <w:tblInd w:w="0" w:type="dxa"/>
      <w:tblBorders>
        <w:top w:val="single" w:sz="8" w:space="0" w:color="7FD13B" w:themeColor="accent1"/>
        <w:bottom w:val="single" w:sz="8" w:space="0" w:color="7FD13B" w:themeColor="accent1"/>
      </w:tblBorders>
      <w:tblCellMar>
        <w:top w:w="0" w:type="dxa"/>
        <w:left w:w="108" w:type="dxa"/>
        <w:bottom w:w="0" w:type="dxa"/>
        <w:right w:w="108" w:type="dxa"/>
      </w:tblCellMar>
    </w:tblPr>
    <w:tblStylePr w:type="firstRow">
      <w:rPr>
        <w:rFonts w:asciiTheme="majorHAnsi" w:eastAsiaTheme="majorEastAsia" w:hAnsiTheme="majorHAnsi" w:cstheme="majorBidi"/>
      </w:rPr>
      <w:tblPr/>
      <w:tcPr>
        <w:tcBorders>
          <w:top w:val="nil"/>
          <w:bottom w:val="single" w:sz="8" w:space="0" w:color="7FD13B" w:themeColor="accent1"/>
        </w:tcBorders>
      </w:tcPr>
    </w:tblStylePr>
    <w:tblStylePr w:type="lastRow">
      <w:rPr>
        <w:b/>
        <w:bCs/>
        <w:color w:val="4E5B6F" w:themeColor="text2"/>
      </w:rPr>
      <w:tblPr/>
      <w:tcPr>
        <w:tcBorders>
          <w:top w:val="single" w:sz="8" w:space="0" w:color="7FD13B" w:themeColor="accent1"/>
          <w:bottom w:val="single" w:sz="8" w:space="0" w:color="7FD13B" w:themeColor="accent1"/>
        </w:tcBorders>
      </w:tcPr>
    </w:tblStylePr>
    <w:tblStylePr w:type="firstCol">
      <w:rPr>
        <w:b/>
        <w:bCs/>
      </w:rPr>
    </w:tblStylePr>
    <w:tblStylePr w:type="lastCol">
      <w:rPr>
        <w:b/>
        <w:bCs/>
      </w:rPr>
      <w:tblPr/>
      <w:tcPr>
        <w:tcBorders>
          <w:top w:val="single" w:sz="8" w:space="0" w:color="7FD13B" w:themeColor="accent1"/>
          <w:bottom w:val="single" w:sz="8" w:space="0" w:color="7FD13B" w:themeColor="accent1"/>
        </w:tcBorders>
      </w:tcPr>
    </w:tblStylePr>
    <w:tblStylePr w:type="band1Vert">
      <w:tblPr/>
      <w:tcPr>
        <w:shd w:val="clear" w:color="auto" w:fill="DFF3CE" w:themeFill="accent1" w:themeFillTint="3F"/>
      </w:tcPr>
    </w:tblStylePr>
    <w:tblStylePr w:type="band1Horz">
      <w:tblPr/>
      <w:tcPr>
        <w:shd w:val="clear" w:color="auto" w:fill="DFF3CE" w:themeFill="accent1" w:themeFillTint="3F"/>
      </w:tcPr>
    </w:tblStylePr>
  </w:style>
  <w:style w:type="table" w:styleId="LightList-Accent3">
    <w:name w:val="Light List Accent 3"/>
    <w:basedOn w:val="TableNormal"/>
    <w:uiPriority w:val="61"/>
    <w:rsid w:val="00B561CB"/>
    <w:pPr>
      <w:spacing w:before="200" w:after="0" w:line="240" w:lineRule="auto"/>
    </w:pPr>
    <w:rPr>
      <w:rFonts w:asciiTheme="minorHAnsi" w:eastAsiaTheme="minorEastAsia" w:hAnsiTheme="minorHAnsi" w:cstheme="minorBidi"/>
      <w:lang w:bidi="ar-SA"/>
    </w:rPr>
    <w:tblPr>
      <w:tblStyleRowBandSize w:val="1"/>
      <w:tblStyleColBandSize w:val="1"/>
      <w:tblInd w:w="0" w:type="dxa"/>
      <w:tblBorders>
        <w:top w:val="single" w:sz="8" w:space="0" w:color="FEB80A" w:themeColor="accent3"/>
        <w:left w:val="single" w:sz="8" w:space="0" w:color="FEB80A" w:themeColor="accent3"/>
        <w:bottom w:val="single" w:sz="8" w:space="0" w:color="FEB80A" w:themeColor="accent3"/>
        <w:right w:val="single" w:sz="8" w:space="0" w:color="FEB80A"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EB80A" w:themeFill="accent3"/>
      </w:tcPr>
    </w:tblStylePr>
    <w:tblStylePr w:type="lastRow">
      <w:pPr>
        <w:spacing w:before="0" w:after="0" w:line="240" w:lineRule="auto"/>
      </w:pPr>
      <w:rPr>
        <w:b/>
        <w:bCs/>
      </w:rPr>
      <w:tblPr/>
      <w:tcPr>
        <w:tcBorders>
          <w:top w:val="double" w:sz="6" w:space="0" w:color="FEB80A" w:themeColor="accent3"/>
          <w:left w:val="single" w:sz="8" w:space="0" w:color="FEB80A" w:themeColor="accent3"/>
          <w:bottom w:val="single" w:sz="8" w:space="0" w:color="FEB80A" w:themeColor="accent3"/>
          <w:right w:val="single" w:sz="8" w:space="0" w:color="FEB80A" w:themeColor="accent3"/>
        </w:tcBorders>
      </w:tcPr>
    </w:tblStylePr>
    <w:tblStylePr w:type="firstCol">
      <w:rPr>
        <w:b/>
        <w:bCs/>
      </w:rPr>
    </w:tblStylePr>
    <w:tblStylePr w:type="lastCol">
      <w:rPr>
        <w:b/>
        <w:bCs/>
      </w:rPr>
    </w:tblStylePr>
    <w:tblStylePr w:type="band1Vert">
      <w:tblPr/>
      <w:tcPr>
        <w:tcBorders>
          <w:top w:val="single" w:sz="8" w:space="0" w:color="FEB80A" w:themeColor="accent3"/>
          <w:left w:val="single" w:sz="8" w:space="0" w:color="FEB80A" w:themeColor="accent3"/>
          <w:bottom w:val="single" w:sz="8" w:space="0" w:color="FEB80A" w:themeColor="accent3"/>
          <w:right w:val="single" w:sz="8" w:space="0" w:color="FEB80A" w:themeColor="accent3"/>
        </w:tcBorders>
      </w:tcPr>
    </w:tblStylePr>
    <w:tblStylePr w:type="band1Horz">
      <w:tblPr/>
      <w:tcPr>
        <w:tcBorders>
          <w:top w:val="single" w:sz="8" w:space="0" w:color="FEB80A" w:themeColor="accent3"/>
          <w:left w:val="single" w:sz="8" w:space="0" w:color="FEB80A" w:themeColor="accent3"/>
          <w:bottom w:val="single" w:sz="8" w:space="0" w:color="FEB80A" w:themeColor="accent3"/>
          <w:right w:val="single" w:sz="8" w:space="0" w:color="FEB80A" w:themeColor="accent3"/>
        </w:tcBorders>
      </w:tcPr>
    </w:tblStylePr>
  </w:style>
  <w:style w:type="character" w:customStyle="1" w:styleId="A3">
    <w:name w:val="A3"/>
    <w:uiPriority w:val="99"/>
    <w:rsid w:val="00B561CB"/>
    <w:rPr>
      <w:rFonts w:cs="Trebuchet MS"/>
      <w:color w:val="221E1F"/>
      <w:sz w:val="18"/>
      <w:szCs w:val="18"/>
    </w:rPr>
  </w:style>
  <w:style w:type="table" w:customStyle="1" w:styleId="LightGrid-Accent11">
    <w:name w:val="Light Grid - Accent 11"/>
    <w:basedOn w:val="TableNormal"/>
    <w:uiPriority w:val="62"/>
    <w:rsid w:val="00B561CB"/>
    <w:pPr>
      <w:spacing w:before="200" w:after="0" w:line="240" w:lineRule="auto"/>
    </w:pPr>
    <w:rPr>
      <w:rFonts w:asciiTheme="minorHAnsi" w:eastAsiaTheme="minorEastAsia" w:hAnsiTheme="minorHAnsi" w:cstheme="minorBidi"/>
      <w:lang w:bidi="ar-SA"/>
    </w:rPr>
    <w:tblPr>
      <w:tblStyleRowBandSize w:val="1"/>
      <w:tblStyleColBandSize w:val="1"/>
      <w:tblInd w:w="0" w:type="dxa"/>
      <w:tblBorders>
        <w:top w:val="single" w:sz="8" w:space="0" w:color="7FD13B" w:themeColor="accent1"/>
        <w:left w:val="single" w:sz="8" w:space="0" w:color="7FD13B" w:themeColor="accent1"/>
        <w:bottom w:val="single" w:sz="8" w:space="0" w:color="7FD13B" w:themeColor="accent1"/>
        <w:right w:val="single" w:sz="8" w:space="0" w:color="7FD13B" w:themeColor="accent1"/>
        <w:insideH w:val="single" w:sz="8" w:space="0" w:color="7FD13B" w:themeColor="accent1"/>
        <w:insideV w:val="single" w:sz="8" w:space="0" w:color="7FD13B"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18" w:space="0" w:color="7FD13B" w:themeColor="accent1"/>
          <w:right w:val="single" w:sz="8" w:space="0" w:color="7FD13B" w:themeColor="accent1"/>
          <w:insideH w:val="nil"/>
          <w:insideV w:val="single" w:sz="8" w:space="0" w:color="7FD13B"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FD13B" w:themeColor="accent1"/>
          <w:left w:val="single" w:sz="8" w:space="0" w:color="7FD13B" w:themeColor="accent1"/>
          <w:bottom w:val="single" w:sz="8" w:space="0" w:color="7FD13B" w:themeColor="accent1"/>
          <w:right w:val="single" w:sz="8" w:space="0" w:color="7FD13B" w:themeColor="accent1"/>
          <w:insideH w:val="nil"/>
          <w:insideV w:val="single" w:sz="8" w:space="0" w:color="7FD13B"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tcPr>
    </w:tblStylePr>
    <w:tblStylePr w:type="band1Vert">
      <w:tblPr/>
      <w:tcPr>
        <w:tcBorders>
          <w:top w:val="single" w:sz="8" w:space="0" w:color="7FD13B" w:themeColor="accent1"/>
          <w:left w:val="single" w:sz="8" w:space="0" w:color="7FD13B" w:themeColor="accent1"/>
          <w:bottom w:val="single" w:sz="8" w:space="0" w:color="7FD13B" w:themeColor="accent1"/>
          <w:right w:val="single" w:sz="8" w:space="0" w:color="7FD13B" w:themeColor="accent1"/>
        </w:tcBorders>
        <w:shd w:val="clear" w:color="auto" w:fill="DFF3CE" w:themeFill="accent1" w:themeFillTint="3F"/>
      </w:tcPr>
    </w:tblStylePr>
    <w:tblStylePr w:type="band1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shd w:val="clear" w:color="auto" w:fill="DFF3CE" w:themeFill="accent1" w:themeFillTint="3F"/>
      </w:tcPr>
    </w:tblStylePr>
    <w:tblStylePr w:type="band2Horz">
      <w:tblPr/>
      <w:tcPr>
        <w:tcBorders>
          <w:top w:val="single" w:sz="8" w:space="0" w:color="7FD13B" w:themeColor="accent1"/>
          <w:left w:val="single" w:sz="8" w:space="0" w:color="7FD13B" w:themeColor="accent1"/>
          <w:bottom w:val="single" w:sz="8" w:space="0" w:color="7FD13B" w:themeColor="accent1"/>
          <w:right w:val="single" w:sz="8" w:space="0" w:color="7FD13B" w:themeColor="accent1"/>
          <w:insideV w:val="single" w:sz="8" w:space="0" w:color="7FD13B" w:themeColor="accent1"/>
        </w:tcBorders>
      </w:tcPr>
    </w:tblStylePr>
  </w:style>
  <w:style w:type="table" w:styleId="MediumGrid1-Accent6">
    <w:name w:val="Medium Grid 1 Accent 6"/>
    <w:basedOn w:val="TableNormal"/>
    <w:uiPriority w:val="67"/>
    <w:rsid w:val="00B561CB"/>
    <w:pPr>
      <w:spacing w:before="200" w:after="0" w:line="240" w:lineRule="auto"/>
    </w:pPr>
    <w:rPr>
      <w:rFonts w:asciiTheme="minorHAnsi" w:eastAsiaTheme="minorEastAsia" w:hAnsiTheme="minorHAnsi" w:cstheme="minorBidi"/>
      <w:lang w:bidi="ar-SA"/>
    </w:rPr>
    <w:tblPr>
      <w:tblStyleRowBandSize w:val="1"/>
      <w:tblStyleColBandSize w:val="1"/>
      <w:tblInd w:w="0" w:type="dxa"/>
      <w:tblBorders>
        <w:top w:val="single" w:sz="8" w:space="0" w:color="37E2CB" w:themeColor="accent6" w:themeTint="BF"/>
        <w:left w:val="single" w:sz="8" w:space="0" w:color="37E2CB" w:themeColor="accent6" w:themeTint="BF"/>
        <w:bottom w:val="single" w:sz="8" w:space="0" w:color="37E2CB" w:themeColor="accent6" w:themeTint="BF"/>
        <w:right w:val="single" w:sz="8" w:space="0" w:color="37E2CB" w:themeColor="accent6" w:themeTint="BF"/>
        <w:insideH w:val="single" w:sz="8" w:space="0" w:color="37E2CB" w:themeColor="accent6" w:themeTint="BF"/>
        <w:insideV w:val="single" w:sz="8" w:space="0" w:color="37E2CB" w:themeColor="accent6" w:themeTint="BF"/>
      </w:tblBorders>
      <w:tblCellMar>
        <w:top w:w="0" w:type="dxa"/>
        <w:left w:w="108" w:type="dxa"/>
        <w:bottom w:w="0" w:type="dxa"/>
        <w:right w:w="108" w:type="dxa"/>
      </w:tblCellMar>
    </w:tblPr>
    <w:tcPr>
      <w:shd w:val="clear" w:color="auto" w:fill="BCF5ED" w:themeFill="accent6" w:themeFillTint="3F"/>
    </w:tcPr>
    <w:tblStylePr w:type="firstRow">
      <w:rPr>
        <w:b/>
        <w:bCs/>
      </w:rPr>
    </w:tblStylePr>
    <w:tblStylePr w:type="lastRow">
      <w:rPr>
        <w:b/>
        <w:bCs/>
      </w:rPr>
      <w:tblPr/>
      <w:tcPr>
        <w:tcBorders>
          <w:top w:val="single" w:sz="18" w:space="0" w:color="37E2CB" w:themeColor="accent6" w:themeTint="BF"/>
        </w:tcBorders>
      </w:tcPr>
    </w:tblStylePr>
    <w:tblStylePr w:type="firstCol">
      <w:rPr>
        <w:b/>
        <w:bCs/>
      </w:rPr>
    </w:tblStylePr>
    <w:tblStylePr w:type="lastCol">
      <w:rPr>
        <w:b/>
        <w:bCs/>
      </w:rPr>
    </w:tblStylePr>
    <w:tblStylePr w:type="band1Vert">
      <w:tblPr/>
      <w:tcPr>
        <w:shd w:val="clear" w:color="auto" w:fill="7AEBDC" w:themeFill="accent6" w:themeFillTint="7F"/>
      </w:tcPr>
    </w:tblStylePr>
    <w:tblStylePr w:type="band1Horz">
      <w:tblPr/>
      <w:tcPr>
        <w:shd w:val="clear" w:color="auto" w:fill="7AEBDC" w:themeFill="accent6" w:themeFillTint="7F"/>
      </w:tcPr>
    </w:tblStylePr>
  </w:style>
  <w:style w:type="table" w:styleId="LightShading-Accent5">
    <w:name w:val="Light Shading Accent 5"/>
    <w:basedOn w:val="TableNormal"/>
    <w:uiPriority w:val="60"/>
    <w:rsid w:val="00EB4EC1"/>
    <w:pPr>
      <w:spacing w:after="0" w:line="240" w:lineRule="auto"/>
    </w:pPr>
    <w:rPr>
      <w:color w:val="425EA9" w:themeColor="accent5" w:themeShade="BF"/>
    </w:rPr>
    <w:tblPr>
      <w:tblStyleRowBandSize w:val="1"/>
      <w:tblStyleColBandSize w:val="1"/>
      <w:tblInd w:w="0" w:type="dxa"/>
      <w:tblBorders>
        <w:top w:val="single" w:sz="8" w:space="0" w:color="738AC8" w:themeColor="accent5"/>
        <w:bottom w:val="single" w:sz="8" w:space="0" w:color="738AC8"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738AC8" w:themeColor="accent5"/>
          <w:left w:val="nil"/>
          <w:bottom w:val="single" w:sz="8" w:space="0" w:color="738AC8" w:themeColor="accent5"/>
          <w:right w:val="nil"/>
          <w:insideH w:val="nil"/>
          <w:insideV w:val="nil"/>
        </w:tcBorders>
      </w:tcPr>
    </w:tblStylePr>
    <w:tblStylePr w:type="lastRow">
      <w:pPr>
        <w:spacing w:before="0" w:after="0" w:line="240" w:lineRule="auto"/>
      </w:pPr>
      <w:rPr>
        <w:b/>
        <w:bCs/>
      </w:rPr>
      <w:tblPr/>
      <w:tcPr>
        <w:tcBorders>
          <w:top w:val="single" w:sz="8" w:space="0" w:color="738AC8" w:themeColor="accent5"/>
          <w:left w:val="nil"/>
          <w:bottom w:val="single" w:sz="8" w:space="0" w:color="738AC8"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E1F1" w:themeFill="accent5" w:themeFillTint="3F"/>
      </w:tcPr>
    </w:tblStylePr>
    <w:tblStylePr w:type="band1Horz">
      <w:tblPr/>
      <w:tcPr>
        <w:tcBorders>
          <w:left w:val="nil"/>
          <w:right w:val="nil"/>
          <w:insideH w:val="nil"/>
          <w:insideV w:val="nil"/>
        </w:tcBorders>
        <w:shd w:val="clear" w:color="auto" w:fill="DCE1F1" w:themeFill="accent5" w:themeFillTint="3F"/>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imes New Roman" w:hAnsi="Calibri" w:cs="Times New Roman"/>
        <w:sz w:val="22"/>
        <w:szCs w:val="22"/>
        <w:lang w:val="en-US" w:eastAsia="en-US" w:bidi="ar-SA"/>
      </w:rPr>
    </w:rPrDefault>
    <w:pPrDefault>
      <w:pPr>
        <w:autoSpaceDN w:val="0"/>
        <w:spacing w:after="200" w:line="276" w:lineRule="auto"/>
        <w:textAlignment w:val="baseline"/>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Titre1">
    <w:name w:val="heading 1"/>
    <w:basedOn w:val="Normal"/>
    <w:next w:val="Normal"/>
    <w:pPr>
      <w:keepNext/>
      <w:keepLines/>
      <w:numPr>
        <w:numId w:val="2"/>
      </w:numPr>
      <w:spacing w:before="480" w:after="0"/>
      <w:outlineLvl w:val="0"/>
    </w:pPr>
    <w:rPr>
      <w:rFonts w:ascii="Cambria" w:hAnsi="Cambria"/>
      <w:b/>
      <w:bCs/>
      <w:color w:val="0B5294"/>
      <w:sz w:val="28"/>
      <w:szCs w:val="28"/>
    </w:rPr>
  </w:style>
  <w:style w:type="paragraph" w:styleId="Titre2">
    <w:name w:val="heading 2"/>
    <w:basedOn w:val="Normal"/>
    <w:next w:val="Normal"/>
    <w:pPr>
      <w:keepNext/>
      <w:keepLines/>
      <w:numPr>
        <w:ilvl w:val="1"/>
        <w:numId w:val="2"/>
      </w:numPr>
      <w:spacing w:before="200" w:after="0"/>
      <w:outlineLvl w:val="1"/>
    </w:pPr>
    <w:rPr>
      <w:rFonts w:ascii="Cambria" w:hAnsi="Cambria"/>
      <w:b/>
      <w:bCs/>
      <w:color w:val="0F6FC6"/>
      <w:sz w:val="26"/>
      <w:szCs w:val="26"/>
    </w:rPr>
  </w:style>
  <w:style w:type="paragraph" w:styleId="Titre3">
    <w:name w:val="heading 3"/>
    <w:basedOn w:val="Normal"/>
    <w:next w:val="Normal"/>
    <w:pPr>
      <w:keepNext/>
      <w:keepLines/>
      <w:numPr>
        <w:ilvl w:val="2"/>
        <w:numId w:val="2"/>
      </w:numPr>
      <w:spacing w:before="200" w:after="0"/>
      <w:outlineLvl w:val="2"/>
    </w:pPr>
    <w:rPr>
      <w:rFonts w:ascii="Cambria" w:hAnsi="Cambria"/>
      <w:b/>
      <w:bCs/>
      <w:color w:val="0F6FC6"/>
    </w:rPr>
  </w:style>
  <w:style w:type="paragraph" w:styleId="Titre4">
    <w:name w:val="heading 4"/>
    <w:basedOn w:val="Normal"/>
    <w:next w:val="Normal"/>
    <w:pPr>
      <w:keepNext/>
      <w:keepLines/>
      <w:numPr>
        <w:ilvl w:val="3"/>
        <w:numId w:val="2"/>
      </w:numPr>
      <w:spacing w:before="200" w:after="0"/>
      <w:outlineLvl w:val="3"/>
    </w:pPr>
    <w:rPr>
      <w:rFonts w:ascii="Cambria" w:hAnsi="Cambria"/>
      <w:b/>
      <w:bCs/>
      <w:i/>
      <w:iCs/>
      <w:color w:val="0F6FC6"/>
    </w:rPr>
  </w:style>
  <w:style w:type="paragraph" w:styleId="Titre5">
    <w:name w:val="heading 5"/>
    <w:basedOn w:val="Normal"/>
    <w:next w:val="Normal"/>
    <w:pPr>
      <w:keepNext/>
      <w:keepLines/>
      <w:numPr>
        <w:ilvl w:val="4"/>
        <w:numId w:val="2"/>
      </w:numPr>
      <w:spacing w:before="200" w:after="0"/>
      <w:outlineLvl w:val="4"/>
    </w:pPr>
    <w:rPr>
      <w:rFonts w:ascii="Cambria" w:hAnsi="Cambria"/>
      <w:color w:val="073662"/>
    </w:rPr>
  </w:style>
  <w:style w:type="paragraph" w:styleId="Titre6">
    <w:name w:val="heading 6"/>
    <w:basedOn w:val="Normal"/>
    <w:next w:val="Normal"/>
    <w:pPr>
      <w:keepNext/>
      <w:keepLines/>
      <w:numPr>
        <w:ilvl w:val="5"/>
        <w:numId w:val="2"/>
      </w:numPr>
      <w:spacing w:before="200" w:after="0"/>
      <w:outlineLvl w:val="5"/>
    </w:pPr>
    <w:rPr>
      <w:rFonts w:ascii="Cambria" w:hAnsi="Cambria"/>
      <w:i/>
      <w:iCs/>
      <w:color w:val="073662"/>
    </w:rPr>
  </w:style>
  <w:style w:type="paragraph" w:styleId="Titre7">
    <w:name w:val="heading 7"/>
    <w:basedOn w:val="Normal"/>
    <w:next w:val="Normal"/>
    <w:pPr>
      <w:keepNext/>
      <w:keepLines/>
      <w:numPr>
        <w:ilvl w:val="6"/>
        <w:numId w:val="2"/>
      </w:numPr>
      <w:spacing w:before="200" w:after="0"/>
      <w:outlineLvl w:val="6"/>
    </w:pPr>
    <w:rPr>
      <w:rFonts w:ascii="Cambria" w:hAnsi="Cambria"/>
      <w:i/>
      <w:iCs/>
      <w:color w:val="404040"/>
    </w:rPr>
  </w:style>
  <w:style w:type="paragraph" w:styleId="Titre8">
    <w:name w:val="heading 8"/>
    <w:basedOn w:val="Normal"/>
    <w:next w:val="Normal"/>
    <w:pPr>
      <w:keepNext/>
      <w:keepLines/>
      <w:numPr>
        <w:ilvl w:val="7"/>
        <w:numId w:val="2"/>
      </w:numPr>
      <w:spacing w:before="200" w:after="0"/>
      <w:outlineLvl w:val="7"/>
    </w:pPr>
    <w:rPr>
      <w:rFonts w:ascii="Cambria" w:hAnsi="Cambria"/>
      <w:color w:val="0F6FC6"/>
      <w:sz w:val="20"/>
      <w:szCs w:val="20"/>
    </w:rPr>
  </w:style>
  <w:style w:type="paragraph" w:styleId="Titre9">
    <w:name w:val="heading 9"/>
    <w:basedOn w:val="Normal"/>
    <w:next w:val="Normal"/>
    <w:pPr>
      <w:keepNext/>
      <w:keepLines/>
      <w:numPr>
        <w:ilvl w:val="8"/>
        <w:numId w:val="2"/>
      </w:numPr>
      <w:spacing w:before="200" w:after="0"/>
      <w:outlineLvl w:val="8"/>
    </w:pPr>
    <w:rPr>
      <w:rFonts w:ascii="Cambria" w:hAnsi="Cambria"/>
      <w:i/>
      <w:iCs/>
      <w:color w:val="404040"/>
      <w:sz w:val="20"/>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Standard">
    <w:name w:val="Standard"/>
    <w:pPr>
      <w:suppressAutoHyphens/>
    </w:pPr>
  </w:style>
  <w:style w:type="paragraph" w:customStyle="1" w:styleId="Heading">
    <w:name w:val="Heading"/>
    <w:basedOn w:val="Standard"/>
    <w:next w:val="Textbody"/>
    <w:pPr>
      <w:keepNext/>
      <w:spacing w:before="240" w:after="120"/>
    </w:pPr>
    <w:rPr>
      <w:rFonts w:ascii="Arial" w:eastAsia="Microsoft YaHei" w:hAnsi="Arial" w:cs="Mangal"/>
      <w:sz w:val="28"/>
      <w:szCs w:val="28"/>
    </w:rPr>
  </w:style>
  <w:style w:type="paragraph" w:customStyle="1" w:styleId="Textbody">
    <w:name w:val="Text body"/>
    <w:basedOn w:val="Standard"/>
    <w:pPr>
      <w:spacing w:after="120"/>
    </w:pPr>
  </w:style>
  <w:style w:type="paragraph" w:styleId="Liste">
    <w:name w:val="List"/>
    <w:basedOn w:val="Textbody"/>
    <w:rPr>
      <w:rFonts w:cs="Mangal"/>
    </w:rPr>
  </w:style>
  <w:style w:type="paragraph" w:styleId="Lgende">
    <w:name w:val="caption"/>
    <w:basedOn w:val="Normal"/>
    <w:next w:val="Normal"/>
    <w:pPr>
      <w:spacing w:line="240" w:lineRule="auto"/>
    </w:pPr>
    <w:rPr>
      <w:b/>
      <w:bCs/>
      <w:color w:val="0F6FC6"/>
      <w:sz w:val="18"/>
      <w:szCs w:val="18"/>
    </w:rPr>
  </w:style>
  <w:style w:type="paragraph" w:customStyle="1" w:styleId="Index">
    <w:name w:val="Index"/>
    <w:basedOn w:val="Standard"/>
    <w:pPr>
      <w:suppressLineNumbers/>
    </w:pPr>
    <w:rPr>
      <w:rFonts w:cs="Mangal"/>
    </w:rPr>
  </w:style>
  <w:style w:type="paragraph" w:styleId="PrformatHTML">
    <w:name w:val="HTML Preformatted"/>
    <w:basedOn w:val="Standar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eastAsia="fr-FR"/>
    </w:rPr>
  </w:style>
  <w:style w:type="paragraph" w:styleId="Pieddepage">
    <w:name w:val="footer"/>
    <w:basedOn w:val="Standard"/>
    <w:link w:val="PieddepageCar"/>
    <w:uiPriority w:val="99"/>
    <w:pPr>
      <w:suppressLineNumbers/>
      <w:tabs>
        <w:tab w:val="center" w:pos="4320"/>
        <w:tab w:val="right" w:pos="8640"/>
      </w:tabs>
    </w:pPr>
  </w:style>
  <w:style w:type="paragraph" w:styleId="Titre">
    <w:name w:val="Title"/>
    <w:basedOn w:val="Normal"/>
    <w:next w:val="Normal"/>
    <w:pPr>
      <w:pBdr>
        <w:bottom w:val="single" w:sz="8" w:space="4" w:color="0F6FC6"/>
      </w:pBdr>
      <w:spacing w:after="300" w:line="240" w:lineRule="auto"/>
    </w:pPr>
    <w:rPr>
      <w:rFonts w:ascii="Cambria" w:hAnsi="Cambria"/>
      <w:color w:val="03485B"/>
      <w:spacing w:val="5"/>
      <w:kern w:val="3"/>
      <w:sz w:val="52"/>
      <w:szCs w:val="52"/>
    </w:rPr>
  </w:style>
  <w:style w:type="paragraph" w:styleId="Sous-titre">
    <w:name w:val="Subtitle"/>
    <w:basedOn w:val="Normal"/>
    <w:next w:val="Normal"/>
    <w:rPr>
      <w:rFonts w:ascii="Cambria" w:hAnsi="Cambria"/>
      <w:i/>
      <w:iCs/>
      <w:color w:val="0F6FC6"/>
      <w:spacing w:val="15"/>
      <w:sz w:val="24"/>
      <w:szCs w:val="24"/>
    </w:rPr>
  </w:style>
  <w:style w:type="paragraph" w:styleId="Sansinterligne">
    <w:name w:val="No Spacing"/>
    <w:pPr>
      <w:spacing w:after="0" w:line="240" w:lineRule="auto"/>
    </w:pPr>
  </w:style>
  <w:style w:type="paragraph" w:styleId="Paragraphedeliste">
    <w:name w:val="List Paragraph"/>
    <w:basedOn w:val="Normal"/>
    <w:pPr>
      <w:ind w:left="720"/>
    </w:pPr>
  </w:style>
  <w:style w:type="paragraph" w:styleId="Citation">
    <w:name w:val="Quote"/>
    <w:basedOn w:val="Normal"/>
    <w:next w:val="Normal"/>
    <w:rPr>
      <w:i/>
      <w:iCs/>
      <w:color w:val="000000"/>
    </w:rPr>
  </w:style>
  <w:style w:type="paragraph" w:styleId="Citationintense">
    <w:name w:val="Intense Quote"/>
    <w:basedOn w:val="Normal"/>
    <w:next w:val="Normal"/>
    <w:pPr>
      <w:pBdr>
        <w:bottom w:val="single" w:sz="4" w:space="4" w:color="0F6FC6"/>
      </w:pBdr>
      <w:spacing w:before="200" w:after="280"/>
      <w:ind w:left="936" w:right="936"/>
    </w:pPr>
    <w:rPr>
      <w:b/>
      <w:bCs/>
      <w:i/>
      <w:iCs/>
      <w:color w:val="0F6FC6"/>
    </w:rPr>
  </w:style>
  <w:style w:type="paragraph" w:customStyle="1" w:styleId="ContentsHeading">
    <w:name w:val="Contents Heading"/>
    <w:basedOn w:val="Titre1"/>
    <w:pPr>
      <w:suppressLineNumbers/>
      <w:suppressAutoHyphens/>
    </w:pPr>
    <w:rPr>
      <w:szCs w:val="32"/>
    </w:rPr>
  </w:style>
  <w:style w:type="paragraph" w:customStyle="1" w:styleId="Contents1">
    <w:name w:val="Contents 1"/>
    <w:basedOn w:val="Standard"/>
    <w:pPr>
      <w:tabs>
        <w:tab w:val="right" w:leader="dot" w:pos="9638"/>
      </w:tabs>
      <w:spacing w:after="0" w:line="240" w:lineRule="auto"/>
    </w:pPr>
    <w:rPr>
      <w:rFonts w:ascii="Cambria" w:hAnsi="Cambria"/>
    </w:rPr>
  </w:style>
  <w:style w:type="paragraph" w:customStyle="1" w:styleId="Contents2">
    <w:name w:val="Contents 2"/>
    <w:basedOn w:val="Standard"/>
    <w:pPr>
      <w:tabs>
        <w:tab w:val="right" w:leader="dot" w:pos="9575"/>
      </w:tabs>
      <w:ind w:left="220"/>
    </w:pPr>
  </w:style>
  <w:style w:type="paragraph" w:customStyle="1" w:styleId="Contents3">
    <w:name w:val="Contents 3"/>
    <w:basedOn w:val="Standard"/>
    <w:pPr>
      <w:tabs>
        <w:tab w:val="right" w:leader="dot" w:pos="9512"/>
      </w:tabs>
      <w:ind w:left="440"/>
    </w:pPr>
  </w:style>
  <w:style w:type="paragraph" w:customStyle="1" w:styleId="Contents4">
    <w:name w:val="Contents 4"/>
    <w:basedOn w:val="Standard"/>
    <w:pPr>
      <w:tabs>
        <w:tab w:val="right" w:leader="dot" w:pos="9449"/>
      </w:tabs>
      <w:ind w:left="660"/>
    </w:pPr>
  </w:style>
  <w:style w:type="paragraph" w:customStyle="1" w:styleId="ecxmsonormal">
    <w:name w:val="ecxmsonormal"/>
    <w:basedOn w:val="Standard"/>
    <w:pPr>
      <w:spacing w:after="324" w:line="240" w:lineRule="auto"/>
    </w:pPr>
    <w:rPr>
      <w:rFonts w:ascii="Times New Roman" w:hAnsi="Times New Roman"/>
      <w:sz w:val="24"/>
      <w:szCs w:val="24"/>
    </w:rPr>
  </w:style>
  <w:style w:type="paragraph" w:styleId="Tabledesillustrations">
    <w:name w:val="table of figures"/>
    <w:basedOn w:val="Standard"/>
    <w:pPr>
      <w:spacing w:after="0"/>
    </w:pPr>
    <w:rPr>
      <w:rFonts w:ascii="Cambria" w:hAnsi="Cambria"/>
    </w:rPr>
  </w:style>
  <w:style w:type="character" w:customStyle="1" w:styleId="Heading1Char">
    <w:name w:val="Heading 1 Char"/>
    <w:basedOn w:val="Policepardfaut"/>
    <w:rPr>
      <w:rFonts w:ascii="Cambria" w:hAnsi="Cambria" w:cs="Times New Roman"/>
      <w:b/>
      <w:bCs/>
      <w:color w:val="365F91"/>
      <w:sz w:val="28"/>
      <w:szCs w:val="28"/>
    </w:rPr>
  </w:style>
  <w:style w:type="character" w:customStyle="1" w:styleId="Heading2Char">
    <w:name w:val="Heading 2 Char"/>
    <w:basedOn w:val="Policepardfaut"/>
    <w:rPr>
      <w:rFonts w:ascii="Cambria" w:hAnsi="Cambria" w:cs="Times New Roman"/>
      <w:b/>
      <w:bCs/>
      <w:color w:val="4F81BD"/>
      <w:sz w:val="26"/>
      <w:szCs w:val="26"/>
    </w:rPr>
  </w:style>
  <w:style w:type="character" w:customStyle="1" w:styleId="Heading3Char">
    <w:name w:val="Heading 3 Char"/>
    <w:basedOn w:val="Policepardfaut"/>
    <w:rPr>
      <w:rFonts w:ascii="Cambria" w:hAnsi="Cambria" w:cs="Times New Roman"/>
      <w:b/>
      <w:bCs/>
      <w:color w:val="4F81BD"/>
    </w:rPr>
  </w:style>
  <w:style w:type="character" w:customStyle="1" w:styleId="Heading4Char">
    <w:name w:val="Heading 4 Char"/>
    <w:basedOn w:val="Policepardfaut"/>
    <w:rPr>
      <w:rFonts w:ascii="Cambria" w:hAnsi="Cambria" w:cs="Times New Roman"/>
      <w:b/>
      <w:bCs/>
      <w:i/>
      <w:iCs/>
      <w:color w:val="4F81BD"/>
    </w:rPr>
  </w:style>
  <w:style w:type="character" w:customStyle="1" w:styleId="Heading5Char">
    <w:name w:val="Heading 5 Char"/>
    <w:basedOn w:val="Policepardfaut"/>
    <w:rPr>
      <w:rFonts w:ascii="Cambria" w:hAnsi="Cambria" w:cs="Times New Roman"/>
      <w:color w:val="243F60"/>
    </w:rPr>
  </w:style>
  <w:style w:type="character" w:customStyle="1" w:styleId="Heading6Char">
    <w:name w:val="Heading 6 Char"/>
    <w:basedOn w:val="Policepardfaut"/>
    <w:rPr>
      <w:rFonts w:ascii="Cambria" w:hAnsi="Cambria" w:cs="Times New Roman"/>
      <w:i/>
      <w:iCs/>
      <w:color w:val="243F60"/>
    </w:rPr>
  </w:style>
  <w:style w:type="character" w:customStyle="1" w:styleId="Heading7Char">
    <w:name w:val="Heading 7 Char"/>
    <w:basedOn w:val="Policepardfaut"/>
    <w:rPr>
      <w:rFonts w:ascii="Cambria" w:hAnsi="Cambria" w:cs="Times New Roman"/>
      <w:i/>
      <w:iCs/>
      <w:color w:val="404040"/>
    </w:rPr>
  </w:style>
  <w:style w:type="character" w:customStyle="1" w:styleId="Heading8Char">
    <w:name w:val="Heading 8 Char"/>
    <w:basedOn w:val="Policepardfaut"/>
    <w:rPr>
      <w:rFonts w:ascii="Cambria" w:hAnsi="Cambria" w:cs="Times New Roman"/>
      <w:color w:val="4F81BD"/>
      <w:sz w:val="20"/>
      <w:szCs w:val="20"/>
    </w:rPr>
  </w:style>
  <w:style w:type="character" w:customStyle="1" w:styleId="Heading9Char">
    <w:name w:val="Heading 9 Char"/>
    <w:basedOn w:val="Policepardfaut"/>
    <w:rPr>
      <w:rFonts w:ascii="Cambria" w:hAnsi="Cambria" w:cs="Times New Roman"/>
      <w:i/>
      <w:iCs/>
      <w:color w:val="404040"/>
      <w:sz w:val="20"/>
      <w:szCs w:val="20"/>
    </w:rPr>
  </w:style>
  <w:style w:type="character" w:customStyle="1" w:styleId="HTMLPreformattedChar">
    <w:name w:val="HTML Preformatted Char"/>
    <w:basedOn w:val="Policepardfaut"/>
    <w:rPr>
      <w:rFonts w:ascii="Courier New" w:hAnsi="Courier New" w:cs="Courier New"/>
      <w:bCs/>
      <w:sz w:val="20"/>
      <w:szCs w:val="20"/>
      <w:lang w:val="fr-FR"/>
    </w:rPr>
  </w:style>
  <w:style w:type="character" w:customStyle="1" w:styleId="HTMLPreformattedChar1">
    <w:name w:val="HTML Preformatted Char1"/>
    <w:basedOn w:val="Policepardfaut"/>
    <w:rPr>
      <w:rFonts w:ascii="Courier New" w:hAnsi="Courier New" w:cs="Times New Roman"/>
      <w:lang w:val="fr-FR" w:eastAsia="fr-FR" w:bidi="ar-SA"/>
    </w:rPr>
  </w:style>
  <w:style w:type="character" w:customStyle="1" w:styleId="FooterChar">
    <w:name w:val="Footer Char"/>
    <w:basedOn w:val="Policepardfaut"/>
    <w:rPr>
      <w:rFonts w:cs="Times New Roman"/>
      <w:bCs/>
      <w:sz w:val="24"/>
      <w:szCs w:val="24"/>
      <w:lang w:val="fr-FR"/>
    </w:rPr>
  </w:style>
  <w:style w:type="character" w:styleId="Numrodepage">
    <w:name w:val="page number"/>
    <w:basedOn w:val="Policepardfaut"/>
    <w:rPr>
      <w:rFonts w:cs="Times New Roman"/>
    </w:rPr>
  </w:style>
  <w:style w:type="character" w:customStyle="1" w:styleId="TitleChar">
    <w:name w:val="Title Char"/>
    <w:basedOn w:val="Policepardfaut"/>
    <w:rPr>
      <w:rFonts w:ascii="Cambria" w:hAnsi="Cambria" w:cs="Times New Roman"/>
      <w:color w:val="17365D"/>
      <w:spacing w:val="5"/>
      <w:kern w:val="3"/>
      <w:sz w:val="52"/>
      <w:szCs w:val="52"/>
    </w:rPr>
  </w:style>
  <w:style w:type="character" w:customStyle="1" w:styleId="SubtitleChar">
    <w:name w:val="Subtitle Char"/>
    <w:basedOn w:val="Policepardfaut"/>
    <w:rPr>
      <w:rFonts w:ascii="Cambria" w:hAnsi="Cambria" w:cs="Times New Roman"/>
      <w:i/>
      <w:iCs/>
      <w:color w:val="4F81BD"/>
      <w:spacing w:val="15"/>
      <w:sz w:val="24"/>
      <w:szCs w:val="24"/>
    </w:rPr>
  </w:style>
  <w:style w:type="character" w:customStyle="1" w:styleId="StrongEmphasis">
    <w:name w:val="Strong Emphasis"/>
    <w:basedOn w:val="Policepardfaut"/>
    <w:rPr>
      <w:rFonts w:cs="Times New Roman"/>
      <w:b/>
      <w:bCs/>
    </w:rPr>
  </w:style>
  <w:style w:type="character" w:styleId="Accentuation">
    <w:name w:val="Emphasis"/>
    <w:basedOn w:val="Policepardfaut"/>
    <w:rPr>
      <w:i/>
      <w:iCs/>
    </w:rPr>
  </w:style>
  <w:style w:type="character" w:customStyle="1" w:styleId="QuoteChar">
    <w:name w:val="Quote Char"/>
    <w:basedOn w:val="Policepardfaut"/>
    <w:rPr>
      <w:rFonts w:cs="Times New Roman"/>
      <w:i/>
      <w:iCs/>
      <w:color w:val="000000"/>
    </w:rPr>
  </w:style>
  <w:style w:type="character" w:customStyle="1" w:styleId="IntenseQuoteChar">
    <w:name w:val="Intense Quote Char"/>
    <w:basedOn w:val="Policepardfaut"/>
    <w:rPr>
      <w:rFonts w:cs="Times New Roman"/>
      <w:b/>
      <w:bCs/>
      <w:i/>
      <w:iCs/>
      <w:color w:val="4F81BD"/>
    </w:rPr>
  </w:style>
  <w:style w:type="character" w:styleId="Emphaseple">
    <w:name w:val="Subtle Emphasis"/>
    <w:basedOn w:val="Policepardfaut"/>
    <w:rPr>
      <w:i/>
      <w:iCs/>
      <w:color w:val="808080"/>
    </w:rPr>
  </w:style>
  <w:style w:type="character" w:styleId="Emphaseintense">
    <w:name w:val="Intense Emphasis"/>
    <w:basedOn w:val="Policepardfaut"/>
    <w:rPr>
      <w:b/>
      <w:bCs/>
      <w:i/>
      <w:iCs/>
      <w:color w:val="0F6FC6"/>
    </w:rPr>
  </w:style>
  <w:style w:type="character" w:styleId="Rfrenceple">
    <w:name w:val="Subtle Reference"/>
    <w:basedOn w:val="Policepardfaut"/>
    <w:rPr>
      <w:smallCaps/>
      <w:color w:val="009DD9"/>
      <w:u w:val="single"/>
    </w:rPr>
  </w:style>
  <w:style w:type="character" w:styleId="Rfrenceintense">
    <w:name w:val="Intense Reference"/>
    <w:basedOn w:val="Policepardfaut"/>
    <w:rPr>
      <w:b/>
      <w:bCs/>
      <w:smallCaps/>
      <w:color w:val="009DD9"/>
      <w:spacing w:val="5"/>
      <w:u w:val="single"/>
    </w:rPr>
  </w:style>
  <w:style w:type="character" w:styleId="Titredulivre">
    <w:name w:val="Book Title"/>
    <w:basedOn w:val="Policepardfaut"/>
    <w:rPr>
      <w:b/>
      <w:bCs/>
      <w:smallCaps/>
      <w:spacing w:val="5"/>
    </w:rPr>
  </w:style>
  <w:style w:type="character" w:customStyle="1" w:styleId="Internetlink">
    <w:name w:val="Internet link"/>
    <w:basedOn w:val="Policepardfaut"/>
    <w:rPr>
      <w:rFonts w:cs="Times New Roman"/>
      <w:color w:val="0000FF"/>
      <w:u w:val="single"/>
    </w:rPr>
  </w:style>
  <w:style w:type="character" w:customStyle="1" w:styleId="snorkeltag">
    <w:name w:val="snorkeltag"/>
    <w:basedOn w:val="Policepardfaut"/>
    <w:rPr>
      <w:rFonts w:cs="Times New Roman"/>
    </w:rPr>
  </w:style>
  <w:style w:type="character" w:customStyle="1" w:styleId="hps">
    <w:name w:val="hps"/>
    <w:basedOn w:val="Policepardfaut"/>
    <w:rPr>
      <w:rFonts w:cs="Times New Roman"/>
    </w:rPr>
  </w:style>
  <w:style w:type="character" w:customStyle="1" w:styleId="hpsatn">
    <w:name w:val="hps atn"/>
    <w:basedOn w:val="Policepardfaut"/>
    <w:rPr>
      <w:rFonts w:cs="Times New Roman"/>
    </w:rPr>
  </w:style>
  <w:style w:type="character" w:customStyle="1" w:styleId="longtext">
    <w:name w:val="long_text"/>
    <w:basedOn w:val="Policepardfaut"/>
    <w:rPr>
      <w:rFonts w:cs="Times New Roman"/>
    </w:rPr>
  </w:style>
  <w:style w:type="character" w:customStyle="1" w:styleId="ListLabel1">
    <w:name w:val="ListLabel 1"/>
    <w:rPr>
      <w:rFonts w:cs="Times New Roman"/>
    </w:rPr>
  </w:style>
  <w:style w:type="character" w:customStyle="1" w:styleId="ListLabel2">
    <w:name w:val="ListLabel 2"/>
    <w:rPr>
      <w:sz w:val="20"/>
    </w:rPr>
  </w:style>
  <w:style w:type="character" w:customStyle="1" w:styleId="ListLabel3">
    <w:name w:val="ListLabel 3"/>
    <w:rPr>
      <w:rFonts w:eastAsia="Times New Roman"/>
    </w:rPr>
  </w:style>
  <w:style w:type="character" w:customStyle="1" w:styleId="ListLabel4">
    <w:name w:val="ListLabel 4"/>
    <w:rPr>
      <w:rFonts w:eastAsia="Times New Roman"/>
      <w:color w:val="00000A"/>
    </w:rPr>
  </w:style>
  <w:style w:type="character" w:customStyle="1" w:styleId="ListLabel5">
    <w:name w:val="ListLabel 5"/>
    <w:rPr>
      <w:rFonts w:cs="Times New Roman"/>
      <w:color w:val="00000A"/>
    </w:rPr>
  </w:style>
  <w:style w:type="character" w:customStyle="1" w:styleId="BulletSymbols">
    <w:name w:val="Bullet Symbols"/>
    <w:rPr>
      <w:rFonts w:ascii="OpenSymbol" w:eastAsia="OpenSymbol" w:hAnsi="OpenSymbol" w:cs="OpenSymbol"/>
    </w:rPr>
  </w:style>
  <w:style w:type="paragraph" w:styleId="Textedebulles">
    <w:name w:val="Balloon Text"/>
    <w:basedOn w:val="Normal"/>
    <w:pPr>
      <w:suppressAutoHyphens/>
    </w:pPr>
    <w:rPr>
      <w:rFonts w:ascii="Tahoma" w:hAnsi="Tahoma" w:cs="Tahoma"/>
      <w:sz w:val="16"/>
      <w:szCs w:val="16"/>
    </w:rPr>
  </w:style>
  <w:style w:type="character" w:customStyle="1" w:styleId="TextedebullesCar">
    <w:name w:val="Texte de bulles Car"/>
    <w:basedOn w:val="Policepardfaut"/>
    <w:rPr>
      <w:rFonts w:ascii="Tahoma" w:hAnsi="Tahoma" w:cs="Tahoma"/>
      <w:sz w:val="16"/>
      <w:szCs w:val="16"/>
    </w:rPr>
  </w:style>
  <w:style w:type="paragraph" w:customStyle="1" w:styleId="PersonalName">
    <w:name w:val="Personal Name"/>
    <w:basedOn w:val="Titre"/>
    <w:rPr>
      <w:b/>
      <w:caps/>
      <w:color w:val="000000"/>
      <w:sz w:val="28"/>
      <w:szCs w:val="28"/>
    </w:rPr>
  </w:style>
  <w:style w:type="character" w:customStyle="1" w:styleId="Titre1Car">
    <w:name w:val="Titre 1 Car"/>
    <w:basedOn w:val="Policepardfaut"/>
    <w:rPr>
      <w:rFonts w:ascii="Cambria" w:eastAsia="Times New Roman" w:hAnsi="Cambria" w:cs="Times New Roman"/>
      <w:b/>
      <w:bCs/>
      <w:color w:val="0B5294"/>
      <w:sz w:val="28"/>
      <w:szCs w:val="28"/>
    </w:rPr>
  </w:style>
  <w:style w:type="character" w:customStyle="1" w:styleId="Titre2Car">
    <w:name w:val="Titre 2 Car"/>
    <w:basedOn w:val="Policepardfaut"/>
    <w:rPr>
      <w:rFonts w:ascii="Cambria" w:eastAsia="Times New Roman" w:hAnsi="Cambria" w:cs="Times New Roman"/>
      <w:b/>
      <w:bCs/>
      <w:color w:val="0F6FC6"/>
      <w:sz w:val="26"/>
      <w:szCs w:val="26"/>
    </w:rPr>
  </w:style>
  <w:style w:type="character" w:customStyle="1" w:styleId="Titre3Car">
    <w:name w:val="Titre 3 Car"/>
    <w:basedOn w:val="Policepardfaut"/>
    <w:rPr>
      <w:rFonts w:ascii="Cambria" w:eastAsia="Times New Roman" w:hAnsi="Cambria" w:cs="Times New Roman"/>
      <w:b/>
      <w:bCs/>
      <w:color w:val="0F6FC6"/>
    </w:rPr>
  </w:style>
  <w:style w:type="character" w:customStyle="1" w:styleId="Titre4Car">
    <w:name w:val="Titre 4 Car"/>
    <w:basedOn w:val="Policepardfaut"/>
    <w:rPr>
      <w:rFonts w:ascii="Cambria" w:eastAsia="Times New Roman" w:hAnsi="Cambria" w:cs="Times New Roman"/>
      <w:b/>
      <w:bCs/>
      <w:i/>
      <w:iCs/>
      <w:color w:val="0F6FC6"/>
    </w:rPr>
  </w:style>
  <w:style w:type="character" w:customStyle="1" w:styleId="Titre5Car">
    <w:name w:val="Titre 5 Car"/>
    <w:basedOn w:val="Policepardfaut"/>
    <w:rPr>
      <w:rFonts w:ascii="Cambria" w:eastAsia="Times New Roman" w:hAnsi="Cambria" w:cs="Times New Roman"/>
      <w:color w:val="073662"/>
    </w:rPr>
  </w:style>
  <w:style w:type="character" w:customStyle="1" w:styleId="Titre6Car">
    <w:name w:val="Titre 6 Car"/>
    <w:basedOn w:val="Policepardfaut"/>
    <w:rPr>
      <w:rFonts w:ascii="Cambria" w:eastAsia="Times New Roman" w:hAnsi="Cambria" w:cs="Times New Roman"/>
      <w:i/>
      <w:iCs/>
      <w:color w:val="073662"/>
    </w:rPr>
  </w:style>
  <w:style w:type="character" w:customStyle="1" w:styleId="Titre7Car">
    <w:name w:val="Titre 7 Car"/>
    <w:basedOn w:val="Policepardfaut"/>
    <w:rPr>
      <w:rFonts w:ascii="Cambria" w:eastAsia="Times New Roman" w:hAnsi="Cambria" w:cs="Times New Roman"/>
      <w:i/>
      <w:iCs/>
      <w:color w:val="404040"/>
    </w:rPr>
  </w:style>
  <w:style w:type="character" w:customStyle="1" w:styleId="Titre8Car">
    <w:name w:val="Titre 8 Car"/>
    <w:basedOn w:val="Policepardfaut"/>
    <w:rPr>
      <w:rFonts w:ascii="Cambria" w:eastAsia="Times New Roman" w:hAnsi="Cambria" w:cs="Times New Roman"/>
      <w:color w:val="0F6FC6"/>
      <w:sz w:val="20"/>
      <w:szCs w:val="20"/>
    </w:rPr>
  </w:style>
  <w:style w:type="character" w:customStyle="1" w:styleId="Titre9Car">
    <w:name w:val="Titre 9 Car"/>
    <w:basedOn w:val="Policepardfaut"/>
    <w:rPr>
      <w:rFonts w:ascii="Cambria" w:eastAsia="Times New Roman" w:hAnsi="Cambria" w:cs="Times New Roman"/>
      <w:i/>
      <w:iCs/>
      <w:color w:val="404040"/>
      <w:sz w:val="20"/>
      <w:szCs w:val="20"/>
    </w:rPr>
  </w:style>
  <w:style w:type="character" w:customStyle="1" w:styleId="TitreCar">
    <w:name w:val="Titre Car"/>
    <w:basedOn w:val="Policepardfaut"/>
    <w:rPr>
      <w:rFonts w:ascii="Cambria" w:eastAsia="Times New Roman" w:hAnsi="Cambria" w:cs="Times New Roman"/>
      <w:color w:val="03485B"/>
      <w:spacing w:val="5"/>
      <w:kern w:val="3"/>
      <w:sz w:val="52"/>
      <w:szCs w:val="52"/>
    </w:rPr>
  </w:style>
  <w:style w:type="character" w:customStyle="1" w:styleId="Sous-titreCar">
    <w:name w:val="Sous-titre Car"/>
    <w:basedOn w:val="Policepardfaut"/>
    <w:rPr>
      <w:rFonts w:ascii="Cambria" w:eastAsia="Times New Roman" w:hAnsi="Cambria" w:cs="Times New Roman"/>
      <w:i/>
      <w:iCs/>
      <w:color w:val="0F6FC6"/>
      <w:spacing w:val="15"/>
      <w:sz w:val="24"/>
      <w:szCs w:val="24"/>
    </w:rPr>
  </w:style>
  <w:style w:type="character" w:styleId="lev">
    <w:name w:val="Strong"/>
    <w:basedOn w:val="Policepardfaut"/>
    <w:rPr>
      <w:b/>
      <w:bCs/>
    </w:rPr>
  </w:style>
  <w:style w:type="character" w:customStyle="1" w:styleId="SansinterligneCar">
    <w:name w:val="Sans interligne Car"/>
    <w:basedOn w:val="Policepardfaut"/>
  </w:style>
  <w:style w:type="character" w:customStyle="1" w:styleId="CitationCar">
    <w:name w:val="Citation Car"/>
    <w:basedOn w:val="Policepardfaut"/>
    <w:rPr>
      <w:i/>
      <w:iCs/>
      <w:color w:val="000000"/>
    </w:rPr>
  </w:style>
  <w:style w:type="character" w:customStyle="1" w:styleId="CitationintenseCar">
    <w:name w:val="Citation intense Car"/>
    <w:basedOn w:val="Policepardfaut"/>
    <w:rPr>
      <w:b/>
      <w:bCs/>
      <w:i/>
      <w:iCs/>
      <w:color w:val="0F6FC6"/>
    </w:rPr>
  </w:style>
  <w:style w:type="paragraph" w:styleId="En-ttedetabledesmatires">
    <w:name w:val="TOC Heading"/>
    <w:basedOn w:val="Titre1"/>
    <w:next w:val="Normal"/>
  </w:style>
  <w:style w:type="paragraph" w:styleId="TM1">
    <w:name w:val="toc 1"/>
    <w:basedOn w:val="Normal"/>
    <w:next w:val="Normal"/>
    <w:autoRedefine/>
    <w:pPr>
      <w:spacing w:after="100"/>
    </w:pPr>
  </w:style>
  <w:style w:type="paragraph" w:styleId="TM2">
    <w:name w:val="toc 2"/>
    <w:basedOn w:val="Normal"/>
    <w:next w:val="Normal"/>
    <w:autoRedefine/>
    <w:pPr>
      <w:spacing w:after="100"/>
      <w:ind w:left="220"/>
    </w:pPr>
  </w:style>
  <w:style w:type="paragraph" w:styleId="TM3">
    <w:name w:val="toc 3"/>
    <w:basedOn w:val="Normal"/>
    <w:next w:val="Normal"/>
    <w:autoRedefine/>
    <w:pPr>
      <w:spacing w:after="100"/>
      <w:ind w:left="440"/>
    </w:pPr>
  </w:style>
  <w:style w:type="character" w:styleId="Lienhypertexte">
    <w:name w:val="Hyperlink"/>
    <w:basedOn w:val="Policepardfaut"/>
    <w:rPr>
      <w:color w:val="F49100"/>
      <w:u w:val="single"/>
    </w:rPr>
  </w:style>
  <w:style w:type="paragraph" w:styleId="En-tte">
    <w:name w:val="header"/>
    <w:basedOn w:val="Normal"/>
    <w:uiPriority w:val="99"/>
    <w:pPr>
      <w:tabs>
        <w:tab w:val="center" w:pos="4536"/>
        <w:tab w:val="right" w:pos="9072"/>
      </w:tabs>
      <w:spacing w:after="0" w:line="240" w:lineRule="auto"/>
    </w:pPr>
  </w:style>
  <w:style w:type="character" w:customStyle="1" w:styleId="En-tteCar">
    <w:name w:val="En-tête Car"/>
    <w:basedOn w:val="Policepardfaut"/>
    <w:uiPriority w:val="99"/>
  </w:style>
  <w:style w:type="numbering" w:customStyle="1" w:styleId="WWNum1">
    <w:name w:val="WWNum1"/>
    <w:basedOn w:val="Aucuneliste"/>
    <w:pPr>
      <w:numPr>
        <w:numId w:val="1"/>
      </w:numPr>
    </w:pPr>
  </w:style>
  <w:style w:type="numbering" w:customStyle="1" w:styleId="WWNum2">
    <w:name w:val="WWNum2"/>
    <w:basedOn w:val="Aucuneliste"/>
    <w:pPr>
      <w:numPr>
        <w:numId w:val="2"/>
      </w:numPr>
    </w:pPr>
  </w:style>
  <w:style w:type="numbering" w:customStyle="1" w:styleId="WWNum3">
    <w:name w:val="WWNum3"/>
    <w:basedOn w:val="Aucuneliste"/>
    <w:pPr>
      <w:numPr>
        <w:numId w:val="3"/>
      </w:numPr>
    </w:pPr>
  </w:style>
  <w:style w:type="numbering" w:customStyle="1" w:styleId="WWNum4">
    <w:name w:val="WWNum4"/>
    <w:basedOn w:val="Aucuneliste"/>
    <w:pPr>
      <w:numPr>
        <w:numId w:val="4"/>
      </w:numPr>
    </w:pPr>
  </w:style>
  <w:style w:type="numbering" w:customStyle="1" w:styleId="WWNum5">
    <w:name w:val="WWNum5"/>
    <w:basedOn w:val="Aucuneliste"/>
    <w:pPr>
      <w:numPr>
        <w:numId w:val="5"/>
      </w:numPr>
    </w:pPr>
  </w:style>
  <w:style w:type="numbering" w:customStyle="1" w:styleId="WWNum6">
    <w:name w:val="WWNum6"/>
    <w:basedOn w:val="Aucuneliste"/>
    <w:pPr>
      <w:numPr>
        <w:numId w:val="6"/>
      </w:numPr>
    </w:pPr>
  </w:style>
  <w:style w:type="numbering" w:customStyle="1" w:styleId="WWNum7">
    <w:name w:val="WWNum7"/>
    <w:basedOn w:val="Aucuneliste"/>
    <w:pPr>
      <w:numPr>
        <w:numId w:val="7"/>
      </w:numPr>
    </w:pPr>
  </w:style>
  <w:style w:type="numbering" w:customStyle="1" w:styleId="WWNum8">
    <w:name w:val="WWNum8"/>
    <w:basedOn w:val="Aucuneliste"/>
    <w:pPr>
      <w:numPr>
        <w:numId w:val="8"/>
      </w:numPr>
    </w:pPr>
  </w:style>
  <w:style w:type="numbering" w:customStyle="1" w:styleId="WWNum9">
    <w:name w:val="WWNum9"/>
    <w:basedOn w:val="Aucuneliste"/>
    <w:pPr>
      <w:numPr>
        <w:numId w:val="9"/>
      </w:numPr>
    </w:pPr>
  </w:style>
  <w:style w:type="numbering" w:customStyle="1" w:styleId="WWNum10">
    <w:name w:val="WWNum10"/>
    <w:basedOn w:val="Aucuneliste"/>
    <w:pPr>
      <w:numPr>
        <w:numId w:val="10"/>
      </w:numPr>
    </w:pPr>
  </w:style>
  <w:style w:type="numbering" w:customStyle="1" w:styleId="WWNum11">
    <w:name w:val="WWNum11"/>
    <w:basedOn w:val="Aucuneliste"/>
    <w:pPr>
      <w:numPr>
        <w:numId w:val="11"/>
      </w:numPr>
    </w:pPr>
  </w:style>
  <w:style w:type="numbering" w:customStyle="1" w:styleId="WWNum12">
    <w:name w:val="WWNum12"/>
    <w:basedOn w:val="Aucuneliste"/>
    <w:pPr>
      <w:numPr>
        <w:numId w:val="12"/>
      </w:numPr>
    </w:pPr>
  </w:style>
  <w:style w:type="numbering" w:customStyle="1" w:styleId="WWNum13">
    <w:name w:val="WWNum13"/>
    <w:basedOn w:val="Aucuneliste"/>
    <w:pPr>
      <w:numPr>
        <w:numId w:val="13"/>
      </w:numPr>
    </w:pPr>
  </w:style>
  <w:style w:type="numbering" w:customStyle="1" w:styleId="WWNum14">
    <w:name w:val="WWNum14"/>
    <w:basedOn w:val="Aucuneliste"/>
    <w:pPr>
      <w:numPr>
        <w:numId w:val="14"/>
      </w:numPr>
    </w:pPr>
  </w:style>
  <w:style w:type="numbering" w:customStyle="1" w:styleId="WWNum15">
    <w:name w:val="WWNum15"/>
    <w:basedOn w:val="Aucuneliste"/>
    <w:pPr>
      <w:numPr>
        <w:numId w:val="15"/>
      </w:numPr>
    </w:pPr>
  </w:style>
  <w:style w:type="numbering" w:customStyle="1" w:styleId="WWNum16">
    <w:name w:val="WWNum16"/>
    <w:basedOn w:val="Aucuneliste"/>
    <w:pPr>
      <w:numPr>
        <w:numId w:val="16"/>
      </w:numPr>
    </w:pPr>
  </w:style>
  <w:style w:type="numbering" w:customStyle="1" w:styleId="WWNum17">
    <w:name w:val="WWNum17"/>
    <w:basedOn w:val="Aucuneliste"/>
    <w:pPr>
      <w:numPr>
        <w:numId w:val="17"/>
      </w:numPr>
    </w:pPr>
  </w:style>
  <w:style w:type="numbering" w:customStyle="1" w:styleId="WWNum18">
    <w:name w:val="WWNum18"/>
    <w:basedOn w:val="Aucuneliste"/>
    <w:pPr>
      <w:numPr>
        <w:numId w:val="18"/>
      </w:numPr>
    </w:pPr>
  </w:style>
  <w:style w:type="numbering" w:customStyle="1" w:styleId="WWNum19">
    <w:name w:val="WWNum19"/>
    <w:basedOn w:val="Aucuneliste"/>
    <w:pPr>
      <w:numPr>
        <w:numId w:val="19"/>
      </w:numPr>
    </w:pPr>
  </w:style>
  <w:style w:type="numbering" w:customStyle="1" w:styleId="WWNum20">
    <w:name w:val="WWNum20"/>
    <w:basedOn w:val="Aucuneliste"/>
    <w:pPr>
      <w:numPr>
        <w:numId w:val="20"/>
      </w:numPr>
    </w:pPr>
  </w:style>
  <w:style w:type="numbering" w:customStyle="1" w:styleId="WWNum21">
    <w:name w:val="WWNum21"/>
    <w:basedOn w:val="Aucuneliste"/>
    <w:pPr>
      <w:numPr>
        <w:numId w:val="21"/>
      </w:numPr>
    </w:pPr>
  </w:style>
  <w:style w:type="numbering" w:customStyle="1" w:styleId="WWNum22">
    <w:name w:val="WWNum22"/>
    <w:basedOn w:val="Aucuneliste"/>
    <w:pPr>
      <w:numPr>
        <w:numId w:val="22"/>
      </w:numPr>
    </w:pPr>
  </w:style>
  <w:style w:type="numbering" w:customStyle="1" w:styleId="WWNum23">
    <w:name w:val="WWNum23"/>
    <w:basedOn w:val="Aucuneliste"/>
    <w:pPr>
      <w:numPr>
        <w:numId w:val="23"/>
      </w:numPr>
    </w:pPr>
  </w:style>
  <w:style w:type="numbering" w:customStyle="1" w:styleId="WWNum24">
    <w:name w:val="WWNum24"/>
    <w:basedOn w:val="Aucuneliste"/>
    <w:pPr>
      <w:numPr>
        <w:numId w:val="24"/>
      </w:numPr>
    </w:pPr>
  </w:style>
  <w:style w:type="numbering" w:customStyle="1" w:styleId="WWNum25">
    <w:name w:val="WWNum25"/>
    <w:basedOn w:val="Aucuneliste"/>
    <w:pPr>
      <w:numPr>
        <w:numId w:val="25"/>
      </w:numPr>
    </w:pPr>
  </w:style>
  <w:style w:type="numbering" w:customStyle="1" w:styleId="WWNum26">
    <w:name w:val="WWNum26"/>
    <w:basedOn w:val="Aucuneliste"/>
    <w:pPr>
      <w:numPr>
        <w:numId w:val="26"/>
      </w:numPr>
    </w:pPr>
  </w:style>
  <w:style w:type="numbering" w:customStyle="1" w:styleId="WWNum27">
    <w:name w:val="WWNum27"/>
    <w:basedOn w:val="Aucuneliste"/>
    <w:pPr>
      <w:numPr>
        <w:numId w:val="27"/>
      </w:numPr>
    </w:pPr>
  </w:style>
  <w:style w:type="numbering" w:customStyle="1" w:styleId="WWNum28">
    <w:name w:val="WWNum28"/>
    <w:basedOn w:val="Aucuneliste"/>
    <w:pPr>
      <w:numPr>
        <w:numId w:val="28"/>
      </w:numPr>
    </w:pPr>
  </w:style>
  <w:style w:type="numbering" w:customStyle="1" w:styleId="WWNum29">
    <w:name w:val="WWNum29"/>
    <w:basedOn w:val="Aucuneliste"/>
    <w:pPr>
      <w:numPr>
        <w:numId w:val="29"/>
      </w:numPr>
    </w:pPr>
  </w:style>
  <w:style w:type="numbering" w:customStyle="1" w:styleId="WWNum30">
    <w:name w:val="WWNum30"/>
    <w:basedOn w:val="Aucuneliste"/>
    <w:pPr>
      <w:numPr>
        <w:numId w:val="30"/>
      </w:numPr>
    </w:pPr>
  </w:style>
  <w:style w:type="numbering" w:customStyle="1" w:styleId="WWNum31">
    <w:name w:val="WWNum31"/>
    <w:basedOn w:val="Aucuneliste"/>
    <w:pPr>
      <w:numPr>
        <w:numId w:val="31"/>
      </w:numPr>
    </w:pPr>
  </w:style>
  <w:style w:type="numbering" w:customStyle="1" w:styleId="WWNum32">
    <w:name w:val="WWNum32"/>
    <w:basedOn w:val="Aucuneliste"/>
    <w:pPr>
      <w:numPr>
        <w:numId w:val="32"/>
      </w:numPr>
    </w:pPr>
  </w:style>
  <w:style w:type="numbering" w:customStyle="1" w:styleId="WWNum33">
    <w:name w:val="WWNum33"/>
    <w:basedOn w:val="Aucuneliste"/>
    <w:pPr>
      <w:numPr>
        <w:numId w:val="33"/>
      </w:numPr>
    </w:pPr>
  </w:style>
  <w:style w:type="numbering" w:customStyle="1" w:styleId="WWNum34">
    <w:name w:val="WWNum34"/>
    <w:basedOn w:val="Aucuneliste"/>
    <w:pPr>
      <w:numPr>
        <w:numId w:val="34"/>
      </w:numPr>
    </w:pPr>
  </w:style>
  <w:style w:type="numbering" w:customStyle="1" w:styleId="WWNum35">
    <w:name w:val="WWNum35"/>
    <w:basedOn w:val="Aucuneliste"/>
    <w:pPr>
      <w:numPr>
        <w:numId w:val="35"/>
      </w:numPr>
    </w:pPr>
  </w:style>
  <w:style w:type="numbering" w:customStyle="1" w:styleId="WWNum36">
    <w:name w:val="WWNum36"/>
    <w:basedOn w:val="Aucuneliste"/>
    <w:pPr>
      <w:numPr>
        <w:numId w:val="36"/>
      </w:numPr>
    </w:pPr>
  </w:style>
  <w:style w:type="numbering" w:customStyle="1" w:styleId="WWNum37">
    <w:name w:val="WWNum37"/>
    <w:basedOn w:val="Aucuneliste"/>
    <w:pPr>
      <w:numPr>
        <w:numId w:val="37"/>
      </w:numPr>
    </w:pPr>
  </w:style>
  <w:style w:type="numbering" w:customStyle="1" w:styleId="WWNum38">
    <w:name w:val="WWNum38"/>
    <w:basedOn w:val="Aucuneliste"/>
    <w:pPr>
      <w:numPr>
        <w:numId w:val="38"/>
      </w:numPr>
    </w:pPr>
  </w:style>
  <w:style w:type="numbering" w:customStyle="1" w:styleId="WWNum39">
    <w:name w:val="WWNum39"/>
    <w:basedOn w:val="Aucuneliste"/>
    <w:pPr>
      <w:numPr>
        <w:numId w:val="39"/>
      </w:numPr>
    </w:pPr>
  </w:style>
  <w:style w:type="numbering" w:customStyle="1" w:styleId="WWNum40">
    <w:name w:val="WWNum40"/>
    <w:basedOn w:val="Aucuneliste"/>
    <w:pPr>
      <w:numPr>
        <w:numId w:val="40"/>
      </w:numPr>
    </w:pPr>
  </w:style>
  <w:style w:type="numbering" w:customStyle="1" w:styleId="WWNum41">
    <w:name w:val="WWNum41"/>
    <w:basedOn w:val="Aucuneliste"/>
    <w:pPr>
      <w:numPr>
        <w:numId w:val="41"/>
      </w:numPr>
    </w:pPr>
  </w:style>
  <w:style w:type="numbering" w:customStyle="1" w:styleId="WWNum42">
    <w:name w:val="WWNum42"/>
    <w:basedOn w:val="Aucuneliste"/>
    <w:pPr>
      <w:numPr>
        <w:numId w:val="42"/>
      </w:numPr>
    </w:pPr>
  </w:style>
  <w:style w:type="numbering" w:customStyle="1" w:styleId="WWNum43">
    <w:name w:val="WWNum43"/>
    <w:basedOn w:val="Aucuneliste"/>
    <w:pPr>
      <w:numPr>
        <w:numId w:val="43"/>
      </w:numPr>
    </w:pPr>
  </w:style>
  <w:style w:type="numbering" w:customStyle="1" w:styleId="WWNum44">
    <w:name w:val="WWNum44"/>
    <w:basedOn w:val="Aucuneliste"/>
    <w:pPr>
      <w:numPr>
        <w:numId w:val="44"/>
      </w:numPr>
    </w:pPr>
  </w:style>
  <w:style w:type="paragraph" w:styleId="NormalWeb">
    <w:name w:val="Normal (Web)"/>
    <w:basedOn w:val="Normal"/>
    <w:uiPriority w:val="99"/>
    <w:unhideWhenUsed/>
    <w:rsid w:val="0009289F"/>
    <w:pPr>
      <w:autoSpaceDN/>
      <w:spacing w:before="100" w:beforeAutospacing="1" w:after="119" w:line="240" w:lineRule="auto"/>
      <w:textAlignment w:val="auto"/>
    </w:pPr>
    <w:rPr>
      <w:rFonts w:ascii="Times New Roman" w:hAnsi="Times New Roman"/>
      <w:sz w:val="24"/>
      <w:szCs w:val="24"/>
      <w:lang w:val="fr-FR" w:eastAsia="fr-FR"/>
    </w:rPr>
  </w:style>
  <w:style w:type="table" w:styleId="Listeclaire-Accent4">
    <w:name w:val="Light List Accent 4"/>
    <w:basedOn w:val="TableauNormal"/>
    <w:uiPriority w:val="61"/>
    <w:rsid w:val="00F17DD8"/>
    <w:pPr>
      <w:autoSpaceDN/>
      <w:spacing w:after="0" w:line="240" w:lineRule="auto"/>
      <w:jc w:val="both"/>
      <w:textAlignment w:val="auto"/>
    </w:pPr>
    <w:rPr>
      <w:rFonts w:asciiTheme="minorHAnsi" w:eastAsiaTheme="minorEastAsia" w:hAnsiTheme="minorHAnsi" w:cstheme="minorBidi"/>
      <w:sz w:val="20"/>
      <w:szCs w:val="20"/>
      <w:lang w:bidi="en-US"/>
    </w:r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character" w:customStyle="1" w:styleId="PieddepageCar">
    <w:name w:val="Pied de page Car"/>
    <w:basedOn w:val="Policepardfaut"/>
    <w:link w:val="Pieddepage"/>
    <w:uiPriority w:val="99"/>
    <w:rsid w:val="001A5C75"/>
  </w:style>
</w:styles>
</file>

<file path=word/webSettings.xml><?xml version="1.0" encoding="utf-8"?>
<w:webSettings xmlns:r="http://schemas.openxmlformats.org/officeDocument/2006/relationships" xmlns:w="http://schemas.openxmlformats.org/wordprocessingml/2006/main">
  <w:divs>
    <w:div w:id="338392872">
      <w:bodyDiv w:val="1"/>
      <w:marLeft w:val="0"/>
      <w:marRight w:val="0"/>
      <w:marTop w:val="0"/>
      <w:marBottom w:val="0"/>
      <w:divBdr>
        <w:top w:val="none" w:sz="0" w:space="0" w:color="auto"/>
        <w:left w:val="none" w:sz="0" w:space="0" w:color="auto"/>
        <w:bottom w:val="none" w:sz="0" w:space="0" w:color="auto"/>
        <w:right w:val="none" w:sz="0" w:space="0" w:color="auto"/>
      </w:divBdr>
    </w:div>
    <w:div w:id="904724709">
      <w:bodyDiv w:val="1"/>
      <w:marLeft w:val="0"/>
      <w:marRight w:val="0"/>
      <w:marTop w:val="0"/>
      <w:marBottom w:val="0"/>
      <w:divBdr>
        <w:top w:val="none" w:sz="0" w:space="0" w:color="auto"/>
        <w:left w:val="none" w:sz="0" w:space="0" w:color="auto"/>
        <w:bottom w:val="none" w:sz="0" w:space="0" w:color="auto"/>
        <w:right w:val="none" w:sz="0" w:space="0" w:color="auto"/>
      </w:divBdr>
    </w:div>
    <w:div w:id="1027439839">
      <w:bodyDiv w:val="1"/>
      <w:marLeft w:val="0"/>
      <w:marRight w:val="0"/>
      <w:marTop w:val="0"/>
      <w:marBottom w:val="0"/>
      <w:divBdr>
        <w:top w:val="none" w:sz="0" w:space="0" w:color="auto"/>
        <w:left w:val="none" w:sz="0" w:space="0" w:color="auto"/>
        <w:bottom w:val="none" w:sz="0" w:space="0" w:color="auto"/>
        <w:right w:val="none" w:sz="0" w:space="0" w:color="auto"/>
      </w:divBdr>
    </w:div>
    <w:div w:id="123446643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file:///C:\Users\mjolly\Desktop\rt6.docx" TargetMode="External"/><Relationship Id="rId117" Type="http://schemas.openxmlformats.org/officeDocument/2006/relationships/theme" Target="theme/theme1.xml"/><Relationship Id="rId21" Type="http://schemas.openxmlformats.org/officeDocument/2006/relationships/hyperlink" Target="file:///C:\Users\mjolly\Desktop\rt6.docx" TargetMode="External"/><Relationship Id="rId42" Type="http://schemas.openxmlformats.org/officeDocument/2006/relationships/image" Target="media/image8.jpeg"/><Relationship Id="rId47" Type="http://schemas.openxmlformats.org/officeDocument/2006/relationships/oleObject" Target="embeddings/oleObject2.bin"/><Relationship Id="rId63" Type="http://schemas.openxmlformats.org/officeDocument/2006/relationships/image" Target="media/image26.emf"/><Relationship Id="rId68" Type="http://schemas.openxmlformats.org/officeDocument/2006/relationships/image" Target="media/image31.jpeg"/><Relationship Id="rId84" Type="http://schemas.openxmlformats.org/officeDocument/2006/relationships/image" Target="media/image47.jpeg"/><Relationship Id="rId89" Type="http://schemas.openxmlformats.org/officeDocument/2006/relationships/image" Target="media/image50.jpeg"/><Relationship Id="rId112" Type="http://schemas.openxmlformats.org/officeDocument/2006/relationships/image" Target="media/image73.png"/><Relationship Id="rId16" Type="http://schemas.openxmlformats.org/officeDocument/2006/relationships/hyperlink" Target="file:///C:\Users\mjolly\Desktop\rt6.docx" TargetMode="External"/><Relationship Id="rId107" Type="http://schemas.openxmlformats.org/officeDocument/2006/relationships/image" Target="media/image68.png"/><Relationship Id="rId11" Type="http://schemas.openxmlformats.org/officeDocument/2006/relationships/hyperlink" Target="file:///C:\Users\mjolly\Desktop\rt6.docx" TargetMode="External"/><Relationship Id="rId24" Type="http://schemas.openxmlformats.org/officeDocument/2006/relationships/hyperlink" Target="file:///C:\Users\mjolly\Desktop\rt6.docx" TargetMode="External"/><Relationship Id="rId32" Type="http://schemas.openxmlformats.org/officeDocument/2006/relationships/footer" Target="footer2.xml"/><Relationship Id="rId37" Type="http://schemas.openxmlformats.org/officeDocument/2006/relationships/diagramQuickStyle" Target="diagrams/quickStyle1.xml"/><Relationship Id="rId40" Type="http://schemas.openxmlformats.org/officeDocument/2006/relationships/image" Target="media/image6.jpeg"/><Relationship Id="rId45" Type="http://schemas.openxmlformats.org/officeDocument/2006/relationships/image" Target="media/image10.jpeg"/><Relationship Id="rId53" Type="http://schemas.openxmlformats.org/officeDocument/2006/relationships/image" Target="media/image17.jpeg"/><Relationship Id="rId58" Type="http://schemas.openxmlformats.org/officeDocument/2006/relationships/diagramData" Target="diagrams/data2.xml"/><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image" Target="media/image42.jpeg"/><Relationship Id="rId87" Type="http://schemas.openxmlformats.org/officeDocument/2006/relationships/footer" Target="footer4.xml"/><Relationship Id="rId102" Type="http://schemas.openxmlformats.org/officeDocument/2006/relationships/image" Target="media/image63.jpeg"/><Relationship Id="rId110" Type="http://schemas.openxmlformats.org/officeDocument/2006/relationships/image" Target="media/image71.emf"/><Relationship Id="rId115"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diagramColors" Target="diagrams/colors2.xml"/><Relationship Id="rId82" Type="http://schemas.openxmlformats.org/officeDocument/2006/relationships/image" Target="media/image45.gif"/><Relationship Id="rId90" Type="http://schemas.openxmlformats.org/officeDocument/2006/relationships/image" Target="media/image51.jpeg"/><Relationship Id="rId95" Type="http://schemas.openxmlformats.org/officeDocument/2006/relationships/image" Target="media/image56.png"/><Relationship Id="rId19" Type="http://schemas.openxmlformats.org/officeDocument/2006/relationships/hyperlink" Target="file:///C:\Users\mjolly\Desktop\rt6.docx" TargetMode="External"/><Relationship Id="rId14" Type="http://schemas.openxmlformats.org/officeDocument/2006/relationships/hyperlink" Target="file:///C:\Users\mjolly\Desktop\rt6.docx" TargetMode="External"/><Relationship Id="rId22" Type="http://schemas.openxmlformats.org/officeDocument/2006/relationships/hyperlink" Target="file:///C:\Users\mjolly\Desktop\rt6.docx" TargetMode="External"/><Relationship Id="rId27" Type="http://schemas.openxmlformats.org/officeDocument/2006/relationships/hyperlink" Target="file:///C:\Users\mjolly\Desktop\rt6.docx" TargetMode="External"/><Relationship Id="rId30" Type="http://schemas.openxmlformats.org/officeDocument/2006/relationships/header" Target="header2.xml"/><Relationship Id="rId35" Type="http://schemas.openxmlformats.org/officeDocument/2006/relationships/diagramData" Target="diagrams/data1.xml"/><Relationship Id="rId43" Type="http://schemas.openxmlformats.org/officeDocument/2006/relationships/image" Target="media/image9.png"/><Relationship Id="rId48" Type="http://schemas.openxmlformats.org/officeDocument/2006/relationships/image" Target="media/image12.png"/><Relationship Id="rId56" Type="http://schemas.openxmlformats.org/officeDocument/2006/relationships/image" Target="media/image20.png"/><Relationship Id="rId64" Type="http://schemas.openxmlformats.org/officeDocument/2006/relationships/image" Target="media/image27.png"/><Relationship Id="rId69" Type="http://schemas.openxmlformats.org/officeDocument/2006/relationships/image" Target="media/image32.png"/><Relationship Id="rId77" Type="http://schemas.openxmlformats.org/officeDocument/2006/relationships/image" Target="media/image40.png"/><Relationship Id="rId100" Type="http://schemas.openxmlformats.org/officeDocument/2006/relationships/image" Target="media/image61.jpeg"/><Relationship Id="rId105" Type="http://schemas.openxmlformats.org/officeDocument/2006/relationships/image" Target="media/image66.jpeg"/><Relationship Id="rId113" Type="http://schemas.openxmlformats.org/officeDocument/2006/relationships/image" Target="media/image74.png"/><Relationship Id="rId118" Type="http://schemas.microsoft.com/office/2007/relationships/stylesWithEffects" Target="stylesWithEffects.xml"/><Relationship Id="rId8" Type="http://schemas.openxmlformats.org/officeDocument/2006/relationships/endnotes" Target="endnotes.xml"/><Relationship Id="rId51" Type="http://schemas.openxmlformats.org/officeDocument/2006/relationships/image" Target="media/image15.png"/><Relationship Id="rId72" Type="http://schemas.openxmlformats.org/officeDocument/2006/relationships/image" Target="media/image35.jpeg"/><Relationship Id="rId80" Type="http://schemas.openxmlformats.org/officeDocument/2006/relationships/image" Target="media/image43.png"/><Relationship Id="rId85" Type="http://schemas.openxmlformats.org/officeDocument/2006/relationships/image" Target="media/image48.png"/><Relationship Id="rId93" Type="http://schemas.openxmlformats.org/officeDocument/2006/relationships/image" Target="media/image54.png"/><Relationship Id="rId98" Type="http://schemas.openxmlformats.org/officeDocument/2006/relationships/image" Target="media/image59.png"/><Relationship Id="rId3" Type="http://schemas.openxmlformats.org/officeDocument/2006/relationships/numbering" Target="numbering.xml"/><Relationship Id="rId12" Type="http://schemas.openxmlformats.org/officeDocument/2006/relationships/hyperlink" Target="file:///C:\Users\mjolly\Desktop\rt6.docx" TargetMode="External"/><Relationship Id="rId17" Type="http://schemas.openxmlformats.org/officeDocument/2006/relationships/hyperlink" Target="file:///C:\Users\mjolly\Desktop\rt6.docx" TargetMode="External"/><Relationship Id="rId25" Type="http://schemas.openxmlformats.org/officeDocument/2006/relationships/hyperlink" Target="file:///C:\Users\mjolly\Desktop\rt6.docx" TargetMode="External"/><Relationship Id="rId33" Type="http://schemas.openxmlformats.org/officeDocument/2006/relationships/image" Target="media/image4.jpeg"/><Relationship Id="rId38" Type="http://schemas.openxmlformats.org/officeDocument/2006/relationships/diagramColors" Target="diagrams/colors1.xml"/><Relationship Id="rId46" Type="http://schemas.openxmlformats.org/officeDocument/2006/relationships/image" Target="media/image11.png"/><Relationship Id="rId59" Type="http://schemas.openxmlformats.org/officeDocument/2006/relationships/diagramLayout" Target="diagrams/layout2.xml"/><Relationship Id="rId67" Type="http://schemas.openxmlformats.org/officeDocument/2006/relationships/image" Target="media/image30.png"/><Relationship Id="rId103" Type="http://schemas.openxmlformats.org/officeDocument/2006/relationships/image" Target="media/image64.jpeg"/><Relationship Id="rId108" Type="http://schemas.openxmlformats.org/officeDocument/2006/relationships/image" Target="media/image69.png"/><Relationship Id="rId116" Type="http://schemas.openxmlformats.org/officeDocument/2006/relationships/glossaryDocument" Target="glossary/document.xml"/><Relationship Id="rId20" Type="http://schemas.openxmlformats.org/officeDocument/2006/relationships/hyperlink" Target="file:///C:\Users\mjolly\Desktop\rt6.docx" TargetMode="External"/><Relationship Id="rId41" Type="http://schemas.openxmlformats.org/officeDocument/2006/relationships/image" Target="media/image7.png"/><Relationship Id="rId54" Type="http://schemas.openxmlformats.org/officeDocument/2006/relationships/image" Target="media/image18.png"/><Relationship Id="rId62" Type="http://schemas.microsoft.com/office/2007/relationships/diagramDrawing" Target="diagrams/drawing2.xml"/><Relationship Id="rId70" Type="http://schemas.openxmlformats.org/officeDocument/2006/relationships/image" Target="media/image33.png"/><Relationship Id="rId75" Type="http://schemas.openxmlformats.org/officeDocument/2006/relationships/image" Target="media/image38.png"/><Relationship Id="rId83" Type="http://schemas.openxmlformats.org/officeDocument/2006/relationships/image" Target="media/image46.jpeg"/><Relationship Id="rId88" Type="http://schemas.openxmlformats.org/officeDocument/2006/relationships/image" Target="media/image49.jpeg"/><Relationship Id="rId91" Type="http://schemas.openxmlformats.org/officeDocument/2006/relationships/image" Target="media/image52.png"/><Relationship Id="rId96" Type="http://schemas.openxmlformats.org/officeDocument/2006/relationships/image" Target="media/image57.png"/><Relationship Id="rId111" Type="http://schemas.openxmlformats.org/officeDocument/2006/relationships/image" Target="media/image72.emf"/><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file:///C:\Users\mjolly\Desktop\rt6.docx" TargetMode="External"/><Relationship Id="rId23" Type="http://schemas.openxmlformats.org/officeDocument/2006/relationships/hyperlink" Target="file:///C:\Users\mjolly\Desktop\rt6.docx" TargetMode="External"/><Relationship Id="rId28" Type="http://schemas.openxmlformats.org/officeDocument/2006/relationships/hyperlink" Target="file:///C:\Users\mjolly\Desktop\rt6.docx" TargetMode="External"/><Relationship Id="rId36" Type="http://schemas.openxmlformats.org/officeDocument/2006/relationships/diagramLayout" Target="diagrams/layout1.xml"/><Relationship Id="rId49" Type="http://schemas.openxmlformats.org/officeDocument/2006/relationships/image" Target="media/image13.png"/><Relationship Id="rId57" Type="http://schemas.openxmlformats.org/officeDocument/2006/relationships/image" Target="media/image21.png"/><Relationship Id="rId106" Type="http://schemas.openxmlformats.org/officeDocument/2006/relationships/image" Target="media/image67.jpeg"/><Relationship Id="rId114" Type="http://schemas.openxmlformats.org/officeDocument/2006/relationships/image" Target="media/image75.png"/><Relationship Id="rId10" Type="http://schemas.openxmlformats.org/officeDocument/2006/relationships/image" Target="media/image3.jpeg"/><Relationship Id="rId31" Type="http://schemas.openxmlformats.org/officeDocument/2006/relationships/footer" Target="footer1.xml"/><Relationship Id="rId44" Type="http://schemas.openxmlformats.org/officeDocument/2006/relationships/oleObject" Target="embeddings/oleObject1.bin"/><Relationship Id="rId52" Type="http://schemas.openxmlformats.org/officeDocument/2006/relationships/image" Target="media/image16.png"/><Relationship Id="rId60" Type="http://schemas.openxmlformats.org/officeDocument/2006/relationships/diagramQuickStyle" Target="diagrams/quickStyle2.xml"/><Relationship Id="rId65" Type="http://schemas.openxmlformats.org/officeDocument/2006/relationships/image" Target="media/image28.png"/><Relationship Id="rId73" Type="http://schemas.openxmlformats.org/officeDocument/2006/relationships/image" Target="media/image36.png"/><Relationship Id="rId78" Type="http://schemas.openxmlformats.org/officeDocument/2006/relationships/image" Target="media/image41.png"/><Relationship Id="rId81" Type="http://schemas.openxmlformats.org/officeDocument/2006/relationships/image" Target="media/image44.gif"/><Relationship Id="rId86" Type="http://schemas.openxmlformats.org/officeDocument/2006/relationships/footer" Target="footer3.xml"/><Relationship Id="rId94" Type="http://schemas.openxmlformats.org/officeDocument/2006/relationships/image" Target="media/image55.png"/><Relationship Id="rId99" Type="http://schemas.openxmlformats.org/officeDocument/2006/relationships/image" Target="media/image60.jpeg"/><Relationship Id="rId101" Type="http://schemas.openxmlformats.org/officeDocument/2006/relationships/image" Target="media/image62.jpeg"/><Relationship Id="rId4" Type="http://schemas.openxmlformats.org/officeDocument/2006/relationships/styles" Target="styles.xml"/><Relationship Id="rId9" Type="http://schemas.openxmlformats.org/officeDocument/2006/relationships/image" Target="media/image2.png"/><Relationship Id="rId13" Type="http://schemas.openxmlformats.org/officeDocument/2006/relationships/hyperlink" Target="file:///C:\Users\mjolly\Desktop\rt6.docx" TargetMode="External"/><Relationship Id="rId18" Type="http://schemas.openxmlformats.org/officeDocument/2006/relationships/hyperlink" Target="file:///C:\Users\mjolly\Desktop\rt6.docx" TargetMode="External"/><Relationship Id="rId39" Type="http://schemas.microsoft.com/office/2007/relationships/diagramDrawing" Target="diagrams/drawing1.xml"/><Relationship Id="rId109" Type="http://schemas.openxmlformats.org/officeDocument/2006/relationships/image" Target="media/image70.png"/><Relationship Id="rId34" Type="http://schemas.openxmlformats.org/officeDocument/2006/relationships/image" Target="media/image5.png"/><Relationship Id="rId50" Type="http://schemas.openxmlformats.org/officeDocument/2006/relationships/image" Target="media/image14.png"/><Relationship Id="rId55" Type="http://schemas.openxmlformats.org/officeDocument/2006/relationships/image" Target="media/image19.png"/><Relationship Id="rId76" Type="http://schemas.openxmlformats.org/officeDocument/2006/relationships/image" Target="media/image39.png"/><Relationship Id="rId97" Type="http://schemas.openxmlformats.org/officeDocument/2006/relationships/image" Target="media/image58.png"/><Relationship Id="rId104" Type="http://schemas.openxmlformats.org/officeDocument/2006/relationships/image" Target="media/image65.jpeg"/><Relationship Id="rId7" Type="http://schemas.openxmlformats.org/officeDocument/2006/relationships/footnotes" Target="footnotes.xml"/><Relationship Id="rId71" Type="http://schemas.openxmlformats.org/officeDocument/2006/relationships/image" Target="media/image34.jpeg"/><Relationship Id="rId92"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header" Target="header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_rels/data2.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 Id="rId4" Type="http://schemas.openxmlformats.org/officeDocument/2006/relationships/image" Target="../media/image25.jpeg"/></Relationships>
</file>

<file path=word/diagrams/_rels/drawing2.xml.rels><?xml version="1.0" encoding="UTF-8" standalone="yes"?>
<Relationships xmlns="http://schemas.openxmlformats.org/package/2006/relationships"><Relationship Id="rId3" Type="http://schemas.openxmlformats.org/officeDocument/2006/relationships/image" Target="../media/image24.jpeg"/><Relationship Id="rId2" Type="http://schemas.openxmlformats.org/officeDocument/2006/relationships/image" Target="../media/image23.jpeg"/><Relationship Id="rId1" Type="http://schemas.openxmlformats.org/officeDocument/2006/relationships/image" Target="../media/image22.jpeg"/><Relationship Id="rId4" Type="http://schemas.openxmlformats.org/officeDocument/2006/relationships/image" Target="../media/image25.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3AEA7C0-D4FA-4497-A620-BA5C21991735}" type="doc">
      <dgm:prSet loTypeId="urn:microsoft.com/office/officeart/2005/8/layout/vList2" loCatId="list" qsTypeId="urn:microsoft.com/office/officeart/2005/8/quickstyle/3d4" qsCatId="3D" csTypeId="urn:microsoft.com/office/officeart/2005/8/colors/accent1_2" csCatId="accent1" phldr="1"/>
      <dgm:spPr/>
      <dgm:t>
        <a:bodyPr/>
        <a:lstStyle/>
        <a:p>
          <a:endParaRPr lang="fr-FR"/>
        </a:p>
      </dgm:t>
    </dgm:pt>
    <dgm:pt modelId="{C0A98F59-9B48-43A2-951A-4AA6C09519A8}">
      <dgm:prSet phldrT="[Texte]" custT="1"/>
      <dgm:spPr/>
      <dgm:t>
        <a:bodyPr/>
        <a:lstStyle/>
        <a:p>
          <a:r>
            <a:rPr lang="fr-FR" sz="1100"/>
            <a:t>Pour les opérations professionnelles et le secteur militaire</a:t>
          </a:r>
        </a:p>
      </dgm:t>
    </dgm:pt>
    <dgm:pt modelId="{D1E34B49-78CB-400E-B648-EE9AABC719C4}" type="parTrans" cxnId="{7B245C76-0575-4E3E-9E5A-929508AABAFB}">
      <dgm:prSet/>
      <dgm:spPr/>
      <dgm:t>
        <a:bodyPr/>
        <a:lstStyle/>
        <a:p>
          <a:endParaRPr lang="fr-FR" sz="1100"/>
        </a:p>
      </dgm:t>
    </dgm:pt>
    <dgm:pt modelId="{601B91C3-8F86-420F-8FA7-9CFE8B00A5CE}" type="sibTrans" cxnId="{7B245C76-0575-4E3E-9E5A-929508AABAFB}">
      <dgm:prSet/>
      <dgm:spPr/>
      <dgm:t>
        <a:bodyPr/>
        <a:lstStyle/>
        <a:p>
          <a:endParaRPr lang="fr-FR" sz="1100"/>
        </a:p>
      </dgm:t>
    </dgm:pt>
    <dgm:pt modelId="{D3C5E12A-D9F1-4827-82AA-80DFF76871CF}">
      <dgm:prSet phldrT="[Texte]" custT="1"/>
      <dgm:spPr/>
      <dgm:t>
        <a:bodyPr/>
        <a:lstStyle/>
        <a:p>
          <a:r>
            <a:rPr lang="fr-FR" sz="1000"/>
            <a:t>MILITARY AND PROFESSIONAL OPERATIONS : Division d’AQUA LUNG spécialisée dans les équipements militaires et professionnels pour le sauvetage en mer, les systèmes de respiration d’urgence, les équipements de survie pour l’aviation et les équipements pour les opérations de sécurité publique</a:t>
          </a:r>
        </a:p>
      </dgm:t>
    </dgm:pt>
    <dgm:pt modelId="{40D3A6E1-CD5E-4E0C-97B4-6A5D62ABB39E}" type="parTrans" cxnId="{12C65D4E-FF02-4CAF-A945-045385186B25}">
      <dgm:prSet/>
      <dgm:spPr/>
      <dgm:t>
        <a:bodyPr/>
        <a:lstStyle/>
        <a:p>
          <a:endParaRPr lang="fr-FR" sz="1100"/>
        </a:p>
      </dgm:t>
    </dgm:pt>
    <dgm:pt modelId="{E8873FD0-B772-4ED0-89C8-F51B86F3A3A9}" type="sibTrans" cxnId="{12C65D4E-FF02-4CAF-A945-045385186B25}">
      <dgm:prSet/>
      <dgm:spPr/>
      <dgm:t>
        <a:bodyPr/>
        <a:lstStyle/>
        <a:p>
          <a:endParaRPr lang="fr-FR" sz="1100"/>
        </a:p>
      </dgm:t>
    </dgm:pt>
    <dgm:pt modelId="{7CD3BD0C-31CD-4F24-9F01-C325A5D0EB0A}">
      <dgm:prSet phldrT="[Texte]" custT="1"/>
      <dgm:spPr/>
      <dgm:t>
        <a:bodyPr/>
        <a:lstStyle/>
        <a:p>
          <a:r>
            <a:rPr lang="fr-FR" sz="1000"/>
            <a:t>AERIAL : Produits de très haute qualité destinés à la protection du personnel militaire et des officiers de sécurité publique</a:t>
          </a:r>
        </a:p>
      </dgm:t>
    </dgm:pt>
    <dgm:pt modelId="{97B485F6-9833-4F66-96B3-2F5F3B764909}" type="parTrans" cxnId="{D76FC8A9-EEFE-4BD1-8DF2-CDD7DDB7E971}">
      <dgm:prSet/>
      <dgm:spPr/>
      <dgm:t>
        <a:bodyPr/>
        <a:lstStyle/>
        <a:p>
          <a:endParaRPr lang="fr-FR" sz="1100"/>
        </a:p>
      </dgm:t>
    </dgm:pt>
    <dgm:pt modelId="{82A39202-F3A3-4BDA-A86B-1425DC799771}" type="sibTrans" cxnId="{D76FC8A9-EEFE-4BD1-8DF2-CDD7DDB7E971}">
      <dgm:prSet/>
      <dgm:spPr/>
      <dgm:t>
        <a:bodyPr/>
        <a:lstStyle/>
        <a:p>
          <a:endParaRPr lang="fr-FR" sz="1100"/>
        </a:p>
      </dgm:t>
    </dgm:pt>
    <dgm:pt modelId="{879E37A5-D014-4127-9427-B697CD2651D0}">
      <dgm:prSet phldrT="[Texte]" custT="1"/>
      <dgm:spPr/>
      <dgm:t>
        <a:bodyPr/>
        <a:lstStyle/>
        <a:p>
          <a:r>
            <a:rPr lang="fr-FR" sz="1000" b="0"/>
            <a:t>G2000SS Inc </a:t>
          </a:r>
          <a:r>
            <a:rPr lang="fr-FR" sz="1000"/>
            <a:t>: Récemment rachetée par AQUA LUNG en 2011, la fire conçoit des casques de plongée destinés aux plongeurs professionnels pour les travaux sous-marins ou les plongées profondes. J'ai eu la chance de voir l'aboutissement d'un nouveau protoype pour l'US NAVY durant mon stage, le casque Gorsky</a:t>
          </a:r>
        </a:p>
      </dgm:t>
    </dgm:pt>
    <dgm:pt modelId="{4494D31B-6246-47B6-A864-57FE4F3AB6C1}" type="parTrans" cxnId="{FB4B4618-91A2-456D-9C6A-AA6402F11D1E}">
      <dgm:prSet/>
      <dgm:spPr/>
      <dgm:t>
        <a:bodyPr/>
        <a:lstStyle/>
        <a:p>
          <a:endParaRPr lang="fr-FR" sz="1100"/>
        </a:p>
      </dgm:t>
    </dgm:pt>
    <dgm:pt modelId="{27FEDF4F-9251-49CE-81CB-F1FF0ECD43ED}" type="sibTrans" cxnId="{FB4B4618-91A2-456D-9C6A-AA6402F11D1E}">
      <dgm:prSet/>
      <dgm:spPr/>
      <dgm:t>
        <a:bodyPr/>
        <a:lstStyle/>
        <a:p>
          <a:endParaRPr lang="fr-FR" sz="1100"/>
        </a:p>
      </dgm:t>
    </dgm:pt>
    <dgm:pt modelId="{8CE50DDF-5984-400C-BB29-4A524B6A50B6}">
      <dgm:prSet phldrT="[Texte]" custT="1"/>
      <dgm:spPr/>
      <dgm:t>
        <a:bodyPr/>
        <a:lstStyle/>
        <a:p>
          <a:r>
            <a:rPr lang="en-US" sz="1100"/>
            <a:t>Pour les sports de pagaie</a:t>
          </a:r>
          <a:endParaRPr lang="fr-FR" sz="1100"/>
        </a:p>
      </dgm:t>
    </dgm:pt>
    <dgm:pt modelId="{6257340A-79CB-4E48-9BB3-A0899941E1F1}" type="parTrans" cxnId="{F4EDA2FB-A457-422F-9CDD-D1AE17E30774}">
      <dgm:prSet/>
      <dgm:spPr/>
      <dgm:t>
        <a:bodyPr/>
        <a:lstStyle/>
        <a:p>
          <a:endParaRPr lang="fr-FR" sz="1100"/>
        </a:p>
      </dgm:t>
    </dgm:pt>
    <dgm:pt modelId="{65A8CFE7-94D8-45BF-95A1-0B8476D6E924}" type="sibTrans" cxnId="{F4EDA2FB-A457-422F-9CDD-D1AE17E30774}">
      <dgm:prSet/>
      <dgm:spPr/>
      <dgm:t>
        <a:bodyPr/>
        <a:lstStyle/>
        <a:p>
          <a:endParaRPr lang="fr-FR" sz="1100"/>
        </a:p>
      </dgm:t>
    </dgm:pt>
    <dgm:pt modelId="{A70F4B8D-87D6-40D8-ADD6-4BDBBD7AFB3B}">
      <dgm:prSet phldrT="[Texte]" custT="1"/>
      <dgm:spPr/>
      <dgm:t>
        <a:bodyPr/>
        <a:lstStyle/>
        <a:p>
          <a:r>
            <a:rPr lang="fr-FR" sz="1000"/>
            <a:t>STOHLQUIST : Développe depuis plus de 30 ans des équipements pour les sports de pagaie comme des rames, des embarcations, des contenants étanches</a:t>
          </a:r>
        </a:p>
      </dgm:t>
    </dgm:pt>
    <dgm:pt modelId="{C2E825B2-F73A-4B4A-A43E-CEC567B0B65A}" type="parTrans" cxnId="{C4580E7E-F348-48C6-83CE-3E51F99B6469}">
      <dgm:prSet/>
      <dgm:spPr/>
      <dgm:t>
        <a:bodyPr/>
        <a:lstStyle/>
        <a:p>
          <a:endParaRPr lang="fr-FR" sz="1100"/>
        </a:p>
      </dgm:t>
    </dgm:pt>
    <dgm:pt modelId="{59AD69C5-44BE-4124-B3BF-D0B0AD21A157}" type="sibTrans" cxnId="{C4580E7E-F348-48C6-83CE-3E51F99B6469}">
      <dgm:prSet/>
      <dgm:spPr/>
      <dgm:t>
        <a:bodyPr/>
        <a:lstStyle/>
        <a:p>
          <a:endParaRPr lang="fr-FR" sz="1100"/>
        </a:p>
      </dgm:t>
    </dgm:pt>
    <dgm:pt modelId="{B9B7A7D7-1579-4542-ADD0-F0187F7D3E51}">
      <dgm:prSet custT="1"/>
      <dgm:spPr/>
      <dgm:t>
        <a:bodyPr/>
        <a:lstStyle/>
        <a:p>
          <a:r>
            <a:rPr lang="fr-FR" sz="1000"/>
            <a:t>DRAGERS : Leader mondial dans la fabrication de recycleurs de plongée</a:t>
          </a:r>
        </a:p>
      </dgm:t>
    </dgm:pt>
    <dgm:pt modelId="{83954103-20D8-4507-9F02-D995B5532D00}" type="parTrans" cxnId="{7A58E404-7C5F-4772-AB5D-A936560332F6}">
      <dgm:prSet/>
      <dgm:spPr/>
      <dgm:t>
        <a:bodyPr/>
        <a:lstStyle/>
        <a:p>
          <a:endParaRPr lang="fr-FR" sz="1100"/>
        </a:p>
      </dgm:t>
    </dgm:pt>
    <dgm:pt modelId="{54F9FA8B-DC7C-4583-B735-8400D14D49BF}" type="sibTrans" cxnId="{7A58E404-7C5F-4772-AB5D-A936560332F6}">
      <dgm:prSet/>
      <dgm:spPr/>
      <dgm:t>
        <a:bodyPr/>
        <a:lstStyle/>
        <a:p>
          <a:endParaRPr lang="fr-FR" sz="1100"/>
        </a:p>
      </dgm:t>
    </dgm:pt>
    <dgm:pt modelId="{9080B3D1-0F9A-459F-A6A4-C35C46E1CDEE}">
      <dgm:prSet phldrT="[Texte]" custT="1"/>
      <dgm:spPr/>
      <dgm:t>
        <a:bodyPr/>
        <a:lstStyle/>
        <a:p>
          <a:r>
            <a:rPr lang="fr-FR" sz="1100"/>
            <a:t>Pour la plongée avec tuba (snorkeling)</a:t>
          </a:r>
        </a:p>
      </dgm:t>
    </dgm:pt>
    <dgm:pt modelId="{E6052C28-20FF-4A5E-9B16-AA8F29EE082F}" type="parTrans" cxnId="{EAB188D9-430C-43ED-844D-3E76BF6F3618}">
      <dgm:prSet/>
      <dgm:spPr/>
      <dgm:t>
        <a:bodyPr/>
        <a:lstStyle/>
        <a:p>
          <a:endParaRPr lang="fr-FR" sz="1100"/>
        </a:p>
      </dgm:t>
    </dgm:pt>
    <dgm:pt modelId="{3F1A24A8-9691-4C38-A3F0-48F1724964C7}" type="sibTrans" cxnId="{EAB188D9-430C-43ED-844D-3E76BF6F3618}">
      <dgm:prSet/>
      <dgm:spPr/>
      <dgm:t>
        <a:bodyPr/>
        <a:lstStyle/>
        <a:p>
          <a:endParaRPr lang="fr-FR" sz="1100"/>
        </a:p>
      </dgm:t>
    </dgm:pt>
    <dgm:pt modelId="{91539C0C-B09A-493A-887D-8DDACF85DEEC}">
      <dgm:prSet phldrT="[Texte]" custT="1"/>
      <dgm:spPr/>
      <dgm:t>
        <a:bodyPr/>
        <a:lstStyle/>
        <a:p>
          <a:r>
            <a:rPr lang="fr-FR" sz="1100"/>
            <a:t>Pour la natation et le triathlon</a:t>
          </a:r>
        </a:p>
      </dgm:t>
    </dgm:pt>
    <dgm:pt modelId="{2A6C6DA9-2896-40F9-B015-FB01C578F2FF}" type="parTrans" cxnId="{05762A8D-74F5-49A4-8B97-B5DCB81C02C4}">
      <dgm:prSet/>
      <dgm:spPr/>
      <dgm:t>
        <a:bodyPr/>
        <a:lstStyle/>
        <a:p>
          <a:endParaRPr lang="fr-FR" sz="1100"/>
        </a:p>
      </dgm:t>
    </dgm:pt>
    <dgm:pt modelId="{645722D1-EEE4-4C29-B720-D9EAB0209FDD}" type="sibTrans" cxnId="{05762A8D-74F5-49A4-8B97-B5DCB81C02C4}">
      <dgm:prSet/>
      <dgm:spPr/>
      <dgm:t>
        <a:bodyPr/>
        <a:lstStyle/>
        <a:p>
          <a:endParaRPr lang="fr-FR" sz="1100"/>
        </a:p>
      </dgm:t>
    </dgm:pt>
    <dgm:pt modelId="{551C9406-6936-4860-93B6-3BA3306136C4}">
      <dgm:prSet phldrT="[Texte]" custT="1"/>
      <dgm:spPr/>
      <dgm:t>
        <a:bodyPr/>
        <a:lstStyle/>
        <a:p>
          <a:r>
            <a:rPr lang="fr-FR" sz="1000"/>
            <a:t>AQUA SPHERE : Gamme d'AQUA LUNG pour la natation en mer ou en piscine, l'aquagym et le triathlon  (lunettes, combinaissons  fines, maillots...). Durant mon stage, la marque a signé un partenariat exclusif avec le très célèbre champion de natation Michael Phelps. Il a notamment signé un contrat concernant l'utilisation de lunettes Aqua Sphere pour les prochains jeux olympiques en 2016... Ce qui confirme sa participation en avant première.</a:t>
          </a:r>
        </a:p>
      </dgm:t>
    </dgm:pt>
    <dgm:pt modelId="{67B09346-4975-4E3A-A44F-262447C95C89}" type="parTrans" cxnId="{ECF4BB20-9A44-4A92-8557-BDFE6FCFDA75}">
      <dgm:prSet/>
      <dgm:spPr/>
      <dgm:t>
        <a:bodyPr/>
        <a:lstStyle/>
        <a:p>
          <a:endParaRPr lang="fr-FR" sz="1100"/>
        </a:p>
      </dgm:t>
    </dgm:pt>
    <dgm:pt modelId="{DED9903B-3730-49AB-8A59-5BABC972D7A5}" type="sibTrans" cxnId="{ECF4BB20-9A44-4A92-8557-BDFE6FCFDA75}">
      <dgm:prSet/>
      <dgm:spPr/>
      <dgm:t>
        <a:bodyPr/>
        <a:lstStyle/>
        <a:p>
          <a:endParaRPr lang="fr-FR" sz="1100"/>
        </a:p>
      </dgm:t>
    </dgm:pt>
    <dgm:pt modelId="{CF151713-CE4B-4982-8BD0-50F207B2747F}">
      <dgm:prSet phldrT="[Texte]" custT="1"/>
      <dgm:spPr/>
      <dgm:t>
        <a:bodyPr/>
        <a:lstStyle/>
        <a:p>
          <a:r>
            <a:rPr lang="fr-FR" sz="1000"/>
            <a:t>U.S. DIVERS : Gamme leader d'AQUA LUNG pour la plongée avec tuba (snorkeling). Equipements pour tous niveaux et tous  âges  (masques, tubas, palmes..). La marque plus récemment développé des accessoires terrestres : baggages, t-shirts...</a:t>
          </a:r>
        </a:p>
      </dgm:t>
    </dgm:pt>
    <dgm:pt modelId="{2A0B7DE2-4E80-41B2-AD10-86B8A8A25CDB}" type="parTrans" cxnId="{1FA364D2-21E9-4AF6-AEA1-4D7461A23766}">
      <dgm:prSet/>
      <dgm:spPr/>
      <dgm:t>
        <a:bodyPr/>
        <a:lstStyle/>
        <a:p>
          <a:endParaRPr lang="fr-FR" sz="1100"/>
        </a:p>
      </dgm:t>
    </dgm:pt>
    <dgm:pt modelId="{CCCE4A11-9403-4E55-A552-351E8F2CBD64}" type="sibTrans" cxnId="{1FA364D2-21E9-4AF6-AEA1-4D7461A23766}">
      <dgm:prSet/>
      <dgm:spPr/>
      <dgm:t>
        <a:bodyPr/>
        <a:lstStyle/>
        <a:p>
          <a:endParaRPr lang="fr-FR" sz="1100"/>
        </a:p>
      </dgm:t>
    </dgm:pt>
    <dgm:pt modelId="{9FAF844F-515C-48A5-8909-30FA6A4B4ACE}">
      <dgm:prSet custT="1"/>
      <dgm:spPr/>
      <dgm:t>
        <a:bodyPr/>
        <a:lstStyle/>
        <a:p>
          <a:r>
            <a:rPr lang="fr-FR" sz="1000"/>
            <a:t>AQUA LUNG SPORT : Gamme premium pour la plongée avec tuba (sets complets de matériel, palmes extrêmement puissantes, caissons étanches...)</a:t>
          </a:r>
        </a:p>
      </dgm:t>
    </dgm:pt>
    <dgm:pt modelId="{5FEB341F-4BE4-444E-964B-B01A345BC754}" type="parTrans" cxnId="{87B36CC7-06BE-4BD4-ACA6-2E187AD688EF}">
      <dgm:prSet/>
      <dgm:spPr/>
      <dgm:t>
        <a:bodyPr/>
        <a:lstStyle/>
        <a:p>
          <a:endParaRPr lang="fr-FR" sz="1100"/>
        </a:p>
      </dgm:t>
    </dgm:pt>
    <dgm:pt modelId="{9DADD3A0-82AE-44CE-B277-5D01E0D1CB04}" type="sibTrans" cxnId="{87B36CC7-06BE-4BD4-ACA6-2E187AD688EF}">
      <dgm:prSet/>
      <dgm:spPr/>
      <dgm:t>
        <a:bodyPr/>
        <a:lstStyle/>
        <a:p>
          <a:endParaRPr lang="fr-FR" sz="1100"/>
        </a:p>
      </dgm:t>
    </dgm:pt>
    <dgm:pt modelId="{29D36783-E2B0-4B56-917E-6C1833E07A75}">
      <dgm:prSet phldrT="[Texte]" custT="1"/>
      <dgm:spPr/>
      <dgm:t>
        <a:bodyPr/>
        <a:lstStyle/>
        <a:p>
          <a:r>
            <a:rPr lang="fr-FR" sz="1100"/>
            <a:t>Pour la plongée sous-marine loisir et professionnelle</a:t>
          </a:r>
        </a:p>
      </dgm:t>
    </dgm:pt>
    <dgm:pt modelId="{AF510BB7-03CE-4C0D-B278-C69334B795BB}" type="parTrans" cxnId="{204DD66E-C74A-4163-972F-BE66232C45E4}">
      <dgm:prSet/>
      <dgm:spPr/>
      <dgm:t>
        <a:bodyPr/>
        <a:lstStyle/>
        <a:p>
          <a:endParaRPr lang="fr-FR" sz="1100"/>
        </a:p>
      </dgm:t>
    </dgm:pt>
    <dgm:pt modelId="{79FCFD54-945C-4FBF-A634-C054E47E8DC8}" type="sibTrans" cxnId="{204DD66E-C74A-4163-972F-BE66232C45E4}">
      <dgm:prSet/>
      <dgm:spPr/>
      <dgm:t>
        <a:bodyPr/>
        <a:lstStyle/>
        <a:p>
          <a:endParaRPr lang="fr-FR" sz="1100"/>
        </a:p>
      </dgm:t>
    </dgm:pt>
    <dgm:pt modelId="{532DE47C-448D-47DD-B743-12B34460AA1C}">
      <dgm:prSet phldrT="[Texte]" custT="1"/>
      <dgm:spPr/>
      <dgm:t>
        <a:bodyPr/>
        <a:lstStyle/>
        <a:p>
          <a:r>
            <a:rPr lang="fr-FR" sz="1000"/>
            <a:t>AQUA LUNG : Marque d'origine. Matériel de qualité, la gamme détient le plus de part de marché dans l'équipement de plongée sous marine dans le monde</a:t>
          </a:r>
        </a:p>
      </dgm:t>
    </dgm:pt>
    <dgm:pt modelId="{67B71D17-DAE5-4420-A975-49FDC093E60E}" type="parTrans" cxnId="{C14137E2-96B6-4C93-8E81-43B8D2962E17}">
      <dgm:prSet/>
      <dgm:spPr/>
      <dgm:t>
        <a:bodyPr/>
        <a:lstStyle/>
        <a:p>
          <a:endParaRPr lang="fr-FR" sz="1100"/>
        </a:p>
      </dgm:t>
    </dgm:pt>
    <dgm:pt modelId="{597B5225-A536-4D27-B2F3-BDA5E5FAAE03}" type="sibTrans" cxnId="{C14137E2-96B6-4C93-8E81-43B8D2962E17}">
      <dgm:prSet/>
      <dgm:spPr/>
      <dgm:t>
        <a:bodyPr/>
        <a:lstStyle/>
        <a:p>
          <a:endParaRPr lang="fr-FR" sz="1100"/>
        </a:p>
      </dgm:t>
    </dgm:pt>
    <dgm:pt modelId="{312C6C73-9BC0-4AAA-9CA3-96D7D9618024}">
      <dgm:prSet custT="1"/>
      <dgm:spPr/>
      <dgm:t>
        <a:bodyPr/>
        <a:lstStyle/>
        <a:p>
          <a:r>
            <a:rPr lang="fr-FR" sz="1000"/>
            <a:t>DEEP SEE : Leader des accessoires de plongée sous-marine aux Etats-Unis (gants, chaussons, couteaux, sacs de rangement, ligne complète pour les enfants...)</a:t>
          </a:r>
        </a:p>
      </dgm:t>
    </dgm:pt>
    <dgm:pt modelId="{EE68C6F1-9CFD-41E0-850E-A164072CDAC8}" type="parTrans" cxnId="{2BA0575A-10E7-4717-9078-CB16C8396923}">
      <dgm:prSet/>
      <dgm:spPr/>
      <dgm:t>
        <a:bodyPr/>
        <a:lstStyle/>
        <a:p>
          <a:endParaRPr lang="fr-FR" sz="1100"/>
        </a:p>
      </dgm:t>
    </dgm:pt>
    <dgm:pt modelId="{41A323F7-C9BE-423E-A718-3318C46AD506}" type="sibTrans" cxnId="{2BA0575A-10E7-4717-9078-CB16C8396923}">
      <dgm:prSet/>
      <dgm:spPr/>
      <dgm:t>
        <a:bodyPr/>
        <a:lstStyle/>
        <a:p>
          <a:endParaRPr lang="fr-FR" sz="1100"/>
        </a:p>
      </dgm:t>
    </dgm:pt>
    <dgm:pt modelId="{D4C6ABB2-3712-44B2-8E4F-BA77208C382D}">
      <dgm:prSet custT="1"/>
      <dgm:spPr/>
      <dgm:t>
        <a:bodyPr/>
        <a:lstStyle/>
        <a:p>
          <a:r>
            <a:rPr lang="fr-FR" sz="1000"/>
            <a:t>APEKS : Manufacture des détendeurs pour la plongée sous-marine. Marque référence pour les plongées profondes et extrêmes</a:t>
          </a:r>
        </a:p>
      </dgm:t>
    </dgm:pt>
    <dgm:pt modelId="{837A6E9E-8BE7-4C8E-92EE-6815D10D66E3}" type="parTrans" cxnId="{CA5298F3-2C7F-45D9-ADA1-D4D5EE642F8A}">
      <dgm:prSet/>
      <dgm:spPr/>
      <dgm:t>
        <a:bodyPr/>
        <a:lstStyle/>
        <a:p>
          <a:endParaRPr lang="fr-FR" sz="1100"/>
        </a:p>
      </dgm:t>
    </dgm:pt>
    <dgm:pt modelId="{971240A3-0915-47B0-9479-48E3331BDC40}" type="sibTrans" cxnId="{CA5298F3-2C7F-45D9-ADA1-D4D5EE642F8A}">
      <dgm:prSet/>
      <dgm:spPr/>
      <dgm:t>
        <a:bodyPr/>
        <a:lstStyle/>
        <a:p>
          <a:endParaRPr lang="fr-FR" sz="1100"/>
        </a:p>
      </dgm:t>
    </dgm:pt>
    <dgm:pt modelId="{32CF4C3F-354D-4329-B016-AA1F1D41B6A4}">
      <dgm:prSet custT="1"/>
      <dgm:spPr/>
      <dgm:t>
        <a:bodyPr/>
        <a:lstStyle/>
        <a:p>
          <a:r>
            <a:rPr lang="fr-FR" sz="1000"/>
            <a:t>WHITES : Propose une game de combinaisions centrée sur les plongées en eau froide</a:t>
          </a:r>
        </a:p>
      </dgm:t>
    </dgm:pt>
    <dgm:pt modelId="{4406A835-97BC-41F2-99B9-713E1574456E}" type="parTrans" cxnId="{DEEAA5B7-E68B-43AB-91C9-8CFD0AFC8653}">
      <dgm:prSet/>
      <dgm:spPr/>
      <dgm:t>
        <a:bodyPr/>
        <a:lstStyle/>
        <a:p>
          <a:endParaRPr lang="fr-FR" sz="1100"/>
        </a:p>
      </dgm:t>
    </dgm:pt>
    <dgm:pt modelId="{6A73C1D6-46EF-41EB-9330-650F731D612C}" type="sibTrans" cxnId="{DEEAA5B7-E68B-43AB-91C9-8CFD0AFC8653}">
      <dgm:prSet/>
      <dgm:spPr/>
      <dgm:t>
        <a:bodyPr/>
        <a:lstStyle/>
        <a:p>
          <a:endParaRPr lang="fr-FR" sz="1100"/>
        </a:p>
      </dgm:t>
    </dgm:pt>
    <dgm:pt modelId="{B0B4F440-B83C-49F7-9C13-BA2F83A42592}">
      <dgm:prSet custT="1"/>
      <dgm:spPr/>
      <dgm:t>
        <a:bodyPr/>
        <a:lstStyle/>
        <a:p>
          <a:r>
            <a:rPr lang="fr-FR" sz="1000"/>
            <a:t>SUUNTO : Fabriquant le plus célèbre d'ordinateurs de plongée</a:t>
          </a:r>
        </a:p>
      </dgm:t>
    </dgm:pt>
    <dgm:pt modelId="{CB532081-725A-41B1-875C-E28E83BDC24F}" type="parTrans" cxnId="{D2B0B4AE-1B8F-4B93-A4ED-199C54CBC2BA}">
      <dgm:prSet/>
      <dgm:spPr/>
      <dgm:t>
        <a:bodyPr/>
        <a:lstStyle/>
        <a:p>
          <a:endParaRPr lang="fr-FR" sz="1100"/>
        </a:p>
      </dgm:t>
    </dgm:pt>
    <dgm:pt modelId="{4C84E308-95CB-4607-9169-7DC9E6ABC664}" type="sibTrans" cxnId="{D2B0B4AE-1B8F-4B93-A4ED-199C54CBC2BA}">
      <dgm:prSet/>
      <dgm:spPr/>
      <dgm:t>
        <a:bodyPr/>
        <a:lstStyle/>
        <a:p>
          <a:endParaRPr lang="fr-FR" sz="1100"/>
        </a:p>
      </dgm:t>
    </dgm:pt>
    <dgm:pt modelId="{F7E85FE5-8907-4DFD-8108-69EC770D302C}">
      <dgm:prSet custT="1"/>
      <dgm:spPr/>
      <dgm:t>
        <a:bodyPr/>
        <a:lstStyle/>
        <a:p>
          <a:r>
            <a:rPr lang="fr-FR" sz="1000"/>
            <a:t>SEA QUEST : Spécialiste du développement de gilets de stabilisation, la marque a été rachetée par AQUA LUNG</a:t>
          </a:r>
        </a:p>
      </dgm:t>
    </dgm:pt>
    <dgm:pt modelId="{9A92B9B6-88C1-4AE2-8D2D-ACD2127CE745}" type="parTrans" cxnId="{870E2413-7746-4351-849B-3BDE222D5CB4}">
      <dgm:prSet/>
      <dgm:spPr/>
      <dgm:t>
        <a:bodyPr/>
        <a:lstStyle/>
        <a:p>
          <a:endParaRPr lang="fr-FR" sz="1100"/>
        </a:p>
      </dgm:t>
    </dgm:pt>
    <dgm:pt modelId="{25EA58C9-C9D1-4D7F-B430-D2A204828682}" type="sibTrans" cxnId="{870E2413-7746-4351-849B-3BDE222D5CB4}">
      <dgm:prSet/>
      <dgm:spPr/>
      <dgm:t>
        <a:bodyPr/>
        <a:lstStyle/>
        <a:p>
          <a:endParaRPr lang="fr-FR" sz="1100"/>
        </a:p>
      </dgm:t>
    </dgm:pt>
    <dgm:pt modelId="{E843FF82-2C3B-4D90-88AE-9517D1F6AAE8}">
      <dgm:prSet phldrT="[Texte]" custT="1"/>
      <dgm:spPr/>
      <dgm:t>
        <a:bodyPr/>
        <a:lstStyle/>
        <a:p>
          <a:endParaRPr lang="fr-FR" sz="1000"/>
        </a:p>
      </dgm:t>
    </dgm:pt>
    <dgm:pt modelId="{623546D1-9FD4-44B8-B385-9AF824B80BEB}" type="parTrans" cxnId="{082422D6-6EDF-4579-A4AA-39EC59131B11}">
      <dgm:prSet/>
      <dgm:spPr/>
      <dgm:t>
        <a:bodyPr/>
        <a:lstStyle/>
        <a:p>
          <a:endParaRPr lang="fr-FR" sz="1100"/>
        </a:p>
      </dgm:t>
    </dgm:pt>
    <dgm:pt modelId="{DEB9ADC5-0506-4802-8C3A-833392C37FFD}" type="sibTrans" cxnId="{082422D6-6EDF-4579-A4AA-39EC59131B11}">
      <dgm:prSet/>
      <dgm:spPr/>
      <dgm:t>
        <a:bodyPr/>
        <a:lstStyle/>
        <a:p>
          <a:endParaRPr lang="fr-FR" sz="1100"/>
        </a:p>
      </dgm:t>
    </dgm:pt>
    <dgm:pt modelId="{D59AA2AD-E983-4475-9A20-AF03310F6C43}">
      <dgm:prSet custT="1"/>
      <dgm:spPr/>
      <dgm:t>
        <a:bodyPr/>
        <a:lstStyle/>
        <a:p>
          <a:endParaRPr lang="fr-FR" sz="1000"/>
        </a:p>
      </dgm:t>
    </dgm:pt>
    <dgm:pt modelId="{50561708-BE43-472A-9878-9D07221F2C6D}" type="parTrans" cxnId="{50EEBC2D-9661-451E-BA50-71983D328540}">
      <dgm:prSet/>
      <dgm:spPr/>
      <dgm:t>
        <a:bodyPr/>
        <a:lstStyle/>
        <a:p>
          <a:endParaRPr lang="fr-FR" sz="1100"/>
        </a:p>
      </dgm:t>
    </dgm:pt>
    <dgm:pt modelId="{E69FFC50-0BB4-430C-8F29-5DC6BB7FD566}" type="sibTrans" cxnId="{50EEBC2D-9661-451E-BA50-71983D328540}">
      <dgm:prSet/>
      <dgm:spPr/>
      <dgm:t>
        <a:bodyPr/>
        <a:lstStyle/>
        <a:p>
          <a:endParaRPr lang="fr-FR" sz="1100"/>
        </a:p>
      </dgm:t>
    </dgm:pt>
    <dgm:pt modelId="{E658DF37-3606-45DF-BA29-211B6FF9D658}">
      <dgm:prSet custT="1"/>
      <dgm:spPr/>
      <dgm:t>
        <a:bodyPr/>
        <a:lstStyle/>
        <a:p>
          <a:endParaRPr lang="fr-FR" sz="1000"/>
        </a:p>
      </dgm:t>
    </dgm:pt>
    <dgm:pt modelId="{8F6FEFDD-EE3A-4CFD-860E-C6333644E0DD}" type="parTrans" cxnId="{2F929B31-69D3-4924-A900-5652DD95215C}">
      <dgm:prSet/>
      <dgm:spPr/>
      <dgm:t>
        <a:bodyPr/>
        <a:lstStyle/>
        <a:p>
          <a:endParaRPr lang="fr-FR" sz="1100"/>
        </a:p>
      </dgm:t>
    </dgm:pt>
    <dgm:pt modelId="{F2D569C0-A010-4F19-91E4-4EB7EFAE02E3}" type="sibTrans" cxnId="{2F929B31-69D3-4924-A900-5652DD95215C}">
      <dgm:prSet/>
      <dgm:spPr/>
      <dgm:t>
        <a:bodyPr/>
        <a:lstStyle/>
        <a:p>
          <a:endParaRPr lang="fr-FR" sz="1100"/>
        </a:p>
      </dgm:t>
    </dgm:pt>
    <dgm:pt modelId="{E926B89F-CD7B-4149-8C73-D2AFB6D543E3}">
      <dgm:prSet custT="1"/>
      <dgm:spPr/>
      <dgm:t>
        <a:bodyPr/>
        <a:lstStyle/>
        <a:p>
          <a:endParaRPr lang="fr-FR" sz="1000"/>
        </a:p>
      </dgm:t>
    </dgm:pt>
    <dgm:pt modelId="{1979134B-4B92-417B-96FD-DD781234E392}" type="parTrans" cxnId="{49817D3B-0990-4CE9-870B-5DB5E04C83E2}">
      <dgm:prSet/>
      <dgm:spPr/>
      <dgm:t>
        <a:bodyPr/>
        <a:lstStyle/>
        <a:p>
          <a:endParaRPr lang="fr-FR" sz="1100"/>
        </a:p>
      </dgm:t>
    </dgm:pt>
    <dgm:pt modelId="{A57B45E0-1867-41C9-B343-EC93B739D6A5}" type="sibTrans" cxnId="{49817D3B-0990-4CE9-870B-5DB5E04C83E2}">
      <dgm:prSet/>
      <dgm:spPr/>
      <dgm:t>
        <a:bodyPr/>
        <a:lstStyle/>
        <a:p>
          <a:endParaRPr lang="fr-FR" sz="1100"/>
        </a:p>
      </dgm:t>
    </dgm:pt>
    <dgm:pt modelId="{1CBE30C3-F2C5-4E19-AE70-DFE48E034482}">
      <dgm:prSet custT="1"/>
      <dgm:spPr/>
      <dgm:t>
        <a:bodyPr/>
        <a:lstStyle/>
        <a:p>
          <a:endParaRPr lang="fr-FR" sz="1000"/>
        </a:p>
      </dgm:t>
    </dgm:pt>
    <dgm:pt modelId="{ACD5F202-F87B-4048-93C5-585AB8A1AE46}" type="parTrans" cxnId="{A10806D7-3AE0-457D-B42C-4BB7BDED6A89}">
      <dgm:prSet/>
      <dgm:spPr/>
      <dgm:t>
        <a:bodyPr/>
        <a:lstStyle/>
        <a:p>
          <a:endParaRPr lang="fr-FR" sz="1100"/>
        </a:p>
      </dgm:t>
    </dgm:pt>
    <dgm:pt modelId="{FA10B3AF-D18B-42DE-B2E1-25156FA0999B}" type="sibTrans" cxnId="{A10806D7-3AE0-457D-B42C-4BB7BDED6A89}">
      <dgm:prSet/>
      <dgm:spPr/>
      <dgm:t>
        <a:bodyPr/>
        <a:lstStyle/>
        <a:p>
          <a:endParaRPr lang="fr-FR" sz="1100"/>
        </a:p>
      </dgm:t>
    </dgm:pt>
    <dgm:pt modelId="{11BBF65F-DBC1-4A1A-B7C6-1F0008384909}">
      <dgm:prSet phldrT="[Texte]" custT="1"/>
      <dgm:spPr/>
      <dgm:t>
        <a:bodyPr/>
        <a:lstStyle/>
        <a:p>
          <a:endParaRPr lang="fr-FR" sz="1000"/>
        </a:p>
      </dgm:t>
    </dgm:pt>
    <dgm:pt modelId="{A01C2107-EA0C-4030-91A8-4745857C4C70}" type="parTrans" cxnId="{8F60BA20-1A83-400D-8F6C-3AE2BC4F411D}">
      <dgm:prSet/>
      <dgm:spPr/>
      <dgm:t>
        <a:bodyPr/>
        <a:lstStyle/>
        <a:p>
          <a:endParaRPr lang="fr-FR" sz="1100"/>
        </a:p>
      </dgm:t>
    </dgm:pt>
    <dgm:pt modelId="{D94FF16B-994C-4AFE-8A53-B97B737C1B48}" type="sibTrans" cxnId="{8F60BA20-1A83-400D-8F6C-3AE2BC4F411D}">
      <dgm:prSet/>
      <dgm:spPr/>
      <dgm:t>
        <a:bodyPr/>
        <a:lstStyle/>
        <a:p>
          <a:endParaRPr lang="fr-FR" sz="1100"/>
        </a:p>
      </dgm:t>
    </dgm:pt>
    <dgm:pt modelId="{0F459292-2731-4943-AF16-D733D9597184}">
      <dgm:prSet phldrT="[Texte]" custT="1"/>
      <dgm:spPr/>
      <dgm:t>
        <a:bodyPr/>
        <a:lstStyle/>
        <a:p>
          <a:endParaRPr lang="fr-FR" sz="1000"/>
        </a:p>
      </dgm:t>
    </dgm:pt>
    <dgm:pt modelId="{5C217027-91DD-450D-A7D1-905E8A1AD04F}" type="parTrans" cxnId="{0D8039C2-7203-4A12-B808-E2801A91579D}">
      <dgm:prSet/>
      <dgm:spPr/>
      <dgm:t>
        <a:bodyPr/>
        <a:lstStyle/>
        <a:p>
          <a:endParaRPr lang="fr-FR" sz="1100"/>
        </a:p>
      </dgm:t>
    </dgm:pt>
    <dgm:pt modelId="{21B877EE-713C-4A93-890A-21A8FDD8F3BB}" type="sibTrans" cxnId="{0D8039C2-7203-4A12-B808-E2801A91579D}">
      <dgm:prSet/>
      <dgm:spPr/>
      <dgm:t>
        <a:bodyPr/>
        <a:lstStyle/>
        <a:p>
          <a:endParaRPr lang="fr-FR" sz="1100"/>
        </a:p>
      </dgm:t>
    </dgm:pt>
    <dgm:pt modelId="{A3B6338D-7BE9-4445-A215-98EEA8AC5F28}">
      <dgm:prSet custT="1"/>
      <dgm:spPr/>
      <dgm:t>
        <a:bodyPr/>
        <a:lstStyle/>
        <a:p>
          <a:endParaRPr lang="fr-FR" sz="1000"/>
        </a:p>
      </dgm:t>
    </dgm:pt>
    <dgm:pt modelId="{0D324ADA-016D-40B0-AF49-A15F902CF85C}" type="parTrans" cxnId="{5895A883-9852-4CE3-9E68-EDD3169D4F90}">
      <dgm:prSet/>
      <dgm:spPr/>
      <dgm:t>
        <a:bodyPr/>
        <a:lstStyle/>
        <a:p>
          <a:endParaRPr lang="fr-FR" sz="1100"/>
        </a:p>
      </dgm:t>
    </dgm:pt>
    <dgm:pt modelId="{A2906DC0-D3CF-4E43-99A8-F8EA2C90F31F}" type="sibTrans" cxnId="{5895A883-9852-4CE3-9E68-EDD3169D4F90}">
      <dgm:prSet/>
      <dgm:spPr/>
      <dgm:t>
        <a:bodyPr/>
        <a:lstStyle/>
        <a:p>
          <a:endParaRPr lang="fr-FR" sz="1100"/>
        </a:p>
      </dgm:t>
    </dgm:pt>
    <dgm:pt modelId="{FE62D338-FCF3-4AAC-8E2B-C083B18C8A95}">
      <dgm:prSet phldrT="[Texte]" custT="1"/>
      <dgm:spPr/>
      <dgm:t>
        <a:bodyPr/>
        <a:lstStyle/>
        <a:p>
          <a:endParaRPr lang="fr-FR" sz="1000"/>
        </a:p>
      </dgm:t>
    </dgm:pt>
    <dgm:pt modelId="{F8798064-58FB-49DF-8B7B-3F66AC9ACA57}" type="parTrans" cxnId="{925EE7B7-DCDC-468E-9147-2C0CC81568DB}">
      <dgm:prSet/>
      <dgm:spPr/>
      <dgm:t>
        <a:bodyPr/>
        <a:lstStyle/>
        <a:p>
          <a:endParaRPr lang="fr-FR" sz="1100"/>
        </a:p>
      </dgm:t>
    </dgm:pt>
    <dgm:pt modelId="{801C1268-644D-41B3-81EA-BD1D9E2BC739}" type="sibTrans" cxnId="{925EE7B7-DCDC-468E-9147-2C0CC81568DB}">
      <dgm:prSet/>
      <dgm:spPr/>
      <dgm:t>
        <a:bodyPr/>
        <a:lstStyle/>
        <a:p>
          <a:endParaRPr lang="fr-FR" sz="1100"/>
        </a:p>
      </dgm:t>
    </dgm:pt>
    <dgm:pt modelId="{094C28B2-29DA-4C93-8855-7C009405C0DA}">
      <dgm:prSet custT="1"/>
      <dgm:spPr/>
      <dgm:t>
        <a:bodyPr/>
        <a:lstStyle/>
        <a:p>
          <a:endParaRPr lang="fr-FR" sz="1000"/>
        </a:p>
      </dgm:t>
    </dgm:pt>
    <dgm:pt modelId="{14B606CF-E825-49A6-B9D9-6A4EE8876CEF}" type="parTrans" cxnId="{0099DA13-FE56-4932-92DA-4B63F42C9D8B}">
      <dgm:prSet/>
      <dgm:spPr/>
      <dgm:t>
        <a:bodyPr/>
        <a:lstStyle/>
        <a:p>
          <a:endParaRPr lang="fr-FR"/>
        </a:p>
      </dgm:t>
    </dgm:pt>
    <dgm:pt modelId="{FF6001CD-DEC6-47C5-B868-EDF239C7AD54}" type="sibTrans" cxnId="{0099DA13-FE56-4932-92DA-4B63F42C9D8B}">
      <dgm:prSet/>
      <dgm:spPr/>
      <dgm:t>
        <a:bodyPr/>
        <a:lstStyle/>
        <a:p>
          <a:endParaRPr lang="fr-FR"/>
        </a:p>
      </dgm:t>
    </dgm:pt>
    <dgm:pt modelId="{63675AA4-794E-43C0-9D9E-7CCE5B003BA6}" type="pres">
      <dgm:prSet presAssocID="{B3AEA7C0-D4FA-4497-A620-BA5C21991735}" presName="linear" presStyleCnt="0">
        <dgm:presLayoutVars>
          <dgm:animLvl val="lvl"/>
          <dgm:resizeHandles val="exact"/>
        </dgm:presLayoutVars>
      </dgm:prSet>
      <dgm:spPr/>
      <dgm:t>
        <a:bodyPr/>
        <a:lstStyle/>
        <a:p>
          <a:endParaRPr lang="fr-FR"/>
        </a:p>
      </dgm:t>
    </dgm:pt>
    <dgm:pt modelId="{F7B5CC4C-9081-4249-AC34-F7D5941CB8CA}" type="pres">
      <dgm:prSet presAssocID="{29D36783-E2B0-4B56-917E-6C1833E07A75}" presName="parentText" presStyleLbl="node1" presStyleIdx="0" presStyleCnt="5" custScaleY="31942">
        <dgm:presLayoutVars>
          <dgm:chMax val="0"/>
          <dgm:bulletEnabled val="1"/>
        </dgm:presLayoutVars>
      </dgm:prSet>
      <dgm:spPr/>
      <dgm:t>
        <a:bodyPr/>
        <a:lstStyle/>
        <a:p>
          <a:endParaRPr lang="fr-FR"/>
        </a:p>
      </dgm:t>
    </dgm:pt>
    <dgm:pt modelId="{682BC404-AD07-440B-AB73-1A567BE83560}" type="pres">
      <dgm:prSet presAssocID="{29D36783-E2B0-4B56-917E-6C1833E07A75}" presName="childText" presStyleLbl="revTx" presStyleIdx="0" presStyleCnt="5" custScaleY="99674">
        <dgm:presLayoutVars>
          <dgm:bulletEnabled val="1"/>
        </dgm:presLayoutVars>
      </dgm:prSet>
      <dgm:spPr/>
      <dgm:t>
        <a:bodyPr/>
        <a:lstStyle/>
        <a:p>
          <a:endParaRPr lang="fr-FR"/>
        </a:p>
      </dgm:t>
    </dgm:pt>
    <dgm:pt modelId="{2250AB14-CFA2-49DB-AB2A-888795720A59}" type="pres">
      <dgm:prSet presAssocID="{C0A98F59-9B48-43A2-951A-4AA6C09519A8}" presName="parentText" presStyleLbl="node1" presStyleIdx="1" presStyleCnt="5" custScaleY="46056">
        <dgm:presLayoutVars>
          <dgm:chMax val="0"/>
          <dgm:bulletEnabled val="1"/>
        </dgm:presLayoutVars>
      </dgm:prSet>
      <dgm:spPr/>
      <dgm:t>
        <a:bodyPr/>
        <a:lstStyle/>
        <a:p>
          <a:endParaRPr lang="fr-FR"/>
        </a:p>
      </dgm:t>
    </dgm:pt>
    <dgm:pt modelId="{C936C59F-7A1E-420E-997A-15387AFEBA79}" type="pres">
      <dgm:prSet presAssocID="{C0A98F59-9B48-43A2-951A-4AA6C09519A8}" presName="childText" presStyleLbl="revTx" presStyleIdx="1" presStyleCnt="5" custScaleY="106269">
        <dgm:presLayoutVars>
          <dgm:bulletEnabled val="1"/>
        </dgm:presLayoutVars>
      </dgm:prSet>
      <dgm:spPr/>
      <dgm:t>
        <a:bodyPr/>
        <a:lstStyle/>
        <a:p>
          <a:endParaRPr lang="fr-FR"/>
        </a:p>
      </dgm:t>
    </dgm:pt>
    <dgm:pt modelId="{5BF1F32A-9E05-4C67-BC1D-EAECE3C0E6A3}" type="pres">
      <dgm:prSet presAssocID="{8CE50DDF-5984-400C-BB29-4A524B6A50B6}" presName="parentText" presStyleLbl="node1" presStyleIdx="2" presStyleCnt="5" custScaleY="43948">
        <dgm:presLayoutVars>
          <dgm:chMax val="0"/>
          <dgm:bulletEnabled val="1"/>
        </dgm:presLayoutVars>
      </dgm:prSet>
      <dgm:spPr/>
      <dgm:t>
        <a:bodyPr/>
        <a:lstStyle/>
        <a:p>
          <a:endParaRPr lang="fr-FR"/>
        </a:p>
      </dgm:t>
    </dgm:pt>
    <dgm:pt modelId="{115ED94D-1F98-4C76-ABF5-A004CA962788}" type="pres">
      <dgm:prSet presAssocID="{8CE50DDF-5984-400C-BB29-4A524B6A50B6}" presName="childText" presStyleLbl="revTx" presStyleIdx="2" presStyleCnt="5" custScaleY="46726">
        <dgm:presLayoutVars>
          <dgm:bulletEnabled val="1"/>
        </dgm:presLayoutVars>
      </dgm:prSet>
      <dgm:spPr/>
      <dgm:t>
        <a:bodyPr/>
        <a:lstStyle/>
        <a:p>
          <a:endParaRPr lang="fr-FR"/>
        </a:p>
      </dgm:t>
    </dgm:pt>
    <dgm:pt modelId="{7A32E390-B8A6-48D7-A059-F19B7539833A}" type="pres">
      <dgm:prSet presAssocID="{91539C0C-B09A-493A-887D-8DDACF85DEEC}" presName="parentText" presStyleLbl="node1" presStyleIdx="3" presStyleCnt="5" custScaleY="51095">
        <dgm:presLayoutVars>
          <dgm:chMax val="0"/>
          <dgm:bulletEnabled val="1"/>
        </dgm:presLayoutVars>
      </dgm:prSet>
      <dgm:spPr/>
      <dgm:t>
        <a:bodyPr/>
        <a:lstStyle/>
        <a:p>
          <a:endParaRPr lang="fr-FR"/>
        </a:p>
      </dgm:t>
    </dgm:pt>
    <dgm:pt modelId="{64744B2A-3508-4BAF-9E37-199976ABA220}" type="pres">
      <dgm:prSet presAssocID="{91539C0C-B09A-493A-887D-8DDACF85DEEC}" presName="childText" presStyleLbl="revTx" presStyleIdx="3" presStyleCnt="5" custScaleY="82378">
        <dgm:presLayoutVars>
          <dgm:bulletEnabled val="1"/>
        </dgm:presLayoutVars>
      </dgm:prSet>
      <dgm:spPr/>
      <dgm:t>
        <a:bodyPr/>
        <a:lstStyle/>
        <a:p>
          <a:endParaRPr lang="fr-FR"/>
        </a:p>
      </dgm:t>
    </dgm:pt>
    <dgm:pt modelId="{415AD48C-A703-4573-83C4-CA2DC2742A9A}" type="pres">
      <dgm:prSet presAssocID="{9080B3D1-0F9A-459F-A6A4-C35C46E1CDEE}" presName="parentText" presStyleLbl="node1" presStyleIdx="4" presStyleCnt="5" custScaleY="49503">
        <dgm:presLayoutVars>
          <dgm:chMax val="0"/>
          <dgm:bulletEnabled val="1"/>
        </dgm:presLayoutVars>
      </dgm:prSet>
      <dgm:spPr/>
      <dgm:t>
        <a:bodyPr/>
        <a:lstStyle/>
        <a:p>
          <a:endParaRPr lang="fr-FR"/>
        </a:p>
      </dgm:t>
    </dgm:pt>
    <dgm:pt modelId="{A1B06C8A-82B1-44CB-A20C-04DD762559FE}" type="pres">
      <dgm:prSet presAssocID="{9080B3D1-0F9A-459F-A6A4-C35C46E1CDEE}" presName="childText" presStyleLbl="revTx" presStyleIdx="4" presStyleCnt="5" custScaleY="128820">
        <dgm:presLayoutVars>
          <dgm:bulletEnabled val="1"/>
        </dgm:presLayoutVars>
      </dgm:prSet>
      <dgm:spPr/>
      <dgm:t>
        <a:bodyPr/>
        <a:lstStyle/>
        <a:p>
          <a:endParaRPr lang="fr-FR"/>
        </a:p>
      </dgm:t>
    </dgm:pt>
  </dgm:ptLst>
  <dgm:cxnLst>
    <dgm:cxn modelId="{F05F7FE4-1422-4344-A59A-0AEAFCE7019F}" type="presOf" srcId="{E926B89F-CD7B-4149-8C73-D2AFB6D543E3}" destId="{682BC404-AD07-440B-AB73-1A567BE83560}" srcOrd="0" destOrd="7" presId="urn:microsoft.com/office/officeart/2005/8/layout/vList2"/>
    <dgm:cxn modelId="{68A88D91-1BB3-4589-AE8D-5129CFCBCBDF}" type="presOf" srcId="{312C6C73-9BC0-4AAA-9CA3-96D7D9618024}" destId="{682BC404-AD07-440B-AB73-1A567BE83560}" srcOrd="0" destOrd="10" presId="urn:microsoft.com/office/officeart/2005/8/layout/vList2"/>
    <dgm:cxn modelId="{204DD66E-C74A-4163-972F-BE66232C45E4}" srcId="{B3AEA7C0-D4FA-4497-A620-BA5C21991735}" destId="{29D36783-E2B0-4B56-917E-6C1833E07A75}" srcOrd="0" destOrd="0" parTransId="{AF510BB7-03CE-4C0D-B278-C69334B795BB}" sibTransId="{79FCFD54-945C-4FBF-A634-C054E47E8DC8}"/>
    <dgm:cxn modelId="{1FA364D2-21E9-4AF6-AEA1-4D7461A23766}" srcId="{9080B3D1-0F9A-459F-A6A4-C35C46E1CDEE}" destId="{CF151713-CE4B-4982-8BD0-50F207B2747F}" srcOrd="0" destOrd="0" parTransId="{2A0B7DE2-4E80-41B2-AD10-86B8A8A25CDB}" sibTransId="{CCCE4A11-9403-4E55-A552-351E8F2CBD64}"/>
    <dgm:cxn modelId="{9174C47E-C022-440B-982F-85E00F84DCA1}" type="presOf" srcId="{FE62D338-FCF3-4AAC-8E2B-C083B18C8A95}" destId="{A1B06C8A-82B1-44CB-A20C-04DD762559FE}" srcOrd="0" destOrd="1" presId="urn:microsoft.com/office/officeart/2005/8/layout/vList2"/>
    <dgm:cxn modelId="{1ED9D5CF-6D5A-4271-AA54-DC6C8A8C35B3}" type="presOf" srcId="{D4C6ABB2-3712-44B2-8E4F-BA77208C382D}" destId="{682BC404-AD07-440B-AB73-1A567BE83560}" srcOrd="0" destOrd="8" presId="urn:microsoft.com/office/officeart/2005/8/layout/vList2"/>
    <dgm:cxn modelId="{5801B5D0-BEA2-4C42-918C-A34B5E9BF719}" type="presOf" srcId="{11BBF65F-DBC1-4A1A-B7C6-1F0008384909}" destId="{C936C59F-7A1E-420E-997A-15387AFEBA79}" srcOrd="0" destOrd="1" presId="urn:microsoft.com/office/officeart/2005/8/layout/vList2"/>
    <dgm:cxn modelId="{50EEBC2D-9661-451E-BA50-71983D328540}" srcId="{29D36783-E2B0-4B56-917E-6C1833E07A75}" destId="{D59AA2AD-E983-4475-9A20-AF03310F6C43}" srcOrd="3" destOrd="0" parTransId="{50561708-BE43-472A-9878-9D07221F2C6D}" sibTransId="{E69FFC50-0BB4-430C-8F29-5DC6BB7FD566}"/>
    <dgm:cxn modelId="{A10806D7-3AE0-457D-B42C-4BB7BDED6A89}" srcId="{29D36783-E2B0-4B56-917E-6C1833E07A75}" destId="{1CBE30C3-F2C5-4E19-AE70-DFE48E034482}" srcOrd="9" destOrd="0" parTransId="{ACD5F202-F87B-4048-93C5-585AB8A1AE46}" sibTransId="{FA10B3AF-D18B-42DE-B2E1-25156FA0999B}"/>
    <dgm:cxn modelId="{524E97EB-770E-4D28-841C-D3186FE909E2}" type="presOf" srcId="{9FAF844F-515C-48A5-8909-30FA6A4B4ACE}" destId="{A1B06C8A-82B1-44CB-A20C-04DD762559FE}" srcOrd="0" destOrd="2" presId="urn:microsoft.com/office/officeart/2005/8/layout/vList2"/>
    <dgm:cxn modelId="{05762A8D-74F5-49A4-8B97-B5DCB81C02C4}" srcId="{B3AEA7C0-D4FA-4497-A620-BA5C21991735}" destId="{91539C0C-B09A-493A-887D-8DDACF85DEEC}" srcOrd="3" destOrd="0" parTransId="{2A6C6DA9-2896-40F9-B015-FB01C578F2FF}" sibTransId="{645722D1-EEE4-4C29-B720-D9EAB0209FDD}"/>
    <dgm:cxn modelId="{D46F6FE7-CC8E-4255-A97C-38DDF3CF9F29}" type="presOf" srcId="{D59AA2AD-E983-4475-9A20-AF03310F6C43}" destId="{682BC404-AD07-440B-AB73-1A567BE83560}" srcOrd="0" destOrd="3" presId="urn:microsoft.com/office/officeart/2005/8/layout/vList2"/>
    <dgm:cxn modelId="{7B245C76-0575-4E3E-9E5A-929508AABAFB}" srcId="{B3AEA7C0-D4FA-4497-A620-BA5C21991735}" destId="{C0A98F59-9B48-43A2-951A-4AA6C09519A8}" srcOrd="1" destOrd="0" parTransId="{D1E34B49-78CB-400E-B648-EE9AABC719C4}" sibTransId="{601B91C3-8F86-420F-8FA7-9CFE8B00A5CE}"/>
    <dgm:cxn modelId="{3CE481F3-63BB-4A57-BFD1-CC0293B646B1}" type="presOf" srcId="{29D36783-E2B0-4B56-917E-6C1833E07A75}" destId="{F7B5CC4C-9081-4249-AC34-F7D5941CB8CA}" srcOrd="0" destOrd="0" presId="urn:microsoft.com/office/officeart/2005/8/layout/vList2"/>
    <dgm:cxn modelId="{5895A883-9852-4CE3-9E68-EDD3169D4F90}" srcId="{C0A98F59-9B48-43A2-951A-4AA6C09519A8}" destId="{A3B6338D-7BE9-4445-A215-98EEA8AC5F28}" srcOrd="5" destOrd="0" parTransId="{0D324ADA-016D-40B0-AF49-A15F902CF85C}" sibTransId="{A2906DC0-D3CF-4E43-99A8-F8EA2C90F31F}"/>
    <dgm:cxn modelId="{49817D3B-0990-4CE9-870B-5DB5E04C83E2}" srcId="{29D36783-E2B0-4B56-917E-6C1833E07A75}" destId="{E926B89F-CD7B-4149-8C73-D2AFB6D543E3}" srcOrd="7" destOrd="0" parTransId="{1979134B-4B92-417B-96FD-DD781234E392}" sibTransId="{A57B45E0-1867-41C9-B343-EC93B739D6A5}"/>
    <dgm:cxn modelId="{C4580E7E-F348-48C6-83CE-3E51F99B6469}" srcId="{8CE50DDF-5984-400C-BB29-4A524B6A50B6}" destId="{A70F4B8D-87D6-40D8-ADD6-4BDBBD7AFB3B}" srcOrd="0" destOrd="0" parTransId="{C2E825B2-F73A-4B4A-A43E-CEC567B0B65A}" sibTransId="{59AD69C5-44BE-4124-B3BF-D0B0AD21A157}"/>
    <dgm:cxn modelId="{D76FC8A9-EEFE-4BD1-8DF2-CDD7DDB7E971}" srcId="{C0A98F59-9B48-43A2-951A-4AA6C09519A8}" destId="{7CD3BD0C-31CD-4F24-9F01-C325A5D0EB0A}" srcOrd="2" destOrd="0" parTransId="{97B485F6-9833-4F66-96B3-2F5F3B764909}" sibTransId="{82A39202-F3A3-4BDA-A86B-1425DC799771}"/>
    <dgm:cxn modelId="{51C7C0FC-9406-451C-88DE-067491535C59}" type="presOf" srcId="{B3AEA7C0-D4FA-4497-A620-BA5C21991735}" destId="{63675AA4-794E-43C0-9D9E-7CCE5B003BA6}" srcOrd="0" destOrd="0" presId="urn:microsoft.com/office/officeart/2005/8/layout/vList2"/>
    <dgm:cxn modelId="{59CC1280-92D0-4386-83AA-C737AF94026E}" type="presOf" srcId="{D3C5E12A-D9F1-4827-82AA-80DFF76871CF}" destId="{C936C59F-7A1E-420E-997A-15387AFEBA79}" srcOrd="0" destOrd="0" presId="urn:microsoft.com/office/officeart/2005/8/layout/vList2"/>
    <dgm:cxn modelId="{FB4B4618-91A2-456D-9C6A-AA6402F11D1E}" srcId="{C0A98F59-9B48-43A2-951A-4AA6C09519A8}" destId="{879E37A5-D014-4127-9427-B697CD2651D0}" srcOrd="6" destOrd="0" parTransId="{4494D31B-6246-47B6-A864-57FE4F3AB6C1}" sibTransId="{27FEDF4F-9251-49CE-81CB-F1FF0ECD43ED}"/>
    <dgm:cxn modelId="{7A58E404-7C5F-4772-AB5D-A936560332F6}" srcId="{C0A98F59-9B48-43A2-951A-4AA6C09519A8}" destId="{B9B7A7D7-1579-4542-ADD0-F0187F7D3E51}" srcOrd="4" destOrd="0" parTransId="{83954103-20D8-4507-9F02-D995B5532D00}" sibTransId="{54F9FA8B-DC7C-4583-B735-8400D14D49BF}"/>
    <dgm:cxn modelId="{AEC699D5-4B96-41EA-8B74-D3E3436B5A3A}" type="presOf" srcId="{551C9406-6936-4860-93B6-3BA3306136C4}" destId="{64744B2A-3508-4BAF-9E37-199976ABA220}" srcOrd="0" destOrd="0" presId="urn:microsoft.com/office/officeart/2005/8/layout/vList2"/>
    <dgm:cxn modelId="{69D674B3-9EBC-43E8-9F7F-B272E1D68BCF}" type="presOf" srcId="{1CBE30C3-F2C5-4E19-AE70-DFE48E034482}" destId="{682BC404-AD07-440B-AB73-1A567BE83560}" srcOrd="0" destOrd="9" presId="urn:microsoft.com/office/officeart/2005/8/layout/vList2"/>
    <dgm:cxn modelId="{8F60BA20-1A83-400D-8F6C-3AE2BC4F411D}" srcId="{C0A98F59-9B48-43A2-951A-4AA6C09519A8}" destId="{11BBF65F-DBC1-4A1A-B7C6-1F0008384909}" srcOrd="1" destOrd="0" parTransId="{A01C2107-EA0C-4030-91A8-4745857C4C70}" sibTransId="{D94FF16B-994C-4AFE-8A53-B97B737C1B48}"/>
    <dgm:cxn modelId="{1278B4F0-EF86-49EF-A8E9-C010CBFF7E19}" type="presOf" srcId="{532DE47C-448D-47DD-B743-12B34460AA1C}" destId="{682BC404-AD07-440B-AB73-1A567BE83560}" srcOrd="0" destOrd="0" presId="urn:microsoft.com/office/officeart/2005/8/layout/vList2"/>
    <dgm:cxn modelId="{3F3DEAD2-7820-4B57-8486-882DC16CDA0A}" type="presOf" srcId="{879E37A5-D014-4127-9427-B697CD2651D0}" destId="{C936C59F-7A1E-420E-997A-15387AFEBA79}" srcOrd="0" destOrd="6" presId="urn:microsoft.com/office/officeart/2005/8/layout/vList2"/>
    <dgm:cxn modelId="{87B36CC7-06BE-4BD4-ACA6-2E187AD688EF}" srcId="{9080B3D1-0F9A-459F-A6A4-C35C46E1CDEE}" destId="{9FAF844F-515C-48A5-8909-30FA6A4B4ACE}" srcOrd="2" destOrd="0" parTransId="{5FEB341F-4BE4-444E-964B-B01A345BC754}" sibTransId="{9DADD3A0-82AE-44CE-B277-5D01E0D1CB04}"/>
    <dgm:cxn modelId="{D2B0B4AE-1B8F-4B93-A4ED-199C54CBC2BA}" srcId="{29D36783-E2B0-4B56-917E-6C1833E07A75}" destId="{B0B4F440-B83C-49F7-9C13-BA2F83A42592}" srcOrd="2" destOrd="0" parTransId="{CB532081-725A-41B1-875C-E28E83BDC24F}" sibTransId="{4C84E308-95CB-4607-9169-7DC9E6ABC664}"/>
    <dgm:cxn modelId="{ECF4BB20-9A44-4A92-8557-BDFE6FCFDA75}" srcId="{91539C0C-B09A-493A-887D-8DDACF85DEEC}" destId="{551C9406-6936-4860-93B6-3BA3306136C4}" srcOrd="0" destOrd="0" parTransId="{67B09346-4975-4E3A-A44F-262447C95C89}" sibTransId="{DED9903B-3730-49AB-8A59-5BABC972D7A5}"/>
    <dgm:cxn modelId="{CA5298F3-2C7F-45D9-ADA1-D4D5EE642F8A}" srcId="{29D36783-E2B0-4B56-917E-6C1833E07A75}" destId="{D4C6ABB2-3712-44B2-8E4F-BA77208C382D}" srcOrd="8" destOrd="0" parTransId="{837A6E9E-8BE7-4C8E-92EE-6815D10D66E3}" sibTransId="{971240A3-0915-47B0-9479-48E3331BDC40}"/>
    <dgm:cxn modelId="{925EE7B7-DCDC-468E-9147-2C0CC81568DB}" srcId="{9080B3D1-0F9A-459F-A6A4-C35C46E1CDEE}" destId="{FE62D338-FCF3-4AAC-8E2B-C083B18C8A95}" srcOrd="1" destOrd="0" parTransId="{F8798064-58FB-49DF-8B7B-3F66AC9ACA57}" sibTransId="{801C1268-644D-41B3-81EA-BD1D9E2BC739}"/>
    <dgm:cxn modelId="{0A670DC8-E4A0-4A06-B0C9-F68CCD6EC93E}" type="presOf" srcId="{A70F4B8D-87D6-40D8-ADD6-4BDBBD7AFB3B}" destId="{115ED94D-1F98-4C76-ABF5-A004CA962788}" srcOrd="0" destOrd="0" presId="urn:microsoft.com/office/officeart/2005/8/layout/vList2"/>
    <dgm:cxn modelId="{D0CFA0F0-7C4E-4EE0-B3A8-05406F4E4617}" type="presOf" srcId="{094C28B2-29DA-4C93-8855-7C009405C0DA}" destId="{682BC404-AD07-440B-AB73-1A567BE83560}" srcOrd="0" destOrd="11" presId="urn:microsoft.com/office/officeart/2005/8/layout/vList2"/>
    <dgm:cxn modelId="{2BA0575A-10E7-4717-9078-CB16C8396923}" srcId="{29D36783-E2B0-4B56-917E-6C1833E07A75}" destId="{312C6C73-9BC0-4AAA-9CA3-96D7D9618024}" srcOrd="10" destOrd="0" parTransId="{EE68C6F1-9CFD-41E0-850E-A164072CDAC8}" sibTransId="{41A323F7-C9BE-423E-A718-3318C46AD506}"/>
    <dgm:cxn modelId="{211FE98B-FA80-42C2-918D-F8A7879F9E62}" type="presOf" srcId="{A3B6338D-7BE9-4445-A215-98EEA8AC5F28}" destId="{C936C59F-7A1E-420E-997A-15387AFEBA79}" srcOrd="0" destOrd="5" presId="urn:microsoft.com/office/officeart/2005/8/layout/vList2"/>
    <dgm:cxn modelId="{FCF1DCA4-C688-4E32-98F1-F01605D03028}" type="presOf" srcId="{9080B3D1-0F9A-459F-A6A4-C35C46E1CDEE}" destId="{415AD48C-A703-4573-83C4-CA2DC2742A9A}" srcOrd="0" destOrd="0" presId="urn:microsoft.com/office/officeart/2005/8/layout/vList2"/>
    <dgm:cxn modelId="{0EBA68A8-4DB4-48A1-B3B8-038FBD160E53}" type="presOf" srcId="{F7E85FE5-8907-4DFD-8108-69EC770D302C}" destId="{682BC404-AD07-440B-AB73-1A567BE83560}" srcOrd="0" destOrd="4" presId="urn:microsoft.com/office/officeart/2005/8/layout/vList2"/>
    <dgm:cxn modelId="{FC3A605E-AC77-4C48-B0D3-871B2E473CC9}" type="presOf" srcId="{8CE50DDF-5984-400C-BB29-4A524B6A50B6}" destId="{5BF1F32A-9E05-4C67-BC1D-EAECE3C0E6A3}" srcOrd="0" destOrd="0" presId="urn:microsoft.com/office/officeart/2005/8/layout/vList2"/>
    <dgm:cxn modelId="{D0F416B2-2B77-4E5F-8D9C-3047BED251E6}" type="presOf" srcId="{CF151713-CE4B-4982-8BD0-50F207B2747F}" destId="{A1B06C8A-82B1-44CB-A20C-04DD762559FE}" srcOrd="0" destOrd="0" presId="urn:microsoft.com/office/officeart/2005/8/layout/vList2"/>
    <dgm:cxn modelId="{2F929B31-69D3-4924-A900-5652DD95215C}" srcId="{29D36783-E2B0-4B56-917E-6C1833E07A75}" destId="{E658DF37-3606-45DF-BA29-211B6FF9D658}" srcOrd="5" destOrd="0" parTransId="{8F6FEFDD-EE3A-4CFD-860E-C6333644E0DD}" sibTransId="{F2D569C0-A010-4F19-91E4-4EB7EFAE02E3}"/>
    <dgm:cxn modelId="{3AA67FE9-7E58-445C-980B-8CB2B2D46970}" type="presOf" srcId="{91539C0C-B09A-493A-887D-8DDACF85DEEC}" destId="{7A32E390-B8A6-48D7-A059-F19B7539833A}" srcOrd="0" destOrd="0" presId="urn:microsoft.com/office/officeart/2005/8/layout/vList2"/>
    <dgm:cxn modelId="{0D8039C2-7203-4A12-B808-E2801A91579D}" srcId="{C0A98F59-9B48-43A2-951A-4AA6C09519A8}" destId="{0F459292-2731-4943-AF16-D733D9597184}" srcOrd="3" destOrd="0" parTransId="{5C217027-91DD-450D-A7D1-905E8A1AD04F}" sibTransId="{21B877EE-713C-4A93-890A-21A8FDD8F3BB}"/>
    <dgm:cxn modelId="{91591C54-B057-45F5-BCCE-7E52FFEBBD9C}" type="presOf" srcId="{C0A98F59-9B48-43A2-951A-4AA6C09519A8}" destId="{2250AB14-CFA2-49DB-AB2A-888795720A59}" srcOrd="0" destOrd="0" presId="urn:microsoft.com/office/officeart/2005/8/layout/vList2"/>
    <dgm:cxn modelId="{6DD546E9-20D0-49ED-95BF-BBFA1DA50A67}" type="presOf" srcId="{0F459292-2731-4943-AF16-D733D9597184}" destId="{C936C59F-7A1E-420E-997A-15387AFEBA79}" srcOrd="0" destOrd="3" presId="urn:microsoft.com/office/officeart/2005/8/layout/vList2"/>
    <dgm:cxn modelId="{EAB188D9-430C-43ED-844D-3E76BF6F3618}" srcId="{B3AEA7C0-D4FA-4497-A620-BA5C21991735}" destId="{9080B3D1-0F9A-459F-A6A4-C35C46E1CDEE}" srcOrd="4" destOrd="0" parTransId="{E6052C28-20FF-4A5E-9B16-AA8F29EE082F}" sibTransId="{3F1A24A8-9691-4C38-A3F0-48F1724964C7}"/>
    <dgm:cxn modelId="{0099DA13-FE56-4932-92DA-4B63F42C9D8B}" srcId="{29D36783-E2B0-4B56-917E-6C1833E07A75}" destId="{094C28B2-29DA-4C93-8855-7C009405C0DA}" srcOrd="11" destOrd="0" parTransId="{14B606CF-E825-49A6-B9D9-6A4EE8876CEF}" sibTransId="{FF6001CD-DEC6-47C5-B868-EDF239C7AD54}"/>
    <dgm:cxn modelId="{F4EDA2FB-A457-422F-9CDD-D1AE17E30774}" srcId="{B3AEA7C0-D4FA-4497-A620-BA5C21991735}" destId="{8CE50DDF-5984-400C-BB29-4A524B6A50B6}" srcOrd="2" destOrd="0" parTransId="{6257340A-79CB-4E48-9BB3-A0899941E1F1}" sibTransId="{65A8CFE7-94D8-45BF-95A1-0B8476D6E924}"/>
    <dgm:cxn modelId="{C14137E2-96B6-4C93-8E81-43B8D2962E17}" srcId="{29D36783-E2B0-4B56-917E-6C1833E07A75}" destId="{532DE47C-448D-47DD-B743-12B34460AA1C}" srcOrd="0" destOrd="0" parTransId="{67B71D17-DAE5-4420-A975-49FDC093E60E}" sibTransId="{597B5225-A536-4D27-B2F3-BDA5E5FAAE03}"/>
    <dgm:cxn modelId="{DEEAA5B7-E68B-43AB-91C9-8CFD0AFC8653}" srcId="{29D36783-E2B0-4B56-917E-6C1833E07A75}" destId="{32CF4C3F-354D-4329-B016-AA1F1D41B6A4}" srcOrd="6" destOrd="0" parTransId="{4406A835-97BC-41F2-99B9-713E1574456E}" sibTransId="{6A73C1D6-46EF-41EB-9330-650F731D612C}"/>
    <dgm:cxn modelId="{12C65D4E-FF02-4CAF-A945-045385186B25}" srcId="{C0A98F59-9B48-43A2-951A-4AA6C09519A8}" destId="{D3C5E12A-D9F1-4827-82AA-80DFF76871CF}" srcOrd="0" destOrd="0" parTransId="{40D3A6E1-CD5E-4E0C-97B4-6A5D62ABB39E}" sibTransId="{E8873FD0-B772-4ED0-89C8-F51B86F3A3A9}"/>
    <dgm:cxn modelId="{870E2413-7746-4351-849B-3BDE222D5CB4}" srcId="{29D36783-E2B0-4B56-917E-6C1833E07A75}" destId="{F7E85FE5-8907-4DFD-8108-69EC770D302C}" srcOrd="4" destOrd="0" parTransId="{9A92B9B6-88C1-4AE2-8D2D-ACD2127CE745}" sibTransId="{25EA58C9-C9D1-4D7F-B430-D2A204828682}"/>
    <dgm:cxn modelId="{B0909DBB-C2A2-477F-9091-D8DF0B197131}" type="presOf" srcId="{B9B7A7D7-1579-4542-ADD0-F0187F7D3E51}" destId="{C936C59F-7A1E-420E-997A-15387AFEBA79}" srcOrd="0" destOrd="4" presId="urn:microsoft.com/office/officeart/2005/8/layout/vList2"/>
    <dgm:cxn modelId="{DCCEBEE6-13A9-4CAD-8981-5B9748694610}" type="presOf" srcId="{E658DF37-3606-45DF-BA29-211B6FF9D658}" destId="{682BC404-AD07-440B-AB73-1A567BE83560}" srcOrd="0" destOrd="5" presId="urn:microsoft.com/office/officeart/2005/8/layout/vList2"/>
    <dgm:cxn modelId="{664A4A08-3BEA-443B-875C-71F05FA2F11A}" type="presOf" srcId="{7CD3BD0C-31CD-4F24-9F01-C325A5D0EB0A}" destId="{C936C59F-7A1E-420E-997A-15387AFEBA79}" srcOrd="0" destOrd="2" presId="urn:microsoft.com/office/officeart/2005/8/layout/vList2"/>
    <dgm:cxn modelId="{082422D6-6EDF-4579-A4AA-39EC59131B11}" srcId="{29D36783-E2B0-4B56-917E-6C1833E07A75}" destId="{E843FF82-2C3B-4D90-88AE-9517D1F6AAE8}" srcOrd="1" destOrd="0" parTransId="{623546D1-9FD4-44B8-B385-9AF824B80BEB}" sibTransId="{DEB9ADC5-0506-4802-8C3A-833392C37FFD}"/>
    <dgm:cxn modelId="{F4C40256-4E81-48A5-94C6-11466790CC4A}" type="presOf" srcId="{B0B4F440-B83C-49F7-9C13-BA2F83A42592}" destId="{682BC404-AD07-440B-AB73-1A567BE83560}" srcOrd="0" destOrd="2" presId="urn:microsoft.com/office/officeart/2005/8/layout/vList2"/>
    <dgm:cxn modelId="{C422E82C-722C-4064-9D18-B773E1712DB4}" type="presOf" srcId="{E843FF82-2C3B-4D90-88AE-9517D1F6AAE8}" destId="{682BC404-AD07-440B-AB73-1A567BE83560}" srcOrd="0" destOrd="1" presId="urn:microsoft.com/office/officeart/2005/8/layout/vList2"/>
    <dgm:cxn modelId="{D27D81EB-F64B-4B51-B4EB-06FC62B99E2A}" type="presOf" srcId="{32CF4C3F-354D-4329-B016-AA1F1D41B6A4}" destId="{682BC404-AD07-440B-AB73-1A567BE83560}" srcOrd="0" destOrd="6" presId="urn:microsoft.com/office/officeart/2005/8/layout/vList2"/>
    <dgm:cxn modelId="{6F22401D-52C5-4255-A123-2E1ADB1DB3CD}" type="presParOf" srcId="{63675AA4-794E-43C0-9D9E-7CCE5B003BA6}" destId="{F7B5CC4C-9081-4249-AC34-F7D5941CB8CA}" srcOrd="0" destOrd="0" presId="urn:microsoft.com/office/officeart/2005/8/layout/vList2"/>
    <dgm:cxn modelId="{A1C5767D-E3FC-4779-BE91-AAADE3F95E6C}" type="presParOf" srcId="{63675AA4-794E-43C0-9D9E-7CCE5B003BA6}" destId="{682BC404-AD07-440B-AB73-1A567BE83560}" srcOrd="1" destOrd="0" presId="urn:microsoft.com/office/officeart/2005/8/layout/vList2"/>
    <dgm:cxn modelId="{6406F4F3-1A86-4BDC-9E17-80A31F28FB28}" type="presParOf" srcId="{63675AA4-794E-43C0-9D9E-7CCE5B003BA6}" destId="{2250AB14-CFA2-49DB-AB2A-888795720A59}" srcOrd="2" destOrd="0" presId="urn:microsoft.com/office/officeart/2005/8/layout/vList2"/>
    <dgm:cxn modelId="{D4F9CE4C-C82A-42D9-865E-A5B1CFDEB6AB}" type="presParOf" srcId="{63675AA4-794E-43C0-9D9E-7CCE5B003BA6}" destId="{C936C59F-7A1E-420E-997A-15387AFEBA79}" srcOrd="3" destOrd="0" presId="urn:microsoft.com/office/officeart/2005/8/layout/vList2"/>
    <dgm:cxn modelId="{9C5776B3-1A9B-432C-B839-D708F8F275DE}" type="presParOf" srcId="{63675AA4-794E-43C0-9D9E-7CCE5B003BA6}" destId="{5BF1F32A-9E05-4C67-BC1D-EAECE3C0E6A3}" srcOrd="4" destOrd="0" presId="urn:microsoft.com/office/officeart/2005/8/layout/vList2"/>
    <dgm:cxn modelId="{AC79996B-3247-468F-B1F9-E936D1FFD952}" type="presParOf" srcId="{63675AA4-794E-43C0-9D9E-7CCE5B003BA6}" destId="{115ED94D-1F98-4C76-ABF5-A004CA962788}" srcOrd="5" destOrd="0" presId="urn:microsoft.com/office/officeart/2005/8/layout/vList2"/>
    <dgm:cxn modelId="{3AC30932-63DF-457E-8560-12ABB72CA0D7}" type="presParOf" srcId="{63675AA4-794E-43C0-9D9E-7CCE5B003BA6}" destId="{7A32E390-B8A6-48D7-A059-F19B7539833A}" srcOrd="6" destOrd="0" presId="urn:microsoft.com/office/officeart/2005/8/layout/vList2"/>
    <dgm:cxn modelId="{8C0FA554-801D-4F79-8C71-E92F9AC5C075}" type="presParOf" srcId="{63675AA4-794E-43C0-9D9E-7CCE5B003BA6}" destId="{64744B2A-3508-4BAF-9E37-199976ABA220}" srcOrd="7" destOrd="0" presId="urn:microsoft.com/office/officeart/2005/8/layout/vList2"/>
    <dgm:cxn modelId="{CC4F2F62-9622-42BC-AFE9-F12B905C2A2E}" type="presParOf" srcId="{63675AA4-794E-43C0-9D9E-7CCE5B003BA6}" destId="{415AD48C-A703-4573-83C4-CA2DC2742A9A}" srcOrd="8" destOrd="0" presId="urn:microsoft.com/office/officeart/2005/8/layout/vList2"/>
    <dgm:cxn modelId="{6EAFF107-6999-4BBA-9C3F-61961D82CA27}" type="presParOf" srcId="{63675AA4-794E-43C0-9D9E-7CCE5B003BA6}" destId="{A1B06C8A-82B1-44CB-A20C-04DD762559FE}" srcOrd="9" destOrd="0" presId="urn:microsoft.com/office/officeart/2005/8/layout/vList2"/>
  </dgm:cxnLst>
  <dgm:bg/>
  <dgm:whole/>
  <dgm:extLst>
    <a:ext uri="http://schemas.microsoft.com/office/drawing/2008/diagram">
      <dsp:dataModelExt xmlns:dsp="http://schemas.microsoft.com/office/drawing/2008/diagram" xmlns="" relId="rId39"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74942EDD-3AD9-4EA3-A2CF-A951B7C3513D}" type="doc">
      <dgm:prSet loTypeId="urn:microsoft.com/office/officeart/2005/8/layout/hList7" loCatId="list" qsTypeId="urn:microsoft.com/office/officeart/2005/8/quickstyle/simple3" qsCatId="simple" csTypeId="urn:microsoft.com/office/officeart/2005/8/colors/accent1_2" csCatId="accent1" phldr="1"/>
      <dgm:spPr/>
    </dgm:pt>
    <dgm:pt modelId="{68DEEBB2-18E5-41F6-97CB-D8D9CE9ACF72}">
      <dgm:prSet phldrT="[Text]" custT="1"/>
      <dgm:spPr/>
      <dgm:t>
        <a:bodyPr/>
        <a:lstStyle/>
        <a:p>
          <a:r>
            <a:rPr lang="en-US" sz="900" i="0"/>
            <a:t>Hublot d'avion</a:t>
          </a:r>
        </a:p>
        <a:p>
          <a:r>
            <a:rPr lang="en-US" sz="700"/>
            <a:t>Coins ronds</a:t>
          </a:r>
        </a:p>
        <a:p>
          <a:r>
            <a:rPr lang="en-US" sz="700"/>
            <a:t>Structure sandwich</a:t>
          </a:r>
        </a:p>
      </dgm:t>
    </dgm:pt>
    <dgm:pt modelId="{F9BAA00E-B2F1-476D-83D2-62CDAB8A0039}" type="parTrans" cxnId="{2F9B2D39-A7C6-4B54-9234-17BA251BC6C6}">
      <dgm:prSet/>
      <dgm:spPr/>
      <dgm:t>
        <a:bodyPr/>
        <a:lstStyle/>
        <a:p>
          <a:endParaRPr lang="en-US" sz="1050"/>
        </a:p>
      </dgm:t>
    </dgm:pt>
    <dgm:pt modelId="{288EB1AD-D6D0-4A8D-8B26-B089FA8E67DA}" type="sibTrans" cxnId="{2F9B2D39-A7C6-4B54-9234-17BA251BC6C6}">
      <dgm:prSet/>
      <dgm:spPr/>
      <dgm:t>
        <a:bodyPr/>
        <a:lstStyle/>
        <a:p>
          <a:endParaRPr lang="en-US" sz="1050"/>
        </a:p>
      </dgm:t>
    </dgm:pt>
    <dgm:pt modelId="{74A1DFF1-EF20-4C0B-A21B-8AB4FD6B3A8E}">
      <dgm:prSet phldrT="[Text]" custT="1"/>
      <dgm:spPr/>
      <dgm:t>
        <a:bodyPr/>
        <a:lstStyle/>
        <a:p>
          <a:r>
            <a:rPr lang="en-US" sz="900"/>
            <a:t>Etancheite des kayaks</a:t>
          </a:r>
        </a:p>
        <a:p>
          <a:r>
            <a:rPr lang="en-US" sz="700"/>
            <a:t>Contreplaque marin</a:t>
          </a:r>
        </a:p>
        <a:p>
          <a:r>
            <a:rPr lang="en-US" sz="700"/>
            <a:t>Vis en acier inoxydable</a:t>
          </a:r>
        </a:p>
        <a:p>
          <a:r>
            <a:rPr lang="en-US" sz="700"/>
            <a:t>Epoxy</a:t>
          </a:r>
        </a:p>
      </dgm:t>
    </dgm:pt>
    <dgm:pt modelId="{4B584C6B-FB95-4EB5-9BDE-926863B88C6A}" type="parTrans" cxnId="{EF8B09EC-FE36-4E52-B811-774B4B39DC97}">
      <dgm:prSet/>
      <dgm:spPr/>
      <dgm:t>
        <a:bodyPr/>
        <a:lstStyle/>
        <a:p>
          <a:endParaRPr lang="en-US" sz="1050"/>
        </a:p>
      </dgm:t>
    </dgm:pt>
    <dgm:pt modelId="{47C71EB9-3BB7-4C7A-B7A9-7519BE2258B5}" type="sibTrans" cxnId="{EF8B09EC-FE36-4E52-B811-774B4B39DC97}">
      <dgm:prSet/>
      <dgm:spPr/>
      <dgm:t>
        <a:bodyPr/>
        <a:lstStyle/>
        <a:p>
          <a:endParaRPr lang="en-US" sz="1050"/>
        </a:p>
      </dgm:t>
    </dgm:pt>
    <dgm:pt modelId="{9C3F7813-C2FA-40D4-9F87-16E6BD4734B3}">
      <dgm:prSet phldrT="[Text]" custT="1"/>
      <dgm:spPr/>
      <dgm:t>
        <a:bodyPr/>
        <a:lstStyle/>
        <a:p>
          <a:r>
            <a:rPr lang="en-US" sz="800"/>
            <a:t>Panneaux solaires</a:t>
          </a:r>
        </a:p>
        <a:p>
          <a:r>
            <a:rPr lang="en-US" sz="800"/>
            <a:t>Transmission UV</a:t>
          </a:r>
        </a:p>
      </dgm:t>
    </dgm:pt>
    <dgm:pt modelId="{9B4A400C-6F0D-403E-B4B9-6BB13F2AF7DC}" type="parTrans" cxnId="{384032CF-C337-43E7-8C88-A5D4818D350B}">
      <dgm:prSet/>
      <dgm:spPr/>
      <dgm:t>
        <a:bodyPr/>
        <a:lstStyle/>
        <a:p>
          <a:endParaRPr lang="en-US" sz="1050"/>
        </a:p>
      </dgm:t>
    </dgm:pt>
    <dgm:pt modelId="{3660263B-4E7F-4123-8950-F804B073A898}" type="sibTrans" cxnId="{384032CF-C337-43E7-8C88-A5D4818D350B}">
      <dgm:prSet/>
      <dgm:spPr/>
      <dgm:t>
        <a:bodyPr/>
        <a:lstStyle/>
        <a:p>
          <a:endParaRPr lang="en-US" sz="1050"/>
        </a:p>
      </dgm:t>
    </dgm:pt>
    <dgm:pt modelId="{8C06B0D9-4AE5-4594-A5B1-F963A5D0FE2B}">
      <dgm:prSet phldrT="[Text]" custT="1"/>
      <dgm:spPr/>
      <dgm:t>
        <a:bodyPr/>
        <a:lstStyle/>
        <a:p>
          <a:r>
            <a:rPr lang="en-US" sz="800"/>
            <a:t>Aquarium </a:t>
          </a:r>
        </a:p>
        <a:p>
          <a:r>
            <a:rPr lang="en-US" sz="800"/>
            <a:t>Resister a la pression de l'eau sur une epaisseur moindre</a:t>
          </a:r>
        </a:p>
      </dgm:t>
    </dgm:pt>
    <dgm:pt modelId="{29A78FB5-674D-443E-82A1-42CC3AC494B0}" type="parTrans" cxnId="{FBB52394-E7EA-4B13-8DDE-B26DA5935C58}">
      <dgm:prSet/>
      <dgm:spPr/>
      <dgm:t>
        <a:bodyPr/>
        <a:lstStyle/>
        <a:p>
          <a:endParaRPr lang="en-US" sz="1050"/>
        </a:p>
      </dgm:t>
    </dgm:pt>
    <dgm:pt modelId="{A9487DF4-2583-4CFC-A032-710E72904E87}" type="sibTrans" cxnId="{FBB52394-E7EA-4B13-8DDE-B26DA5935C58}">
      <dgm:prSet/>
      <dgm:spPr/>
      <dgm:t>
        <a:bodyPr/>
        <a:lstStyle/>
        <a:p>
          <a:endParaRPr lang="en-US" sz="1050"/>
        </a:p>
      </dgm:t>
    </dgm:pt>
    <dgm:pt modelId="{39D039DD-0180-4CE7-B1AA-82518CC4E799}" type="pres">
      <dgm:prSet presAssocID="{74942EDD-3AD9-4EA3-A2CF-A951B7C3513D}" presName="Name0" presStyleCnt="0">
        <dgm:presLayoutVars>
          <dgm:dir/>
          <dgm:resizeHandles val="exact"/>
        </dgm:presLayoutVars>
      </dgm:prSet>
      <dgm:spPr/>
    </dgm:pt>
    <dgm:pt modelId="{6E46DB1C-1B56-4586-847B-99CD0D3A13B7}" type="pres">
      <dgm:prSet presAssocID="{74942EDD-3AD9-4EA3-A2CF-A951B7C3513D}" presName="fgShape" presStyleLbl="fgShp" presStyleIdx="0" presStyleCnt="1"/>
      <dgm:spPr/>
    </dgm:pt>
    <dgm:pt modelId="{F7408FAA-88F9-4478-875C-19709D6E7DF7}" type="pres">
      <dgm:prSet presAssocID="{74942EDD-3AD9-4EA3-A2CF-A951B7C3513D}" presName="linComp" presStyleCnt="0"/>
      <dgm:spPr/>
    </dgm:pt>
    <dgm:pt modelId="{7A3280E5-6607-428C-8702-50E95C5D389E}" type="pres">
      <dgm:prSet presAssocID="{68DEEBB2-18E5-41F6-97CB-D8D9CE9ACF72}" presName="compNode" presStyleCnt="0"/>
      <dgm:spPr/>
    </dgm:pt>
    <dgm:pt modelId="{F4C35F3E-BAE5-406B-BCC9-2E4B5712C694}" type="pres">
      <dgm:prSet presAssocID="{68DEEBB2-18E5-41F6-97CB-D8D9CE9ACF72}" presName="bkgdShape" presStyleLbl="node1" presStyleIdx="0" presStyleCnt="4"/>
      <dgm:spPr/>
      <dgm:t>
        <a:bodyPr/>
        <a:lstStyle/>
        <a:p>
          <a:endParaRPr lang="en-US"/>
        </a:p>
      </dgm:t>
    </dgm:pt>
    <dgm:pt modelId="{E28B0C72-4828-45B2-8027-B96BAD88968B}" type="pres">
      <dgm:prSet presAssocID="{68DEEBB2-18E5-41F6-97CB-D8D9CE9ACF72}" presName="nodeTx" presStyleLbl="node1" presStyleIdx="0" presStyleCnt="4">
        <dgm:presLayoutVars>
          <dgm:bulletEnabled val="1"/>
        </dgm:presLayoutVars>
      </dgm:prSet>
      <dgm:spPr/>
      <dgm:t>
        <a:bodyPr/>
        <a:lstStyle/>
        <a:p>
          <a:endParaRPr lang="en-US"/>
        </a:p>
      </dgm:t>
    </dgm:pt>
    <dgm:pt modelId="{0D6E6B02-5E6F-446B-89BC-7B82CBA7E8FF}" type="pres">
      <dgm:prSet presAssocID="{68DEEBB2-18E5-41F6-97CB-D8D9CE9ACF72}" presName="invisiNode" presStyleLbl="node1" presStyleIdx="0" presStyleCnt="4"/>
      <dgm:spPr/>
    </dgm:pt>
    <dgm:pt modelId="{F05E4587-1788-47D1-8D09-8F08795C68CC}" type="pres">
      <dgm:prSet presAssocID="{68DEEBB2-18E5-41F6-97CB-D8D9CE9ACF72}" presName="imagNode" presStyleLbl="fgImgPlace1" presStyleIdx="0" presStyleCnt="4"/>
      <dgm:spPr>
        <a:blipFill rotWithShape="0">
          <a:blip xmlns:r="http://schemas.openxmlformats.org/officeDocument/2006/relationships" r:embed="rId1"/>
          <a:stretch>
            <a:fillRect/>
          </a:stretch>
        </a:blipFill>
      </dgm:spPr>
    </dgm:pt>
    <dgm:pt modelId="{139E0F2C-B0B7-4346-ACED-5576EAF9F6D3}" type="pres">
      <dgm:prSet presAssocID="{288EB1AD-D6D0-4A8D-8B26-B089FA8E67DA}" presName="sibTrans" presStyleLbl="sibTrans2D1" presStyleIdx="0" presStyleCnt="0"/>
      <dgm:spPr/>
      <dgm:t>
        <a:bodyPr/>
        <a:lstStyle/>
        <a:p>
          <a:endParaRPr lang="en-US"/>
        </a:p>
      </dgm:t>
    </dgm:pt>
    <dgm:pt modelId="{F80C88CA-5DEC-4BCE-B0AC-697B6994E512}" type="pres">
      <dgm:prSet presAssocID="{74A1DFF1-EF20-4C0B-A21B-8AB4FD6B3A8E}" presName="compNode" presStyleCnt="0"/>
      <dgm:spPr/>
    </dgm:pt>
    <dgm:pt modelId="{26AD303D-2F55-4420-837C-27099E2977A6}" type="pres">
      <dgm:prSet presAssocID="{74A1DFF1-EF20-4C0B-A21B-8AB4FD6B3A8E}" presName="bkgdShape" presStyleLbl="node1" presStyleIdx="1" presStyleCnt="4"/>
      <dgm:spPr/>
      <dgm:t>
        <a:bodyPr/>
        <a:lstStyle/>
        <a:p>
          <a:endParaRPr lang="en-US"/>
        </a:p>
      </dgm:t>
    </dgm:pt>
    <dgm:pt modelId="{B25D1A94-5C7F-4EE0-B9A4-3D79E6FEB399}" type="pres">
      <dgm:prSet presAssocID="{74A1DFF1-EF20-4C0B-A21B-8AB4FD6B3A8E}" presName="nodeTx" presStyleLbl="node1" presStyleIdx="1" presStyleCnt="4">
        <dgm:presLayoutVars>
          <dgm:bulletEnabled val="1"/>
        </dgm:presLayoutVars>
      </dgm:prSet>
      <dgm:spPr/>
      <dgm:t>
        <a:bodyPr/>
        <a:lstStyle/>
        <a:p>
          <a:endParaRPr lang="en-US"/>
        </a:p>
      </dgm:t>
    </dgm:pt>
    <dgm:pt modelId="{A05350D5-E887-4AA6-90EB-807E7D806AC3}" type="pres">
      <dgm:prSet presAssocID="{74A1DFF1-EF20-4C0B-A21B-8AB4FD6B3A8E}" presName="invisiNode" presStyleLbl="node1" presStyleIdx="1" presStyleCnt="4"/>
      <dgm:spPr/>
    </dgm:pt>
    <dgm:pt modelId="{0C8490D0-4AD5-427D-B83B-A967F59FC1F9}" type="pres">
      <dgm:prSet presAssocID="{74A1DFF1-EF20-4C0B-A21B-8AB4FD6B3A8E}" presName="imagNode" presStyleLbl="fgImgPlace1" presStyleIdx="1" presStyleCnt="4"/>
      <dgm:spPr>
        <a:blipFill rotWithShape="0">
          <a:blip xmlns:r="http://schemas.openxmlformats.org/officeDocument/2006/relationships" r:embed="rId2"/>
          <a:stretch>
            <a:fillRect/>
          </a:stretch>
        </a:blipFill>
      </dgm:spPr>
    </dgm:pt>
    <dgm:pt modelId="{D5A079F1-A619-448D-AD00-575195073418}" type="pres">
      <dgm:prSet presAssocID="{47C71EB9-3BB7-4C7A-B7A9-7519BE2258B5}" presName="sibTrans" presStyleLbl="sibTrans2D1" presStyleIdx="0" presStyleCnt="0"/>
      <dgm:spPr/>
      <dgm:t>
        <a:bodyPr/>
        <a:lstStyle/>
        <a:p>
          <a:endParaRPr lang="en-US"/>
        </a:p>
      </dgm:t>
    </dgm:pt>
    <dgm:pt modelId="{AE6686FB-DB26-4C42-8F3E-B40288D854CE}" type="pres">
      <dgm:prSet presAssocID="{9C3F7813-C2FA-40D4-9F87-16E6BD4734B3}" presName="compNode" presStyleCnt="0"/>
      <dgm:spPr/>
    </dgm:pt>
    <dgm:pt modelId="{2DE4417C-669A-4AE9-8605-D488F450475F}" type="pres">
      <dgm:prSet presAssocID="{9C3F7813-C2FA-40D4-9F87-16E6BD4734B3}" presName="bkgdShape" presStyleLbl="node1" presStyleIdx="2" presStyleCnt="4"/>
      <dgm:spPr/>
      <dgm:t>
        <a:bodyPr/>
        <a:lstStyle/>
        <a:p>
          <a:endParaRPr lang="en-US"/>
        </a:p>
      </dgm:t>
    </dgm:pt>
    <dgm:pt modelId="{4A37DFD1-F18A-42E4-99BB-961067A9EF8E}" type="pres">
      <dgm:prSet presAssocID="{9C3F7813-C2FA-40D4-9F87-16E6BD4734B3}" presName="nodeTx" presStyleLbl="node1" presStyleIdx="2" presStyleCnt="4">
        <dgm:presLayoutVars>
          <dgm:bulletEnabled val="1"/>
        </dgm:presLayoutVars>
      </dgm:prSet>
      <dgm:spPr/>
      <dgm:t>
        <a:bodyPr/>
        <a:lstStyle/>
        <a:p>
          <a:endParaRPr lang="en-US"/>
        </a:p>
      </dgm:t>
    </dgm:pt>
    <dgm:pt modelId="{D940439F-0345-46F6-98CA-384DF7A8EEDF}" type="pres">
      <dgm:prSet presAssocID="{9C3F7813-C2FA-40D4-9F87-16E6BD4734B3}" presName="invisiNode" presStyleLbl="node1" presStyleIdx="2" presStyleCnt="4"/>
      <dgm:spPr/>
    </dgm:pt>
    <dgm:pt modelId="{177720F8-9B5F-4721-8A6D-AF5C6A4EEC3A}" type="pres">
      <dgm:prSet presAssocID="{9C3F7813-C2FA-40D4-9F87-16E6BD4734B3}" presName="imagNode" presStyleLbl="fgImgPlace1" presStyleIdx="2" presStyleCnt="4"/>
      <dgm:spPr>
        <a:blipFill rotWithShape="0">
          <a:blip xmlns:r="http://schemas.openxmlformats.org/officeDocument/2006/relationships" r:embed="rId3"/>
          <a:stretch>
            <a:fillRect/>
          </a:stretch>
        </a:blipFill>
      </dgm:spPr>
    </dgm:pt>
    <dgm:pt modelId="{BBEE7BB8-3EAE-4F27-8F54-D1BEC2EE482A}" type="pres">
      <dgm:prSet presAssocID="{3660263B-4E7F-4123-8950-F804B073A898}" presName="sibTrans" presStyleLbl="sibTrans2D1" presStyleIdx="0" presStyleCnt="0"/>
      <dgm:spPr/>
      <dgm:t>
        <a:bodyPr/>
        <a:lstStyle/>
        <a:p>
          <a:endParaRPr lang="en-US"/>
        </a:p>
      </dgm:t>
    </dgm:pt>
    <dgm:pt modelId="{BF46B78C-CA48-4185-BD75-F1372B6AF5CA}" type="pres">
      <dgm:prSet presAssocID="{8C06B0D9-4AE5-4594-A5B1-F963A5D0FE2B}" presName="compNode" presStyleCnt="0"/>
      <dgm:spPr/>
    </dgm:pt>
    <dgm:pt modelId="{1D7A374E-C124-4AE8-9FBF-358894A37E26}" type="pres">
      <dgm:prSet presAssocID="{8C06B0D9-4AE5-4594-A5B1-F963A5D0FE2B}" presName="bkgdShape" presStyleLbl="node1" presStyleIdx="3" presStyleCnt="4"/>
      <dgm:spPr/>
      <dgm:t>
        <a:bodyPr/>
        <a:lstStyle/>
        <a:p>
          <a:endParaRPr lang="en-US"/>
        </a:p>
      </dgm:t>
    </dgm:pt>
    <dgm:pt modelId="{EB34CE07-AD88-49C8-B2ED-B584BCE170C8}" type="pres">
      <dgm:prSet presAssocID="{8C06B0D9-4AE5-4594-A5B1-F963A5D0FE2B}" presName="nodeTx" presStyleLbl="node1" presStyleIdx="3" presStyleCnt="4">
        <dgm:presLayoutVars>
          <dgm:bulletEnabled val="1"/>
        </dgm:presLayoutVars>
      </dgm:prSet>
      <dgm:spPr/>
      <dgm:t>
        <a:bodyPr/>
        <a:lstStyle/>
        <a:p>
          <a:endParaRPr lang="en-US"/>
        </a:p>
      </dgm:t>
    </dgm:pt>
    <dgm:pt modelId="{0562DEC7-5E5E-418D-B8D7-091DC5159FE0}" type="pres">
      <dgm:prSet presAssocID="{8C06B0D9-4AE5-4594-A5B1-F963A5D0FE2B}" presName="invisiNode" presStyleLbl="node1" presStyleIdx="3" presStyleCnt="4"/>
      <dgm:spPr/>
    </dgm:pt>
    <dgm:pt modelId="{CBAF259B-2381-4701-B138-261067563961}" type="pres">
      <dgm:prSet presAssocID="{8C06B0D9-4AE5-4594-A5B1-F963A5D0FE2B}" presName="imagNode" presStyleLbl="fgImgPlace1" presStyleIdx="3" presStyleCnt="4"/>
      <dgm:spPr>
        <a:blipFill rotWithShape="0">
          <a:blip xmlns:r="http://schemas.openxmlformats.org/officeDocument/2006/relationships" r:embed="rId4"/>
          <a:stretch>
            <a:fillRect/>
          </a:stretch>
        </a:blipFill>
      </dgm:spPr>
    </dgm:pt>
  </dgm:ptLst>
  <dgm:cxnLst>
    <dgm:cxn modelId="{9A400C78-45B9-4315-957C-DB68C6D7DCB2}" type="presOf" srcId="{3660263B-4E7F-4123-8950-F804B073A898}" destId="{BBEE7BB8-3EAE-4F27-8F54-D1BEC2EE482A}" srcOrd="0" destOrd="0" presId="urn:microsoft.com/office/officeart/2005/8/layout/hList7"/>
    <dgm:cxn modelId="{8F7A4D7C-30A3-4853-94A8-8C7EF0A620AC}" type="presOf" srcId="{47C71EB9-3BB7-4C7A-B7A9-7519BE2258B5}" destId="{D5A079F1-A619-448D-AD00-575195073418}" srcOrd="0" destOrd="0" presId="urn:microsoft.com/office/officeart/2005/8/layout/hList7"/>
    <dgm:cxn modelId="{384032CF-C337-43E7-8C88-A5D4818D350B}" srcId="{74942EDD-3AD9-4EA3-A2CF-A951B7C3513D}" destId="{9C3F7813-C2FA-40D4-9F87-16E6BD4734B3}" srcOrd="2" destOrd="0" parTransId="{9B4A400C-6F0D-403E-B4B9-6BB13F2AF7DC}" sibTransId="{3660263B-4E7F-4123-8950-F804B073A898}"/>
    <dgm:cxn modelId="{F145E9CF-F112-484C-AE24-9776FFAE83AA}" type="presOf" srcId="{8C06B0D9-4AE5-4594-A5B1-F963A5D0FE2B}" destId="{1D7A374E-C124-4AE8-9FBF-358894A37E26}" srcOrd="0" destOrd="0" presId="urn:microsoft.com/office/officeart/2005/8/layout/hList7"/>
    <dgm:cxn modelId="{EF8B09EC-FE36-4E52-B811-774B4B39DC97}" srcId="{74942EDD-3AD9-4EA3-A2CF-A951B7C3513D}" destId="{74A1DFF1-EF20-4C0B-A21B-8AB4FD6B3A8E}" srcOrd="1" destOrd="0" parTransId="{4B584C6B-FB95-4EB5-9BDE-926863B88C6A}" sibTransId="{47C71EB9-3BB7-4C7A-B7A9-7519BE2258B5}"/>
    <dgm:cxn modelId="{0A29A7C1-5912-4C07-BC25-BEF609C098BC}" type="presOf" srcId="{8C06B0D9-4AE5-4594-A5B1-F963A5D0FE2B}" destId="{EB34CE07-AD88-49C8-B2ED-B584BCE170C8}" srcOrd="1" destOrd="0" presId="urn:microsoft.com/office/officeart/2005/8/layout/hList7"/>
    <dgm:cxn modelId="{CA0E26FD-E229-47E4-82F6-64249715DA87}" type="presOf" srcId="{9C3F7813-C2FA-40D4-9F87-16E6BD4734B3}" destId="{2DE4417C-669A-4AE9-8605-D488F450475F}" srcOrd="0" destOrd="0" presId="urn:microsoft.com/office/officeart/2005/8/layout/hList7"/>
    <dgm:cxn modelId="{5AC4D160-7C64-4553-B9DE-4E94B93B654C}" type="presOf" srcId="{68DEEBB2-18E5-41F6-97CB-D8D9CE9ACF72}" destId="{F4C35F3E-BAE5-406B-BCC9-2E4B5712C694}" srcOrd="0" destOrd="0" presId="urn:microsoft.com/office/officeart/2005/8/layout/hList7"/>
    <dgm:cxn modelId="{FBB52394-E7EA-4B13-8DDE-B26DA5935C58}" srcId="{74942EDD-3AD9-4EA3-A2CF-A951B7C3513D}" destId="{8C06B0D9-4AE5-4594-A5B1-F963A5D0FE2B}" srcOrd="3" destOrd="0" parTransId="{29A78FB5-674D-443E-82A1-42CC3AC494B0}" sibTransId="{A9487DF4-2583-4CFC-A032-710E72904E87}"/>
    <dgm:cxn modelId="{4F2CE0F1-751C-4CC4-B240-77CF213C556A}" type="presOf" srcId="{74A1DFF1-EF20-4C0B-A21B-8AB4FD6B3A8E}" destId="{B25D1A94-5C7F-4EE0-B9A4-3D79E6FEB399}" srcOrd="1" destOrd="0" presId="urn:microsoft.com/office/officeart/2005/8/layout/hList7"/>
    <dgm:cxn modelId="{2F9B2D39-A7C6-4B54-9234-17BA251BC6C6}" srcId="{74942EDD-3AD9-4EA3-A2CF-A951B7C3513D}" destId="{68DEEBB2-18E5-41F6-97CB-D8D9CE9ACF72}" srcOrd="0" destOrd="0" parTransId="{F9BAA00E-B2F1-476D-83D2-62CDAB8A0039}" sibTransId="{288EB1AD-D6D0-4A8D-8B26-B089FA8E67DA}"/>
    <dgm:cxn modelId="{F919DDEB-5F7F-4F85-BCA2-2862A90726F3}" type="presOf" srcId="{68DEEBB2-18E5-41F6-97CB-D8D9CE9ACF72}" destId="{E28B0C72-4828-45B2-8027-B96BAD88968B}" srcOrd="1" destOrd="0" presId="urn:microsoft.com/office/officeart/2005/8/layout/hList7"/>
    <dgm:cxn modelId="{11C880D3-FF9D-40F8-96E7-2D25F2BC9B09}" type="presOf" srcId="{288EB1AD-D6D0-4A8D-8B26-B089FA8E67DA}" destId="{139E0F2C-B0B7-4346-ACED-5576EAF9F6D3}" srcOrd="0" destOrd="0" presId="urn:microsoft.com/office/officeart/2005/8/layout/hList7"/>
    <dgm:cxn modelId="{CDCE61EB-4A89-4C91-83DD-501556341461}" type="presOf" srcId="{9C3F7813-C2FA-40D4-9F87-16E6BD4734B3}" destId="{4A37DFD1-F18A-42E4-99BB-961067A9EF8E}" srcOrd="1" destOrd="0" presId="urn:microsoft.com/office/officeart/2005/8/layout/hList7"/>
    <dgm:cxn modelId="{6C7D6227-AF63-4D19-9981-73CF3AEE3CD9}" type="presOf" srcId="{74A1DFF1-EF20-4C0B-A21B-8AB4FD6B3A8E}" destId="{26AD303D-2F55-4420-837C-27099E2977A6}" srcOrd="0" destOrd="0" presId="urn:microsoft.com/office/officeart/2005/8/layout/hList7"/>
    <dgm:cxn modelId="{B6D55A11-E4EF-47C0-B165-E238F179ED6E}" type="presOf" srcId="{74942EDD-3AD9-4EA3-A2CF-A951B7C3513D}" destId="{39D039DD-0180-4CE7-B1AA-82518CC4E799}" srcOrd="0" destOrd="0" presId="urn:microsoft.com/office/officeart/2005/8/layout/hList7"/>
    <dgm:cxn modelId="{61324C7B-D3F3-48BC-94E4-D04D44EE3638}" type="presParOf" srcId="{39D039DD-0180-4CE7-B1AA-82518CC4E799}" destId="{6E46DB1C-1B56-4586-847B-99CD0D3A13B7}" srcOrd="0" destOrd="0" presId="urn:microsoft.com/office/officeart/2005/8/layout/hList7"/>
    <dgm:cxn modelId="{A3A571BA-4A58-44FE-91F4-D9B1725F44D1}" type="presParOf" srcId="{39D039DD-0180-4CE7-B1AA-82518CC4E799}" destId="{F7408FAA-88F9-4478-875C-19709D6E7DF7}" srcOrd="1" destOrd="0" presId="urn:microsoft.com/office/officeart/2005/8/layout/hList7"/>
    <dgm:cxn modelId="{93F8AD04-68A7-435C-8FD9-2E2B22FC1441}" type="presParOf" srcId="{F7408FAA-88F9-4478-875C-19709D6E7DF7}" destId="{7A3280E5-6607-428C-8702-50E95C5D389E}" srcOrd="0" destOrd="0" presId="urn:microsoft.com/office/officeart/2005/8/layout/hList7"/>
    <dgm:cxn modelId="{80A5BC71-5020-46AB-9137-FC3A2869C27D}" type="presParOf" srcId="{7A3280E5-6607-428C-8702-50E95C5D389E}" destId="{F4C35F3E-BAE5-406B-BCC9-2E4B5712C694}" srcOrd="0" destOrd="0" presId="urn:microsoft.com/office/officeart/2005/8/layout/hList7"/>
    <dgm:cxn modelId="{AB7D6B6A-615D-4BFB-AA45-1A8D61EBCE7A}" type="presParOf" srcId="{7A3280E5-6607-428C-8702-50E95C5D389E}" destId="{E28B0C72-4828-45B2-8027-B96BAD88968B}" srcOrd="1" destOrd="0" presId="urn:microsoft.com/office/officeart/2005/8/layout/hList7"/>
    <dgm:cxn modelId="{275D3C49-0071-4052-874C-25829ED24392}" type="presParOf" srcId="{7A3280E5-6607-428C-8702-50E95C5D389E}" destId="{0D6E6B02-5E6F-446B-89BC-7B82CBA7E8FF}" srcOrd="2" destOrd="0" presId="urn:microsoft.com/office/officeart/2005/8/layout/hList7"/>
    <dgm:cxn modelId="{2225B338-E408-41CC-9C33-D24BA2BC3B7A}" type="presParOf" srcId="{7A3280E5-6607-428C-8702-50E95C5D389E}" destId="{F05E4587-1788-47D1-8D09-8F08795C68CC}" srcOrd="3" destOrd="0" presId="urn:microsoft.com/office/officeart/2005/8/layout/hList7"/>
    <dgm:cxn modelId="{1BDB2AC3-C96C-4D98-AD9F-853BEC825350}" type="presParOf" srcId="{F7408FAA-88F9-4478-875C-19709D6E7DF7}" destId="{139E0F2C-B0B7-4346-ACED-5576EAF9F6D3}" srcOrd="1" destOrd="0" presId="urn:microsoft.com/office/officeart/2005/8/layout/hList7"/>
    <dgm:cxn modelId="{C86A40AC-1AEF-453A-90FE-A367B1F66D69}" type="presParOf" srcId="{F7408FAA-88F9-4478-875C-19709D6E7DF7}" destId="{F80C88CA-5DEC-4BCE-B0AC-697B6994E512}" srcOrd="2" destOrd="0" presId="urn:microsoft.com/office/officeart/2005/8/layout/hList7"/>
    <dgm:cxn modelId="{FE86D800-384A-463C-9F84-ECB441AF620A}" type="presParOf" srcId="{F80C88CA-5DEC-4BCE-B0AC-697B6994E512}" destId="{26AD303D-2F55-4420-837C-27099E2977A6}" srcOrd="0" destOrd="0" presId="urn:microsoft.com/office/officeart/2005/8/layout/hList7"/>
    <dgm:cxn modelId="{843DDB1D-318C-48A8-B82F-0E988AB17620}" type="presParOf" srcId="{F80C88CA-5DEC-4BCE-B0AC-697B6994E512}" destId="{B25D1A94-5C7F-4EE0-B9A4-3D79E6FEB399}" srcOrd="1" destOrd="0" presId="urn:microsoft.com/office/officeart/2005/8/layout/hList7"/>
    <dgm:cxn modelId="{3EA252B0-3F3A-4B4F-874C-F7A567217C22}" type="presParOf" srcId="{F80C88CA-5DEC-4BCE-B0AC-697B6994E512}" destId="{A05350D5-E887-4AA6-90EB-807E7D806AC3}" srcOrd="2" destOrd="0" presId="urn:microsoft.com/office/officeart/2005/8/layout/hList7"/>
    <dgm:cxn modelId="{35C75747-D387-4374-A26F-4FF5F5BBAFE2}" type="presParOf" srcId="{F80C88CA-5DEC-4BCE-B0AC-697B6994E512}" destId="{0C8490D0-4AD5-427D-B83B-A967F59FC1F9}" srcOrd="3" destOrd="0" presId="urn:microsoft.com/office/officeart/2005/8/layout/hList7"/>
    <dgm:cxn modelId="{C95E954D-9702-4289-BB1C-6AA29AEAA261}" type="presParOf" srcId="{F7408FAA-88F9-4478-875C-19709D6E7DF7}" destId="{D5A079F1-A619-448D-AD00-575195073418}" srcOrd="3" destOrd="0" presId="urn:microsoft.com/office/officeart/2005/8/layout/hList7"/>
    <dgm:cxn modelId="{B2240AFD-8268-480C-A8A4-D08851B9F35A}" type="presParOf" srcId="{F7408FAA-88F9-4478-875C-19709D6E7DF7}" destId="{AE6686FB-DB26-4C42-8F3E-B40288D854CE}" srcOrd="4" destOrd="0" presId="urn:microsoft.com/office/officeart/2005/8/layout/hList7"/>
    <dgm:cxn modelId="{13A5DE7C-C13A-4C81-BD83-B899263899FA}" type="presParOf" srcId="{AE6686FB-DB26-4C42-8F3E-B40288D854CE}" destId="{2DE4417C-669A-4AE9-8605-D488F450475F}" srcOrd="0" destOrd="0" presId="urn:microsoft.com/office/officeart/2005/8/layout/hList7"/>
    <dgm:cxn modelId="{51FEFC26-23F7-4C2A-809F-8413D0D8AFEC}" type="presParOf" srcId="{AE6686FB-DB26-4C42-8F3E-B40288D854CE}" destId="{4A37DFD1-F18A-42E4-99BB-961067A9EF8E}" srcOrd="1" destOrd="0" presId="urn:microsoft.com/office/officeart/2005/8/layout/hList7"/>
    <dgm:cxn modelId="{0052C75A-0DFE-4C91-A169-39237018779F}" type="presParOf" srcId="{AE6686FB-DB26-4C42-8F3E-B40288D854CE}" destId="{D940439F-0345-46F6-98CA-384DF7A8EEDF}" srcOrd="2" destOrd="0" presId="urn:microsoft.com/office/officeart/2005/8/layout/hList7"/>
    <dgm:cxn modelId="{0422BE0E-7C19-4B59-B83E-86F0D4D12ABE}" type="presParOf" srcId="{AE6686FB-DB26-4C42-8F3E-B40288D854CE}" destId="{177720F8-9B5F-4721-8A6D-AF5C6A4EEC3A}" srcOrd="3" destOrd="0" presId="urn:microsoft.com/office/officeart/2005/8/layout/hList7"/>
    <dgm:cxn modelId="{8CDAF990-25A4-48D6-925B-4085B9CCA1F2}" type="presParOf" srcId="{F7408FAA-88F9-4478-875C-19709D6E7DF7}" destId="{BBEE7BB8-3EAE-4F27-8F54-D1BEC2EE482A}" srcOrd="5" destOrd="0" presId="urn:microsoft.com/office/officeart/2005/8/layout/hList7"/>
    <dgm:cxn modelId="{61F7B926-8B6A-4468-ADBB-3BB1D6585CBA}" type="presParOf" srcId="{F7408FAA-88F9-4478-875C-19709D6E7DF7}" destId="{BF46B78C-CA48-4185-BD75-F1372B6AF5CA}" srcOrd="6" destOrd="0" presId="urn:microsoft.com/office/officeart/2005/8/layout/hList7"/>
    <dgm:cxn modelId="{E03E5D9F-3F5F-4F14-A2C8-DEA123E17148}" type="presParOf" srcId="{BF46B78C-CA48-4185-BD75-F1372B6AF5CA}" destId="{1D7A374E-C124-4AE8-9FBF-358894A37E26}" srcOrd="0" destOrd="0" presId="urn:microsoft.com/office/officeart/2005/8/layout/hList7"/>
    <dgm:cxn modelId="{DCDFC757-AA0D-46C9-9BC7-EFDE776A00F1}" type="presParOf" srcId="{BF46B78C-CA48-4185-BD75-F1372B6AF5CA}" destId="{EB34CE07-AD88-49C8-B2ED-B584BCE170C8}" srcOrd="1" destOrd="0" presId="urn:microsoft.com/office/officeart/2005/8/layout/hList7"/>
    <dgm:cxn modelId="{C6384F20-71BF-424B-BB3A-20750E37A87B}" type="presParOf" srcId="{BF46B78C-CA48-4185-BD75-F1372B6AF5CA}" destId="{0562DEC7-5E5E-418D-B8D7-091DC5159FE0}" srcOrd="2" destOrd="0" presId="urn:microsoft.com/office/officeart/2005/8/layout/hList7"/>
    <dgm:cxn modelId="{A87868CB-65C5-43D6-AE70-A2A784FB9474}" type="presParOf" srcId="{BF46B78C-CA48-4185-BD75-F1372B6AF5CA}" destId="{CBAF259B-2381-4701-B138-261067563961}" srcOrd="3" destOrd="0" presId="urn:microsoft.com/office/officeart/2005/8/layout/hList7"/>
  </dgm:cxnLst>
  <dgm:bg/>
  <dgm:whole/>
  <dgm:extLst>
    <a:ext uri="http://schemas.microsoft.com/office/drawing/2008/diagram">
      <dsp:dataModelExt xmlns:dsp="http://schemas.microsoft.com/office/drawing/2008/diagram" xmlns="" relId="rId62" minVer="http://schemas.openxmlformats.org/drawingml/2006/diagram"/>
    </a:ext>
  </dgm:extLst>
</dgm:dataModel>
</file>

<file path=word/diagrams/drawing1.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7B5CC4C-9081-4249-AC34-F7D5941CB8CA}">
      <dsp:nvSpPr>
        <dsp:cNvPr id="0" name=""/>
        <dsp:cNvSpPr/>
      </dsp:nvSpPr>
      <dsp:spPr>
        <a:xfrm>
          <a:off x="0" y="24905"/>
          <a:ext cx="6215409" cy="244921"/>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la plongée sous-marine loisir et professionnelle</a:t>
          </a:r>
        </a:p>
      </dsp:txBody>
      <dsp:txXfrm>
        <a:off x="0" y="24905"/>
        <a:ext cx="6215409" cy="244921"/>
      </dsp:txXfrm>
    </dsp:sp>
    <dsp:sp modelId="{682BC404-AD07-440B-AB73-1A567BE83560}">
      <dsp:nvSpPr>
        <dsp:cNvPr id="0" name=""/>
        <dsp:cNvSpPr/>
      </dsp:nvSpPr>
      <dsp:spPr>
        <a:xfrm>
          <a:off x="0" y="269827"/>
          <a:ext cx="6215409" cy="245081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339"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AQUA LUNG : Marque d'origine. Matériel de qualité, la gamme détient le plus de part de marché dans l'équipement de plongée sous marine dans le monde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SUUNTO : Fabriquant le plus célèbre d'ordinateurs de plongée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SEA QUEST : Spécialiste du développement de gilets de stabilisation, la marque a été rachetée par AQUA LUNG</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WHITES : Propose une game de combinaisions centrée sur les plongées en eau froide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APEKS : Manufacture des détendeurs pour la plongée sous-marine. Marque référence pour les plongées profondes et extrêmes</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DEEP SEE : Leader des accessoires de plongée sous-marine aux Etats-Unis (gants, chaussons, couteaux, sacs de rangement, ligne complète pour les enfants...)</a:t>
          </a:r>
        </a:p>
        <a:p>
          <a:pPr marL="57150" lvl="1" indent="-57150" algn="l" defTabSz="444500">
            <a:lnSpc>
              <a:spcPct val="90000"/>
            </a:lnSpc>
            <a:spcBef>
              <a:spcPct val="0"/>
            </a:spcBef>
            <a:spcAft>
              <a:spcPct val="20000"/>
            </a:spcAft>
            <a:buChar char="••"/>
          </a:pPr>
          <a:endParaRPr lang="fr-FR" sz="1000" kern="1200"/>
        </a:p>
      </dsp:txBody>
      <dsp:txXfrm>
        <a:off x="0" y="269827"/>
        <a:ext cx="6215409" cy="2450810"/>
      </dsp:txXfrm>
    </dsp:sp>
    <dsp:sp modelId="{2250AB14-CFA2-49DB-AB2A-888795720A59}">
      <dsp:nvSpPr>
        <dsp:cNvPr id="0" name=""/>
        <dsp:cNvSpPr/>
      </dsp:nvSpPr>
      <dsp:spPr>
        <a:xfrm>
          <a:off x="0" y="2720638"/>
          <a:ext cx="6215409" cy="353143"/>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les opérations professionnelles et le secteur militaire</a:t>
          </a:r>
        </a:p>
      </dsp:txBody>
      <dsp:txXfrm>
        <a:off x="0" y="2720638"/>
        <a:ext cx="6215409" cy="353143"/>
      </dsp:txXfrm>
    </dsp:sp>
    <dsp:sp modelId="{C936C59F-7A1E-420E-997A-15387AFEBA79}">
      <dsp:nvSpPr>
        <dsp:cNvPr id="0" name=""/>
        <dsp:cNvSpPr/>
      </dsp:nvSpPr>
      <dsp:spPr>
        <a:xfrm>
          <a:off x="0" y="3073781"/>
          <a:ext cx="6215409" cy="202730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339"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MILITARY AND PROFESSIONAL OPERATIONS : Division d’AQUA LUNG spécialisée dans les équipements militaires et professionnels pour le sauvetage en mer, les systèmes de respiration d’urgence, les équipements de survie pour l’aviation et les équipements pour les opérations de sécurité publique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AERIAL : Produits de très haute qualité destinés à la protection du personnel militaire et des officiers de sécurité publique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DRAGERS : Leader mondial dans la fabrication de recycleurs de plongée</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b="0" kern="1200"/>
            <a:t>G2000SS Inc </a:t>
          </a:r>
          <a:r>
            <a:rPr lang="fr-FR" sz="1000" kern="1200"/>
            <a:t>: Récemment rachetée par AQUA LUNG en 2011, la fire conçoit des casques de plongée destinés aux plongeurs professionnels pour les travaux sous-marins ou les plongées profondes. J'ai eu la chance de voir l'aboutissement d'un nouveau protoype pour l'US NAVY durant mon stage, le casque Gorsky</a:t>
          </a:r>
        </a:p>
      </dsp:txBody>
      <dsp:txXfrm>
        <a:off x="0" y="3073781"/>
        <a:ext cx="6215409" cy="2027304"/>
      </dsp:txXfrm>
    </dsp:sp>
    <dsp:sp modelId="{5BF1F32A-9E05-4C67-BC1D-EAECE3C0E6A3}">
      <dsp:nvSpPr>
        <dsp:cNvPr id="0" name=""/>
        <dsp:cNvSpPr/>
      </dsp:nvSpPr>
      <dsp:spPr>
        <a:xfrm>
          <a:off x="0" y="5101086"/>
          <a:ext cx="6215409" cy="336980"/>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en-US" sz="1100" kern="1200"/>
            <a:t>Pour les sports de pagaie</a:t>
          </a:r>
          <a:endParaRPr lang="fr-FR" sz="1100" kern="1200"/>
        </a:p>
      </dsp:txBody>
      <dsp:txXfrm>
        <a:off x="0" y="5101086"/>
        <a:ext cx="6215409" cy="336980"/>
      </dsp:txXfrm>
    </dsp:sp>
    <dsp:sp modelId="{115ED94D-1F98-4C76-ABF5-A004CA962788}">
      <dsp:nvSpPr>
        <dsp:cNvPr id="0" name=""/>
        <dsp:cNvSpPr/>
      </dsp:nvSpPr>
      <dsp:spPr>
        <a:xfrm>
          <a:off x="0" y="5438066"/>
          <a:ext cx="6215409" cy="316941"/>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339"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STOHLQUIST : Développe depuis plus de 30 ans des équipements pour les sports de pagaie comme des rames, des embarcations, des contenants étanches</a:t>
          </a:r>
        </a:p>
      </dsp:txBody>
      <dsp:txXfrm>
        <a:off x="0" y="5438066"/>
        <a:ext cx="6215409" cy="316941"/>
      </dsp:txXfrm>
    </dsp:sp>
    <dsp:sp modelId="{7A32E390-B8A6-48D7-A059-F19B7539833A}">
      <dsp:nvSpPr>
        <dsp:cNvPr id="0" name=""/>
        <dsp:cNvSpPr/>
      </dsp:nvSpPr>
      <dsp:spPr>
        <a:xfrm>
          <a:off x="0" y="5755007"/>
          <a:ext cx="6215409" cy="391781"/>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la natation et le triathlon</a:t>
          </a:r>
        </a:p>
      </dsp:txBody>
      <dsp:txXfrm>
        <a:off x="0" y="5755007"/>
        <a:ext cx="6215409" cy="391781"/>
      </dsp:txXfrm>
    </dsp:sp>
    <dsp:sp modelId="{64744B2A-3508-4BAF-9E37-199976ABA220}">
      <dsp:nvSpPr>
        <dsp:cNvPr id="0" name=""/>
        <dsp:cNvSpPr/>
      </dsp:nvSpPr>
      <dsp:spPr>
        <a:xfrm>
          <a:off x="0" y="6146789"/>
          <a:ext cx="6215409" cy="558767"/>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339"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AQUA SPHERE : Gamme d'AQUA LUNG pour la natation en mer ou en piscine, l'aquagym et le triathlon  (lunettes, combinaissons  fines, maillots...). Durant mon stage, la marque a signé un partenariat exclusif avec le très célèbre champion de natation Michael Phelps. Il a notamment signé un contrat concernant l'utilisation de lunettes Aqua Sphere pour les prochains jeux olympiques en 2016... Ce qui confirme sa participation en avant première.</a:t>
          </a:r>
        </a:p>
      </dsp:txBody>
      <dsp:txXfrm>
        <a:off x="0" y="6146789"/>
        <a:ext cx="6215409" cy="558767"/>
      </dsp:txXfrm>
    </dsp:sp>
    <dsp:sp modelId="{415AD48C-A703-4573-83C4-CA2DC2742A9A}">
      <dsp:nvSpPr>
        <dsp:cNvPr id="0" name=""/>
        <dsp:cNvSpPr/>
      </dsp:nvSpPr>
      <dsp:spPr>
        <a:xfrm>
          <a:off x="0" y="6705556"/>
          <a:ext cx="6215409" cy="379574"/>
        </a:xfrm>
        <a:prstGeom prst="roundRect">
          <a:avLst/>
        </a:prstGeom>
        <a:solidFill>
          <a:schemeClr val="accent1">
            <a:hueOff val="0"/>
            <a:satOff val="0"/>
            <a:lumOff val="0"/>
            <a:alphaOff val="0"/>
          </a:schemeClr>
        </a:solidFill>
        <a:ln>
          <a:noFill/>
        </a:ln>
        <a:effectLst/>
        <a:scene3d>
          <a:camera prst="orthographicFront"/>
          <a:lightRig rig="chilly" dir="t"/>
        </a:scene3d>
        <a:sp3d prstMaterial="translucentPowder">
          <a:bevelT w="127000" h="25400" prst="softRound"/>
        </a:sp3d>
      </dsp:spPr>
      <dsp:style>
        <a:lnRef idx="0">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ctr" anchorCtr="0">
          <a:noAutofit/>
        </a:bodyPr>
        <a:lstStyle/>
        <a:p>
          <a:pPr lvl="0" algn="l" defTabSz="488950">
            <a:lnSpc>
              <a:spcPct val="90000"/>
            </a:lnSpc>
            <a:spcBef>
              <a:spcPct val="0"/>
            </a:spcBef>
            <a:spcAft>
              <a:spcPct val="35000"/>
            </a:spcAft>
          </a:pPr>
          <a:r>
            <a:rPr lang="fr-FR" sz="1100" kern="1200"/>
            <a:t>Pour la plongée avec tuba (snorkeling)</a:t>
          </a:r>
        </a:p>
      </dsp:txBody>
      <dsp:txXfrm>
        <a:off x="0" y="6705556"/>
        <a:ext cx="6215409" cy="379574"/>
      </dsp:txXfrm>
    </dsp:sp>
    <dsp:sp modelId="{A1B06C8A-82B1-44CB-A20C-04DD762559FE}">
      <dsp:nvSpPr>
        <dsp:cNvPr id="0" name=""/>
        <dsp:cNvSpPr/>
      </dsp:nvSpPr>
      <dsp:spPr>
        <a:xfrm>
          <a:off x="0" y="7085130"/>
          <a:ext cx="6215409" cy="1201450"/>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197339" tIns="12700" rIns="71120" bIns="12700" numCol="1" spcCol="1270" anchor="t" anchorCtr="0">
          <a:noAutofit/>
        </a:bodyPr>
        <a:lstStyle/>
        <a:p>
          <a:pPr marL="57150" lvl="1" indent="-57150" algn="l" defTabSz="444500">
            <a:lnSpc>
              <a:spcPct val="90000"/>
            </a:lnSpc>
            <a:spcBef>
              <a:spcPct val="0"/>
            </a:spcBef>
            <a:spcAft>
              <a:spcPct val="20000"/>
            </a:spcAft>
            <a:buChar char="••"/>
          </a:pPr>
          <a:r>
            <a:rPr lang="fr-FR" sz="1000" kern="1200"/>
            <a:t>U.S. DIVERS : Gamme leader d'AQUA LUNG pour la plongée avec tuba (snorkeling). Equipements pour tous niveaux et tous  âges  (masques, tubas, palmes..). La marque plus récemment développé des accessoires terrestres : baggages, t-shirts...</a:t>
          </a:r>
        </a:p>
        <a:p>
          <a:pPr marL="57150" lvl="1" indent="-57150" algn="l" defTabSz="444500">
            <a:lnSpc>
              <a:spcPct val="90000"/>
            </a:lnSpc>
            <a:spcBef>
              <a:spcPct val="0"/>
            </a:spcBef>
            <a:spcAft>
              <a:spcPct val="20000"/>
            </a:spcAft>
            <a:buChar char="••"/>
          </a:pPr>
          <a:endParaRPr lang="fr-FR" sz="1000" kern="1200"/>
        </a:p>
        <a:p>
          <a:pPr marL="57150" lvl="1" indent="-57150" algn="l" defTabSz="444500">
            <a:lnSpc>
              <a:spcPct val="90000"/>
            </a:lnSpc>
            <a:spcBef>
              <a:spcPct val="0"/>
            </a:spcBef>
            <a:spcAft>
              <a:spcPct val="20000"/>
            </a:spcAft>
            <a:buChar char="••"/>
          </a:pPr>
          <a:r>
            <a:rPr lang="fr-FR" sz="1000" kern="1200"/>
            <a:t>AQUA LUNG SPORT : Gamme premium pour la plongée avec tuba (sets complets de matériel, palmes extrêmement puissantes, caissons étanches...)</a:t>
          </a:r>
        </a:p>
      </dsp:txBody>
      <dsp:txXfrm>
        <a:off x="0" y="7085130"/>
        <a:ext cx="6215409" cy="1201450"/>
      </dsp:txXfrm>
    </dsp:sp>
  </dsp:spTree>
</dsp:drawing>
</file>

<file path=word/diagrams/drawing2.xml><?xml version="1.0" encoding="utf-8"?>
<dsp:drawing xmlns:dgm="http://schemas.openxmlformats.org/drawingml/2006/diagram" xmlns:a="http://schemas.openxmlformats.org/drawingml/2006/main" xmlns:dsp="http://schemas.microsoft.com/office/drawing/2008/diagram">
  <dsp:spTree>
    <dsp:nvGrpSpPr>
      <dsp:cNvPr id="0" name=""/>
      <dsp:cNvGrpSpPr/>
    </dsp:nvGrpSpPr>
    <dsp:grpSpPr/>
    <dsp:sp modelId="{F4C35F3E-BAE5-406B-BCC9-2E4B5712C694}">
      <dsp:nvSpPr>
        <dsp:cNvPr id="0" name=""/>
        <dsp:cNvSpPr/>
      </dsp:nvSpPr>
      <dsp:spPr>
        <a:xfrm>
          <a:off x="1342"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i="0" kern="1200"/>
            <a:t>Hublot d'avion</a:t>
          </a:r>
        </a:p>
        <a:p>
          <a:pPr lvl="0" algn="ctr" defTabSz="400050">
            <a:lnSpc>
              <a:spcPct val="90000"/>
            </a:lnSpc>
            <a:spcBef>
              <a:spcPct val="0"/>
            </a:spcBef>
            <a:spcAft>
              <a:spcPct val="35000"/>
            </a:spcAft>
          </a:pPr>
          <a:r>
            <a:rPr lang="en-US" sz="700" kern="1200"/>
            <a:t>Coins ronds</a:t>
          </a:r>
        </a:p>
        <a:p>
          <a:pPr lvl="0" algn="ctr" defTabSz="400050">
            <a:lnSpc>
              <a:spcPct val="90000"/>
            </a:lnSpc>
            <a:spcBef>
              <a:spcPct val="0"/>
            </a:spcBef>
            <a:spcAft>
              <a:spcPct val="35000"/>
            </a:spcAft>
          </a:pPr>
          <a:r>
            <a:rPr lang="en-US" sz="700" kern="1200"/>
            <a:t>Structure sandwich</a:t>
          </a:r>
        </a:p>
      </dsp:txBody>
      <dsp:txXfrm>
        <a:off x="1342" y="871295"/>
        <a:ext cx="1406789" cy="871295"/>
      </dsp:txXfrm>
    </dsp:sp>
    <dsp:sp modelId="{F05E4587-1788-47D1-8D09-8F08795C68CC}">
      <dsp:nvSpPr>
        <dsp:cNvPr id="0" name=""/>
        <dsp:cNvSpPr/>
      </dsp:nvSpPr>
      <dsp:spPr>
        <a:xfrm>
          <a:off x="342060" y="130694"/>
          <a:ext cx="725353" cy="725353"/>
        </a:xfrm>
        <a:prstGeom prst="ellipse">
          <a:avLst/>
        </a:prstGeom>
        <a:blipFill rotWithShape="0">
          <a:blip xmlns:r="http://schemas.openxmlformats.org/officeDocument/2006/relationships" r:embed="rId1"/>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6AD303D-2F55-4420-837C-27099E2977A6}">
      <dsp:nvSpPr>
        <dsp:cNvPr id="0" name=""/>
        <dsp:cNvSpPr/>
      </dsp:nvSpPr>
      <dsp:spPr>
        <a:xfrm>
          <a:off x="1450335"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64008" tIns="64008" rIns="64008" bIns="64008" numCol="1" spcCol="1270" anchor="ctr" anchorCtr="0">
          <a:noAutofit/>
        </a:bodyPr>
        <a:lstStyle/>
        <a:p>
          <a:pPr lvl="0" algn="ctr" defTabSz="400050">
            <a:lnSpc>
              <a:spcPct val="90000"/>
            </a:lnSpc>
            <a:spcBef>
              <a:spcPct val="0"/>
            </a:spcBef>
            <a:spcAft>
              <a:spcPct val="35000"/>
            </a:spcAft>
          </a:pPr>
          <a:r>
            <a:rPr lang="en-US" sz="900" kern="1200"/>
            <a:t>Etancheite des kayaks</a:t>
          </a:r>
        </a:p>
        <a:p>
          <a:pPr lvl="0" algn="ctr" defTabSz="400050">
            <a:lnSpc>
              <a:spcPct val="90000"/>
            </a:lnSpc>
            <a:spcBef>
              <a:spcPct val="0"/>
            </a:spcBef>
            <a:spcAft>
              <a:spcPct val="35000"/>
            </a:spcAft>
          </a:pPr>
          <a:r>
            <a:rPr lang="en-US" sz="700" kern="1200"/>
            <a:t>Contreplaque marin</a:t>
          </a:r>
        </a:p>
        <a:p>
          <a:pPr lvl="0" algn="ctr" defTabSz="400050">
            <a:lnSpc>
              <a:spcPct val="90000"/>
            </a:lnSpc>
            <a:spcBef>
              <a:spcPct val="0"/>
            </a:spcBef>
            <a:spcAft>
              <a:spcPct val="35000"/>
            </a:spcAft>
          </a:pPr>
          <a:r>
            <a:rPr lang="en-US" sz="700" kern="1200"/>
            <a:t>Vis en acier inoxydable</a:t>
          </a:r>
        </a:p>
        <a:p>
          <a:pPr lvl="0" algn="ctr" defTabSz="400050">
            <a:lnSpc>
              <a:spcPct val="90000"/>
            </a:lnSpc>
            <a:spcBef>
              <a:spcPct val="0"/>
            </a:spcBef>
            <a:spcAft>
              <a:spcPct val="35000"/>
            </a:spcAft>
          </a:pPr>
          <a:r>
            <a:rPr lang="en-US" sz="700" kern="1200"/>
            <a:t>Epoxy</a:t>
          </a:r>
        </a:p>
      </dsp:txBody>
      <dsp:txXfrm>
        <a:off x="1450335" y="871295"/>
        <a:ext cx="1406789" cy="871295"/>
      </dsp:txXfrm>
    </dsp:sp>
    <dsp:sp modelId="{0C8490D0-4AD5-427D-B83B-A967F59FC1F9}">
      <dsp:nvSpPr>
        <dsp:cNvPr id="0" name=""/>
        <dsp:cNvSpPr/>
      </dsp:nvSpPr>
      <dsp:spPr>
        <a:xfrm>
          <a:off x="1791053" y="130694"/>
          <a:ext cx="725353" cy="725353"/>
        </a:xfrm>
        <a:prstGeom prst="ellipse">
          <a:avLst/>
        </a:prstGeom>
        <a:blipFill rotWithShape="0">
          <a:blip xmlns:r="http://schemas.openxmlformats.org/officeDocument/2006/relationships" r:embed="rId2"/>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2DE4417C-669A-4AE9-8605-D488F450475F}">
      <dsp:nvSpPr>
        <dsp:cNvPr id="0" name=""/>
        <dsp:cNvSpPr/>
      </dsp:nvSpPr>
      <dsp:spPr>
        <a:xfrm>
          <a:off x="2899329"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Panneaux solaires</a:t>
          </a:r>
        </a:p>
        <a:p>
          <a:pPr lvl="0" algn="ctr" defTabSz="355600">
            <a:lnSpc>
              <a:spcPct val="90000"/>
            </a:lnSpc>
            <a:spcBef>
              <a:spcPct val="0"/>
            </a:spcBef>
            <a:spcAft>
              <a:spcPct val="35000"/>
            </a:spcAft>
          </a:pPr>
          <a:r>
            <a:rPr lang="en-US" sz="800" kern="1200"/>
            <a:t>Transmission UV</a:t>
          </a:r>
        </a:p>
      </dsp:txBody>
      <dsp:txXfrm>
        <a:off x="2899329" y="871295"/>
        <a:ext cx="1406789" cy="871295"/>
      </dsp:txXfrm>
    </dsp:sp>
    <dsp:sp modelId="{177720F8-9B5F-4721-8A6D-AF5C6A4EEC3A}">
      <dsp:nvSpPr>
        <dsp:cNvPr id="0" name=""/>
        <dsp:cNvSpPr/>
      </dsp:nvSpPr>
      <dsp:spPr>
        <a:xfrm>
          <a:off x="3240047" y="130694"/>
          <a:ext cx="725353" cy="725353"/>
        </a:xfrm>
        <a:prstGeom prst="ellipse">
          <a:avLst/>
        </a:prstGeom>
        <a:blipFill rotWithShape="0">
          <a:blip xmlns:r="http://schemas.openxmlformats.org/officeDocument/2006/relationships" r:embed="rId3"/>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1D7A374E-C124-4AE8-9FBF-358894A37E26}">
      <dsp:nvSpPr>
        <dsp:cNvPr id="0" name=""/>
        <dsp:cNvSpPr/>
      </dsp:nvSpPr>
      <dsp:spPr>
        <a:xfrm>
          <a:off x="4348322" y="0"/>
          <a:ext cx="1406789" cy="2178239"/>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56896" tIns="56896" rIns="56896" bIns="56896" numCol="1" spcCol="1270" anchor="ctr" anchorCtr="0">
          <a:noAutofit/>
        </a:bodyPr>
        <a:lstStyle/>
        <a:p>
          <a:pPr lvl="0" algn="ctr" defTabSz="355600">
            <a:lnSpc>
              <a:spcPct val="90000"/>
            </a:lnSpc>
            <a:spcBef>
              <a:spcPct val="0"/>
            </a:spcBef>
            <a:spcAft>
              <a:spcPct val="35000"/>
            </a:spcAft>
          </a:pPr>
          <a:r>
            <a:rPr lang="en-US" sz="800" kern="1200"/>
            <a:t>Aquarium </a:t>
          </a:r>
        </a:p>
        <a:p>
          <a:pPr lvl="0" algn="ctr" defTabSz="355600">
            <a:lnSpc>
              <a:spcPct val="90000"/>
            </a:lnSpc>
            <a:spcBef>
              <a:spcPct val="0"/>
            </a:spcBef>
            <a:spcAft>
              <a:spcPct val="35000"/>
            </a:spcAft>
          </a:pPr>
          <a:r>
            <a:rPr lang="en-US" sz="800" kern="1200"/>
            <a:t>Resister a la pression de l'eau sur une epaisseur moindre</a:t>
          </a:r>
        </a:p>
      </dsp:txBody>
      <dsp:txXfrm>
        <a:off x="4348322" y="871295"/>
        <a:ext cx="1406789" cy="871295"/>
      </dsp:txXfrm>
    </dsp:sp>
    <dsp:sp modelId="{CBAF259B-2381-4701-B138-261067563961}">
      <dsp:nvSpPr>
        <dsp:cNvPr id="0" name=""/>
        <dsp:cNvSpPr/>
      </dsp:nvSpPr>
      <dsp:spPr>
        <a:xfrm>
          <a:off x="4689041" y="130694"/>
          <a:ext cx="725353" cy="725353"/>
        </a:xfrm>
        <a:prstGeom prst="ellipse">
          <a:avLst/>
        </a:prstGeom>
        <a:blipFill rotWithShape="0">
          <a:blip xmlns:r="http://schemas.openxmlformats.org/officeDocument/2006/relationships" r:embed="rId4"/>
          <a:stretch>
            <a:fillRect/>
          </a:stretch>
        </a:blip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1">
          <a:scrgbClr r="0" g="0" b="0"/>
        </a:lnRef>
        <a:fillRef idx="1">
          <a:scrgbClr r="0" g="0" b="0"/>
        </a:fillRef>
        <a:effectRef idx="1">
          <a:scrgbClr r="0" g="0" b="0"/>
        </a:effectRef>
        <a:fontRef idx="minor"/>
      </dsp:style>
    </dsp:sp>
    <dsp:sp modelId="{6E46DB1C-1B56-4586-847B-99CD0D3A13B7}">
      <dsp:nvSpPr>
        <dsp:cNvPr id="0" name=""/>
        <dsp:cNvSpPr/>
      </dsp:nvSpPr>
      <dsp:spPr>
        <a:xfrm>
          <a:off x="230258" y="1742591"/>
          <a:ext cx="5295938" cy="326735"/>
        </a:xfrm>
        <a:prstGeom prst="leftRightArrow">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w="9525"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1">
          <a:scrgbClr r="0" g="0" b="0"/>
        </a:lnRef>
        <a:fillRef idx="2">
          <a:scrgbClr r="0" g="0" b="0"/>
        </a:fillRef>
        <a:effectRef idx="1">
          <a:scrgbClr r="0" g="0" b="0"/>
        </a:effectRef>
        <a:fontRef idx="minor"/>
      </dsp:style>
    </dsp:sp>
  </dsp:spTree>
</dsp:drawing>
</file>

<file path=word/diagrams/layout1.xml><?xml version="1.0" encoding="utf-8"?>
<dgm:layoutDef xmlns:dgm="http://schemas.openxmlformats.org/drawingml/2006/diagram" xmlns:a="http://schemas.openxmlformats.org/drawingml/2006/main" uniqueId="urn:microsoft.com/office/officeart/2005/8/layout/vList2">
  <dgm:title val=""/>
  <dgm:desc val=""/>
  <dgm:catLst>
    <dgm:cat type="list" pri="3000"/>
    <dgm:cat type="convert" pri="1000"/>
  </dgm:catLst>
  <dgm:sampData>
    <dgm:dataModel>
      <dgm:ptLst>
        <dgm:pt modelId="0" type="doc"/>
        <dgm:pt modelId="1">
          <dgm:prSet phldr="1"/>
        </dgm:pt>
        <dgm:pt modelId="11">
          <dgm:prSet phldr="1"/>
        </dgm:pt>
        <dgm:pt modelId="2">
          <dgm:prSet phldr="1"/>
        </dgm:pt>
        <dgm:pt modelId="21">
          <dgm:prSet phldr="1"/>
        </dgm:pt>
      </dgm:ptLst>
      <dgm:cxnLst>
        <dgm:cxn modelId="4" srcId="0" destId="1" srcOrd="0" destOrd="0"/>
        <dgm:cxn modelId="5" srcId="0" destId="2" srcOrd="1" destOrd="0"/>
        <dgm:cxn modelId="12" srcId="1" destId="11" srcOrd="0" destOrd="0"/>
        <dgm:cxn modelId="23" srcId="2" destId="21"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animLvl val="lvl"/>
      <dgm:resizeHandles val="exact"/>
    </dgm:varLst>
    <dgm:alg type="lin">
      <dgm:param type="linDir" val="fromT"/>
      <dgm:param type="vertAlign" val="mid"/>
    </dgm:alg>
    <dgm:shape xmlns:r="http://schemas.openxmlformats.org/officeDocument/2006/relationships" r:blip="">
      <dgm:adjLst/>
    </dgm:shape>
    <dgm:presOf/>
    <dgm:constrLst>
      <dgm:constr type="w" for="ch" forName="parentText" refType="w"/>
      <dgm:constr type="h" for="ch" forName="parentText" refType="primFontSz" refFor="ch" refForName="parentText" fact="0.52"/>
      <dgm:constr type="w" for="ch" forName="childText" refType="w"/>
      <dgm:constr type="h" for="ch" forName="childText" refType="primFontSz" refFor="ch" refForName="parentText" fact="0.46"/>
      <dgm:constr type="h" for="ch" forName="parentText" op="equ"/>
      <dgm:constr type="primFontSz" for="ch" forName="parentText" op="equ" val="65"/>
      <dgm:constr type="primFontSz" for="ch" forName="childText" refType="primFontSz" refFor="ch" refForName="parentText" op="equ"/>
      <dgm:constr type="h" for="ch" forName="spacer" refType="primFontSz" refFor="ch" refForName="parentText" fact="0.08"/>
    </dgm:constrLst>
    <dgm:ruleLst>
      <dgm:rule type="primFontSz" for="ch" forName="parentText" val="5" fact="NaN" max="NaN"/>
    </dgm:ruleLst>
    <dgm:forEach name="Name0" axis="ch" ptType="node">
      <dgm:layoutNode name="parentText" styleLbl="node1">
        <dgm:varLst>
          <dgm:chMax val="0"/>
          <dgm:bulletEnabled val="1"/>
        </dgm:varLst>
        <dgm:alg type="tx">
          <dgm:param type="parTxLTRAlign" val="l"/>
          <dgm:param type="parTxRTLAlign" val="r"/>
        </dgm:alg>
        <dgm:shape xmlns:r="http://schemas.openxmlformats.org/officeDocument/2006/relationships" type="roundRect" r:blip="">
          <dgm:adjLst/>
        </dgm:shape>
        <dgm:presOf axis="self"/>
        <dgm:constrLst>
          <dgm:constr type="tMarg" refType="primFontSz" fact="0.3"/>
          <dgm:constr type="bMarg" refType="primFontSz" fact="0.3"/>
          <dgm:constr type="lMarg" refType="primFontSz" fact="0.3"/>
          <dgm:constr type="rMarg" refType="primFontSz" fact="0.3"/>
        </dgm:constrLst>
        <dgm:ruleLst>
          <dgm:rule type="h" val="INF" fact="NaN" max="NaN"/>
        </dgm:ruleLst>
      </dgm:layoutNode>
      <dgm:choose name="Name1">
        <dgm:if name="Name2" axis="ch" ptType="node" func="cnt" op="gte" val="1">
          <dgm:layoutNode name="childText" styleLbl="revTx">
            <dgm:varLst>
              <dgm:bulletEnabled val="1"/>
            </dgm:varLst>
            <dgm:alg type="tx">
              <dgm:param type="stBulletLvl" val="1"/>
              <dgm:param type="lnSpAfChP" val="20"/>
            </dgm:alg>
            <dgm:shape xmlns:r="http://schemas.openxmlformats.org/officeDocument/2006/relationships" type="rect" r:blip="">
              <dgm:adjLst/>
            </dgm:shape>
            <dgm:presOf axis="des" ptType="node"/>
            <dgm:constrLst>
              <dgm:constr type="tMarg" refType="primFontSz" fact="0.1"/>
              <dgm:constr type="bMarg" refType="primFontSz" fact="0.1"/>
              <dgm:constr type="lMarg" refType="w" fact="0.09"/>
            </dgm:constrLst>
            <dgm:ruleLst>
              <dgm:rule type="h" val="INF" fact="NaN" max="NaN"/>
            </dgm:ruleLst>
          </dgm:layoutNode>
        </dgm:if>
        <dgm:else name="Name3">
          <dgm:choose name="Name4">
            <dgm:if name="Name5" axis="par ch" ptType="doc node" func="cnt" op="gte" val="2">
              <dgm:forEach name="Name6" axis="followSib" ptType="sibTrans" cnt="1">
                <dgm:layoutNode name="spacer">
                  <dgm:alg type="sp"/>
                  <dgm:shape xmlns:r="http://schemas.openxmlformats.org/officeDocument/2006/relationships" r:blip="">
                    <dgm:adjLst/>
                  </dgm:shape>
                  <dgm:presOf/>
                  <dgm:constrLst/>
                  <dgm:ruleLst/>
                </dgm:layoutNode>
              </dgm:forEach>
            </dgm:if>
            <dgm:else name="Name7"/>
          </dgm:choos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5/8/layout/hList7">
  <dgm:title val=""/>
  <dgm:desc val=""/>
  <dgm:catLst>
    <dgm:cat type="list" pri="12000"/>
    <dgm:cat type="process" pri="20000"/>
    <dgm:cat type="relationship" pri="14000"/>
    <dgm:cat type="convert" pri="8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alg type="composite"/>
    <dgm:shape xmlns:r="http://schemas.openxmlformats.org/officeDocument/2006/relationships" r:blip="">
      <dgm:adjLst/>
    </dgm:shape>
    <dgm:presOf/>
    <dgm:constrLst>
      <dgm:constr type="w" for="ch" forName="fgShape" refType="w" fact="0.92"/>
      <dgm:constr type="h" for="ch" forName="fgShape" refType="h" fact="0.15"/>
      <dgm:constr type="b" for="ch" forName="fgShape" refType="h" fact="0.95"/>
      <dgm:constr type="ctrX" for="ch" forName="fgShape" refType="w" fact="0.5"/>
      <dgm:constr type="w" for="ch" forName="linComp" refType="w"/>
      <dgm:constr type="h" for="ch" forName="linComp" refType="h"/>
      <dgm:constr type="ctrX" for="ch" forName="linComp" refType="w" fact="0.5"/>
    </dgm:constrLst>
    <dgm:ruleLst/>
    <dgm:layoutNode name="fgShape" styleLbl="fgShp">
      <dgm:alg type="sp"/>
      <dgm:shape xmlns:r="http://schemas.openxmlformats.org/officeDocument/2006/relationships" type="leftRightArrow" r:blip="" zOrderOff="99999">
        <dgm:adjLst/>
      </dgm:shape>
      <dgm:presOf/>
      <dgm:constrLst/>
      <dgm:ruleLst/>
    </dgm:layoutNode>
    <dgm:layoutNode name="linComp">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ptType="sibTrans" refType="w" refFor="ch" refForName="compNode" fact="0.03"/>
        <dgm:constr type="primFontSz" for="des" ptType="node" op="equ" val="65"/>
      </dgm:constrLst>
      <dgm:ruleLst/>
      <dgm:forEach name="nodesForEach" axis="ch" ptType="node">
        <dgm:layoutNode name="compNode">
          <dgm:alg type="composite"/>
          <dgm:shape xmlns:r="http://schemas.openxmlformats.org/officeDocument/2006/relationships" r:blip="">
            <dgm:adjLst/>
          </dgm:shape>
          <dgm:presOf/>
          <dgm:constrLst>
            <dgm:constr type="w" for="ch" forName="bkgdShape" refType="w"/>
            <dgm:constr type="h" for="ch" forName="bkgdShape" refType="h"/>
            <dgm:constr type="w" for="ch" forName="nodeTx" refType="w"/>
            <dgm:constr type="h" for="ch" forName="nodeTx" refType="h" fact="0.4"/>
            <dgm:constr type="b" for="ch" forName="nodeTx" refType="h" fact="0.8"/>
            <dgm:constr type="w" for="ch" forName="invisiNode" refType="w" fact="0.01"/>
            <dgm:constr type="h" for="ch" forName="invisiNode" refType="h" fact="0.06"/>
            <dgm:constr type="t" for="ch" forName="invisiNode"/>
            <dgm:constr type="ctrX" for="ch" forName="invisiNode" refType="w" fact="0.5"/>
            <dgm:constr type="h" for="ch" forName="imagNode" refType="h" fact="0.333"/>
            <dgm:constr type="w" for="ch" forName="imagNode" refType="h" refFor="ch" refForName="imagNode"/>
            <dgm:constr type="ctrX" for="ch" forName="imagNode" refType="w" fact="0.5"/>
            <dgm:constr type="t" for="ch" forName="imagNode" refType="h" fact="0.06"/>
            <dgm:constr type="w" for="ch" forName="imagNode" refType="w" op="lte" fact="0.94"/>
          </dgm:constrLst>
          <dgm:ruleLst/>
          <dgm:layoutNode name="bkgdShape">
            <dgm:alg type="sp"/>
            <dgm:shape xmlns:r="http://schemas.openxmlformats.org/officeDocument/2006/relationships" type="roundRect" r:blip="">
              <dgm:adjLst>
                <dgm:adj idx="1" val="0.1"/>
              </dgm:adjLst>
            </dgm:shape>
            <dgm:presOf axis="desOrSelf" ptType="node"/>
            <dgm:constrLst/>
            <dgm:ruleLst/>
          </dgm:layoutNode>
          <dgm:layoutNode name="nodeTx">
            <dgm:varLst>
              <dgm:bulletEnabled val="1"/>
            </dgm:varLst>
            <dgm:alg type="tx">
              <dgm:param type="txAnchorVert" val="mid"/>
              <dgm:param type="txAnchorHorzCh" val="ctr"/>
              <dgm:param type="stBulletLvl" val="2"/>
            </dgm:alg>
            <dgm:shape xmlns:r="http://schemas.openxmlformats.org/officeDocument/2006/relationships" type="rect" r:blip="" hideGeom="1">
              <dgm:adjLst/>
            </dgm:shape>
            <dgm:presOf axis="desOrSelf" ptType="node"/>
            <dgm:constrLst/>
            <dgm:ruleLst>
              <dgm:rule type="primFontSz" val="5" fact="NaN" max="NaN"/>
            </dgm:ruleLst>
          </dgm:layoutNode>
          <dgm:layoutNode name="invisiNode">
            <dgm:alg type="sp"/>
            <dgm:shape xmlns:r="http://schemas.openxmlformats.org/officeDocument/2006/relationships" type="roundRect" r:blip="" hideGeom="1">
              <dgm:adjLst>
                <dgm:adj idx="1" val="0.1"/>
              </dgm:adjLst>
            </dgm:shape>
            <dgm:presOf/>
            <dgm:constrLst/>
            <dgm:ruleLst/>
          </dgm:layoutNode>
          <dgm:layoutNode name="imagNode" styleLbl="fgImgPlace1">
            <dgm:alg type="sp"/>
            <dgm:shape xmlns:r="http://schemas.openxmlformats.org/officeDocument/2006/relationships" type="ellipse" r:blip="" blipPhldr="1">
              <dgm:adjLst/>
            </dgm:shape>
            <dgm:presOf/>
            <dgm:constrLst/>
            <dgm:ruleLst/>
          </dgm:layoutNode>
        </dgm:layoutNode>
        <dgm:forEach name="sibTransForEach" axis="followSib" ptType="sibTrans" cnt="1">
          <dgm:layoutNode name="sibTrans">
            <dgm:alg type="sp"/>
            <dgm:shape xmlns:r="http://schemas.openxmlformats.org/officeDocument/2006/relationships" type="rect" r:blip="" hideGeom="1">
              <dgm:adjLst/>
            </dgm:shape>
            <dgm:presOf axis="self"/>
            <dgm:constrLst/>
            <dgm:ruleLst/>
          </dgm:layoutNode>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3d4">
  <dgm:title val=""/>
  <dgm:desc val=""/>
  <dgm:catLst>
    <dgm:cat type="3D" pri="11400"/>
  </dgm:catLst>
  <dgm:scene3d>
    <a:camera prst="orthographicFront"/>
    <a:lightRig rig="threePt" dir="t"/>
  </dgm:scene3d>
  <dgm:styleLbl name="node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l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venn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lightRig rig="chilly" dir="t"/>
    </dgm:scene3d>
    <dgm:sp3d prstMaterial="translucentPowder">
      <a:bevelT w="127000" h="25400" prst="softRound"/>
    </dgm:sp3d>
    <dgm:txPr/>
    <dgm:style>
      <a:lnRef idx="1">
        <a:scrgbClr r="0" g="0" b="0"/>
      </a:lnRef>
      <a:fillRef idx="1">
        <a:scrgbClr r="0" g="0" b="0"/>
      </a:fillRef>
      <a:effectRef idx="0">
        <a:scrgbClr r="0" g="0" b="0"/>
      </a:effectRef>
      <a:fontRef idx="minor">
        <a:schemeClr val="lt1"/>
      </a:fontRef>
    </dgm:style>
  </dgm:styleLbl>
  <dgm:styleLbl name="nod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node4">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fgImgPlace1">
    <dgm:scene3d>
      <a:camera prst="orthographicFront"/>
      <a:lightRig rig="chilly" dir="t"/>
    </dgm:scene3d>
    <dgm:sp3d z="12700" extrusionH="12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alignImgPlace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bgImgPlace1">
    <dgm:scene3d>
      <a:camera prst="orthographicFront"/>
      <a:lightRig rig="chilly" dir="t"/>
    </dgm:scene3d>
    <dgm:sp3d z="-257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chilly" dir="t"/>
    </dgm:scene3d>
    <dgm:sp3d z="-70000" extrusionH="1700" prstMaterial="translucentPowder">
      <a:bevelT w="25400" h="6350" prst="softRound"/>
      <a:bevelB w="0" h="0" prst="convex"/>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bgSibTrans2D1">
    <dgm:scene3d>
      <a:camera prst="orthographicFront"/>
      <a:lightRig rig="chilly" dir="t"/>
    </dgm:scene3d>
    <dgm:sp3d z="-25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sibTrans1D1">
    <dgm:scene3d>
      <a:camera prst="orthographicFront"/>
      <a:lightRig rig="chilly" dir="t"/>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chilly" dir="t"/>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1">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2">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asst3">
    <dgm:scene3d>
      <a:camera prst="orthographicFront"/>
      <a:lightRig rig="chilly" dir="t"/>
    </dgm:scene3d>
    <dgm:sp3d prstMaterial="translucentPowder">
      <a:bevelT w="127000" h="25400" prst="softRound"/>
    </dgm:sp3d>
    <dgm:txPr/>
    <dgm:style>
      <a:lnRef idx="0">
        <a:scrgbClr r="0" g="0" b="0"/>
      </a:lnRef>
      <a:fillRef idx="1">
        <a:scrgbClr r="0" g="0" b="0"/>
      </a:fillRef>
      <a:effectRef idx="0">
        <a:scrgbClr r="0" g="0" b="0"/>
      </a:effectRef>
      <a:fontRef idx="minor">
        <a:schemeClr val="lt1"/>
      </a:fontRef>
    </dgm:style>
  </dgm:styleLbl>
  <dgm:styleLbl name="parChTrans2D1">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2">
    <dgm:scene3d>
      <a:camera prst="orthographicFront"/>
      <a:lightRig rig="chilly" dir="t"/>
    </dgm:scene3d>
    <dgm:sp3d z="1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3">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2D4">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parChTrans1D1">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chilly" dir="t"/>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con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1">
    <dgm:scene3d>
      <a:camera prst="orthographicFront"/>
      <a:lightRig rig="chilly" dir="t"/>
    </dgm:scene3d>
    <dgm:sp3d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trAlignAcc1">
    <dgm:scene3d>
      <a:camera prst="orthographicFront"/>
      <a:lightRig rig="chilly" dir="t"/>
    </dgm:scene3d>
    <dgm:sp3d prstMaterial="dkEdge">
      <a:bevelT w="127000" h="25400"/>
    </dgm:sp3d>
    <dgm:txPr/>
    <dgm:style>
      <a:lnRef idx="1">
        <a:scrgbClr r="0" g="0" b="0"/>
      </a:lnRef>
      <a:fillRef idx="1">
        <a:scrgbClr r="0" g="0" b="0"/>
      </a:fillRef>
      <a:effectRef idx="0">
        <a:scrgbClr r="0" g="0" b="0"/>
      </a:effectRef>
      <a:fontRef idx="minor">
        <a:schemeClr val="lt1"/>
      </a:fontRef>
    </dgm:style>
  </dgm:styleLbl>
  <dgm:styleLbl name="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F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AlignAcc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solidBgAcc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chilly" dir="t"/>
    </dgm:scene3d>
    <dgm:sp3d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AccFollowNode1">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0">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2">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3">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fgAcc4">
    <dgm:scene3d>
      <a:camera prst="orthographicFront"/>
      <a:lightRig rig="chilly" dir="t"/>
    </dgm:scene3d>
    <dgm:sp3d z="12700" extrusionH="1700" prstMaterial="dkEdge">
      <a:bevelT w="25400" h="6350" prst="softRound"/>
      <a:bevelB w="0" h="0" prst="convex"/>
    </dgm:sp3d>
    <dgm:txPr/>
    <dgm:style>
      <a:lnRef idx="1">
        <a:scrgbClr r="0" g="0" b="0"/>
      </a:lnRef>
      <a:fillRef idx="1">
        <a:scrgbClr r="0" g="0" b="0"/>
      </a:fillRef>
      <a:effectRef idx="0">
        <a:scrgbClr r="0" g="0" b="0"/>
      </a:effectRef>
      <a:fontRef idx="minor"/>
    </dgm:style>
  </dgm:styleLbl>
  <dgm:styleLbl name="b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dkBgShp">
    <dgm:scene3d>
      <a:camera prst="orthographicFront"/>
      <a:lightRig rig="chilly" dir="t"/>
    </dgm:scene3d>
    <dgm:sp3d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trBgShp">
    <dgm:scene3d>
      <a:camera prst="orthographicFront"/>
      <a:lightRig rig="chilly"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chilly" dir="t"/>
    </dgm:scene3d>
    <dgm:sp3d z="12700" extrusionH="1700" prstMaterial="translucentPowder">
      <a:bevelT w="25400" h="6350" prst="softRound"/>
      <a:bevelB w="0" h="0" prst="convex"/>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BD61880B459D462399F6BFCBA044461D"/>
        <w:category>
          <w:name w:val="General"/>
          <w:gallery w:val="placeholder"/>
        </w:category>
        <w:types>
          <w:type w:val="bbPlcHdr"/>
        </w:types>
        <w:behaviors>
          <w:behavior w:val="content"/>
        </w:behaviors>
        <w:guid w:val="{196E6BE9-8395-4043-BA09-7975FFAA3EB3}"/>
      </w:docPartPr>
      <w:docPartBody>
        <w:p w:rsidR="00503A2A" w:rsidRDefault="00A25B4F" w:rsidP="00A25B4F">
          <w:pPr>
            <w:pStyle w:val="BD61880B459D462399F6BFCBA044461D"/>
          </w:pPr>
          <w:r>
            <w:rPr>
              <w:b/>
              <w:bCs/>
            </w:rPr>
            <w:t>[Pick the date]</w:t>
          </w:r>
        </w:p>
      </w:docPartBody>
    </w:docPart>
    <w:docPart>
      <w:docPartPr>
        <w:name w:val="459BD7AB6B9F433C854F46DDDDEF3CB8"/>
        <w:category>
          <w:name w:val="General"/>
          <w:gallery w:val="placeholder"/>
        </w:category>
        <w:types>
          <w:type w:val="bbPlcHdr"/>
        </w:types>
        <w:behaviors>
          <w:behavior w:val="content"/>
        </w:behaviors>
        <w:guid w:val="{BC055612-2464-4049-87D4-26875639DFF6}"/>
      </w:docPartPr>
      <w:docPartBody>
        <w:p w:rsidR="00503A2A" w:rsidRDefault="00A25B4F" w:rsidP="00A25B4F">
          <w:pPr>
            <w:pStyle w:val="459BD7AB6B9F433C854F46DDDDEF3CB8"/>
          </w:pPr>
          <w:r>
            <w:t>[Type the abstract of the document here. The abstract is typically a short summary of the contents of the document. Type the abstract of the document here. The abstract is typically a short summary of the contents of the document.]</w:t>
          </w:r>
        </w:p>
      </w:docPartBody>
    </w:docPart>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ndara">
    <w:panose1 w:val="020E0502030303020204"/>
    <w:charset w:val="00"/>
    <w:family w:val="swiss"/>
    <w:pitch w:val="variable"/>
    <w:sig w:usb0="A00002EF" w:usb1="4000A44B"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Wingdings 2">
    <w:panose1 w:val="05020102010507070707"/>
    <w:charset w:val="02"/>
    <w:family w:val="roman"/>
    <w:pitch w:val="variable"/>
    <w:sig w:usb0="00000000" w:usb1="10000000" w:usb2="00000000" w:usb3="00000000" w:csb0="8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libri">
    <w:panose1 w:val="020F0502020204030204"/>
    <w:charset w:val="00"/>
    <w:family w:val="swiss"/>
    <w:pitch w:val="variable"/>
    <w:sig w:usb0="E10002FF" w:usb1="4000ACFF" w:usb2="00000009" w:usb3="00000000" w:csb0="0000019F" w:csb1="00000000"/>
  </w:font>
  <w:font w:name="OpenSymbol">
    <w:charset w:val="00"/>
    <w:family w:val="auto"/>
    <w:pitch w:val="variable"/>
    <w:sig w:usb0="800000AF" w:usb1="1001ECEA"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 w:name="Helvetica">
    <w:panose1 w:val="020B0604020202020204"/>
    <w:charset w:val="00"/>
    <w:family w:val="swiss"/>
    <w:pitch w:val="variable"/>
    <w:sig w:usb0="E0002AFF" w:usb1="C0007843" w:usb2="00000009" w:usb3="00000000" w:csb0="0000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20"/>
  <w:characterSpacingControl w:val="doNotCompress"/>
  <w:compat>
    <w:useFELayout/>
  </w:compat>
  <w:rsids>
    <w:rsidRoot w:val="00A25B4F"/>
    <w:rsid w:val="00156C75"/>
    <w:rsid w:val="004F227D"/>
    <w:rsid w:val="00503A2A"/>
    <w:rsid w:val="00A25B4F"/>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03A2A"/>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6DE9E7EDB5A741E89AF4BD7716F257D8">
    <w:name w:val="6DE9E7EDB5A741E89AF4BD7716F257D8"/>
    <w:rsid w:val="00A25B4F"/>
  </w:style>
  <w:style w:type="paragraph" w:customStyle="1" w:styleId="4405A130708C4E5387AD8C46026F2D44">
    <w:name w:val="4405A130708C4E5387AD8C46026F2D44"/>
    <w:rsid w:val="00A25B4F"/>
  </w:style>
  <w:style w:type="paragraph" w:customStyle="1" w:styleId="8B1F5F3D2E254092B961CFA92DF8069F">
    <w:name w:val="8B1F5F3D2E254092B961CFA92DF8069F"/>
    <w:rsid w:val="00A25B4F"/>
  </w:style>
  <w:style w:type="paragraph" w:customStyle="1" w:styleId="3D4389F33CB84C99B0D01277AECAF5B0">
    <w:name w:val="3D4389F33CB84C99B0D01277AECAF5B0"/>
    <w:rsid w:val="00A25B4F"/>
  </w:style>
  <w:style w:type="paragraph" w:customStyle="1" w:styleId="D55274D83F004CA6883BCA5888CEBDDE">
    <w:name w:val="D55274D83F004CA6883BCA5888CEBDDE"/>
    <w:rsid w:val="00A25B4F"/>
  </w:style>
  <w:style w:type="paragraph" w:customStyle="1" w:styleId="F61B77A01FB2483A94E07C55A23DFD8F">
    <w:name w:val="F61B77A01FB2483A94E07C55A23DFD8F"/>
    <w:rsid w:val="00A25B4F"/>
  </w:style>
  <w:style w:type="paragraph" w:customStyle="1" w:styleId="34EDA1E1050E4B96BB990112763D938E">
    <w:name w:val="34EDA1E1050E4B96BB990112763D938E"/>
    <w:rsid w:val="00A25B4F"/>
  </w:style>
  <w:style w:type="paragraph" w:customStyle="1" w:styleId="22230A218F5845D8A26F6804FC8C12B7">
    <w:name w:val="22230A218F5845D8A26F6804FC8C12B7"/>
    <w:rsid w:val="00A25B4F"/>
  </w:style>
  <w:style w:type="paragraph" w:customStyle="1" w:styleId="A82072EF8F364E2FB34C7BB23134C155">
    <w:name w:val="A82072EF8F364E2FB34C7BB23134C155"/>
    <w:rsid w:val="00A25B4F"/>
  </w:style>
  <w:style w:type="paragraph" w:customStyle="1" w:styleId="9E9F738D9A5640DDBD47D8FFF3616454">
    <w:name w:val="9E9F738D9A5640DDBD47D8FFF3616454"/>
    <w:rsid w:val="00A25B4F"/>
  </w:style>
  <w:style w:type="paragraph" w:customStyle="1" w:styleId="7AED2A0338B34AC3B98DC7891781337A">
    <w:name w:val="7AED2A0338B34AC3B98DC7891781337A"/>
    <w:rsid w:val="00A25B4F"/>
  </w:style>
  <w:style w:type="paragraph" w:customStyle="1" w:styleId="3D2C8E09962C42039248594A7DA2E574">
    <w:name w:val="3D2C8E09962C42039248594A7DA2E574"/>
    <w:rsid w:val="00A25B4F"/>
  </w:style>
  <w:style w:type="paragraph" w:customStyle="1" w:styleId="C3EEA27857E543F6BFFFB640F909F241">
    <w:name w:val="C3EEA27857E543F6BFFFB640F909F241"/>
    <w:rsid w:val="00A25B4F"/>
  </w:style>
  <w:style w:type="paragraph" w:customStyle="1" w:styleId="97098D43C3F149738B737848709B4A68">
    <w:name w:val="97098D43C3F149738B737848709B4A68"/>
    <w:rsid w:val="00A25B4F"/>
  </w:style>
  <w:style w:type="paragraph" w:customStyle="1" w:styleId="AACB1DE847334293B45B557E50517AD0">
    <w:name w:val="AACB1DE847334293B45B557E50517AD0"/>
    <w:rsid w:val="00A25B4F"/>
  </w:style>
  <w:style w:type="paragraph" w:customStyle="1" w:styleId="A49692599F054EBCA8B5DD0465BA758D">
    <w:name w:val="A49692599F054EBCA8B5DD0465BA758D"/>
    <w:rsid w:val="00A25B4F"/>
  </w:style>
  <w:style w:type="paragraph" w:customStyle="1" w:styleId="BD61880B459D462399F6BFCBA044461D">
    <w:name w:val="BD61880B459D462399F6BFCBA044461D"/>
    <w:rsid w:val="00A25B4F"/>
  </w:style>
  <w:style w:type="paragraph" w:customStyle="1" w:styleId="459BD7AB6B9F433C854F46DDDDEF3CB8">
    <w:name w:val="459BD7AB6B9F433C854F46DDDDEF3CB8"/>
    <w:rsid w:val="00A25B4F"/>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Thème Office">
  <a:themeElements>
    <a:clrScheme name="Metro">
      <a:dk1>
        <a:sysClr val="windowText" lastClr="000000"/>
      </a:dk1>
      <a:lt1>
        <a:sysClr val="window" lastClr="FFFFFF"/>
      </a:lt1>
      <a:dk2>
        <a:srgbClr val="4E5B6F"/>
      </a:dk2>
      <a:lt2>
        <a:srgbClr val="D6ECFF"/>
      </a:lt2>
      <a:accent1>
        <a:srgbClr val="7FD13B"/>
      </a:accent1>
      <a:accent2>
        <a:srgbClr val="EA157A"/>
      </a:accent2>
      <a:accent3>
        <a:srgbClr val="FEB80A"/>
      </a:accent3>
      <a:accent4>
        <a:srgbClr val="00ADDC"/>
      </a:accent4>
      <a:accent5>
        <a:srgbClr val="738AC8"/>
      </a:accent5>
      <a:accent6>
        <a:srgbClr val="1AB39F"/>
      </a:accent6>
      <a:hlink>
        <a:srgbClr val="EB8803"/>
      </a:hlink>
      <a:folHlink>
        <a:srgbClr val="5F7791"/>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Marie Jolly</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994FB99-C1A2-4934-AA1D-71380D2D22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308</TotalTime>
  <Pages>58</Pages>
  <Words>10205</Words>
  <Characters>58171</Characters>
  <Application>Microsoft Office Word</Application>
  <DocSecurity>0</DocSecurity>
  <Lines>484</Lines>
  <Paragraphs>136</Paragraphs>
  <ScaleCrop>false</ScaleCrop>
  <HeadingPairs>
    <vt:vector size="6" baseType="variant">
      <vt:variant>
        <vt:lpstr>Title</vt:lpstr>
      </vt:variant>
      <vt:variant>
        <vt:i4>1</vt:i4>
      </vt:variant>
      <vt:variant>
        <vt:lpstr>Titre</vt:lpstr>
      </vt:variant>
      <vt:variant>
        <vt:i4>1</vt:i4>
      </vt:variant>
      <vt:variant>
        <vt:lpstr>Titres</vt:lpstr>
      </vt:variant>
      <vt:variant>
        <vt:i4>27</vt:i4>
      </vt:variant>
    </vt:vector>
  </HeadingPairs>
  <TitlesOfParts>
    <vt:vector size="29" baseType="lpstr">
      <vt:lpstr>Rapport Technique M1 2014</vt:lpstr>
      <vt:lpstr>Rapport Technique M1</vt:lpstr>
      <vt:lpstr>Remerciements</vt:lpstr>
      <vt:lpstr>Résumés</vt:lpstr>
      <vt:lpstr/>
      <vt:lpstr>Table des illustrations</vt:lpstr>
      <vt:lpstr>Introduction</vt:lpstr>
      <vt:lpstr>Contexte du stage</vt:lpstr>
      <vt:lpstr>    Présentation d’AQUA LUNG</vt:lpstr>
      <vt:lpstr>    Présentation du département Recherche &amp; Développement</vt:lpstr>
      <vt:lpstr>    Projet principal : Amélioration de la configuration d’un test de résistance aux </vt:lpstr>
      <vt:lpstr>        Présentation du projet dans le contexte de l’entreprise </vt:lpstr>
      <vt:lpstr>    C.Problems to solve </vt:lpstr>
      <vt:lpstr>IV.Work realized</vt:lpstr>
      <vt:lpstr>    A.Having the device ready</vt:lpstr>
      <vt:lpstr>    Projet secondaire : création d’un protocole de classification des matériaux util</vt:lpstr>
      <vt:lpstr>    </vt:lpstr>
      <vt:lpstr>Capitalisation de connaissances et bilan du stage</vt:lpstr>
      <vt:lpstr>    Bilan professionnel </vt:lpstr>
      <vt:lpstr>        Connaissances et expériences</vt:lpstr>
      <vt:lpstr>        Capacités développées</vt:lpstr>
      <vt:lpstr>    Bilan personnel</vt:lpstr>
      <vt:lpstr>        Introspection</vt:lpstr>
      <vt:lpstr>        Enrichissement personnel et pour l’entreprise</vt:lpstr>
      <vt:lpstr>    Apports et évolutions pour mon projet professionnel</vt:lpstr>
      <vt:lpstr>Conclusions</vt:lpstr>
      <vt:lpstr>Bibliographie</vt:lpstr>
      <vt:lpstr>Annexes</vt:lpstr>
      <vt:lpstr>Annexes</vt:lpstr>
    </vt:vector>
  </TitlesOfParts>
  <Company>AQUA LUNG</Company>
  <LinksUpToDate>false</LinksUpToDate>
  <CharactersWithSpaces>68240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Technique M1 2014</dc:title>
  <dc:creator>MarieJ</dc:creator>
  <cp:lastModifiedBy>mjolly</cp:lastModifiedBy>
  <cp:revision>24</cp:revision>
  <cp:lastPrinted>2014-08-28T20:33:00Z</cp:lastPrinted>
  <dcterms:created xsi:type="dcterms:W3CDTF">2014-08-29T16:35:00Z</dcterms:created>
  <dcterms:modified xsi:type="dcterms:W3CDTF">2014-08-29T21:43:00Z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r8>0</vt:r8>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