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Agathe LABBÉ</w:t>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t>12 septembre 2011</w:t>
      </w:r>
    </w:p>
    <w:p w:rsidR="00DA3F2D" w:rsidRPr="00A46733" w:rsidRDefault="00DA3F2D" w:rsidP="000E5BC4">
      <w:pPr>
        <w:spacing w:after="0" w:line="240" w:lineRule="auto"/>
        <w:jc w:val="both"/>
        <w:rPr>
          <w:rFonts w:ascii="Cambria" w:hAnsi="Cambria" w:cs="Calibri"/>
          <w:lang w:val="fr-FR"/>
        </w:rPr>
      </w:pPr>
      <w:r w:rsidRPr="00A46733">
        <w:rPr>
          <w:rFonts w:ascii="Cambria" w:hAnsi="Cambria"/>
          <w:lang w:val="fr-FR"/>
        </w:rPr>
        <w:t>IFI 2012</w:t>
      </w:r>
      <w:r w:rsidRPr="00A46733">
        <w:rPr>
          <w:rFonts w:ascii="Cambria" w:hAnsi="Cambria" w:cs="Calibri"/>
          <w:lang w:val="fr-FR"/>
        </w:rPr>
        <w:tab/>
      </w:r>
      <w:r w:rsidRPr="00A46733">
        <w:rPr>
          <w:rFonts w:ascii="Cambria" w:hAnsi="Cambria" w:cs="Calibri"/>
          <w:lang w:val="fr-FR"/>
        </w:rPr>
        <w:tab/>
        <w:t xml:space="preserve">                          </w:t>
      </w:r>
    </w:p>
    <w:p w:rsidR="00DA3F2D" w:rsidRPr="00A46733" w:rsidRDefault="00DA3F2D" w:rsidP="000E5BC4">
      <w:pPr>
        <w:spacing w:after="0" w:line="240" w:lineRule="auto"/>
        <w:jc w:val="center"/>
        <w:rPr>
          <w:rFonts w:ascii="Cambria" w:hAnsi="Cambria" w:cs="Calibri"/>
          <w:lang w:val="fr-FR"/>
        </w:rPr>
      </w:pPr>
      <w:r w:rsidRPr="00E448E3">
        <w:rPr>
          <w:rFonts w:ascii="Cambria" w:hAnsi="Cambria" w:cs="Calibri"/>
          <w:noProof/>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logo" style="width:189.75pt;height:133.5pt;visibility:visible">
            <v:imagedata r:id="rId7" o:title=""/>
          </v:shape>
        </w:pict>
      </w:r>
    </w:p>
    <w:p w:rsidR="00DA3F2D" w:rsidRPr="00A46733" w:rsidRDefault="00DA3F2D" w:rsidP="000E5BC4">
      <w:pPr>
        <w:spacing w:after="0" w:line="240" w:lineRule="auto"/>
        <w:jc w:val="center"/>
        <w:rPr>
          <w:rFonts w:ascii="Cambria" w:hAnsi="Cambria" w:cs="Calibri"/>
          <w:lang w:val="fr-FR"/>
        </w:rPr>
      </w:pPr>
    </w:p>
    <w:p w:rsidR="00DA3F2D" w:rsidRPr="00A46733" w:rsidRDefault="00DA3F2D" w:rsidP="000E5BC4">
      <w:pPr>
        <w:spacing w:after="0" w:line="240" w:lineRule="auto"/>
        <w:jc w:val="center"/>
        <w:rPr>
          <w:rFonts w:ascii="Cambria" w:hAnsi="Cambria" w:cs="Calibri"/>
          <w:sz w:val="32"/>
          <w:szCs w:val="32"/>
          <w:lang w:val="fr-FR"/>
        </w:rPr>
      </w:pPr>
      <w:r w:rsidRPr="00A46733">
        <w:rPr>
          <w:rFonts w:ascii="Cambria" w:hAnsi="Cambria" w:cs="Calibri"/>
          <w:sz w:val="32"/>
          <w:szCs w:val="32"/>
          <w:lang w:val="fr-FR"/>
        </w:rPr>
        <w:t>Rapport Technique de stage assistant ingénieur chez AQUA LUNG</w:t>
      </w:r>
    </w:p>
    <w:p w:rsidR="00DA3F2D" w:rsidRPr="00A46733" w:rsidRDefault="00DA3F2D" w:rsidP="000E5BC4">
      <w:pPr>
        <w:spacing w:after="0" w:line="240" w:lineRule="auto"/>
        <w:jc w:val="center"/>
        <w:rPr>
          <w:rFonts w:ascii="Cambria" w:hAnsi="Cambria" w:cs="Calibri"/>
          <w:sz w:val="32"/>
          <w:szCs w:val="32"/>
          <w:lang w:val="fr-FR"/>
        </w:rPr>
      </w:pP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 xml:space="preserve">MISE EN PLACE D’UN PROTOCOLE DE TEST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POUR GILET DE STABILISATION</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36"/>
          <w:szCs w:val="36"/>
          <w:lang w:val="fr-FR"/>
        </w:rPr>
      </w:pPr>
      <w:r w:rsidRPr="00A46733">
        <w:rPr>
          <w:rFonts w:ascii="Cambria" w:hAnsi="Cambria" w:cs="Calibri"/>
          <w:b/>
          <w:shadow/>
          <w:sz w:val="36"/>
          <w:szCs w:val="36"/>
          <w:lang w:val="fr-FR"/>
        </w:rPr>
        <w:t xml:space="preserve">&amp;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 xml:space="preserve">AMÉLIORATION DE PRODUITS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POUR L’ÉQUIPEMENT DE PLONGÉE</w:t>
      </w:r>
    </w:p>
    <w:p w:rsidR="00DA3F2D" w:rsidRPr="00A46733" w:rsidRDefault="00DA3F2D" w:rsidP="000E5BC4">
      <w:pPr>
        <w:spacing w:after="0" w:line="240" w:lineRule="auto"/>
        <w:jc w:val="center"/>
        <w:rPr>
          <w:rFonts w:ascii="Cambria" w:hAnsi="Cambria" w:cs="Calibri"/>
          <w:lang w:val="fr-FR"/>
        </w:rPr>
      </w:pPr>
    </w:p>
    <w:p w:rsidR="00DA3F2D" w:rsidRPr="00A46733" w:rsidRDefault="00DA3F2D" w:rsidP="000E5BC4">
      <w:pPr>
        <w:spacing w:after="0" w:line="240" w:lineRule="auto"/>
        <w:jc w:val="center"/>
        <w:rPr>
          <w:rFonts w:ascii="Cambria" w:hAnsi="Cambria"/>
          <w:i/>
          <w:lang w:val="fr-FR"/>
        </w:rPr>
      </w:pPr>
      <w:bookmarkStart w:id="0" w:name="_Toc269550105"/>
      <w:r w:rsidRPr="00A46733">
        <w:rPr>
          <w:rFonts w:ascii="Cambria" w:hAnsi="Cambria"/>
          <w:i/>
          <w:lang w:val="fr-FR"/>
        </w:rPr>
        <w:t>Du 16 mai au 26 ao</w:t>
      </w:r>
      <w:r w:rsidRPr="00A46733">
        <w:rPr>
          <w:rFonts w:ascii="Cambria" w:hAnsi="Cambria"/>
          <w:lang w:val="fr-FR"/>
        </w:rPr>
        <w:t>û</w:t>
      </w:r>
      <w:r w:rsidRPr="00A46733">
        <w:rPr>
          <w:rFonts w:ascii="Cambria" w:hAnsi="Cambria"/>
          <w:i/>
          <w:lang w:val="fr-FR"/>
        </w:rPr>
        <w:t>t 201</w:t>
      </w:r>
      <w:bookmarkEnd w:id="0"/>
      <w:r w:rsidRPr="00A46733">
        <w:rPr>
          <w:rFonts w:ascii="Cambria" w:hAnsi="Cambria"/>
          <w:i/>
          <w:lang w:val="fr-FR"/>
        </w:rPr>
        <w:t>1</w:t>
      </w:r>
    </w:p>
    <w:p w:rsidR="00DA3F2D" w:rsidRPr="00A46733" w:rsidRDefault="00DA3F2D" w:rsidP="000E5BC4">
      <w:pPr>
        <w:spacing w:after="0" w:line="240" w:lineRule="auto"/>
        <w:jc w:val="center"/>
        <w:rPr>
          <w:rFonts w:ascii="Cambria" w:hAnsi="Cambria" w:cs="Calibri"/>
          <w:lang w:val="fr-FR"/>
        </w:rPr>
      </w:pPr>
    </w:p>
    <w:p w:rsidR="00DA3F2D" w:rsidRPr="00A46733" w:rsidRDefault="00DA3F2D" w:rsidP="000E5BC4">
      <w:pPr>
        <w:spacing w:after="0" w:line="240" w:lineRule="auto"/>
        <w:jc w:val="center"/>
        <w:rPr>
          <w:rFonts w:ascii="Cambria" w:hAnsi="Cambria" w:cs="Calibri"/>
          <w:lang w:val="fr-FR"/>
        </w:rPr>
      </w:pPr>
      <w:r w:rsidRPr="00E448E3">
        <w:rPr>
          <w:rFonts w:ascii="Cambria" w:hAnsi="Cambria"/>
        </w:rPr>
        <w:pict>
          <v:shape id="_x0000_i1026" type="#_x0000_t75" style="width:235.5pt;height:65.25pt" o:allowoverlap="f">
            <v:imagedata r:id="rId8" o:title=""/>
          </v:shape>
        </w:pict>
      </w:r>
    </w:p>
    <w:p w:rsidR="00DA3F2D" w:rsidRPr="00A46733" w:rsidRDefault="00DA3F2D" w:rsidP="000E5BC4">
      <w:pPr>
        <w:spacing w:after="0" w:line="240" w:lineRule="auto"/>
        <w:jc w:val="center"/>
        <w:rPr>
          <w:rFonts w:ascii="Cambria" w:hAnsi="Cambria" w:cs="Calibri"/>
          <w:lang w:val="fr-FR"/>
        </w:rPr>
      </w:pPr>
    </w:p>
    <w:p w:rsidR="00DA3F2D" w:rsidRPr="00A46733" w:rsidRDefault="00DA3F2D" w:rsidP="000E5BC4">
      <w:pPr>
        <w:spacing w:after="0" w:line="240" w:lineRule="auto"/>
        <w:jc w:val="center"/>
        <w:rPr>
          <w:rFonts w:ascii="Cambria" w:hAnsi="Cambria"/>
        </w:rPr>
      </w:pPr>
      <w:r w:rsidRPr="00E448E3">
        <w:rPr>
          <w:rFonts w:ascii="Cambria" w:hAnsi="Cambria"/>
        </w:rPr>
        <w:pict>
          <v:shape id="_x0000_i1027" type="#_x0000_t75" style="width:126pt;height:168pt">
            <v:imagedata r:id="rId9" o:title=""/>
          </v:shape>
        </w:pict>
      </w:r>
    </w:p>
    <w:p w:rsidR="00DA3F2D" w:rsidRPr="00A46733" w:rsidRDefault="00DA3F2D" w:rsidP="000E5BC4">
      <w:pPr>
        <w:spacing w:after="0" w:line="240" w:lineRule="auto"/>
        <w:jc w:val="right"/>
        <w:rPr>
          <w:rFonts w:ascii="Cambria" w:hAnsi="Cambria" w:cs="Calibri"/>
          <w:lang w:val="fr-FR"/>
        </w:rPr>
      </w:pPr>
      <w:r w:rsidRPr="00A46733">
        <w:rPr>
          <w:rFonts w:ascii="Cambria" w:hAnsi="Cambria" w:cs="Calibri"/>
          <w:lang w:val="fr-FR"/>
        </w:rPr>
        <w:t>AQUA LUNG</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2340 Cousteau Court</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CA 92081, Vista</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USA</w:t>
      </w:r>
    </w:p>
    <w:p w:rsidR="00DA3F2D" w:rsidRPr="00A46733" w:rsidRDefault="00DA3F2D" w:rsidP="000E5BC4">
      <w:pPr>
        <w:spacing w:after="0" w:line="240" w:lineRule="auto"/>
        <w:jc w:val="both"/>
        <w:rPr>
          <w:rFonts w:ascii="Cambria" w:hAnsi="Cambria"/>
          <w:lang w:val="fr-FR"/>
        </w:rPr>
      </w:pPr>
      <w:bookmarkStart w:id="1" w:name="_Toc269550106"/>
      <w:r w:rsidRPr="00A46733">
        <w:rPr>
          <w:rFonts w:ascii="Cambria" w:hAnsi="Cambria"/>
          <w:lang w:val="fr-FR"/>
        </w:rPr>
        <w:t xml:space="preserve">Tuteur Entreprise : </w:t>
      </w:r>
      <w:bookmarkEnd w:id="1"/>
      <w:r w:rsidRPr="00A46733">
        <w:rPr>
          <w:rFonts w:ascii="Cambria" w:hAnsi="Cambria"/>
          <w:lang w:val="fr-FR"/>
        </w:rPr>
        <w:t>Eric THORSTENSON</w:t>
      </w:r>
    </w:p>
    <w:p w:rsidR="00DA3F2D" w:rsidRPr="00A46733" w:rsidRDefault="00DA3F2D" w:rsidP="000E5BC4">
      <w:pPr>
        <w:spacing w:after="0" w:line="240" w:lineRule="auto"/>
        <w:rPr>
          <w:rFonts w:ascii="Cambria" w:hAnsi="Cambria"/>
          <w:lang w:val="es-ES"/>
        </w:rPr>
      </w:pPr>
      <w:r w:rsidRPr="00A46733">
        <w:rPr>
          <w:rFonts w:ascii="Cambria" w:hAnsi="Cambria"/>
          <w:lang w:val="fr-FR"/>
        </w:rPr>
        <w:t>Tuteur École :</w:t>
      </w:r>
      <w:r w:rsidRPr="00A46733">
        <w:rPr>
          <w:rFonts w:ascii="Cambria" w:hAnsi="Cambria"/>
          <w:lang w:val="es-ES"/>
        </w:rPr>
        <w:t xml:space="preserve"> Olivier DE ALMEIDA</w:t>
      </w:r>
      <w:r w:rsidRPr="00A46733">
        <w:rPr>
          <w:rFonts w:ascii="Cambria" w:hAnsi="Cambria"/>
          <w:lang w:val="es-ES"/>
        </w:rPr>
        <w:br w:type="page"/>
        <w:t>Agathe LABBÉ</w:t>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r>
      <w:r w:rsidRPr="00A46733">
        <w:rPr>
          <w:rFonts w:ascii="Cambria" w:hAnsi="Cambria"/>
          <w:lang w:val="es-ES"/>
        </w:rPr>
        <w:tab/>
        <w:t xml:space="preserve">12 </w:t>
      </w:r>
      <w:r w:rsidRPr="00A46733">
        <w:rPr>
          <w:rFonts w:ascii="Cambria" w:hAnsi="Cambria"/>
          <w:lang w:val="fr-FR"/>
        </w:rPr>
        <w:t>septembre</w:t>
      </w:r>
      <w:r w:rsidRPr="00A46733">
        <w:rPr>
          <w:rFonts w:ascii="Cambria" w:hAnsi="Cambria"/>
          <w:lang w:val="es-ES"/>
        </w:rPr>
        <w:t xml:space="preserve"> 2011</w:t>
      </w:r>
    </w:p>
    <w:p w:rsidR="00DA3F2D" w:rsidRPr="00A46733" w:rsidRDefault="00DA3F2D" w:rsidP="000E5BC4">
      <w:pPr>
        <w:spacing w:after="0" w:line="240" w:lineRule="auto"/>
        <w:jc w:val="both"/>
        <w:rPr>
          <w:rFonts w:ascii="Cambria" w:hAnsi="Cambria" w:cs="Calibri"/>
          <w:lang w:val="fr-FR"/>
        </w:rPr>
      </w:pPr>
      <w:r w:rsidRPr="00A46733">
        <w:rPr>
          <w:rFonts w:ascii="Cambria" w:hAnsi="Cambria" w:cs="Calibri"/>
          <w:lang w:val="fr-FR"/>
        </w:rPr>
        <w:t>IFI 2012</w:t>
      </w:r>
      <w:r w:rsidRPr="00A46733">
        <w:rPr>
          <w:rFonts w:ascii="Cambria" w:hAnsi="Cambria" w:cs="Calibri"/>
          <w:lang w:val="fr-FR"/>
        </w:rPr>
        <w:tab/>
      </w:r>
      <w:r w:rsidRPr="00A46733">
        <w:rPr>
          <w:rFonts w:ascii="Cambria" w:hAnsi="Cambria" w:cs="Calibri"/>
          <w:lang w:val="fr-FR"/>
        </w:rPr>
        <w:tab/>
        <w:t xml:space="preserve">                        </w:t>
      </w:r>
    </w:p>
    <w:p w:rsidR="00DA3F2D" w:rsidRPr="00A46733" w:rsidRDefault="00DA3F2D" w:rsidP="000E5BC4">
      <w:pPr>
        <w:spacing w:after="0" w:line="240" w:lineRule="auto"/>
        <w:jc w:val="center"/>
        <w:rPr>
          <w:rFonts w:ascii="Cambria" w:hAnsi="Cambria" w:cs="Calibri"/>
          <w:lang w:val="fr-FR"/>
        </w:rPr>
      </w:pPr>
      <w:r w:rsidRPr="00E448E3">
        <w:rPr>
          <w:rFonts w:ascii="Cambria" w:hAnsi="Cambria" w:cs="Calibri"/>
          <w:noProof/>
          <w:lang w:val="fr-FR" w:eastAsia="fr-FR"/>
        </w:rPr>
        <w:pict>
          <v:shape id="_x0000_i1028" type="#_x0000_t75" alt="logo" style="width:189.75pt;height:138.75pt;visibility:visible">
            <v:imagedata r:id="rId7" o:title=""/>
          </v:shape>
        </w:pict>
      </w:r>
    </w:p>
    <w:p w:rsidR="00DA3F2D" w:rsidRPr="00A46733" w:rsidRDefault="00DA3F2D" w:rsidP="000E5BC4">
      <w:pPr>
        <w:spacing w:after="0" w:line="240" w:lineRule="auto"/>
        <w:jc w:val="center"/>
        <w:rPr>
          <w:rFonts w:ascii="Cambria" w:hAnsi="Cambria" w:cs="Calibri"/>
          <w:lang w:val="fr-FR"/>
        </w:rPr>
      </w:pPr>
    </w:p>
    <w:p w:rsidR="00DA3F2D" w:rsidRPr="00A46733" w:rsidRDefault="00DA3F2D" w:rsidP="000E5BC4">
      <w:pPr>
        <w:spacing w:after="0" w:line="240" w:lineRule="auto"/>
        <w:jc w:val="center"/>
        <w:rPr>
          <w:rFonts w:ascii="Cambria" w:hAnsi="Cambria" w:cs="Calibri"/>
          <w:sz w:val="32"/>
          <w:szCs w:val="32"/>
          <w:lang w:val="fr-FR"/>
        </w:rPr>
      </w:pPr>
      <w:r w:rsidRPr="00A46733">
        <w:rPr>
          <w:rFonts w:ascii="Cambria" w:hAnsi="Cambria" w:cs="Calibri"/>
          <w:sz w:val="32"/>
          <w:szCs w:val="32"/>
          <w:lang w:val="fr-FR"/>
        </w:rPr>
        <w:t>Rapport Technique de stage assistant ingénieur chez AQUA LUNG</w:t>
      </w:r>
    </w:p>
    <w:p w:rsidR="00DA3F2D" w:rsidRPr="00A46733" w:rsidRDefault="00DA3F2D" w:rsidP="000E5BC4">
      <w:pPr>
        <w:spacing w:after="0" w:line="240" w:lineRule="auto"/>
        <w:jc w:val="center"/>
        <w:rPr>
          <w:rFonts w:ascii="Cambria" w:hAnsi="Cambria" w:cs="Calibri"/>
          <w:sz w:val="32"/>
          <w:szCs w:val="32"/>
          <w:lang w:val="fr-FR"/>
        </w:rPr>
      </w:pP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 xml:space="preserve">MISE EN PLACE D’UN PROTOCOLE DE TEST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POUR GILET DE STABILISATION</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36"/>
          <w:szCs w:val="36"/>
          <w:lang w:val="fr-FR"/>
        </w:rPr>
      </w:pPr>
      <w:r w:rsidRPr="00A46733">
        <w:rPr>
          <w:rFonts w:ascii="Cambria" w:hAnsi="Cambria" w:cs="Calibri"/>
          <w:b/>
          <w:shadow/>
          <w:sz w:val="36"/>
          <w:szCs w:val="36"/>
          <w:lang w:val="fr-FR"/>
        </w:rPr>
        <w:t xml:space="preserve">&amp;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 xml:space="preserve">AMÉLIORATION DE PRODUITS </w:t>
      </w:r>
    </w:p>
    <w:p w:rsidR="00DA3F2D" w:rsidRPr="00A46733" w:rsidRDefault="00DA3F2D" w:rsidP="000E5BC4">
      <w:pPr>
        <w:pBdr>
          <w:top w:val="single" w:sz="24" w:space="1" w:color="auto"/>
          <w:left w:val="single" w:sz="24" w:space="4" w:color="auto"/>
          <w:bottom w:val="single" w:sz="24" w:space="1" w:color="auto"/>
          <w:right w:val="single" w:sz="24" w:space="4" w:color="auto"/>
        </w:pBdr>
        <w:spacing w:after="0" w:line="240" w:lineRule="auto"/>
        <w:jc w:val="center"/>
        <w:rPr>
          <w:rFonts w:ascii="Cambria" w:hAnsi="Cambria" w:cs="Calibri"/>
          <w:b/>
          <w:shadow/>
          <w:sz w:val="40"/>
          <w:szCs w:val="40"/>
          <w:lang w:val="fr-FR"/>
        </w:rPr>
      </w:pPr>
      <w:r w:rsidRPr="00A46733">
        <w:rPr>
          <w:rFonts w:ascii="Cambria" w:hAnsi="Cambria" w:cs="Calibri"/>
          <w:b/>
          <w:shadow/>
          <w:sz w:val="40"/>
          <w:szCs w:val="40"/>
          <w:lang w:val="fr-FR"/>
        </w:rPr>
        <w:t>POUR L’ÉQUIPEMENT DE PLONGÉE</w:t>
      </w:r>
    </w:p>
    <w:p w:rsidR="00DA3F2D" w:rsidRPr="00A46733" w:rsidRDefault="00DA3F2D" w:rsidP="000E5BC4">
      <w:pPr>
        <w:spacing w:after="0" w:line="240" w:lineRule="auto"/>
        <w:jc w:val="center"/>
        <w:rPr>
          <w:rFonts w:ascii="Cambria" w:hAnsi="Cambria"/>
          <w:i/>
          <w:lang w:val="fr-FR"/>
        </w:rPr>
      </w:pPr>
    </w:p>
    <w:p w:rsidR="00DA3F2D" w:rsidRPr="00A46733" w:rsidRDefault="00DA3F2D" w:rsidP="000E5BC4">
      <w:pPr>
        <w:spacing w:after="0" w:line="240" w:lineRule="auto"/>
        <w:jc w:val="center"/>
        <w:rPr>
          <w:rFonts w:ascii="Cambria" w:hAnsi="Cambria"/>
          <w:i/>
          <w:lang w:val="fr-FR"/>
        </w:rPr>
      </w:pPr>
      <w:r w:rsidRPr="00A46733">
        <w:rPr>
          <w:rFonts w:ascii="Cambria" w:hAnsi="Cambria"/>
          <w:i/>
          <w:lang w:val="fr-FR"/>
        </w:rPr>
        <w:t>Du 16 mai au 26 ao</w:t>
      </w:r>
      <w:r w:rsidRPr="00A46733">
        <w:rPr>
          <w:rFonts w:ascii="Cambria" w:hAnsi="Cambria"/>
          <w:lang w:val="fr-FR"/>
        </w:rPr>
        <w:t>û</w:t>
      </w:r>
      <w:r w:rsidRPr="00A46733">
        <w:rPr>
          <w:rFonts w:ascii="Cambria" w:hAnsi="Cambria"/>
          <w:i/>
          <w:lang w:val="fr-FR"/>
        </w:rPr>
        <w:t>t 2011</w:t>
      </w:r>
    </w:p>
    <w:p w:rsidR="00DA3F2D" w:rsidRPr="00A46733" w:rsidRDefault="00DA3F2D" w:rsidP="000E5BC4">
      <w:pPr>
        <w:spacing w:after="0" w:line="240" w:lineRule="auto"/>
        <w:jc w:val="center"/>
        <w:rPr>
          <w:rFonts w:ascii="Cambria" w:hAnsi="Cambria"/>
          <w:lang w:val="fr-FR"/>
        </w:rPr>
      </w:pPr>
    </w:p>
    <w:p w:rsidR="00DA3F2D" w:rsidRPr="00A46733" w:rsidRDefault="00DA3F2D" w:rsidP="000E5BC4">
      <w:pPr>
        <w:spacing w:after="0" w:line="240" w:lineRule="auto"/>
        <w:jc w:val="center"/>
        <w:rPr>
          <w:rFonts w:ascii="Cambria" w:hAnsi="Cambria" w:cs="Calibri"/>
          <w:lang w:val="fr-FR"/>
        </w:rPr>
      </w:pPr>
      <w:r w:rsidRPr="00E448E3">
        <w:rPr>
          <w:rFonts w:ascii="Cambria" w:hAnsi="Cambria" w:cs="Calibri"/>
          <w:lang w:val="fr-FR"/>
        </w:rPr>
        <w:pict>
          <v:shape id="_x0000_i1029" type="#_x0000_t75" style="width:259.5pt;height:60.75pt" o:bordertopcolor="this" o:borderleftcolor="this" o:borderbottomcolor="this" o:borderrightcolor="this">
            <v:imagedata r:id="rId8" o:title="" croptop="-2050f" cropbottom="-2481f" cropleft="-3438f" cropright="-6160f"/>
          </v:shape>
        </w:pict>
      </w:r>
    </w:p>
    <w:p w:rsidR="00DA3F2D" w:rsidRPr="00A46733" w:rsidRDefault="00DA3F2D" w:rsidP="000E5BC4">
      <w:pPr>
        <w:spacing w:after="0" w:line="240" w:lineRule="auto"/>
        <w:jc w:val="center"/>
        <w:rPr>
          <w:rFonts w:ascii="Cambria" w:hAnsi="Cambria"/>
        </w:rPr>
      </w:pPr>
    </w:p>
    <w:p w:rsidR="00DA3F2D" w:rsidRPr="00A46733" w:rsidRDefault="00DA3F2D" w:rsidP="000E5BC4">
      <w:pPr>
        <w:spacing w:after="0" w:line="240" w:lineRule="auto"/>
        <w:jc w:val="center"/>
        <w:rPr>
          <w:rFonts w:ascii="Cambria" w:hAnsi="Cambria" w:cs="Calibri"/>
          <w:lang w:val="fr-FR"/>
        </w:rPr>
      </w:pPr>
      <w:r w:rsidRPr="00E448E3">
        <w:rPr>
          <w:rFonts w:ascii="Cambria" w:hAnsi="Cambria"/>
        </w:rPr>
        <w:pict>
          <v:shape id="_x0000_i1030" type="#_x0000_t75" style="width:138pt;height:162.75pt" o:allowoverlap="f">
            <v:imagedata r:id="rId10" o:title=""/>
          </v:shape>
        </w:pict>
      </w:r>
    </w:p>
    <w:p w:rsidR="00DA3F2D" w:rsidRPr="00A46733" w:rsidRDefault="00DA3F2D" w:rsidP="000E5BC4">
      <w:pPr>
        <w:spacing w:after="0" w:line="240" w:lineRule="auto"/>
        <w:jc w:val="right"/>
        <w:rPr>
          <w:rFonts w:ascii="Cambria" w:hAnsi="Cambria" w:cs="Calibri"/>
          <w:lang w:val="fr-FR"/>
        </w:rPr>
      </w:pPr>
      <w:r w:rsidRPr="00A46733">
        <w:rPr>
          <w:rFonts w:ascii="Cambria" w:hAnsi="Cambria" w:cs="Calibri"/>
          <w:lang w:val="fr-FR"/>
        </w:rPr>
        <w:t xml:space="preserve">AQUA LUNG </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2340 Cousteau Court</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CA 92081, Vista</w:t>
      </w:r>
    </w:p>
    <w:p w:rsidR="00DA3F2D" w:rsidRPr="00A46733" w:rsidRDefault="00DA3F2D" w:rsidP="000E5BC4">
      <w:pPr>
        <w:pStyle w:val="HTMLPreformatted"/>
        <w:spacing w:after="0" w:line="240" w:lineRule="auto"/>
        <w:jc w:val="right"/>
        <w:rPr>
          <w:rFonts w:ascii="Cambria" w:hAnsi="Cambria" w:cs="Calibri"/>
          <w:sz w:val="22"/>
          <w:szCs w:val="22"/>
          <w:lang w:val="fr-FR"/>
        </w:rPr>
      </w:pPr>
      <w:r w:rsidRPr="00A46733">
        <w:rPr>
          <w:rFonts w:ascii="Cambria" w:hAnsi="Cambria" w:cs="Calibri"/>
          <w:sz w:val="22"/>
          <w:szCs w:val="22"/>
          <w:lang w:val="fr-FR"/>
        </w:rPr>
        <w:t>USA</w: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Tuteur Entreprise : Eric THORSTENSON</w: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Tuteur École : Olivier DE ALMEIDA</w:t>
      </w:r>
    </w:p>
    <w:p w:rsidR="00DA3F2D" w:rsidRPr="00A46733" w:rsidRDefault="00DA3F2D" w:rsidP="000E5BC4">
      <w:pPr>
        <w:pStyle w:val="Heading1"/>
        <w:keepNext w:val="0"/>
        <w:keepLines w:val="0"/>
        <w:spacing w:before="0" w:line="240" w:lineRule="auto"/>
        <w:rPr>
          <w:lang w:val="fr-FR"/>
        </w:rPr>
      </w:pPr>
      <w:bookmarkStart w:id="2" w:name="_Toc295582814"/>
      <w:r w:rsidRPr="00A46733">
        <w:rPr>
          <w:lang w:val="fr-FR"/>
        </w:rPr>
        <w:br w:type="page"/>
      </w:r>
      <w:bookmarkStart w:id="3" w:name="_Toc301878459"/>
      <w:r w:rsidRPr="00A46733">
        <w:rPr>
          <w:lang w:val="fr-FR"/>
        </w:rPr>
        <w:t>Remerciements</w:t>
      </w:r>
      <w:bookmarkEnd w:id="3"/>
    </w:p>
    <w:p w:rsidR="00DA3F2D" w:rsidRPr="00A46733" w:rsidRDefault="00DA3F2D" w:rsidP="000E5BC4">
      <w:pPr>
        <w:spacing w:after="0" w:line="240" w:lineRule="auto"/>
        <w:rPr>
          <w:rFonts w:ascii="Cambria" w:hAnsi="Cambria"/>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Je remercie tout d’abord le service d’information général de la société AQUA LUNG France qui m’a permis de contacter Nicolas PEYRON, Directeur du département Recherche &amp; Développement d’AQUA LUNG France. Je remercie ensuite celui-ci de m’avoir donné le contact d’Eric THORSTENSON, Directeur du département Ingénierie et Recherche &amp; Développement d’AQUA LUNG Etats-Unis.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Je remercie Don ROCKWELL, Président Directeur General d’AQUA LUNG de m’avoir permis de réaliser ce stage, ainsi que Eric THORSTENSON, mon maitre de stage, pour son suivi efficace durant mon stage.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Je remercie tous les ingénieurs avec qui j’ai travaillé : Yannick BONNEMAISO, David SULLIVAN, Jonathan SOUDER, Edward SZOSTAK. Ainsi que les techniciens du service Recherche &amp; Développement : Robbert BRUINS, Jeff VERRYP, Glen KEITH, Todd ANDERSON, Shawn HAIGTH, Patty YATES, Curtis MACFARLANE, Rosa SANCHEZ, Olivia ANDRADE, Lisa GLOSSINGER et Fredi LOPEZ.</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Je remercie également tous les employés de chez AQUA LUNG que j’ai côtoyés pendant mon stage, notamment Ramona POWELL et Robert LOBO du département des Ressources Humaines, ainsi que Melissa STEWART qui m’a aidé pour mon rapport de stage.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Je remercie tous ceux qui ont participé au bon déroulement de mon séjour aux Etats-Unis, Yolanda et John EVANSEN pour leur accueil très chaleureux dans leur maison pendant les trois mois de stage, Paul HICHBORN pour le prêt de son vélo, Karma CRAMPTON et les « Scuba Diver Girls » pour les weekends plongée, DJ STRONG, Roberta MACEDO, Kazuko ABE pour leur gentillesse.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Enfin, je remercie mon tuteur Ecole Olivier DE ALMEIDA pour son suivi et ses conseils tout au long de mon stage.</w:t>
      </w:r>
    </w:p>
    <w:p w:rsidR="00DA3F2D" w:rsidRPr="00A46733" w:rsidRDefault="00DA3F2D" w:rsidP="000E5BC4">
      <w:pPr>
        <w:pStyle w:val="Heading1"/>
        <w:spacing w:before="0" w:line="240" w:lineRule="auto"/>
        <w:rPr>
          <w:lang w:val="fr-FR"/>
        </w:rPr>
      </w:pPr>
      <w:r w:rsidRPr="00A46733">
        <w:rPr>
          <w:lang w:val="fr-FR"/>
        </w:rPr>
        <w:br w:type="page"/>
      </w:r>
      <w:bookmarkStart w:id="4" w:name="_Toc301878460"/>
      <w:r w:rsidRPr="00A46733">
        <w:rPr>
          <w:lang w:val="fr-FR"/>
        </w:rPr>
        <w:t>Résumé</w:t>
      </w:r>
      <w:bookmarkEnd w:id="4"/>
    </w:p>
    <w:p w:rsidR="00DA3F2D" w:rsidRPr="00A46733" w:rsidRDefault="00DA3F2D" w:rsidP="000E5BC4">
      <w:pPr>
        <w:spacing w:after="0" w:line="240" w:lineRule="auto"/>
        <w:rPr>
          <w:rFonts w:ascii="Cambria" w:hAnsi="Cambria"/>
          <w:bCs/>
          <w:color w:val="2D2C2F"/>
          <w:lang w:val="fr-FR"/>
        </w:rPr>
      </w:pPr>
    </w:p>
    <w:p w:rsidR="00DA3F2D" w:rsidRPr="00A46733" w:rsidRDefault="00DA3F2D" w:rsidP="000E5BC4">
      <w:pPr>
        <w:spacing w:after="0" w:line="240" w:lineRule="auto"/>
        <w:rPr>
          <w:rFonts w:ascii="Cambria" w:hAnsi="Cambria"/>
          <w:bCs/>
          <w:color w:val="2D2C2F"/>
          <w:lang w:val="fr-FR"/>
        </w:rPr>
      </w:pPr>
    </w:p>
    <w:p w:rsidR="00DA3F2D" w:rsidRPr="00A46733" w:rsidRDefault="00DA3F2D" w:rsidP="000E5BC4">
      <w:pPr>
        <w:numPr>
          <w:ilvl w:val="0"/>
          <w:numId w:val="44"/>
        </w:numPr>
        <w:spacing w:after="0" w:line="240" w:lineRule="auto"/>
        <w:jc w:val="both"/>
        <w:rPr>
          <w:rFonts w:ascii="Cambria" w:hAnsi="Cambria"/>
          <w:b/>
          <w:i/>
          <w:color w:val="4F81BD"/>
          <w:lang w:val="fr-FR"/>
        </w:rPr>
      </w:pPr>
      <w:r w:rsidRPr="00A46733">
        <w:rPr>
          <w:rFonts w:ascii="Cambria" w:hAnsi="Cambria"/>
          <w:b/>
          <w:i/>
          <w:color w:val="4F81BD"/>
          <w:lang w:val="fr-FR"/>
        </w:rPr>
        <w:t>Version française :</w:t>
      </w:r>
    </w:p>
    <w:p w:rsidR="00DA3F2D" w:rsidRPr="00A46733" w:rsidRDefault="00DA3F2D" w:rsidP="000E5BC4">
      <w:pPr>
        <w:spacing w:after="0" w:line="240" w:lineRule="auto"/>
        <w:rPr>
          <w:rFonts w:ascii="Cambria" w:hAnsi="Cambria"/>
          <w:bCs/>
          <w:color w:val="2D2C2F"/>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Mon projet principal a consisté à mettre au point un protocole de test afin de pouvoir évaluer le vieillissement dans le temps des matériaux constituant des gilets de stabilisation (un élément de l’équipement du plongeur). Pour cela, sur la base du prototype d’un appareil d’essai permettant de soumettre deux gilets de stabilisation à un environnement très riche en chlore et en ultra-violets, j’ai réalisé une campagne d’essais sur des échantillons de référence.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 parallèle, j’ai également travaillé sur différents petits projets liés à l’amélioration de produits pour l’équipement de plongée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40"/>
        </w:numPr>
        <w:spacing w:after="0" w:line="240" w:lineRule="auto"/>
        <w:jc w:val="both"/>
        <w:rPr>
          <w:rFonts w:ascii="Cambria" w:hAnsi="Cambria"/>
          <w:lang w:val="fr-FR"/>
        </w:rPr>
      </w:pPr>
      <w:r w:rsidRPr="00A46733">
        <w:rPr>
          <w:rFonts w:ascii="Cambria" w:hAnsi="Cambria"/>
          <w:lang w:val="fr-FR"/>
        </w:rPr>
        <w:t>L’amélioration du plan de conception d’une pièce afin de diminuer son rebut.</w:t>
      </w:r>
    </w:p>
    <w:p w:rsidR="00DA3F2D" w:rsidRPr="00A46733" w:rsidRDefault="00DA3F2D" w:rsidP="000E5BC4">
      <w:pPr>
        <w:numPr>
          <w:ilvl w:val="0"/>
          <w:numId w:val="40"/>
        </w:numPr>
        <w:spacing w:after="0" w:line="240" w:lineRule="auto"/>
        <w:jc w:val="both"/>
        <w:rPr>
          <w:rFonts w:ascii="Cambria" w:hAnsi="Cambria"/>
          <w:lang w:val="fr-FR"/>
        </w:rPr>
      </w:pPr>
      <w:r w:rsidRPr="00A46733">
        <w:rPr>
          <w:rFonts w:ascii="Cambria" w:hAnsi="Cambria"/>
          <w:lang w:val="fr-FR"/>
        </w:rPr>
        <w:t>L’amélioration du prototype d’un appareil permettant de tester la souplesse des sangles.</w:t>
      </w:r>
    </w:p>
    <w:p w:rsidR="00DA3F2D" w:rsidRPr="00A46733" w:rsidRDefault="00DA3F2D" w:rsidP="000E5BC4">
      <w:pPr>
        <w:numPr>
          <w:ilvl w:val="0"/>
          <w:numId w:val="40"/>
        </w:numPr>
        <w:spacing w:after="0" w:line="240" w:lineRule="auto"/>
        <w:jc w:val="both"/>
        <w:rPr>
          <w:rFonts w:ascii="Cambria" w:hAnsi="Cambria"/>
          <w:lang w:val="fr-FR"/>
        </w:rPr>
      </w:pPr>
      <w:r w:rsidRPr="00A46733">
        <w:rPr>
          <w:rFonts w:ascii="Cambria" w:hAnsi="Cambria"/>
          <w:lang w:val="fr-FR"/>
        </w:rPr>
        <w:t>La modification de la forme d’une pièce afin de pouvoir l’adapter à la nouvelle gamme de produits.</w:t>
      </w:r>
    </w:p>
    <w:p w:rsidR="00DA3F2D" w:rsidRPr="00A46733" w:rsidRDefault="00DA3F2D" w:rsidP="000E5BC4">
      <w:pPr>
        <w:numPr>
          <w:ilvl w:val="0"/>
          <w:numId w:val="40"/>
        </w:numPr>
        <w:spacing w:after="0" w:line="240" w:lineRule="auto"/>
        <w:jc w:val="both"/>
        <w:rPr>
          <w:rFonts w:ascii="Cambria" w:hAnsi="Cambria"/>
          <w:lang w:val="fr-FR"/>
        </w:rPr>
      </w:pPr>
      <w:r w:rsidRPr="00A46733">
        <w:rPr>
          <w:rFonts w:ascii="Cambria" w:hAnsi="Cambria"/>
          <w:lang w:val="fr-FR"/>
        </w:rPr>
        <w:t>L’apport d’idées pour le développement d’une ligne d’équipements.</w:t>
      </w:r>
    </w:p>
    <w:p w:rsidR="00DA3F2D" w:rsidRPr="00A46733" w:rsidRDefault="00DA3F2D" w:rsidP="000E5BC4">
      <w:pPr>
        <w:numPr>
          <w:ilvl w:val="0"/>
          <w:numId w:val="40"/>
        </w:numPr>
        <w:spacing w:after="0" w:line="240" w:lineRule="auto"/>
        <w:jc w:val="both"/>
        <w:rPr>
          <w:rFonts w:ascii="Cambria" w:hAnsi="Cambria"/>
          <w:lang w:val="fr-FR"/>
        </w:rPr>
      </w:pPr>
      <w:r w:rsidRPr="00A46733">
        <w:rPr>
          <w:rFonts w:ascii="Cambria" w:hAnsi="Cambria"/>
          <w:lang w:val="fr-FR"/>
        </w:rPr>
        <w:t>La participation à quelques phases de la procédure de validation du choix d’un nouveau  matériau constituant une pièce.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44"/>
        </w:numPr>
        <w:spacing w:after="0" w:line="240" w:lineRule="auto"/>
        <w:jc w:val="both"/>
        <w:rPr>
          <w:rFonts w:ascii="Cambria" w:hAnsi="Cambria"/>
          <w:b/>
          <w:i/>
          <w:color w:val="4F81BD"/>
          <w:lang w:val="fr-FR"/>
        </w:rPr>
      </w:pPr>
      <w:r w:rsidRPr="00A46733">
        <w:rPr>
          <w:rFonts w:ascii="Cambria" w:hAnsi="Cambria"/>
          <w:b/>
          <w:i/>
          <w:color w:val="4F81BD"/>
          <w:lang w:val="fr-FR"/>
        </w:rPr>
        <w:t>Version anglaise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rPr>
      </w:pPr>
      <w:r w:rsidRPr="00A46733">
        <w:rPr>
          <w:rFonts w:ascii="Cambria" w:hAnsi="Cambria"/>
        </w:rPr>
        <w:t>My main project consisted in developing a test protocol in order to assess the over time ageing of the buoyancy compensator materials (a diving equipment item). Then, on the basis of a testing device prototype allowing submitting two buoyancy compensators in a chlorine and ultraviolet rich environment, I carried out a series of tests on reference samples.</w:t>
      </w:r>
    </w:p>
    <w:p w:rsidR="00DA3F2D" w:rsidRPr="00A46733" w:rsidRDefault="00DA3F2D" w:rsidP="000E5BC4">
      <w:pPr>
        <w:spacing w:after="0" w:line="240" w:lineRule="auto"/>
        <w:jc w:val="both"/>
        <w:rPr>
          <w:rFonts w:ascii="Cambria" w:hAnsi="Cambria"/>
        </w:rPr>
      </w:pPr>
      <w:r w:rsidRPr="00A46733">
        <w:rPr>
          <w:rFonts w:ascii="Cambria" w:hAnsi="Cambria"/>
        </w:rPr>
        <w:br/>
        <w:t>In parallel, I also worked on various small projects related to the improvement of diving equipment products:</w:t>
      </w:r>
    </w:p>
    <w:p w:rsidR="00DA3F2D" w:rsidRPr="00A46733" w:rsidRDefault="00DA3F2D" w:rsidP="000E5BC4">
      <w:pPr>
        <w:spacing w:after="0" w:line="240" w:lineRule="auto"/>
        <w:jc w:val="both"/>
        <w:rPr>
          <w:rFonts w:ascii="Cambria" w:hAnsi="Cambria"/>
        </w:rPr>
      </w:pPr>
    </w:p>
    <w:p w:rsidR="00DA3F2D" w:rsidRPr="00A46733" w:rsidRDefault="00DA3F2D" w:rsidP="000E5BC4">
      <w:pPr>
        <w:numPr>
          <w:ilvl w:val="0"/>
          <w:numId w:val="41"/>
        </w:numPr>
        <w:spacing w:after="0" w:line="240" w:lineRule="auto"/>
        <w:jc w:val="both"/>
        <w:rPr>
          <w:rFonts w:ascii="Cambria" w:hAnsi="Cambria"/>
        </w:rPr>
      </w:pPr>
      <w:r w:rsidRPr="00A46733">
        <w:rPr>
          <w:rFonts w:ascii="Cambria" w:hAnsi="Cambria"/>
        </w:rPr>
        <w:t>Improvement of a piece drawing in order to reduce its reject.</w:t>
      </w:r>
    </w:p>
    <w:p w:rsidR="00DA3F2D" w:rsidRPr="00A46733" w:rsidRDefault="00DA3F2D" w:rsidP="000E5BC4">
      <w:pPr>
        <w:numPr>
          <w:ilvl w:val="0"/>
          <w:numId w:val="41"/>
        </w:numPr>
        <w:spacing w:after="0" w:line="240" w:lineRule="auto"/>
        <w:jc w:val="both"/>
        <w:rPr>
          <w:rFonts w:ascii="Cambria" w:hAnsi="Cambria"/>
        </w:rPr>
      </w:pPr>
      <w:r w:rsidRPr="00A46733">
        <w:rPr>
          <w:rFonts w:ascii="Cambria" w:hAnsi="Cambria"/>
        </w:rPr>
        <w:t>Improvement of a testing device prototype allowing assessing the flexibility of webbings.</w:t>
      </w:r>
    </w:p>
    <w:p w:rsidR="00DA3F2D" w:rsidRPr="00A46733" w:rsidRDefault="00DA3F2D" w:rsidP="000E5BC4">
      <w:pPr>
        <w:numPr>
          <w:ilvl w:val="0"/>
          <w:numId w:val="41"/>
        </w:numPr>
        <w:spacing w:after="0" w:line="240" w:lineRule="auto"/>
        <w:jc w:val="both"/>
        <w:rPr>
          <w:rFonts w:ascii="Cambria" w:hAnsi="Cambria"/>
        </w:rPr>
      </w:pPr>
      <w:r w:rsidRPr="00A46733">
        <w:rPr>
          <w:rFonts w:ascii="Cambria" w:hAnsi="Cambria"/>
        </w:rPr>
        <w:t>Shape modification of a piece in order to fit with the new products line.</w:t>
      </w:r>
    </w:p>
    <w:p w:rsidR="00DA3F2D" w:rsidRPr="00A46733" w:rsidRDefault="00DA3F2D" w:rsidP="000E5BC4">
      <w:pPr>
        <w:numPr>
          <w:ilvl w:val="0"/>
          <w:numId w:val="41"/>
        </w:numPr>
        <w:spacing w:after="0" w:line="240" w:lineRule="auto"/>
        <w:jc w:val="both"/>
        <w:rPr>
          <w:rFonts w:ascii="Cambria" w:hAnsi="Cambria"/>
        </w:rPr>
      </w:pPr>
      <w:r w:rsidRPr="00A46733">
        <w:rPr>
          <w:rFonts w:ascii="Cambria" w:hAnsi="Cambria"/>
        </w:rPr>
        <w:t>Contribution of ideas for the development of an equipments line.</w:t>
      </w:r>
    </w:p>
    <w:p w:rsidR="00DA3F2D" w:rsidRPr="00A46733" w:rsidRDefault="00DA3F2D" w:rsidP="000E5BC4">
      <w:pPr>
        <w:numPr>
          <w:ilvl w:val="0"/>
          <w:numId w:val="41"/>
        </w:numPr>
        <w:spacing w:after="0" w:line="240" w:lineRule="auto"/>
        <w:jc w:val="both"/>
        <w:rPr>
          <w:rFonts w:ascii="Cambria" w:hAnsi="Cambria"/>
        </w:rPr>
      </w:pPr>
      <w:r w:rsidRPr="00A46733">
        <w:rPr>
          <w:rFonts w:ascii="Cambria" w:hAnsi="Cambria"/>
        </w:rPr>
        <w:t>Participation in some phases of the process to validate a new material choice for a piece.</w:t>
      </w:r>
    </w:p>
    <w:p w:rsidR="00DA3F2D" w:rsidRPr="00A46733" w:rsidRDefault="00DA3F2D" w:rsidP="000E5BC4">
      <w:pPr>
        <w:spacing w:after="0" w:line="240" w:lineRule="auto"/>
        <w:ind w:left="360"/>
        <w:jc w:val="both"/>
        <w:rPr>
          <w:rFonts w:ascii="Cambria" w:hAnsi="Cambria"/>
        </w:rPr>
      </w:pPr>
    </w:p>
    <w:p w:rsidR="00DA3F2D" w:rsidRPr="00A46733" w:rsidRDefault="00DA3F2D" w:rsidP="000E5BC4">
      <w:pPr>
        <w:pStyle w:val="Heading1"/>
        <w:spacing w:before="0" w:line="240" w:lineRule="auto"/>
      </w:pPr>
      <w:r w:rsidRPr="00A46733">
        <w:br w:type="page"/>
      </w:r>
      <w:bookmarkStart w:id="5" w:name="_Toc301878461"/>
      <w:r w:rsidRPr="00A46733">
        <w:rPr>
          <w:lang w:val="fr-FR"/>
        </w:rPr>
        <w:t>Sommaire</w:t>
      </w:r>
      <w:bookmarkEnd w:id="5"/>
    </w:p>
    <w:p w:rsidR="00DA3F2D" w:rsidRPr="00A46733" w:rsidRDefault="00DA3F2D" w:rsidP="000E5BC4">
      <w:pPr>
        <w:pStyle w:val="TOC1"/>
        <w:tabs>
          <w:tab w:val="right" w:leader="dot" w:pos="9062"/>
        </w:tabs>
        <w:jc w:val="both"/>
        <w:rPr>
          <w:lang w:val="fr-FR"/>
        </w:rPr>
      </w:pPr>
    </w:p>
    <w:p w:rsidR="00DA3F2D" w:rsidRPr="00A46733" w:rsidRDefault="00DA3F2D" w:rsidP="000E5BC4">
      <w:pPr>
        <w:pStyle w:val="TOC1"/>
        <w:tabs>
          <w:tab w:val="right" w:leader="dot" w:pos="9062"/>
        </w:tabs>
        <w:rPr>
          <w:noProof/>
          <w:sz w:val="24"/>
          <w:szCs w:val="24"/>
        </w:rPr>
      </w:pPr>
      <w:r w:rsidRPr="00A46733">
        <w:rPr>
          <w:lang w:val="fr-FR"/>
        </w:rPr>
        <w:fldChar w:fldCharType="begin"/>
      </w:r>
      <w:r w:rsidRPr="00A46733">
        <w:rPr>
          <w:lang w:val="fr-FR"/>
        </w:rPr>
        <w:instrText xml:space="preserve"> TOC \o "1-4" \h \z \u </w:instrText>
      </w:r>
      <w:r w:rsidRPr="00A46733">
        <w:rPr>
          <w:lang w:val="fr-FR"/>
        </w:rPr>
        <w:fldChar w:fldCharType="separate"/>
      </w:r>
      <w:hyperlink w:anchor="_Toc301878459" w:history="1">
        <w:r w:rsidRPr="00A46733">
          <w:rPr>
            <w:rStyle w:val="Hyperlink"/>
            <w:noProof/>
            <w:lang w:val="fr-FR"/>
          </w:rPr>
          <w:t>Remerciements</w:t>
        </w:r>
        <w:r w:rsidRPr="00A46733">
          <w:rPr>
            <w:noProof/>
            <w:webHidden/>
          </w:rPr>
          <w:tab/>
        </w:r>
        <w:r w:rsidRPr="00A46733">
          <w:rPr>
            <w:noProof/>
            <w:webHidden/>
          </w:rPr>
          <w:fldChar w:fldCharType="begin"/>
        </w:r>
        <w:r w:rsidRPr="00A46733">
          <w:rPr>
            <w:noProof/>
            <w:webHidden/>
          </w:rPr>
          <w:instrText xml:space="preserve"> PAGEREF _Toc301878459 \h </w:instrText>
        </w:r>
        <w:r>
          <w:rPr>
            <w:noProof/>
          </w:rPr>
        </w:r>
        <w:r w:rsidRPr="00A46733">
          <w:rPr>
            <w:noProof/>
            <w:webHidden/>
          </w:rPr>
          <w:fldChar w:fldCharType="separate"/>
        </w:r>
        <w:r>
          <w:rPr>
            <w:noProof/>
            <w:webHidden/>
          </w:rPr>
          <w:t>3</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460" w:history="1">
        <w:r w:rsidRPr="00A46733">
          <w:rPr>
            <w:rStyle w:val="Hyperlink"/>
            <w:noProof/>
            <w:lang w:val="fr-FR"/>
          </w:rPr>
          <w:t>Résumé</w:t>
        </w:r>
        <w:r w:rsidRPr="00A46733">
          <w:rPr>
            <w:noProof/>
            <w:webHidden/>
          </w:rPr>
          <w:tab/>
        </w:r>
        <w:r w:rsidRPr="00A46733">
          <w:rPr>
            <w:noProof/>
            <w:webHidden/>
          </w:rPr>
          <w:fldChar w:fldCharType="begin"/>
        </w:r>
        <w:r w:rsidRPr="00A46733">
          <w:rPr>
            <w:noProof/>
            <w:webHidden/>
          </w:rPr>
          <w:instrText xml:space="preserve"> PAGEREF _Toc301878460 \h </w:instrText>
        </w:r>
        <w:r>
          <w:rPr>
            <w:noProof/>
          </w:rPr>
        </w:r>
        <w:r w:rsidRPr="00A46733">
          <w:rPr>
            <w:noProof/>
            <w:webHidden/>
          </w:rPr>
          <w:fldChar w:fldCharType="separate"/>
        </w:r>
        <w:r>
          <w:rPr>
            <w:noProof/>
            <w:webHidden/>
          </w:rPr>
          <w:t>4</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461" w:history="1">
        <w:r w:rsidRPr="00A46733">
          <w:rPr>
            <w:rStyle w:val="Hyperlink"/>
            <w:noProof/>
            <w:lang w:val="fr-FR"/>
          </w:rPr>
          <w:t>Sommaire</w:t>
        </w:r>
        <w:r w:rsidRPr="00A46733">
          <w:rPr>
            <w:noProof/>
            <w:webHidden/>
          </w:rPr>
          <w:tab/>
        </w:r>
        <w:r w:rsidRPr="00A46733">
          <w:rPr>
            <w:noProof/>
            <w:webHidden/>
          </w:rPr>
          <w:fldChar w:fldCharType="begin"/>
        </w:r>
        <w:r w:rsidRPr="00A46733">
          <w:rPr>
            <w:noProof/>
            <w:webHidden/>
          </w:rPr>
          <w:instrText xml:space="preserve"> PAGEREF _Toc301878461 \h </w:instrText>
        </w:r>
        <w:r>
          <w:rPr>
            <w:noProof/>
          </w:rPr>
        </w:r>
        <w:r w:rsidRPr="00A46733">
          <w:rPr>
            <w:noProof/>
            <w:webHidden/>
          </w:rPr>
          <w:fldChar w:fldCharType="separate"/>
        </w:r>
        <w:r>
          <w:rPr>
            <w:noProof/>
            <w:webHidden/>
          </w:rPr>
          <w:t>5</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462" w:history="1">
        <w:r w:rsidRPr="00A46733">
          <w:rPr>
            <w:rStyle w:val="Hyperlink"/>
            <w:noProof/>
            <w:lang w:val="fr-FR"/>
          </w:rPr>
          <w:t>Table des illustrations</w:t>
        </w:r>
        <w:r w:rsidRPr="00A46733">
          <w:rPr>
            <w:noProof/>
            <w:webHidden/>
          </w:rPr>
          <w:tab/>
        </w:r>
        <w:r w:rsidRPr="00A46733">
          <w:rPr>
            <w:noProof/>
            <w:webHidden/>
          </w:rPr>
          <w:fldChar w:fldCharType="begin"/>
        </w:r>
        <w:r w:rsidRPr="00A46733">
          <w:rPr>
            <w:noProof/>
            <w:webHidden/>
          </w:rPr>
          <w:instrText xml:space="preserve"> PAGEREF _Toc301878462 \h </w:instrText>
        </w:r>
        <w:r>
          <w:rPr>
            <w:noProof/>
          </w:rPr>
        </w:r>
        <w:r w:rsidRPr="00A46733">
          <w:rPr>
            <w:noProof/>
            <w:webHidden/>
          </w:rPr>
          <w:fldChar w:fldCharType="separate"/>
        </w:r>
        <w:r>
          <w:rPr>
            <w:noProof/>
            <w:webHidden/>
          </w:rPr>
          <w:t>7</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463" w:history="1">
        <w:r w:rsidRPr="00A46733">
          <w:rPr>
            <w:rStyle w:val="Hyperlink"/>
            <w:noProof/>
            <w:lang w:val="fr-FR"/>
          </w:rPr>
          <w:t>Introduction</w:t>
        </w:r>
        <w:r w:rsidRPr="00A46733">
          <w:rPr>
            <w:noProof/>
            <w:webHidden/>
          </w:rPr>
          <w:tab/>
        </w:r>
        <w:r w:rsidRPr="00A46733">
          <w:rPr>
            <w:noProof/>
            <w:webHidden/>
          </w:rPr>
          <w:fldChar w:fldCharType="begin"/>
        </w:r>
        <w:r w:rsidRPr="00A46733">
          <w:rPr>
            <w:noProof/>
            <w:webHidden/>
          </w:rPr>
          <w:instrText xml:space="preserve"> PAGEREF _Toc301878463 \h </w:instrText>
        </w:r>
        <w:r>
          <w:rPr>
            <w:noProof/>
          </w:rPr>
        </w:r>
        <w:r w:rsidRPr="00A46733">
          <w:rPr>
            <w:noProof/>
            <w:webHidden/>
          </w:rPr>
          <w:fldChar w:fldCharType="separate"/>
        </w:r>
        <w:r>
          <w:rPr>
            <w:noProof/>
            <w:webHidden/>
          </w:rPr>
          <w:t>8</w:t>
        </w:r>
        <w:r w:rsidRPr="00A46733">
          <w:rPr>
            <w:noProof/>
            <w:webHidden/>
          </w:rPr>
          <w:fldChar w:fldCharType="end"/>
        </w:r>
      </w:hyperlink>
    </w:p>
    <w:p w:rsidR="00DA3F2D" w:rsidRPr="00A46733" w:rsidRDefault="00DA3F2D" w:rsidP="000E5BC4">
      <w:pPr>
        <w:pStyle w:val="TOC1"/>
        <w:tabs>
          <w:tab w:val="left" w:pos="440"/>
          <w:tab w:val="right" w:leader="dot" w:pos="9062"/>
        </w:tabs>
        <w:rPr>
          <w:noProof/>
          <w:sz w:val="24"/>
          <w:szCs w:val="24"/>
        </w:rPr>
      </w:pPr>
      <w:hyperlink w:anchor="_Toc301878464" w:history="1">
        <w:r w:rsidRPr="00A46733">
          <w:rPr>
            <w:rStyle w:val="Hyperlink"/>
            <w:noProof/>
            <w:lang w:val="fr-FR"/>
          </w:rPr>
          <w:t>1.</w:t>
        </w:r>
        <w:r w:rsidRPr="00A46733">
          <w:rPr>
            <w:noProof/>
            <w:sz w:val="24"/>
            <w:szCs w:val="24"/>
          </w:rPr>
          <w:tab/>
        </w:r>
        <w:r w:rsidRPr="00A46733">
          <w:rPr>
            <w:rStyle w:val="Hyperlink"/>
            <w:noProof/>
            <w:lang w:val="fr-FR"/>
          </w:rPr>
          <w:t>Le contexte du stage</w:t>
        </w:r>
        <w:r w:rsidRPr="00A46733">
          <w:rPr>
            <w:noProof/>
            <w:webHidden/>
          </w:rPr>
          <w:tab/>
        </w:r>
        <w:r w:rsidRPr="00A46733">
          <w:rPr>
            <w:noProof/>
            <w:webHidden/>
          </w:rPr>
          <w:fldChar w:fldCharType="begin"/>
        </w:r>
        <w:r w:rsidRPr="00A46733">
          <w:rPr>
            <w:noProof/>
            <w:webHidden/>
          </w:rPr>
          <w:instrText xml:space="preserve"> PAGEREF _Toc301878464 \h </w:instrText>
        </w:r>
        <w:r>
          <w:rPr>
            <w:noProof/>
          </w:rPr>
        </w:r>
        <w:r w:rsidRPr="00A46733">
          <w:rPr>
            <w:noProof/>
            <w:webHidden/>
          </w:rPr>
          <w:fldChar w:fldCharType="separate"/>
        </w:r>
        <w:r>
          <w:rPr>
            <w:noProof/>
            <w:webHidden/>
          </w:rPr>
          <w:t>9</w:t>
        </w:r>
        <w:r w:rsidRPr="00A46733">
          <w:rPr>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65" w:history="1">
        <w:r w:rsidRPr="00A46733">
          <w:rPr>
            <w:rStyle w:val="Hyperlink"/>
            <w:rFonts w:ascii="Cambria" w:hAnsi="Cambria"/>
            <w:noProof/>
            <w:lang w:val="fr-FR"/>
          </w:rPr>
          <w:t>1.1.</w:t>
        </w:r>
        <w:r w:rsidRPr="00A46733">
          <w:rPr>
            <w:rFonts w:ascii="Cambria" w:hAnsi="Cambria"/>
            <w:noProof/>
            <w:sz w:val="24"/>
            <w:szCs w:val="24"/>
          </w:rPr>
          <w:tab/>
        </w:r>
        <w:r w:rsidRPr="00A46733">
          <w:rPr>
            <w:rStyle w:val="Hyperlink"/>
            <w:rFonts w:ascii="Cambria" w:hAnsi="Cambria"/>
            <w:noProof/>
            <w:lang w:val="fr-FR"/>
          </w:rPr>
          <w:t>Présentation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_Toc301878465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9</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66" w:history="1">
        <w:r w:rsidRPr="00A46733">
          <w:rPr>
            <w:rStyle w:val="Hyperlink"/>
            <w:rFonts w:ascii="Cambria" w:hAnsi="Cambria"/>
            <w:noProof/>
            <w:lang w:val="fr-FR"/>
          </w:rPr>
          <w:t>1.2.</w:t>
        </w:r>
        <w:r w:rsidRPr="00A46733">
          <w:rPr>
            <w:rFonts w:ascii="Cambria" w:hAnsi="Cambria"/>
            <w:noProof/>
            <w:sz w:val="24"/>
            <w:szCs w:val="24"/>
          </w:rPr>
          <w:tab/>
        </w:r>
        <w:r w:rsidRPr="00A46733">
          <w:rPr>
            <w:rStyle w:val="Hyperlink"/>
            <w:rFonts w:ascii="Cambria" w:hAnsi="Cambria"/>
            <w:noProof/>
            <w:lang w:val="fr-FR"/>
          </w:rPr>
          <w:t>Présentation du département Recherche &amp; Développement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_Toc301878466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11</w:t>
        </w:r>
        <w:r w:rsidRPr="00A46733">
          <w:rPr>
            <w:rFonts w:ascii="Cambria" w:hAnsi="Cambria"/>
            <w:noProof/>
            <w:webHidden/>
          </w:rPr>
          <w:fldChar w:fldCharType="end"/>
        </w:r>
      </w:hyperlink>
    </w:p>
    <w:p w:rsidR="00DA3F2D" w:rsidRPr="00A46733" w:rsidRDefault="00DA3F2D" w:rsidP="000E5BC4">
      <w:pPr>
        <w:pStyle w:val="TOC1"/>
        <w:tabs>
          <w:tab w:val="left" w:pos="440"/>
          <w:tab w:val="right" w:leader="dot" w:pos="9062"/>
        </w:tabs>
        <w:rPr>
          <w:noProof/>
          <w:sz w:val="24"/>
          <w:szCs w:val="24"/>
        </w:rPr>
      </w:pPr>
      <w:hyperlink w:anchor="_Toc301878467" w:history="1">
        <w:r w:rsidRPr="00A46733">
          <w:rPr>
            <w:rStyle w:val="Hyperlink"/>
            <w:noProof/>
            <w:lang w:val="fr-FR"/>
          </w:rPr>
          <w:t>2.</w:t>
        </w:r>
        <w:r w:rsidRPr="00A46733">
          <w:rPr>
            <w:noProof/>
            <w:sz w:val="24"/>
            <w:szCs w:val="24"/>
          </w:rPr>
          <w:tab/>
        </w:r>
        <w:r w:rsidRPr="00A46733">
          <w:rPr>
            <w:rStyle w:val="Hyperlink"/>
            <w:noProof/>
            <w:lang w:val="fr-FR"/>
          </w:rPr>
          <w:t>Projets menés pendant le stage</w:t>
        </w:r>
        <w:r w:rsidRPr="00A46733">
          <w:rPr>
            <w:noProof/>
            <w:webHidden/>
          </w:rPr>
          <w:tab/>
        </w:r>
        <w:r w:rsidRPr="00A46733">
          <w:rPr>
            <w:noProof/>
            <w:webHidden/>
          </w:rPr>
          <w:fldChar w:fldCharType="begin"/>
        </w:r>
        <w:r w:rsidRPr="00A46733">
          <w:rPr>
            <w:noProof/>
            <w:webHidden/>
          </w:rPr>
          <w:instrText xml:space="preserve"> PAGEREF _Toc301878467 \h </w:instrText>
        </w:r>
        <w:r>
          <w:rPr>
            <w:noProof/>
          </w:rPr>
        </w:r>
        <w:r w:rsidRPr="00A46733">
          <w:rPr>
            <w:noProof/>
            <w:webHidden/>
          </w:rPr>
          <w:fldChar w:fldCharType="separate"/>
        </w:r>
        <w:r>
          <w:rPr>
            <w:noProof/>
            <w:webHidden/>
          </w:rPr>
          <w:t>12</w:t>
        </w:r>
        <w:r w:rsidRPr="00A46733">
          <w:rPr>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68" w:history="1">
        <w:r w:rsidRPr="00A46733">
          <w:rPr>
            <w:rStyle w:val="Hyperlink"/>
            <w:rFonts w:ascii="Cambria" w:hAnsi="Cambria"/>
            <w:noProof/>
            <w:lang w:val="fr-FR"/>
          </w:rPr>
          <w:t>2.1.</w:t>
        </w:r>
        <w:r w:rsidRPr="00A46733">
          <w:rPr>
            <w:rFonts w:ascii="Cambria" w:hAnsi="Cambria"/>
            <w:noProof/>
            <w:sz w:val="24"/>
            <w:szCs w:val="24"/>
          </w:rPr>
          <w:tab/>
        </w:r>
        <w:r w:rsidRPr="00A46733">
          <w:rPr>
            <w:rStyle w:val="Hyperlink"/>
            <w:rFonts w:ascii="Cambria" w:hAnsi="Cambria"/>
            <w:noProof/>
            <w:lang w:val="fr-FR"/>
          </w:rPr>
          <w:t>Projet principal : mise en place d’un protocole de test pour les gilets de stabilisation</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_Toc301878468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69" w:history="1">
        <w:r w:rsidRPr="00A46733">
          <w:rPr>
            <w:rStyle w:val="Hyperlink"/>
            <w:rFonts w:ascii="Cambria" w:hAnsi="Cambria"/>
            <w:noProof/>
            <w:lang w:val="fr-FR"/>
          </w:rPr>
          <w:t>2.1.1.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_Toc301878469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70" w:history="1">
        <w:r w:rsidRPr="00A46733">
          <w:rPr>
            <w:rStyle w:val="Hyperlink"/>
            <w:rFonts w:ascii="Cambria" w:hAnsi="Cambria"/>
            <w:noProof/>
            <w:lang w:val="fr-FR"/>
          </w:rPr>
          <w:t>2.1.2.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_Toc301878470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13</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71" w:history="1">
        <w:r w:rsidRPr="00A46733">
          <w:rPr>
            <w:rStyle w:val="Hyperlink"/>
            <w:rFonts w:ascii="Cambria" w:hAnsi="Cambria"/>
            <w:noProof/>
            <w:lang w:val="fr-FR"/>
          </w:rPr>
          <w:t>2.1.3.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_Toc301878471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14</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2" w:history="1">
        <w:r w:rsidRPr="00A46733">
          <w:rPr>
            <w:rStyle w:val="Hyperlink"/>
            <w:rFonts w:ascii="Cambria" w:hAnsi="Cambria"/>
            <w:noProof/>
            <w:lang w:val="fr-FR"/>
          </w:rPr>
          <w:t>2.1.3.1. Etude des actuels protocoles de test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_Toc301878472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14</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3" w:history="1">
        <w:r w:rsidRPr="00A46733">
          <w:rPr>
            <w:rStyle w:val="Hyperlink"/>
            <w:rFonts w:ascii="Cambria" w:hAnsi="Cambria"/>
            <w:noProof/>
            <w:lang w:val="fr-FR"/>
          </w:rPr>
          <w:t>2.1.3.2. Mise en place de la machine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_Toc301878473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14</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4" w:history="1">
        <w:r w:rsidRPr="00A46733">
          <w:rPr>
            <w:rStyle w:val="Hyperlink"/>
            <w:rFonts w:ascii="Cambria" w:hAnsi="Cambria"/>
            <w:noProof/>
            <w:lang w:val="fr-FR"/>
          </w:rPr>
          <w:t>2.1.3.3. Mise en place de la campagne d’essais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_Toc301878474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16</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75" w:history="1">
        <w:r w:rsidRPr="00A46733">
          <w:rPr>
            <w:rStyle w:val="Hyperlink"/>
            <w:rFonts w:ascii="Cambria" w:hAnsi="Cambria"/>
            <w:noProof/>
            <w:lang w:val="fr-FR"/>
          </w:rPr>
          <w:t>2.1.4.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17</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76" w:history="1">
        <w:r w:rsidRPr="00A46733">
          <w:rPr>
            <w:rStyle w:val="Hyperlink"/>
            <w:rFonts w:ascii="Cambria" w:hAnsi="Cambria"/>
            <w:noProof/>
            <w:lang w:val="fr-FR"/>
          </w:rPr>
          <w:t>2.1.5.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18</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7" w:history="1">
        <w:r w:rsidRPr="00A46733">
          <w:rPr>
            <w:rStyle w:val="Hyperlink"/>
            <w:rFonts w:ascii="Cambria" w:hAnsi="Cambria"/>
            <w:noProof/>
            <w:lang w:val="fr-FR"/>
          </w:rPr>
          <w:t>2.1.5.1. Apports pour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_Toc301878477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18</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8" w:history="1">
        <w:r w:rsidRPr="00A46733">
          <w:rPr>
            <w:rStyle w:val="Hyperlink"/>
            <w:rFonts w:ascii="Cambria" w:hAnsi="Cambria"/>
            <w:noProof/>
            <w:lang w:val="fr-FR"/>
          </w:rPr>
          <w:t>2.1.5.2. Points à poursuivre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_Toc301878478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18</w:t>
        </w:r>
        <w:r w:rsidRPr="00A46733">
          <w:rPr>
            <w:rFonts w:ascii="Cambria" w:hAnsi="Cambria"/>
            <w:noProof/>
            <w:webHidden/>
          </w:rPr>
          <w:fldChar w:fldCharType="end"/>
        </w:r>
      </w:hyperlink>
    </w:p>
    <w:p w:rsidR="00DA3F2D" w:rsidRPr="00A46733" w:rsidRDefault="00DA3F2D" w:rsidP="000E5BC4">
      <w:pPr>
        <w:pStyle w:val="TOC4"/>
        <w:tabs>
          <w:tab w:val="right" w:leader="dot" w:pos="9062"/>
        </w:tabs>
        <w:spacing w:after="0" w:line="240" w:lineRule="auto"/>
        <w:rPr>
          <w:rFonts w:ascii="Cambria" w:hAnsi="Cambria"/>
          <w:noProof/>
          <w:sz w:val="24"/>
          <w:szCs w:val="24"/>
        </w:rPr>
      </w:pPr>
      <w:hyperlink w:anchor="_Toc301878479" w:history="1">
        <w:r w:rsidRPr="00A46733">
          <w:rPr>
            <w:rStyle w:val="Hyperlink"/>
            <w:rFonts w:ascii="Cambria" w:hAnsi="Cambria"/>
            <w:noProof/>
            <w:lang w:val="fr-FR"/>
          </w:rPr>
          <w:t>2.1.5.3. Apports personnels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_Toc301878479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19</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80" w:history="1">
        <w:r w:rsidRPr="00A46733">
          <w:rPr>
            <w:rStyle w:val="Hyperlink"/>
            <w:rFonts w:ascii="Cambria" w:hAnsi="Cambria"/>
            <w:noProof/>
            <w:lang w:val="fr-FR"/>
          </w:rPr>
          <w:t>2.2.</w:t>
        </w:r>
        <w:r w:rsidRPr="00A46733">
          <w:rPr>
            <w:rFonts w:ascii="Cambria" w:hAnsi="Cambria"/>
            <w:noProof/>
            <w:sz w:val="24"/>
            <w:szCs w:val="24"/>
          </w:rPr>
          <w:tab/>
        </w:r>
        <w:r w:rsidRPr="00A46733">
          <w:rPr>
            <w:rStyle w:val="Hyperlink"/>
            <w:rFonts w:ascii="Cambria" w:hAnsi="Cambria"/>
            <w:noProof/>
            <w:lang w:val="fr-FR"/>
          </w:rPr>
          <w:t>Projet de prise en mains du logiciel SolidWorks : Amélioration d’un plan de conception d’une pièce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_Toc301878480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1" w:history="1">
        <w:r w:rsidRPr="00A46733">
          <w:rPr>
            <w:rStyle w:val="Hyperlink"/>
            <w:rFonts w:ascii="Cambria" w:hAnsi="Cambria"/>
            <w:noProof/>
            <w:lang w:val="fr-FR"/>
          </w:rPr>
          <w:t>2.2.1.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_Toc301878481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2" w:history="1">
        <w:r w:rsidRPr="00A46733">
          <w:rPr>
            <w:rStyle w:val="Hyperlink"/>
            <w:rFonts w:ascii="Cambria" w:hAnsi="Cambria"/>
            <w:noProof/>
            <w:lang w:val="fr-FR"/>
          </w:rPr>
          <w:t>2.2.2.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_Toc301878482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3" w:history="1">
        <w:r w:rsidRPr="00A46733">
          <w:rPr>
            <w:rStyle w:val="Hyperlink"/>
            <w:rFonts w:ascii="Cambria" w:hAnsi="Cambria"/>
            <w:noProof/>
            <w:lang w:val="fr-FR"/>
          </w:rPr>
          <w:t>2.2.3.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_Toc301878483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5" w:history="1">
        <w:r w:rsidRPr="00A46733">
          <w:rPr>
            <w:rStyle w:val="Hyperlink"/>
            <w:rFonts w:ascii="Cambria" w:hAnsi="Cambria"/>
            <w:noProof/>
            <w:lang w:val="fr-FR"/>
          </w:rPr>
          <w:t>2.2.4.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21</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6" w:history="1">
        <w:r w:rsidRPr="00A46733">
          <w:rPr>
            <w:rStyle w:val="Hyperlink"/>
            <w:rFonts w:ascii="Cambria" w:hAnsi="Cambria"/>
            <w:noProof/>
            <w:lang w:val="fr-FR"/>
          </w:rPr>
          <w:t>2.2.5.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21</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87" w:history="1">
        <w:r w:rsidRPr="00A46733">
          <w:rPr>
            <w:rStyle w:val="Hyperlink"/>
            <w:rFonts w:ascii="Cambria" w:hAnsi="Cambria"/>
            <w:noProof/>
            <w:lang w:val="fr-FR"/>
          </w:rPr>
          <w:t>2.3.</w:t>
        </w:r>
        <w:r w:rsidRPr="00A46733">
          <w:rPr>
            <w:rFonts w:ascii="Cambria" w:hAnsi="Cambria"/>
            <w:noProof/>
            <w:sz w:val="24"/>
            <w:szCs w:val="24"/>
          </w:rPr>
          <w:tab/>
        </w:r>
        <w:r w:rsidRPr="00A46733">
          <w:rPr>
            <w:rStyle w:val="Hyperlink"/>
            <w:rFonts w:ascii="Cambria" w:hAnsi="Cambria"/>
            <w:noProof/>
            <w:lang w:val="fr-FR"/>
          </w:rPr>
          <w:t>Projet secondaire 1 : Amélioration d’un appareil de test de souplesse des sangles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_Toc301878487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8" w:history="1">
        <w:r w:rsidRPr="00A46733">
          <w:rPr>
            <w:rStyle w:val="Hyperlink"/>
            <w:rFonts w:ascii="Cambria" w:hAnsi="Cambria"/>
            <w:noProof/>
            <w:lang w:val="fr-FR"/>
          </w:rPr>
          <w:t>2.3.1.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_Toc301878488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89" w:history="1">
        <w:r w:rsidRPr="00A46733">
          <w:rPr>
            <w:rStyle w:val="Hyperlink"/>
            <w:rFonts w:ascii="Cambria" w:hAnsi="Cambria"/>
            <w:noProof/>
            <w:lang w:val="fr-FR"/>
          </w:rPr>
          <w:t>2.3.2.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_Toc301878489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0" w:history="1">
        <w:r w:rsidRPr="00A46733">
          <w:rPr>
            <w:rStyle w:val="Hyperlink"/>
            <w:rFonts w:ascii="Cambria" w:hAnsi="Cambria"/>
            <w:noProof/>
            <w:lang w:val="fr-FR"/>
          </w:rPr>
          <w:t>2.3.3.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_Toc301878490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23</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1" w:history="1">
        <w:r w:rsidRPr="00A46733">
          <w:rPr>
            <w:rStyle w:val="Hyperlink"/>
            <w:rFonts w:ascii="Cambria" w:hAnsi="Cambria"/>
            <w:noProof/>
            <w:lang w:val="fr-FR"/>
          </w:rPr>
          <w:t>2.3.4.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_Toc301878491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24</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2" w:history="1">
        <w:r w:rsidRPr="00A46733">
          <w:rPr>
            <w:rStyle w:val="Hyperlink"/>
            <w:rFonts w:ascii="Cambria" w:hAnsi="Cambria"/>
            <w:noProof/>
            <w:lang w:val="fr-FR"/>
          </w:rPr>
          <w:t>2.3.5.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_Toc301878492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24</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93" w:history="1">
        <w:r w:rsidRPr="00A46733">
          <w:rPr>
            <w:rStyle w:val="Hyperlink"/>
            <w:rFonts w:ascii="Cambria" w:hAnsi="Cambria"/>
            <w:noProof/>
            <w:lang w:val="fr-FR"/>
          </w:rPr>
          <w:t>2.4.</w:t>
        </w:r>
        <w:r w:rsidRPr="00A46733">
          <w:rPr>
            <w:rFonts w:ascii="Cambria" w:hAnsi="Cambria"/>
            <w:noProof/>
            <w:sz w:val="24"/>
            <w:szCs w:val="24"/>
          </w:rPr>
          <w:tab/>
        </w:r>
        <w:r w:rsidRPr="00A46733">
          <w:rPr>
            <w:rStyle w:val="Hyperlink"/>
            <w:rFonts w:ascii="Cambria" w:hAnsi="Cambria"/>
            <w:noProof/>
            <w:lang w:val="fr-FR"/>
          </w:rPr>
          <w:t>Projet secondaire 2 : Modification de la forme d’une pièce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_Toc301878493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25</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4" w:history="1">
        <w:r w:rsidRPr="00A46733">
          <w:rPr>
            <w:rStyle w:val="Hyperlink"/>
            <w:rFonts w:ascii="Cambria" w:hAnsi="Cambria"/>
            <w:noProof/>
            <w:lang w:val="fr-FR"/>
          </w:rPr>
          <w:t>2.4.1.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_Toc301878494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25</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5" w:history="1">
        <w:r w:rsidRPr="00A46733">
          <w:rPr>
            <w:rStyle w:val="Hyperlink"/>
            <w:rFonts w:ascii="Cambria" w:hAnsi="Cambria"/>
            <w:noProof/>
            <w:lang w:val="fr-FR"/>
          </w:rPr>
          <w:t>2.4.2.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25</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6" w:history="1">
        <w:r w:rsidRPr="00A46733">
          <w:rPr>
            <w:rStyle w:val="Hyperlink"/>
            <w:rFonts w:ascii="Cambria" w:hAnsi="Cambria"/>
            <w:noProof/>
            <w:lang w:val="fr-FR"/>
          </w:rPr>
          <w:t>2.4.3.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26</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7" w:history="1">
        <w:r w:rsidRPr="00A46733">
          <w:rPr>
            <w:rStyle w:val="Hyperlink"/>
            <w:rFonts w:ascii="Cambria" w:hAnsi="Cambria"/>
            <w:noProof/>
            <w:lang w:val="fr-FR"/>
          </w:rPr>
          <w:t>2.4.4.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_Toc301878497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27</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498" w:history="1">
        <w:r w:rsidRPr="00A46733">
          <w:rPr>
            <w:rStyle w:val="Hyperlink"/>
            <w:rFonts w:ascii="Cambria" w:hAnsi="Cambria"/>
            <w:noProof/>
            <w:lang w:val="fr-FR"/>
          </w:rPr>
          <w:t>2.4.5.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_Toc301878498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27</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499" w:history="1">
        <w:r w:rsidRPr="00A46733">
          <w:rPr>
            <w:rStyle w:val="Hyperlink"/>
            <w:rFonts w:ascii="Cambria" w:hAnsi="Cambria"/>
            <w:noProof/>
            <w:lang w:val="fr-FR"/>
          </w:rPr>
          <w:t>2.5.</w:t>
        </w:r>
        <w:r w:rsidRPr="00A46733">
          <w:rPr>
            <w:rFonts w:ascii="Cambria" w:hAnsi="Cambria"/>
            <w:noProof/>
            <w:sz w:val="24"/>
            <w:szCs w:val="24"/>
          </w:rPr>
          <w:tab/>
        </w:r>
        <w:r w:rsidRPr="00A46733">
          <w:rPr>
            <w:rStyle w:val="Hyperlink"/>
            <w:rFonts w:ascii="Cambria" w:hAnsi="Cambria"/>
            <w:noProof/>
            <w:lang w:val="fr-FR"/>
          </w:rPr>
          <w:t>Projet tertiaire 1 : Développement d’une ligne d’équipements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_Toc301878499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28</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0" w:history="1">
        <w:r w:rsidRPr="00A46733">
          <w:rPr>
            <w:rStyle w:val="Hyperlink"/>
            <w:rFonts w:ascii="Cambria" w:hAnsi="Cambria"/>
            <w:noProof/>
            <w:lang w:val="fr-FR"/>
          </w:rPr>
          <w:t>2.5.1.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_Toc301878500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28</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1" w:history="1">
        <w:r w:rsidRPr="00A46733">
          <w:rPr>
            <w:rStyle w:val="Hyperlink"/>
            <w:rFonts w:ascii="Cambria" w:hAnsi="Cambria"/>
            <w:noProof/>
            <w:lang w:val="fr-FR"/>
          </w:rPr>
          <w:t>2.5.2.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_Toc301878501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28</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2" w:history="1">
        <w:r w:rsidRPr="00A46733">
          <w:rPr>
            <w:rStyle w:val="Hyperlink"/>
            <w:rFonts w:ascii="Cambria" w:hAnsi="Cambria"/>
            <w:noProof/>
            <w:lang w:val="fr-FR"/>
          </w:rPr>
          <w:t>2.5.3.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_Toc301878502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28</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3" w:history="1">
        <w:r w:rsidRPr="00A46733">
          <w:rPr>
            <w:rStyle w:val="Hyperlink"/>
            <w:rFonts w:ascii="Cambria" w:hAnsi="Cambria"/>
            <w:noProof/>
            <w:lang w:val="fr-FR"/>
          </w:rPr>
          <w:t>2.5.4.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_Toc301878503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28</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4" w:history="1">
        <w:r w:rsidRPr="00A46733">
          <w:rPr>
            <w:rStyle w:val="Hyperlink"/>
            <w:rFonts w:ascii="Cambria" w:hAnsi="Cambria"/>
            <w:noProof/>
            <w:lang w:val="fr-FR"/>
          </w:rPr>
          <w:t>2.5.5.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_Toc301878504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29</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505" w:history="1">
        <w:r w:rsidRPr="00A46733">
          <w:rPr>
            <w:rStyle w:val="Hyperlink"/>
            <w:rFonts w:ascii="Cambria" w:hAnsi="Cambria"/>
            <w:noProof/>
            <w:lang w:val="fr-FR"/>
          </w:rPr>
          <w:t>2.6.</w:t>
        </w:r>
        <w:r w:rsidRPr="00A46733">
          <w:rPr>
            <w:rFonts w:ascii="Cambria" w:hAnsi="Cambria"/>
            <w:noProof/>
            <w:sz w:val="24"/>
            <w:szCs w:val="24"/>
          </w:rPr>
          <w:tab/>
        </w:r>
        <w:r w:rsidRPr="00A46733">
          <w:rPr>
            <w:rStyle w:val="Hyperlink"/>
            <w:rFonts w:ascii="Cambria" w:hAnsi="Cambria"/>
            <w:noProof/>
            <w:lang w:val="fr-FR"/>
          </w:rPr>
          <w:t>Projet tertiaire 2 : Modification du matériau d’une pièce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6" w:history="1">
        <w:r w:rsidRPr="00A46733">
          <w:rPr>
            <w:rStyle w:val="Hyperlink"/>
            <w:rFonts w:ascii="Cambria" w:hAnsi="Cambria"/>
            <w:noProof/>
            <w:lang w:val="fr-FR"/>
          </w:rPr>
          <w:t>2.6.1.</w:t>
        </w:r>
        <w:r w:rsidRPr="00A46733">
          <w:rPr>
            <w:rFonts w:ascii="Cambria" w:hAnsi="Cambria"/>
            <w:noProof/>
            <w:sz w:val="24"/>
            <w:szCs w:val="24"/>
          </w:rPr>
          <w:tab/>
        </w:r>
        <w:r w:rsidRPr="00A46733">
          <w:rPr>
            <w:rStyle w:val="Hyperlink"/>
            <w:rFonts w:ascii="Cambria" w:hAnsi="Cambria"/>
            <w:noProof/>
            <w:lang w:val="fr-FR"/>
          </w:rPr>
          <w:t>Présentation de la problématique et situation dans le contexte de l’entreprise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7" w:history="1">
        <w:r w:rsidRPr="00A46733">
          <w:rPr>
            <w:rStyle w:val="Hyperlink"/>
            <w:rFonts w:ascii="Cambria" w:hAnsi="Cambria"/>
            <w:noProof/>
            <w:lang w:val="fr-FR"/>
          </w:rPr>
          <w:t>2.6.2.</w:t>
        </w:r>
        <w:r w:rsidRPr="00A46733">
          <w:rPr>
            <w:rFonts w:ascii="Cambria" w:hAnsi="Cambria"/>
            <w:noProof/>
            <w:sz w:val="24"/>
            <w:szCs w:val="24"/>
          </w:rPr>
          <w:tab/>
        </w:r>
        <w:r w:rsidRPr="00A46733">
          <w:rPr>
            <w:rStyle w:val="Hyperlink"/>
            <w:rFonts w:ascii="Cambria" w:hAnsi="Cambria"/>
            <w:noProof/>
            <w:lang w:val="fr-FR"/>
          </w:rPr>
          <w:t>Démarches mises en place pour préparer le projet</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_Toc301878507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30</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8" w:history="1">
        <w:r w:rsidRPr="00A46733">
          <w:rPr>
            <w:rStyle w:val="Hyperlink"/>
            <w:rFonts w:ascii="Cambria" w:hAnsi="Cambria"/>
            <w:noProof/>
            <w:lang w:val="fr-FR"/>
          </w:rPr>
          <w:t>2.6.3.</w:t>
        </w:r>
        <w:r w:rsidRPr="00A46733">
          <w:rPr>
            <w:rFonts w:ascii="Cambria" w:hAnsi="Cambria"/>
            <w:noProof/>
            <w:sz w:val="24"/>
            <w:szCs w:val="24"/>
          </w:rPr>
          <w:tab/>
        </w:r>
        <w:r w:rsidRPr="00A46733">
          <w:rPr>
            <w:rStyle w:val="Hyperlink"/>
            <w:rFonts w:ascii="Cambria" w:hAnsi="Cambria"/>
            <w:noProof/>
            <w:lang w:val="fr-FR"/>
          </w:rPr>
          <w:t>Travail réalisé</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_Toc301878508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31</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09" w:history="1">
        <w:r w:rsidRPr="00A46733">
          <w:rPr>
            <w:rStyle w:val="Hyperlink"/>
            <w:rFonts w:ascii="Cambria" w:hAnsi="Cambria"/>
            <w:noProof/>
            <w:lang w:val="fr-FR"/>
          </w:rPr>
          <w:t>2.6.4.</w:t>
        </w:r>
        <w:r w:rsidRPr="00A46733">
          <w:rPr>
            <w:rFonts w:ascii="Cambria" w:hAnsi="Cambria"/>
            <w:noProof/>
            <w:sz w:val="24"/>
            <w:szCs w:val="24"/>
          </w:rPr>
          <w:tab/>
        </w:r>
        <w:r w:rsidRPr="00A46733">
          <w:rPr>
            <w:rStyle w:val="Hyperlink"/>
            <w:rFonts w:ascii="Cambria" w:hAnsi="Cambria"/>
            <w:noProof/>
            <w:lang w:val="fr-FR"/>
          </w:rPr>
          <w:t>Résultats obtenus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_Toc301878509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31</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10" w:history="1">
        <w:r w:rsidRPr="00A46733">
          <w:rPr>
            <w:rStyle w:val="Hyperlink"/>
            <w:rFonts w:ascii="Cambria" w:hAnsi="Cambria"/>
            <w:noProof/>
            <w:lang w:val="fr-FR"/>
          </w:rPr>
          <w:t>2.6.5.</w:t>
        </w:r>
        <w:r w:rsidRPr="00A46733">
          <w:rPr>
            <w:rFonts w:ascii="Cambria" w:hAnsi="Cambria"/>
            <w:noProof/>
            <w:sz w:val="24"/>
            <w:szCs w:val="24"/>
          </w:rPr>
          <w:tab/>
        </w:r>
        <w:r w:rsidRPr="00A46733">
          <w:rPr>
            <w:rStyle w:val="Hyperlink"/>
            <w:rFonts w:ascii="Cambria" w:hAnsi="Cambria"/>
            <w:noProof/>
            <w:lang w:val="fr-FR"/>
          </w:rPr>
          <w:t>Analyse des résultats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_Toc301878510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31</w:t>
        </w:r>
        <w:r w:rsidRPr="00A46733">
          <w:rPr>
            <w:rFonts w:ascii="Cambria" w:hAnsi="Cambria"/>
            <w:noProof/>
            <w:webHidden/>
          </w:rPr>
          <w:fldChar w:fldCharType="end"/>
        </w:r>
      </w:hyperlink>
    </w:p>
    <w:p w:rsidR="00DA3F2D" w:rsidRPr="00A46733" w:rsidRDefault="00DA3F2D" w:rsidP="000E5BC4">
      <w:pPr>
        <w:pStyle w:val="TOC1"/>
        <w:tabs>
          <w:tab w:val="left" w:pos="440"/>
          <w:tab w:val="right" w:leader="dot" w:pos="9062"/>
        </w:tabs>
        <w:rPr>
          <w:noProof/>
          <w:sz w:val="24"/>
          <w:szCs w:val="24"/>
        </w:rPr>
      </w:pPr>
      <w:hyperlink w:anchor="_Toc301878511" w:history="1">
        <w:r w:rsidRPr="00A46733">
          <w:rPr>
            <w:rStyle w:val="Hyperlink"/>
            <w:noProof/>
            <w:lang w:val="fr-FR"/>
          </w:rPr>
          <w:t>3.</w:t>
        </w:r>
        <w:r w:rsidRPr="00A46733">
          <w:rPr>
            <w:noProof/>
            <w:sz w:val="24"/>
            <w:szCs w:val="24"/>
          </w:rPr>
          <w:tab/>
        </w:r>
        <w:r w:rsidRPr="00A46733">
          <w:rPr>
            <w:rStyle w:val="Hyperlink"/>
            <w:noProof/>
            <w:lang w:val="fr-FR"/>
          </w:rPr>
          <w:t>Bilan du stage</w:t>
        </w:r>
        <w:r w:rsidRPr="00A46733">
          <w:rPr>
            <w:noProof/>
            <w:webHidden/>
          </w:rPr>
          <w:tab/>
        </w:r>
        <w:r w:rsidRPr="00A46733">
          <w:rPr>
            <w:noProof/>
            <w:webHidden/>
          </w:rPr>
          <w:fldChar w:fldCharType="begin"/>
        </w:r>
        <w:r w:rsidRPr="00A46733">
          <w:rPr>
            <w:noProof/>
            <w:webHidden/>
          </w:rPr>
          <w:instrText xml:space="preserve"> PAGEREF _Toc301878511 \h </w:instrText>
        </w:r>
        <w:r>
          <w:rPr>
            <w:noProof/>
          </w:rPr>
        </w:r>
        <w:r w:rsidRPr="00A46733">
          <w:rPr>
            <w:noProof/>
            <w:webHidden/>
          </w:rPr>
          <w:fldChar w:fldCharType="separate"/>
        </w:r>
        <w:r>
          <w:rPr>
            <w:noProof/>
            <w:webHidden/>
          </w:rPr>
          <w:t>32</w:t>
        </w:r>
        <w:r w:rsidRPr="00A46733">
          <w:rPr>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512" w:history="1">
        <w:r w:rsidRPr="00A46733">
          <w:rPr>
            <w:rStyle w:val="Hyperlink"/>
            <w:rFonts w:ascii="Cambria" w:hAnsi="Cambria"/>
            <w:noProof/>
            <w:lang w:val="fr-FR"/>
          </w:rPr>
          <w:t>3.1.</w:t>
        </w:r>
        <w:r w:rsidRPr="00A46733">
          <w:rPr>
            <w:rFonts w:ascii="Cambria" w:hAnsi="Cambria"/>
            <w:noProof/>
            <w:sz w:val="24"/>
            <w:szCs w:val="24"/>
          </w:rPr>
          <w:tab/>
        </w:r>
        <w:r w:rsidRPr="00A46733">
          <w:rPr>
            <w:rStyle w:val="Hyperlink"/>
            <w:rFonts w:ascii="Cambria" w:hAnsi="Cambria"/>
            <w:noProof/>
            <w:lang w:val="fr-FR"/>
          </w:rPr>
          <w:t>Principales difficultés rencontrées pendant le stage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_Toc301878512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32</w:t>
        </w:r>
        <w:r w:rsidRPr="00A46733">
          <w:rPr>
            <w:rFonts w:ascii="Cambria" w:hAnsi="Cambria"/>
            <w:noProof/>
            <w:webHidden/>
          </w:rPr>
          <w:fldChar w:fldCharType="end"/>
        </w:r>
      </w:hyperlink>
    </w:p>
    <w:p w:rsidR="00DA3F2D" w:rsidRPr="00A46733" w:rsidRDefault="00DA3F2D" w:rsidP="000E5BC4">
      <w:pPr>
        <w:pStyle w:val="TOC2"/>
        <w:tabs>
          <w:tab w:val="left" w:pos="960"/>
          <w:tab w:val="right" w:leader="dot" w:pos="9062"/>
        </w:tabs>
        <w:spacing w:after="0" w:line="240" w:lineRule="auto"/>
        <w:rPr>
          <w:rFonts w:ascii="Cambria" w:hAnsi="Cambria"/>
          <w:noProof/>
          <w:sz w:val="24"/>
          <w:szCs w:val="24"/>
        </w:rPr>
      </w:pPr>
      <w:hyperlink w:anchor="_Toc301878513" w:history="1">
        <w:r w:rsidRPr="00A46733">
          <w:rPr>
            <w:rStyle w:val="Hyperlink"/>
            <w:rFonts w:ascii="Cambria" w:hAnsi="Cambria"/>
            <w:noProof/>
            <w:lang w:val="fr-FR"/>
          </w:rPr>
          <w:t>3.2.</w:t>
        </w:r>
        <w:r w:rsidRPr="00A46733">
          <w:rPr>
            <w:rFonts w:ascii="Cambria" w:hAnsi="Cambria"/>
            <w:noProof/>
            <w:sz w:val="24"/>
            <w:szCs w:val="24"/>
          </w:rPr>
          <w:tab/>
        </w:r>
        <w:r w:rsidRPr="00A46733">
          <w:rPr>
            <w:rStyle w:val="Hyperlink"/>
            <w:rFonts w:ascii="Cambria" w:hAnsi="Cambria"/>
            <w:noProof/>
            <w:lang w:val="fr-FR"/>
          </w:rPr>
          <w:t>Apport du stage dans mon projet professionnel</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_Toc301878513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14" w:history="1">
        <w:r w:rsidRPr="00A46733">
          <w:rPr>
            <w:rStyle w:val="Hyperlink"/>
            <w:rFonts w:ascii="Cambria" w:hAnsi="Cambria"/>
            <w:noProof/>
            <w:lang w:val="fr-FR"/>
          </w:rPr>
          <w:t>3.2.1.</w:t>
        </w:r>
        <w:r w:rsidRPr="00A46733">
          <w:rPr>
            <w:rFonts w:ascii="Cambria" w:hAnsi="Cambria"/>
            <w:noProof/>
            <w:sz w:val="24"/>
            <w:szCs w:val="24"/>
          </w:rPr>
          <w:tab/>
        </w:r>
        <w:r w:rsidRPr="00A46733">
          <w:rPr>
            <w:rStyle w:val="Hyperlink"/>
            <w:rFonts w:ascii="Cambria" w:hAnsi="Cambria"/>
            <w:noProof/>
            <w:lang w:val="fr-FR"/>
          </w:rPr>
          <w:t>Connaissances acquises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_Toc301878514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15" w:history="1">
        <w:r w:rsidRPr="00A46733">
          <w:rPr>
            <w:rStyle w:val="Hyperlink"/>
            <w:rFonts w:ascii="Cambria" w:hAnsi="Cambria"/>
            <w:noProof/>
            <w:lang w:val="fr-FR"/>
          </w:rPr>
          <w:t>3.2.2.</w:t>
        </w:r>
        <w:r w:rsidRPr="00A46733">
          <w:rPr>
            <w:rFonts w:ascii="Cambria" w:hAnsi="Cambria"/>
            <w:noProof/>
            <w:sz w:val="24"/>
            <w:szCs w:val="24"/>
          </w:rPr>
          <w:tab/>
        </w:r>
        <w:r w:rsidRPr="00A46733">
          <w:rPr>
            <w:rStyle w:val="Hyperlink"/>
            <w:rFonts w:ascii="Cambria" w:hAnsi="Cambria"/>
            <w:noProof/>
            <w:lang w:val="fr-FR"/>
          </w:rPr>
          <w:t>Expériences acquises</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_Toc301878515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32</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16" w:history="1">
        <w:r w:rsidRPr="00A46733">
          <w:rPr>
            <w:rStyle w:val="Hyperlink"/>
            <w:rFonts w:ascii="Cambria" w:hAnsi="Cambria"/>
            <w:noProof/>
            <w:lang w:val="fr-FR"/>
          </w:rPr>
          <w:t>3.2.3.</w:t>
        </w:r>
        <w:r w:rsidRPr="00A46733">
          <w:rPr>
            <w:rFonts w:ascii="Cambria" w:hAnsi="Cambria"/>
            <w:noProof/>
            <w:sz w:val="24"/>
            <w:szCs w:val="24"/>
          </w:rPr>
          <w:tab/>
        </w:r>
        <w:r w:rsidRPr="00A46733">
          <w:rPr>
            <w:rStyle w:val="Hyperlink"/>
            <w:rFonts w:ascii="Cambria" w:hAnsi="Cambria"/>
            <w:noProof/>
            <w:lang w:val="fr-FR"/>
          </w:rPr>
          <w:t>Connaissance de soi-même</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_Toc301878516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33</w:t>
        </w:r>
        <w:r w:rsidRPr="00A46733">
          <w:rPr>
            <w:rFonts w:ascii="Cambria" w:hAnsi="Cambria"/>
            <w:noProof/>
            <w:webHidden/>
          </w:rPr>
          <w:fldChar w:fldCharType="end"/>
        </w:r>
      </w:hyperlink>
    </w:p>
    <w:p w:rsidR="00DA3F2D" w:rsidRPr="00A46733" w:rsidRDefault="00DA3F2D" w:rsidP="000E5BC4">
      <w:pPr>
        <w:pStyle w:val="TOC3"/>
        <w:tabs>
          <w:tab w:val="left" w:pos="1200"/>
          <w:tab w:val="right" w:leader="dot" w:pos="9062"/>
        </w:tabs>
        <w:spacing w:after="0" w:line="240" w:lineRule="auto"/>
        <w:rPr>
          <w:rFonts w:ascii="Cambria" w:hAnsi="Cambria"/>
          <w:noProof/>
          <w:sz w:val="24"/>
          <w:szCs w:val="24"/>
        </w:rPr>
      </w:pPr>
      <w:hyperlink w:anchor="_Toc301878517" w:history="1">
        <w:r w:rsidRPr="00A46733">
          <w:rPr>
            <w:rStyle w:val="Hyperlink"/>
            <w:rFonts w:ascii="Cambria" w:hAnsi="Cambria"/>
            <w:noProof/>
            <w:lang w:val="fr-FR"/>
          </w:rPr>
          <w:t>3.2.4.</w:t>
        </w:r>
        <w:r w:rsidRPr="00A46733">
          <w:rPr>
            <w:rFonts w:ascii="Cambria" w:hAnsi="Cambria"/>
            <w:noProof/>
            <w:sz w:val="24"/>
            <w:szCs w:val="24"/>
          </w:rPr>
          <w:tab/>
        </w:r>
        <w:r w:rsidRPr="00A46733">
          <w:rPr>
            <w:rStyle w:val="Hyperlink"/>
            <w:rFonts w:ascii="Cambria" w:hAnsi="Cambria"/>
            <w:noProof/>
            <w:lang w:val="fr-FR"/>
          </w:rPr>
          <w:t>Evolution du projet professionnel</w:t>
        </w:r>
        <w:r w:rsidRPr="00A46733">
          <w:rPr>
            <w:rFonts w:ascii="Cambria" w:hAnsi="Cambria"/>
            <w:noProof/>
            <w:webHidden/>
          </w:rPr>
          <w:tab/>
        </w:r>
        <w:r w:rsidRPr="00A46733">
          <w:rPr>
            <w:rFonts w:ascii="Cambria" w:hAnsi="Cambria"/>
            <w:noProof/>
            <w:webHidden/>
          </w:rPr>
          <w:fldChar w:fldCharType="begin"/>
        </w:r>
        <w:r w:rsidRPr="00A46733">
          <w:rPr>
            <w:rFonts w:ascii="Cambria" w:hAnsi="Cambria"/>
            <w:noProof/>
            <w:webHidden/>
          </w:rPr>
          <w:instrText xml:space="preserve"> PAGEREF _Toc301878517 \h </w:instrText>
        </w:r>
        <w:r w:rsidRPr="00EF3C0D">
          <w:rPr>
            <w:rFonts w:ascii="Cambria" w:hAnsi="Cambria"/>
            <w:noProof/>
          </w:rPr>
        </w:r>
        <w:r w:rsidRPr="00A46733">
          <w:rPr>
            <w:rFonts w:ascii="Cambria" w:hAnsi="Cambria"/>
            <w:noProof/>
            <w:webHidden/>
          </w:rPr>
          <w:fldChar w:fldCharType="separate"/>
        </w:r>
        <w:r>
          <w:rPr>
            <w:rFonts w:ascii="Cambria" w:hAnsi="Cambria"/>
            <w:noProof/>
            <w:webHidden/>
          </w:rPr>
          <w:t>33</w:t>
        </w:r>
        <w:r w:rsidRPr="00A46733">
          <w:rPr>
            <w:rFonts w:ascii="Cambria" w:hAnsi="Cambria"/>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518" w:history="1">
        <w:r w:rsidRPr="00A46733">
          <w:rPr>
            <w:rStyle w:val="Hyperlink"/>
            <w:noProof/>
            <w:lang w:val="fr-FR"/>
          </w:rPr>
          <w:t>Conclusions</w:t>
        </w:r>
        <w:r w:rsidRPr="00A46733">
          <w:rPr>
            <w:noProof/>
            <w:webHidden/>
          </w:rPr>
          <w:tab/>
        </w:r>
        <w:r w:rsidRPr="00A46733">
          <w:rPr>
            <w:noProof/>
            <w:webHidden/>
          </w:rPr>
          <w:fldChar w:fldCharType="begin"/>
        </w:r>
        <w:r w:rsidRPr="00A46733">
          <w:rPr>
            <w:noProof/>
            <w:webHidden/>
          </w:rPr>
          <w:instrText xml:space="preserve"> PAGEREF _Toc301878518 \h </w:instrText>
        </w:r>
        <w:r>
          <w:rPr>
            <w:noProof/>
          </w:rPr>
        </w:r>
        <w:r w:rsidRPr="00A46733">
          <w:rPr>
            <w:noProof/>
            <w:webHidden/>
          </w:rPr>
          <w:fldChar w:fldCharType="separate"/>
        </w:r>
        <w:r>
          <w:rPr>
            <w:noProof/>
            <w:webHidden/>
          </w:rPr>
          <w:t>34</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519" w:history="1">
        <w:r w:rsidRPr="00A46733">
          <w:rPr>
            <w:rStyle w:val="Hyperlink"/>
            <w:noProof/>
          </w:rPr>
          <w:t>Bibliographie</w:t>
        </w:r>
        <w:r w:rsidRPr="00A46733">
          <w:rPr>
            <w:noProof/>
            <w:webHidden/>
          </w:rPr>
          <w:tab/>
        </w:r>
        <w:r w:rsidRPr="00A46733">
          <w:rPr>
            <w:noProof/>
            <w:webHidden/>
          </w:rPr>
          <w:fldChar w:fldCharType="begin"/>
        </w:r>
        <w:r w:rsidRPr="00A46733">
          <w:rPr>
            <w:noProof/>
            <w:webHidden/>
          </w:rPr>
          <w:instrText xml:space="preserve"> PAGEREF _Toc301878519 \h </w:instrText>
        </w:r>
        <w:r>
          <w:rPr>
            <w:noProof/>
          </w:rPr>
        </w:r>
        <w:r w:rsidRPr="00A46733">
          <w:rPr>
            <w:noProof/>
            <w:webHidden/>
          </w:rPr>
          <w:fldChar w:fldCharType="separate"/>
        </w:r>
        <w:r>
          <w:rPr>
            <w:noProof/>
            <w:webHidden/>
          </w:rPr>
          <w:t>35</w:t>
        </w:r>
        <w:r w:rsidRPr="00A46733">
          <w:rPr>
            <w:noProof/>
            <w:webHidden/>
          </w:rPr>
          <w:fldChar w:fldCharType="end"/>
        </w:r>
      </w:hyperlink>
    </w:p>
    <w:p w:rsidR="00DA3F2D" w:rsidRPr="00A46733" w:rsidRDefault="00DA3F2D" w:rsidP="000E5BC4">
      <w:pPr>
        <w:pStyle w:val="TOC1"/>
        <w:tabs>
          <w:tab w:val="right" w:leader="dot" w:pos="9062"/>
        </w:tabs>
        <w:rPr>
          <w:noProof/>
          <w:sz w:val="24"/>
          <w:szCs w:val="24"/>
        </w:rPr>
      </w:pPr>
      <w:hyperlink w:anchor="_Toc301878520" w:history="1">
        <w:r w:rsidRPr="00A46733">
          <w:rPr>
            <w:rStyle w:val="Hyperlink"/>
            <w:noProof/>
            <w:lang w:val="fr-FR"/>
          </w:rPr>
          <w:t>Annexes</w:t>
        </w:r>
        <w:r w:rsidRPr="00A46733">
          <w:rPr>
            <w:noProof/>
            <w:webHidden/>
          </w:rPr>
          <w:tab/>
        </w:r>
        <w:r w:rsidRPr="00A46733">
          <w:rPr>
            <w:noProof/>
            <w:webHidden/>
          </w:rPr>
          <w:fldChar w:fldCharType="begin"/>
        </w:r>
        <w:r w:rsidRPr="00A46733">
          <w:rPr>
            <w:noProof/>
            <w:webHidden/>
          </w:rPr>
          <w:instrText xml:space="preserve"> PAGEREF _Toc301878520 \h </w:instrText>
        </w:r>
        <w:r>
          <w:rPr>
            <w:noProof/>
          </w:rPr>
        </w:r>
        <w:r w:rsidRPr="00A46733">
          <w:rPr>
            <w:noProof/>
            <w:webHidden/>
          </w:rPr>
          <w:fldChar w:fldCharType="separate"/>
        </w:r>
        <w:r>
          <w:rPr>
            <w:noProof/>
            <w:webHidden/>
          </w:rPr>
          <w:t>36</w:t>
        </w:r>
        <w:r w:rsidRPr="00A46733">
          <w:rPr>
            <w:noProof/>
            <w:webHidden/>
          </w:rPr>
          <w:fldChar w:fldCharType="end"/>
        </w:r>
      </w:hyperlink>
    </w:p>
    <w:p w:rsidR="00DA3F2D" w:rsidRPr="00A46733" w:rsidRDefault="00DA3F2D" w:rsidP="000E5BC4">
      <w:pPr>
        <w:spacing w:after="0" w:line="240" w:lineRule="auto"/>
        <w:jc w:val="both"/>
        <w:rPr>
          <w:rFonts w:ascii="Cambria" w:hAnsi="Cambria"/>
          <w:lang w:val="fr-FR"/>
        </w:rPr>
      </w:pPr>
      <w:r w:rsidRPr="00A46733">
        <w:rPr>
          <w:lang w:val="fr-FR"/>
        </w:rPr>
        <w:fldChar w:fldCharType="end"/>
      </w:r>
    </w:p>
    <w:p w:rsidR="00DA3F2D" w:rsidRPr="00A46733" w:rsidRDefault="00DA3F2D" w:rsidP="000E5BC4">
      <w:pPr>
        <w:pStyle w:val="Heading1"/>
        <w:keepNext w:val="0"/>
        <w:keepLines w:val="0"/>
        <w:spacing w:before="0" w:line="240" w:lineRule="auto"/>
        <w:jc w:val="both"/>
        <w:rPr>
          <w:lang w:val="fr-FR"/>
        </w:rPr>
      </w:pPr>
      <w:r w:rsidRPr="00A46733">
        <w:rPr>
          <w:lang w:val="fr-FR"/>
        </w:rPr>
        <w:br w:type="page"/>
      </w:r>
      <w:bookmarkStart w:id="6" w:name="_Toc295582815"/>
      <w:bookmarkEnd w:id="2"/>
      <w:r w:rsidRPr="00A46733">
        <w:rPr>
          <w:lang w:val="fr-FR"/>
        </w:rPr>
        <w:t xml:space="preserve"> </w:t>
      </w:r>
      <w:bookmarkStart w:id="7" w:name="_Toc301878462"/>
      <w:bookmarkEnd w:id="6"/>
      <w:r w:rsidRPr="00A46733">
        <w:rPr>
          <w:lang w:val="fr-FR"/>
        </w:rPr>
        <w:t>Table des illustrations</w:t>
      </w:r>
      <w:bookmarkEnd w:id="7"/>
    </w:p>
    <w:p w:rsidR="00DA3F2D" w:rsidRPr="000E5BC4" w:rsidRDefault="00DA3F2D" w:rsidP="000E5BC4">
      <w:pPr>
        <w:spacing w:after="0" w:line="240" w:lineRule="auto"/>
        <w:rPr>
          <w:rFonts w:ascii="Cambria" w:hAnsi="Cambria"/>
          <w:lang w:val="fr-FR"/>
        </w:rPr>
      </w:pPr>
    </w:p>
    <w:p w:rsidR="00DA3F2D" w:rsidRPr="000E5BC4" w:rsidRDefault="00DA3F2D" w:rsidP="000E5BC4">
      <w:pPr>
        <w:spacing w:after="0" w:line="240" w:lineRule="auto"/>
        <w:rPr>
          <w:rFonts w:ascii="Cambria" w:hAnsi="Cambria"/>
          <w:lang w:val="fr-FR"/>
        </w:rPr>
      </w:pPr>
    </w:p>
    <w:p w:rsidR="00DA3F2D" w:rsidRPr="00BE20AA" w:rsidRDefault="00DA3F2D" w:rsidP="000E5BC4">
      <w:pPr>
        <w:spacing w:after="0" w:line="240" w:lineRule="auto"/>
        <w:rPr>
          <w:rFonts w:ascii="Cambria" w:hAnsi="Cambria"/>
          <w:lang w:val="fr-FR"/>
        </w:rPr>
      </w:pPr>
      <w:r w:rsidRPr="00BE20AA">
        <w:rPr>
          <w:rFonts w:ascii="Cambria" w:hAnsi="Cambria"/>
          <w:lang w:val="fr-FR"/>
        </w:rPr>
        <w:t>Figure 1 : AQUA LUNG</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8</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2 : Gilet de stabilisation</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12</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 : Machine pour réaliser les tests au liquide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12</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4 Machine pour réaliser les tests aux ultraviolets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12</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5 : Machine pour tester les gilets de stabilisation</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13</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6 : Evolution de la couleur de l’échantillon témoin lors d’un test au liquide</w:t>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13</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7 : Indicateur de couleur</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13</w:t>
      </w:r>
    </w:p>
    <w:p w:rsidR="00DA3F2D" w:rsidRPr="000B36F2" w:rsidRDefault="00DA3F2D" w:rsidP="000E5BC4">
      <w:pPr>
        <w:tabs>
          <w:tab w:val="left" w:pos="720"/>
          <w:tab w:val="left" w:pos="1440"/>
          <w:tab w:val="left" w:pos="2160"/>
          <w:tab w:val="left" w:pos="2880"/>
          <w:tab w:val="left" w:pos="3660"/>
        </w:tabs>
        <w:spacing w:after="0" w:line="240" w:lineRule="auto"/>
        <w:rPr>
          <w:rFonts w:ascii="Cambria" w:hAnsi="Cambria"/>
          <w:lang w:val="fr-FR"/>
        </w:rPr>
      </w:pPr>
      <w:r w:rsidRPr="000B36F2">
        <w:rPr>
          <w:rFonts w:ascii="Cambria" w:hAnsi="Cambria"/>
          <w:lang w:val="fr-FR"/>
        </w:rPr>
        <w:t>Figure 8 : Machine démontée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15</w:t>
      </w:r>
    </w:p>
    <w:p w:rsidR="00DA3F2D" w:rsidRPr="000B36F2" w:rsidRDefault="00DA3F2D" w:rsidP="000E5BC4">
      <w:pPr>
        <w:tabs>
          <w:tab w:val="left" w:pos="720"/>
          <w:tab w:val="left" w:pos="1440"/>
          <w:tab w:val="left" w:pos="2160"/>
          <w:tab w:val="left" w:pos="2880"/>
          <w:tab w:val="left" w:pos="3660"/>
        </w:tabs>
        <w:spacing w:after="0" w:line="240" w:lineRule="auto"/>
        <w:rPr>
          <w:rFonts w:ascii="Cambria" w:hAnsi="Cambria"/>
          <w:lang w:val="fr-FR"/>
        </w:rPr>
      </w:pPr>
      <w:r w:rsidRPr="000B36F2">
        <w:rPr>
          <w:rFonts w:ascii="Cambria" w:hAnsi="Cambria"/>
          <w:lang w:val="fr-FR"/>
        </w:rPr>
        <w:t>Figure 9 : Machine remplie d’eau avec les deux gilets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15</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10 : Système d’agrandissement des portants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15</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11 : Echantillon de référence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16</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12 : Echantillon de référence installe entre les deux gilets dans la cuve</w:t>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16</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13 : Décoloration de l’échantillon test présent sur les gilets de stabilisation</w:t>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17</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14 : La pièce : « Stem poppet »</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20</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15 : Fente avec les deux fils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20</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16 : Information de dimension</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21</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17 : Axe de symétrie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21</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18 : Elément de symétrie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21</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19 : Différentes largeurs de fentes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21</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20 : Différentes longueurs de fentes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21</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21 : Machine modélisée sur SolidWorks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22</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22 : Machine actuelle construite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22</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23 : Eléments ajoutée, support Velcro et Train avec la pince de serrage</w:t>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23</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24 : Longueur de l’échantillon</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24</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25 : Ancienne et  nouvelle pièce dorsale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25</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26 : Grande pièce dorsale avec le grand adaptateur</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25</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27 : Double bouteille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25</w:t>
      </w:r>
    </w:p>
    <w:p w:rsidR="00DA3F2D" w:rsidRPr="000B36F2" w:rsidRDefault="00DA3F2D" w:rsidP="000E5BC4">
      <w:pPr>
        <w:spacing w:after="0" w:line="240" w:lineRule="auto"/>
        <w:rPr>
          <w:rFonts w:ascii="Cambria" w:hAnsi="Cambria"/>
          <w:lang w:val="fr-FR"/>
        </w:rPr>
      </w:pPr>
      <w:r w:rsidRPr="000B36F2">
        <w:rPr>
          <w:rFonts w:ascii="Cambria" w:hAnsi="Cambria"/>
          <w:lang w:val="fr-FR"/>
        </w:rPr>
        <w:t>Figure 28 : Adaptateur coupé en deux</w:t>
      </w:r>
      <w:r w:rsidRPr="000B36F2">
        <w:rPr>
          <w:rFonts w:ascii="Cambria" w:hAnsi="Cambria"/>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lang w:val="fr-FR"/>
        </w:rPr>
        <w:t>26</w:t>
      </w:r>
    </w:p>
    <w:p w:rsidR="00DA3F2D" w:rsidRPr="00BE20AA" w:rsidRDefault="00DA3F2D" w:rsidP="000E5BC4">
      <w:pPr>
        <w:spacing w:after="0" w:line="240" w:lineRule="auto"/>
        <w:rPr>
          <w:rFonts w:ascii="Cambria" w:hAnsi="Cambria"/>
          <w:lang w:val="fr-FR"/>
        </w:rPr>
      </w:pPr>
      <w:r w:rsidRPr="000B36F2">
        <w:rPr>
          <w:rFonts w:ascii="Cambria" w:hAnsi="Cambria"/>
          <w:lang w:val="fr-FR"/>
        </w:rPr>
        <w:t>Figure 29 : adaptateur coupé fixé sur gilet avec les deux bouteilles</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26</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30 : Pièce finale fabriquée puis imprégnée de colle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26</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31 : pièce finale installée sur le gilet puis la double bouteille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27</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32 : Exemple de logo</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28</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33 : Détendeur avec premier et deuxième étage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30</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34 : Partie inferieure du deuxième étage dont le matériau doit être modifié</w:t>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30</w:t>
      </w:r>
    </w:p>
    <w:p w:rsidR="00DA3F2D" w:rsidRPr="00BE20AA" w:rsidRDefault="00DA3F2D" w:rsidP="000E5BC4">
      <w:pPr>
        <w:spacing w:after="0" w:line="240" w:lineRule="auto"/>
        <w:rPr>
          <w:rFonts w:ascii="Cambria" w:hAnsi="Cambria"/>
          <w:lang w:val="fr-FR"/>
        </w:rPr>
      </w:pPr>
      <w:r w:rsidRPr="00BE20AA">
        <w:rPr>
          <w:rFonts w:ascii="Cambria" w:hAnsi="Cambria"/>
          <w:lang w:val="fr-FR"/>
        </w:rPr>
        <w:t>Figure 35 : élément collé a l’intérieur de la pièce</w:t>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0B36F2">
        <w:rPr>
          <w:rFonts w:ascii="Cambria" w:hAnsi="Cambria"/>
          <w:u w:val="single"/>
          <w:lang w:val="fr-FR"/>
        </w:rPr>
        <w:tab/>
      </w:r>
      <w:r w:rsidRPr="00BE20AA">
        <w:rPr>
          <w:rFonts w:ascii="Cambria" w:hAnsi="Cambria"/>
          <w:lang w:val="fr-FR"/>
        </w:rPr>
        <w:t>30</w:t>
      </w:r>
    </w:p>
    <w:p w:rsidR="00DA3F2D" w:rsidRPr="000B36F2" w:rsidRDefault="00DA3F2D" w:rsidP="000E5BC4">
      <w:pPr>
        <w:spacing w:after="0" w:line="240" w:lineRule="auto"/>
        <w:rPr>
          <w:rFonts w:ascii="Cambria" w:hAnsi="Cambria"/>
          <w:lang w:val="fr-FR"/>
        </w:rPr>
        <w:sectPr w:rsidR="00DA3F2D" w:rsidRPr="000B36F2" w:rsidSect="00C257B2">
          <w:footerReference w:type="even" r:id="rId11"/>
          <w:footerReference w:type="default" r:id="rId12"/>
          <w:pgSz w:w="11906" w:h="16838"/>
          <w:pgMar w:top="1417" w:right="1417" w:bottom="1417" w:left="1417" w:header="708" w:footer="708" w:gutter="0"/>
          <w:cols w:space="708"/>
          <w:titlePg/>
          <w:docGrid w:linePitch="360"/>
        </w:sectPr>
      </w:pPr>
    </w:p>
    <w:p w:rsidR="00DA3F2D" w:rsidRPr="00A46733" w:rsidRDefault="00DA3F2D" w:rsidP="000E5BC4">
      <w:pPr>
        <w:pStyle w:val="Heading1"/>
        <w:keepNext w:val="0"/>
        <w:keepLines w:val="0"/>
        <w:spacing w:before="0" w:line="240" w:lineRule="auto"/>
        <w:jc w:val="both"/>
        <w:rPr>
          <w:lang w:val="fr-FR"/>
        </w:rPr>
      </w:pPr>
      <w:bookmarkStart w:id="8" w:name="_Toc301878463"/>
      <w:bookmarkStart w:id="9" w:name="_Toc295582816"/>
      <w:r w:rsidRPr="00A46733">
        <w:rPr>
          <w:lang w:val="fr-FR"/>
        </w:rPr>
        <w:t>Introduction</w:t>
      </w:r>
      <w:bookmarkEnd w:id="8"/>
      <w:r w:rsidRPr="00A46733">
        <w:rPr>
          <w:lang w:val="fr-FR"/>
        </w:rPr>
        <w:t xml:space="preserve"> </w:t>
      </w:r>
      <w:bookmarkEnd w:id="9"/>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s="Calibri"/>
          <w:lang w:val="fr-FR"/>
        </w:rPr>
      </w:pPr>
      <w:r w:rsidRPr="00A46733">
        <w:rPr>
          <w:rFonts w:ascii="Cambria" w:hAnsi="Cambria" w:cs="Calibri"/>
          <w:lang w:val="fr-FR"/>
        </w:rPr>
        <w:t>Dans le cadre de ma formation ingénieur spécialisé dans les matériaux à l’Ecole des Mines d’Albi-Carmaux, j’ai réalisé un stage assistant ingénieur entre le 16 mai et le 26 août 2011 dans l’entreprise AQUA LUNG, fabricant d’équipement pour la plongée sous-marine, pour les activités aquatiques et pour les militaires.</w:t>
      </w:r>
    </w:p>
    <w:p w:rsidR="00DA3F2D" w:rsidRPr="00A46733" w:rsidRDefault="00DA3F2D" w:rsidP="000E5BC4">
      <w:pPr>
        <w:spacing w:after="0" w:line="240" w:lineRule="auto"/>
        <w:jc w:val="both"/>
        <w:rPr>
          <w:rFonts w:ascii="Cambria" w:hAnsi="Cambria" w:cs="Calibri"/>
          <w:lang w:val="fr-FR"/>
        </w:rPr>
      </w:pPr>
    </w:p>
    <w:p w:rsidR="00DA3F2D" w:rsidRPr="00A46733" w:rsidRDefault="00DA3F2D" w:rsidP="000E5BC4">
      <w:pPr>
        <w:spacing w:after="0" w:line="240" w:lineRule="auto"/>
        <w:jc w:val="both"/>
        <w:rPr>
          <w:rFonts w:ascii="Cambria" w:hAnsi="Cambria" w:cs="Calibri"/>
          <w:lang w:val="fr-FR"/>
        </w:rPr>
      </w:pPr>
      <w:r w:rsidRPr="00A46733">
        <w:rPr>
          <w:rFonts w:ascii="Cambria" w:hAnsi="Cambria" w:cs="Calibri"/>
          <w:lang w:val="fr-FR"/>
        </w:rPr>
        <w:t>Par ma pratique régulière de nombreux sports en loisir et en compétition, je suis particulièrement sensibilisée à l’importance des matériaux composant les articles et équipements sportifs dans l’optimisation des performances. Mon projet professionnel étant de me diriger vers l’étude, la conception et l’amélioration de matériels et équipements sportifs, j’ai souhaité effectuer mon stage assistant ingénieur dans le département Recherche &amp; Développement d’une entreprise de fabrication d’articles de sport.</w:t>
      </w:r>
    </w:p>
    <w:p w:rsidR="00DA3F2D" w:rsidRPr="00A46733" w:rsidRDefault="00DA3F2D" w:rsidP="000E5BC4">
      <w:pPr>
        <w:spacing w:after="0" w:line="240" w:lineRule="auto"/>
        <w:jc w:val="both"/>
        <w:rPr>
          <w:rFonts w:ascii="Cambria" w:hAnsi="Cambria" w:cs="Calibri"/>
          <w:lang w:val="fr-FR"/>
        </w:rPr>
      </w:pPr>
    </w:p>
    <w:p w:rsidR="00DA3F2D" w:rsidRPr="00A46733" w:rsidRDefault="00DA3F2D" w:rsidP="000E5BC4">
      <w:pPr>
        <w:spacing w:after="0" w:line="240" w:lineRule="auto"/>
        <w:jc w:val="both"/>
        <w:rPr>
          <w:rFonts w:ascii="Cambria" w:hAnsi="Cambria" w:cs="Calibri"/>
          <w:lang w:val="fr-FR"/>
        </w:rPr>
      </w:pPr>
      <w:r w:rsidRPr="00A46733">
        <w:rPr>
          <w:rFonts w:ascii="Cambria" w:hAnsi="Cambria" w:cs="Calibri"/>
          <w:lang w:val="fr-FR"/>
        </w:rPr>
        <w:t>Lors de ce stage il m’a été proposé de travailler principalement sur un projet consistant à mettre en place un protocole de test pour les gilets de stabilisation, tout en ayant, au préalable puis en parallèle, mené de plus petits projets liés à l’amélioration et la modification de différents produits.</w:t>
      </w: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center"/>
        <w:rPr>
          <w:rFonts w:ascii="Cambria" w:hAnsi="Cambria" w:cs="Calibri"/>
          <w:color w:val="FF0000"/>
          <w:lang w:val="fr-FR"/>
        </w:rPr>
      </w:pPr>
      <w:r w:rsidRPr="00E448E3">
        <w:rPr>
          <w:rFonts w:ascii="Cambria" w:hAnsi="Cambria"/>
          <w:color w:val="FF0000"/>
          <w:lang w:val="fr-FR"/>
        </w:rPr>
        <w:pict>
          <v:shape id="_x0000_i1031" type="#_x0000_t75" style="width:312pt;height:231pt">
            <v:imagedata r:id="rId13" o:title=""/>
          </v:shape>
        </w:pict>
      </w:r>
    </w:p>
    <w:p w:rsidR="00DA3F2D" w:rsidRPr="00A46733" w:rsidRDefault="00DA3F2D" w:rsidP="000E5BC4">
      <w:pPr>
        <w:spacing w:after="0" w:line="240" w:lineRule="auto"/>
        <w:jc w:val="center"/>
        <w:rPr>
          <w:rFonts w:ascii="Cambria" w:hAnsi="Cambria" w:cs="Calibri"/>
          <w:color w:val="FF0000"/>
          <w:lang w:val="fr-FR"/>
        </w:rPr>
      </w:pPr>
    </w:p>
    <w:p w:rsidR="00DA3F2D" w:rsidRPr="00A46733" w:rsidRDefault="00DA3F2D" w:rsidP="000E5BC4">
      <w:pPr>
        <w:pStyle w:val="Caption"/>
        <w:spacing w:after="0"/>
        <w:jc w:val="center"/>
        <w:rPr>
          <w:lang w:val="fr-FR"/>
        </w:rPr>
      </w:pPr>
      <w:bookmarkStart w:id="10" w:name="_Toc302034169"/>
      <w:r w:rsidRPr="00A46733">
        <w:rPr>
          <w:lang w:val="fr-FR"/>
        </w:rPr>
        <w:t>Figure 1 : AQUA LUNG</w:t>
      </w:r>
      <w:bookmarkEnd w:id="10"/>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pPr>
    </w:p>
    <w:p w:rsidR="00DA3F2D" w:rsidRPr="00A46733" w:rsidRDefault="00DA3F2D" w:rsidP="000E5BC4">
      <w:pPr>
        <w:spacing w:after="0" w:line="240" w:lineRule="auto"/>
        <w:jc w:val="both"/>
        <w:rPr>
          <w:rFonts w:ascii="Cambria" w:hAnsi="Cambria" w:cs="Calibri"/>
          <w:color w:val="FF0000"/>
          <w:lang w:val="fr-FR"/>
        </w:rPr>
        <w:sectPr w:rsidR="00DA3F2D" w:rsidRPr="00A46733" w:rsidSect="00C257B2">
          <w:pgSz w:w="11906" w:h="16838"/>
          <w:pgMar w:top="1417" w:right="1417" w:bottom="1417" w:left="1417" w:header="708" w:footer="708" w:gutter="0"/>
          <w:cols w:space="708"/>
          <w:titlePg/>
          <w:docGrid w:linePitch="360"/>
        </w:sectPr>
      </w:pPr>
    </w:p>
    <w:p w:rsidR="00DA3F2D" w:rsidRPr="00A46733" w:rsidRDefault="00DA3F2D" w:rsidP="000E5BC4">
      <w:pPr>
        <w:pStyle w:val="Heading1"/>
        <w:keepNext w:val="0"/>
        <w:keepLines w:val="0"/>
        <w:numPr>
          <w:ilvl w:val="0"/>
          <w:numId w:val="2"/>
        </w:numPr>
        <w:spacing w:before="0" w:line="240" w:lineRule="auto"/>
        <w:ind w:left="0" w:firstLine="0"/>
        <w:jc w:val="both"/>
        <w:rPr>
          <w:lang w:val="fr-FR"/>
        </w:rPr>
      </w:pPr>
      <w:bookmarkStart w:id="11" w:name="_Toc295582817"/>
      <w:bookmarkStart w:id="12" w:name="_Toc301878464"/>
      <w:r w:rsidRPr="00A46733">
        <w:rPr>
          <w:lang w:val="fr-FR"/>
        </w:rPr>
        <w:t>Le contexte du stage</w:t>
      </w:r>
      <w:bookmarkEnd w:id="11"/>
      <w:bookmarkEnd w:id="12"/>
      <w:r w:rsidRPr="00A46733">
        <w:rPr>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keepNext w:val="0"/>
        <w:keepLines w:val="0"/>
        <w:numPr>
          <w:ilvl w:val="1"/>
          <w:numId w:val="2"/>
        </w:numPr>
        <w:spacing w:before="0" w:line="240" w:lineRule="auto"/>
        <w:ind w:left="0" w:firstLine="0"/>
        <w:jc w:val="both"/>
        <w:rPr>
          <w:lang w:val="fr-FR"/>
        </w:rPr>
      </w:pPr>
      <w:bookmarkStart w:id="13" w:name="_Toc295582818"/>
      <w:bookmarkStart w:id="14" w:name="_Toc301878465"/>
      <w:r w:rsidRPr="00A46733">
        <w:rPr>
          <w:lang w:val="fr-FR"/>
        </w:rPr>
        <w:t>Présentation de l’entreprise</w:t>
      </w:r>
      <w:bookmarkEnd w:id="13"/>
      <w:bookmarkEnd w:id="14"/>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En 1943, l’invention du détendeur « AQUA LUNG » par le commandant Jacques-Yves COUSTEAU et Emile GAGNAN, fait découvrir au monde entier la plongée sous-marine permettant l’exploration de l’inconnu des océans. Il fonde ainsi l’entreprise AQUA LUNG.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Après plus de 65 ans d’expérience, de dévouement et de passion pour la plongée sous-marine, AQUA LUNG est aujourd’hui une société mondiale, leader dans l’industrie des sports nautiques. Présente dans dix pays et trois états des Etats-Unis, l’entreprise possède actuellement plus de 80 distributeurs à travers le monde.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F</w:t>
      </w:r>
      <w:r w:rsidRPr="00A46733">
        <w:rPr>
          <w:rFonts w:ascii="Cambria" w:hAnsi="Cambria"/>
          <w:lang w:val="fr-FR"/>
        </w:rPr>
        <w:t>iliale d’AIR LIQUIDE, le leader mondial des gaz pour l’industrie, la sant</w:t>
      </w:r>
      <w:r w:rsidRPr="00A46733">
        <w:rPr>
          <w:rFonts w:ascii="Cambria" w:hAnsi="Cambria"/>
          <w:bCs/>
          <w:lang w:val="fr-FR"/>
        </w:rPr>
        <w:t>é</w:t>
      </w:r>
      <w:r w:rsidRPr="00A46733">
        <w:rPr>
          <w:rFonts w:ascii="Cambria" w:hAnsi="Cambria"/>
          <w:lang w:val="fr-FR"/>
        </w:rPr>
        <w:t xml:space="preserve"> et l’environnement, AQUA LUNG fabrique et commercialise des produits alliant</w:t>
      </w:r>
      <w:r w:rsidRPr="00A46733">
        <w:rPr>
          <w:rFonts w:ascii="Cambria" w:hAnsi="Cambria"/>
          <w:bCs/>
          <w:lang w:val="fr-FR"/>
        </w:rPr>
        <w:t xml:space="preserve"> innovation, qualité, confort et sécurité autant dans l’eau, sur terre ou dans les airs. La société a grandi au fil des années grâces </w:t>
      </w:r>
      <w:r w:rsidRPr="00A46733">
        <w:rPr>
          <w:rFonts w:ascii="Cambria" w:hAnsi="Cambria"/>
          <w:lang w:val="fr-FR"/>
        </w:rPr>
        <w:t>à</w:t>
      </w:r>
      <w:r w:rsidRPr="00A46733">
        <w:rPr>
          <w:rFonts w:ascii="Cambria" w:hAnsi="Cambria"/>
          <w:bCs/>
          <w:lang w:val="fr-FR"/>
        </w:rPr>
        <w:t xml:space="preserve"> ses acquisitions et partenariats avec certaines de meilleures marques de plongée, chacune spécialisées dans une propre gamme de produits.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9"/>
        </w:numPr>
        <w:spacing w:after="0" w:line="240" w:lineRule="auto"/>
        <w:jc w:val="both"/>
        <w:rPr>
          <w:rFonts w:ascii="Cambria" w:hAnsi="Cambria"/>
          <w:b/>
          <w:i/>
          <w:lang w:val="fr-FR"/>
        </w:rPr>
      </w:pPr>
      <w:r w:rsidRPr="00A46733">
        <w:rPr>
          <w:rFonts w:ascii="Cambria" w:hAnsi="Cambria"/>
          <w:b/>
          <w:i/>
          <w:lang w:val="fr-FR"/>
        </w:rPr>
        <w:t>Pour la natation, les exercices aquatiques et le triathlon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26" type="#_x0000_t75" style="position:absolute;left:0;text-align:left;margin-left:333pt;margin-top:8.35pt;width:118.5pt;height:27.2pt;z-index:251628544">
            <v:imagedata r:id="rId14" o:title=""/>
            <w10:wrap type="square"/>
          </v:shape>
        </w:pict>
      </w:r>
      <w:r w:rsidRPr="00A46733">
        <w:rPr>
          <w:rFonts w:ascii="Cambria" w:hAnsi="Cambria"/>
          <w:lang w:val="fr-FR"/>
        </w:rPr>
        <w:t xml:space="preserve">AQUA SPHERE est la gamme d’AQUA LUNG qui fabrique des équipements pour la natation en mer ou en piscine (maillots, lunettes, combinaisons de natation…) : de l’apprentissage à l’entrainement, en passant par l’aquagym et le triathlon.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9"/>
        </w:numPr>
        <w:spacing w:after="0" w:line="240" w:lineRule="auto"/>
        <w:jc w:val="both"/>
        <w:rPr>
          <w:rFonts w:ascii="Cambria" w:hAnsi="Cambria"/>
          <w:b/>
          <w:i/>
          <w:lang w:val="fr-FR"/>
        </w:rPr>
      </w:pPr>
      <w:r w:rsidRPr="00A46733">
        <w:rPr>
          <w:rFonts w:ascii="Cambria" w:hAnsi="Cambria"/>
          <w:b/>
          <w:i/>
          <w:lang w:val="fr-FR"/>
        </w:rPr>
        <w:t>Pour la plongée avec tuba :</w:t>
      </w:r>
    </w:p>
    <w:p w:rsidR="00DA3F2D" w:rsidRPr="00A46733" w:rsidRDefault="00DA3F2D" w:rsidP="000E5BC4">
      <w:pPr>
        <w:spacing w:after="0" w:line="240" w:lineRule="auto"/>
        <w:jc w:val="both"/>
        <w:rPr>
          <w:rFonts w:ascii="Cambria" w:hAnsi="Cambria"/>
          <w:b/>
          <w:lang w:val="fr-FR"/>
        </w:rPr>
      </w:pPr>
    </w:p>
    <w:p w:rsidR="00DA3F2D" w:rsidRPr="00A46733" w:rsidRDefault="00DA3F2D" w:rsidP="000E5BC4">
      <w:pPr>
        <w:spacing w:after="0" w:line="240" w:lineRule="auto"/>
        <w:jc w:val="both"/>
        <w:rPr>
          <w:rStyle w:val="snorkeltag"/>
          <w:rFonts w:ascii="Cambria" w:hAnsi="Cambria"/>
          <w:lang w:val="fr-FR"/>
        </w:rPr>
      </w:pPr>
      <w:r>
        <w:rPr>
          <w:noProof/>
        </w:rPr>
        <w:pict>
          <v:shape id="_x0000_s1027" type="#_x0000_t75" style="position:absolute;left:0;text-align:left;margin-left:351pt;margin-top:2.3pt;width:99pt;height:59.4pt;z-index:251633664">
            <v:imagedata r:id="rId15" o:title="" croptop="-50738f" cropbottom="-35939f" cropleft="-8025f" cropright="-6687f"/>
            <w10:wrap type="square"/>
          </v:shape>
        </w:pict>
      </w:r>
      <w:r w:rsidRPr="00A46733">
        <w:rPr>
          <w:rStyle w:val="snorkeltag"/>
          <w:rFonts w:ascii="Cambria" w:hAnsi="Cambria"/>
          <w:lang w:val="fr-FR"/>
        </w:rPr>
        <w:t>U.S. DIVERS est la marque leader d’AQUA LUNG pour la plongée loisir avec tuba. Destinée aux jeunes ou aux adultes, aux débutants ou aux expérimentés,</w:t>
      </w:r>
      <w:r w:rsidRPr="00A46733">
        <w:rPr>
          <w:rFonts w:ascii="Cambria" w:hAnsi="Cambria"/>
          <w:noProof/>
          <w:lang w:val="fr-FR"/>
        </w:rPr>
        <w:t xml:space="preserve"> elle</w:t>
      </w:r>
      <w:r w:rsidRPr="00A46733">
        <w:rPr>
          <w:rStyle w:val="snorkeltag"/>
          <w:rFonts w:ascii="Cambria" w:hAnsi="Cambria"/>
          <w:lang w:val="fr-FR"/>
        </w:rPr>
        <w:t xml:space="preserve"> offre une gamme complète d’équipements tels que masques, tubas, palmes et autres accessoires pour les activités nautiques.</w:t>
      </w:r>
      <w:r w:rsidRPr="00A46733">
        <w:rPr>
          <w:rFonts w:ascii="Cambria" w:hAnsi="Cambria"/>
          <w:snapToGrid w:val="0"/>
          <w:color w:val="000000"/>
          <w:w w:val="0"/>
          <w:sz w:val="2"/>
          <w:u w:color="000000"/>
          <w:bdr w:val="none" w:sz="0" w:space="0" w:color="000000"/>
          <w:shd w:val="clear" w:color="000000" w:fill="000000"/>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28" type="#_x0000_t75" style="position:absolute;left:0;text-align:left;margin-left:324pt;margin-top:4.2pt;width:126pt;height:50.4pt;z-index:251637760">
            <v:imagedata r:id="rId16" o:title="" croptop="-16638f" cropbottom="-17655f" cropleft="-4681f"/>
            <w10:wrap type="square"/>
          </v:shape>
        </w:pict>
      </w:r>
      <w:r w:rsidRPr="00A46733">
        <w:rPr>
          <w:rFonts w:ascii="Cambria" w:hAnsi="Cambria"/>
          <w:lang w:val="fr-FR"/>
        </w:rPr>
        <w:t xml:space="preserve">AQUA LUNG SPORT est la gamme premium pour la plongée avec tuba d’AQUA LUNG. Elle propose notamment des sets complets et très compacts de matériels ainsi que des tubas étanches, des palmes extrêmement puissantes ou encore des caissons étanches pour appareils photos.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9"/>
        </w:numPr>
        <w:spacing w:after="0" w:line="240" w:lineRule="auto"/>
        <w:jc w:val="both"/>
        <w:rPr>
          <w:rFonts w:ascii="Cambria" w:hAnsi="Cambria"/>
          <w:b/>
          <w:i/>
          <w:lang w:val="fr-FR"/>
        </w:rPr>
      </w:pPr>
      <w:r>
        <w:rPr>
          <w:noProof/>
        </w:rPr>
        <w:pict>
          <v:shape id="_x0000_s1029" type="#_x0000_t75" style="position:absolute;left:0;text-align:left;margin-left:324pt;margin-top:4.6pt;width:126pt;height:45pt;z-index:251631616">
            <v:imagedata r:id="rId17" o:title="" croptop="-26214f" cropbottom="-39322f" cropleft="-5041f"/>
            <w10:wrap type="square"/>
          </v:shape>
        </w:pict>
      </w:r>
      <w:r w:rsidRPr="00A46733">
        <w:rPr>
          <w:rFonts w:ascii="Cambria" w:hAnsi="Cambria"/>
          <w:b/>
          <w:i/>
          <w:lang w:val="fr-FR"/>
        </w:rPr>
        <w:t>Pour la plongée sous-marine loisir et professionnelle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AQUA LUNG propose aujourd’hui,  du matériel innovant et de qualité pour la plongée sous-marine et destiné au grand public.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30" type="#_x0000_t75" style="position:absolute;left:0;text-align:left;margin-left:315pt;margin-top:4.45pt;width:135pt;height:45pt;z-index:251632640">
            <v:imagedata r:id="rId18" o:title="" croptop="-73960f" cropbottom="-45403f" cropright="1074f"/>
            <w10:wrap type="square"/>
          </v:shape>
        </w:pict>
      </w:r>
      <w:r w:rsidRPr="00A46733">
        <w:rPr>
          <w:rFonts w:ascii="Cambria" w:hAnsi="Cambria"/>
          <w:lang w:val="fr-FR"/>
        </w:rPr>
        <w:t xml:space="preserve">DEEP SEE, le numéro un des distributeurs de chaussons et de gants pour les plongeurs aux Etats-Unis, s’est agrandi pour ajouter à sa gamme d’équipement un large choix de produits tels que couteaux, sacs de rangement et accessoires ainsi qu’une ligne complète d’équipements pour les enfants. </w:t>
      </w:r>
    </w:p>
    <w:p w:rsidR="00DA3F2D" w:rsidRPr="00A46733" w:rsidRDefault="00DA3F2D" w:rsidP="000E5BC4">
      <w:pPr>
        <w:spacing w:after="0" w:line="240" w:lineRule="auto"/>
        <w:jc w:val="both"/>
        <w:rPr>
          <w:rFonts w:ascii="Cambria" w:hAnsi="Cambria"/>
          <w:lang w:val="fr-FR"/>
        </w:rPr>
      </w:pPr>
      <w:r>
        <w:rPr>
          <w:noProof/>
        </w:rPr>
        <w:pict>
          <v:shape id="_x0000_s1031" type="#_x0000_t75" style="position:absolute;left:0;text-align:left;margin-left:351pt;margin-top:7.85pt;width:99pt;height:27pt;z-index:251629568">
            <v:imagedata r:id="rId19" o:title="" cropbottom="-9283f" cropright="-1008f"/>
            <w10:wrap type="square"/>
          </v:shape>
        </w:pict>
      </w:r>
    </w:p>
    <w:p w:rsidR="00DA3F2D" w:rsidRPr="00A46733" w:rsidRDefault="00DA3F2D" w:rsidP="000E5BC4">
      <w:pPr>
        <w:spacing w:after="0" w:line="240" w:lineRule="auto"/>
        <w:jc w:val="both"/>
        <w:rPr>
          <w:rFonts w:ascii="Cambria" w:hAnsi="Cambria"/>
          <w:lang w:val="fr-FR"/>
        </w:rPr>
      </w:pPr>
      <w:r>
        <w:rPr>
          <w:noProof/>
        </w:rPr>
        <w:pict>
          <v:shape id="_x0000_s1032" type="#_x0000_t75" style="position:absolute;left:0;text-align:left;margin-left:351pt;margin-top:27pt;width:75.75pt;height:61.5pt;z-index:251630592">
            <v:imagedata r:id="rId20" o:title="" cropleft="-8836f"/>
            <w10:wrap type="square"/>
          </v:shape>
        </w:pict>
      </w:r>
      <w:r w:rsidRPr="00A46733">
        <w:rPr>
          <w:rFonts w:ascii="Cambria" w:hAnsi="Cambria"/>
          <w:lang w:val="fr-FR"/>
        </w:rPr>
        <w:t>APEKS fabrique des détendeurs techniques pour la plongée sous-marine. La marque est considérée comme une référence pour les plongées profondes et extrêmes.</w:t>
      </w:r>
      <w:r w:rsidRPr="00A46733">
        <w:rPr>
          <w:rFonts w:ascii="Cambria" w:hAnsi="Cambria"/>
          <w:snapToGrid w:val="0"/>
          <w:color w:val="000000"/>
          <w:w w:val="0"/>
          <w:sz w:val="2"/>
          <w:u w:color="000000"/>
          <w:bdr w:val="none" w:sz="0" w:space="0" w:color="000000"/>
          <w:shd w:val="clear" w:color="000000" w:fill="000000"/>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textAlignment w:val="top"/>
        <w:rPr>
          <w:rFonts w:ascii="Cambria" w:hAnsi="Cambria" w:cs="Arial"/>
          <w:color w:val="888888"/>
          <w:sz w:val="20"/>
          <w:szCs w:val="20"/>
          <w:lang w:val="fr-FR"/>
        </w:rPr>
      </w:pPr>
      <w:r w:rsidRPr="00A46733">
        <w:rPr>
          <w:rFonts w:ascii="Cambria" w:hAnsi="Cambria"/>
          <w:lang w:val="fr-FR"/>
        </w:rPr>
        <w:t xml:space="preserve">WHITES est depuis un demi-siècle la référence au niveau de la fabrication de combinaisons étanches pour l’eau froide. </w:t>
      </w:r>
    </w:p>
    <w:p w:rsidR="00DA3F2D" w:rsidRPr="00A46733" w:rsidRDefault="00DA3F2D" w:rsidP="000E5BC4">
      <w:pPr>
        <w:spacing w:after="0" w:line="240" w:lineRule="auto"/>
        <w:jc w:val="both"/>
        <w:rPr>
          <w:rFonts w:ascii="Cambria" w:hAnsi="Cambria"/>
          <w:lang w:val="fr-FR"/>
        </w:rPr>
      </w:pPr>
      <w:r>
        <w:rPr>
          <w:noProof/>
        </w:rPr>
        <w:pict>
          <v:shape id="_x0000_s1033" type="#_x0000_t75" style="position:absolute;left:0;text-align:left;margin-left:351pt;margin-top:11.15pt;width:99pt;height:38.85pt;z-index:251626496">
            <v:imagedata r:id="rId21" o:title=""/>
            <w10:wrap type="square"/>
          </v:shape>
        </w:pic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SUUNTO propose une large gamme d’ordinateurs et de montres de plongée dernière génération.</w:t>
      </w:r>
      <w:r w:rsidRPr="00A46733">
        <w:rPr>
          <w:rFonts w:ascii="Cambria" w:hAnsi="Cambria"/>
          <w:snapToGrid w:val="0"/>
          <w:color w:val="000000"/>
          <w:w w:val="0"/>
          <w:sz w:val="2"/>
          <w:u w:color="000000"/>
          <w:bdr w:val="none" w:sz="0" w:space="0" w:color="000000"/>
          <w:shd w:val="clear" w:color="000000" w:fill="000000"/>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34" type="#_x0000_t75" style="position:absolute;left:0;text-align:left;margin-left:369pt;margin-top:.85pt;width:81pt;height:32.5pt;z-index:251625472">
            <v:imagedata r:id="rId22" o:title=""/>
            <w10:wrap type="square"/>
          </v:shape>
        </w:pict>
      </w:r>
      <w:r w:rsidRPr="00A46733">
        <w:rPr>
          <w:rFonts w:ascii="Cambria" w:hAnsi="Cambria"/>
          <w:lang w:val="fr-FR"/>
        </w:rPr>
        <w:t xml:space="preserve">SEA QUEST est leader dans le développement et la fabrication de gilets de stabilisation.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9"/>
        </w:numPr>
        <w:spacing w:after="0" w:line="240" w:lineRule="auto"/>
        <w:jc w:val="both"/>
        <w:rPr>
          <w:rFonts w:ascii="Cambria" w:hAnsi="Cambria"/>
          <w:i/>
          <w:lang w:val="fr-FR"/>
        </w:rPr>
      </w:pPr>
      <w:r w:rsidRPr="00A46733">
        <w:rPr>
          <w:rFonts w:ascii="Cambria" w:hAnsi="Cambria"/>
          <w:b/>
          <w:i/>
          <w:lang w:val="fr-FR"/>
        </w:rPr>
        <w:t xml:space="preserve">Pour le secteur militaire et les opérations professionnelles </w:t>
      </w:r>
      <w:r w:rsidRPr="00A46733">
        <w:rPr>
          <w:rFonts w:ascii="Cambria" w:hAnsi="Cambria"/>
          <w:i/>
          <w:lang w:val="fr-FR"/>
        </w:rPr>
        <w:t>:</w:t>
      </w:r>
    </w:p>
    <w:p w:rsidR="00DA3F2D" w:rsidRPr="00A46733" w:rsidRDefault="00DA3F2D" w:rsidP="000E5BC4">
      <w:pPr>
        <w:spacing w:after="0" w:line="240" w:lineRule="auto"/>
        <w:jc w:val="both"/>
        <w:rPr>
          <w:rFonts w:ascii="Cambria" w:hAnsi="Cambria"/>
          <w:lang w:val="fr-FR"/>
        </w:rPr>
      </w:pPr>
      <w:r>
        <w:rPr>
          <w:noProof/>
        </w:rPr>
        <w:pict>
          <v:shape id="_x0000_s1035" type="#_x0000_t75" style="position:absolute;left:0;text-align:left;margin-left:342pt;margin-top:9pt;width:105pt;height:45pt;z-index:251636736">
            <v:imagedata r:id="rId23" o:title="" cropbottom="-.25"/>
            <w10:wrap type="square"/>
          </v:shape>
        </w:pict>
      </w:r>
    </w:p>
    <w:p w:rsidR="00DA3F2D" w:rsidRPr="00A46733" w:rsidRDefault="00DA3F2D" w:rsidP="000E5BC4">
      <w:pPr>
        <w:spacing w:after="0" w:line="240" w:lineRule="auto"/>
        <w:jc w:val="both"/>
        <w:rPr>
          <w:rFonts w:ascii="Cambria" w:hAnsi="Cambria"/>
          <w:lang w:val="fr-FR"/>
        </w:rPr>
      </w:pPr>
      <w:r>
        <w:rPr>
          <w:noProof/>
        </w:rPr>
        <w:pict>
          <v:shape id="_x0000_s1036" type="#_x0000_t75" style="position:absolute;left:0;text-align:left;margin-left:351pt;margin-top:45pt;width:99pt;height:44.2pt;z-index:251634688">
            <v:imagedata r:id="rId24" o:title=""/>
            <w10:wrap type="square"/>
          </v:shape>
        </w:pict>
      </w:r>
      <w:r w:rsidRPr="00A46733">
        <w:rPr>
          <w:rFonts w:ascii="Cambria" w:hAnsi="Cambria"/>
          <w:lang w:val="fr-FR"/>
        </w:rPr>
        <w:t>MILITARY AND PROFESSIONAL OPERATIONS est une division d’AQUA LUNG qui fabrique des équipements militaires et professionnels spécialisés pour le sauvetage en mer, des systèmes de respiration d’urgence, des équipements de survie pour l’aviation, et des équipements pour les opérations de sécurité publique.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37" type="#_x0000_t75" style="position:absolute;left:0;text-align:left;margin-left:351pt;margin-top:18.45pt;width:90pt;height:42.15pt;z-index:251627520">
            <v:imagedata r:id="rId25" o:title="" croptop="17545f" cropbottom="14797f" cropleft="17288f" cropright="20023f"/>
            <w10:wrap type="square"/>
          </v:shape>
        </w:pict>
      </w:r>
      <w:r w:rsidRPr="00A46733">
        <w:rPr>
          <w:rFonts w:ascii="Cambria" w:hAnsi="Cambria"/>
          <w:lang w:val="fr-FR"/>
        </w:rPr>
        <w:t xml:space="preserve">AERIAL fabrique des produits de très haute qualité destinés à la protection du personnel militaire et des officiers de sécurité publique.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DRAGER, associé à AQUA LUNG depuis seulement 2002, est leader dans la fabrication de recycleurs de plongée. </w:t>
      </w:r>
    </w:p>
    <w:p w:rsidR="00DA3F2D" w:rsidRPr="00A46733" w:rsidRDefault="00DA3F2D" w:rsidP="000E5BC4">
      <w:pPr>
        <w:spacing w:after="0" w:line="240" w:lineRule="auto"/>
        <w:jc w:val="both"/>
        <w:rPr>
          <w:rFonts w:ascii="Cambria" w:hAnsi="Cambria"/>
          <w:lang w:val="fr-FR"/>
        </w:rPr>
      </w:pPr>
      <w:r>
        <w:rPr>
          <w:noProof/>
        </w:rPr>
        <w:pict>
          <v:shape id="_x0000_s1038" type="#_x0000_t75" style="position:absolute;left:0;text-align:left;margin-left:5in;margin-top:5.3pt;width:1in;height:41.4pt;z-index:251638784">
            <v:imagedata r:id="rId26" o:title="" cropleft="-24272f" cropright="-7282f"/>
            <w10:wrap type="square"/>
          </v:shape>
        </w:pic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GORSKI, acquis par AQUA LUNG en 2011, conçoit des casques de plongée destinés aux plongeurs professionnels pour les travaux sous-marins ou les plongées profondes.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9"/>
        </w:numPr>
        <w:spacing w:after="0" w:line="240" w:lineRule="auto"/>
        <w:jc w:val="both"/>
        <w:rPr>
          <w:rFonts w:ascii="Cambria" w:hAnsi="Cambria"/>
          <w:b/>
          <w:i/>
          <w:lang w:val="fr-FR"/>
        </w:rPr>
      </w:pPr>
      <w:r w:rsidRPr="00A46733">
        <w:rPr>
          <w:rFonts w:ascii="Cambria" w:hAnsi="Cambria"/>
          <w:b/>
          <w:i/>
          <w:lang w:val="fr-FR"/>
        </w:rPr>
        <w:t>Pour les sports de pagaie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Pr>
          <w:noProof/>
        </w:rPr>
        <w:pict>
          <v:shape id="_x0000_s1039" type="#_x0000_t75" style="position:absolute;left:0;text-align:left;margin-left:315pt;margin-top:5.7pt;width:129.75pt;height:19.75pt;z-index:251635712">
            <v:imagedata r:id="rId27" o:title=""/>
            <w10:wrap type="square"/>
          </v:shape>
        </w:pict>
      </w:r>
      <w:r w:rsidRPr="00A46733">
        <w:rPr>
          <w:rFonts w:ascii="Cambria" w:hAnsi="Cambria"/>
          <w:lang w:val="fr-FR"/>
        </w:rPr>
        <w:t>STOHLQUIST développe, depuis 30 ans, tout l’équipement pour les sports de pagaie alliant performance, confort, sécurité innovation, artisanat et qualité !</w:t>
      </w:r>
    </w:p>
    <w:p w:rsidR="00DA3F2D" w:rsidRPr="00A46733" w:rsidRDefault="00DA3F2D" w:rsidP="000E5BC4">
      <w:pPr>
        <w:spacing w:after="0" w:line="240" w:lineRule="auto"/>
        <w:jc w:val="both"/>
        <w:rPr>
          <w:rFonts w:ascii="Cambria" w:hAnsi="Cambria"/>
          <w:color w:val="FF0000"/>
          <w:lang w:val="fr-FR"/>
        </w:rPr>
      </w:pPr>
    </w:p>
    <w:p w:rsidR="00DA3F2D" w:rsidRPr="00A46733" w:rsidRDefault="00DA3F2D" w:rsidP="000E5BC4">
      <w:pPr>
        <w:spacing w:after="0" w:line="240" w:lineRule="auto"/>
        <w:jc w:val="both"/>
        <w:rPr>
          <w:rFonts w:ascii="Cambria" w:hAnsi="Cambria"/>
          <w:color w:val="FF0000"/>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Le siège social de la société  AQUA LUNG est situé en Californie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center"/>
        <w:rPr>
          <w:rFonts w:ascii="Cambria" w:hAnsi="Cambria"/>
          <w:lang w:val="fr-FR"/>
        </w:rPr>
      </w:pPr>
      <w:r w:rsidRPr="00A46733">
        <w:rPr>
          <w:rFonts w:ascii="Cambria" w:hAnsi="Cambria"/>
          <w:lang w:val="fr-FR"/>
        </w:rPr>
        <w:t>2340 Cousteau Court, CA 92081, Vista, USA</w:t>
      </w:r>
    </w:p>
    <w:p w:rsidR="00DA3F2D" w:rsidRPr="00A46733" w:rsidRDefault="00DA3F2D" w:rsidP="000E5BC4">
      <w:pPr>
        <w:spacing w:after="0" w:line="240" w:lineRule="auto"/>
        <w:jc w:val="center"/>
        <w:rPr>
          <w:rFonts w:ascii="Cambria" w:hAnsi="Cambria"/>
          <w:lang w:val="fr-FR"/>
        </w:rPr>
      </w:pPr>
      <w:r w:rsidRPr="00A46733">
        <w:rPr>
          <w:rFonts w:ascii="Cambria" w:hAnsi="Cambria"/>
          <w:lang w:val="fr-FR"/>
        </w:rPr>
        <w:t>760-597-5000</w:t>
      </w:r>
    </w:p>
    <w:p w:rsidR="00DA3F2D" w:rsidRPr="00A46733" w:rsidRDefault="00DA3F2D" w:rsidP="000E5BC4">
      <w:pPr>
        <w:spacing w:after="0" w:line="240" w:lineRule="auto"/>
        <w:jc w:val="center"/>
        <w:rPr>
          <w:rFonts w:ascii="Cambria" w:hAnsi="Cambria"/>
          <w:lang w:val="fr-FR"/>
        </w:rPr>
      </w:pPr>
      <w:hyperlink r:id="rId28" w:history="1">
        <w:r w:rsidRPr="00A46733">
          <w:rPr>
            <w:rStyle w:val="Hyperlink"/>
            <w:rFonts w:ascii="Cambria" w:hAnsi="Cambria"/>
            <w:color w:val="auto"/>
            <w:u w:val="none"/>
            <w:lang w:val="fr-FR"/>
          </w:rPr>
          <w:t>www.aqualung.com</w:t>
        </w:r>
      </w:hyperlink>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L’entreprise est aujourd’hui dirigée par Don ROCKWELL. Un organigramme de l’entreprise détaille son organisation en ANNEXE 1. Le site de Vista compte 140 employés, tandis que l’entreprise compte plus de 1000 employés à travers le monde, repartis entre les Etats-Unis, le Mexique, le Canada, l’Angleterre, la France, l’Italie, l’Allemagne, l’Espagne, le Japon et l’Egypte.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keepNext w:val="0"/>
        <w:keepLines w:val="0"/>
        <w:numPr>
          <w:ilvl w:val="1"/>
          <w:numId w:val="2"/>
        </w:numPr>
        <w:spacing w:before="0" w:line="240" w:lineRule="auto"/>
        <w:ind w:left="0" w:firstLine="0"/>
        <w:jc w:val="both"/>
        <w:rPr>
          <w:lang w:val="fr-FR"/>
        </w:rPr>
      </w:pPr>
      <w:bookmarkStart w:id="15" w:name="_Toc301878466"/>
      <w:r w:rsidRPr="00A46733">
        <w:rPr>
          <w:lang w:val="fr-FR"/>
        </w:rPr>
        <w:t>Présentation du département Recherche &amp; Développement</w:t>
      </w:r>
      <w:bookmarkEnd w:id="15"/>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Mon stage s’est déroulé dans le service de Recherche &amp; Développement. Ce département est constitué de cinq</w:t>
      </w:r>
      <w:r w:rsidRPr="00A46733">
        <w:rPr>
          <w:rFonts w:ascii="Cambria" w:hAnsi="Cambria"/>
          <w:color w:val="FF0000"/>
          <w:lang w:val="fr-FR"/>
        </w:rPr>
        <w:t xml:space="preserve"> </w:t>
      </w:r>
      <w:r w:rsidRPr="00A46733">
        <w:rPr>
          <w:rFonts w:ascii="Cambria" w:hAnsi="Cambria"/>
          <w:lang w:val="fr-FR"/>
        </w:rPr>
        <w:t xml:space="preserve">ingénieurs spécialisés et onze techniciens. L’espace de travail, constitué d’un large « Open Space », offre ainsi à chacun la possibilité de travailler seul, tout en pouvant communiquer très aisément et rapidement avec les autres ingénieurs. </w:t>
      </w:r>
    </w:p>
    <w:p w:rsidR="00DA3F2D" w:rsidRPr="00A46733" w:rsidRDefault="00DA3F2D" w:rsidP="000E5BC4">
      <w:pPr>
        <w:spacing w:after="0" w:line="240" w:lineRule="auto"/>
        <w:jc w:val="both"/>
        <w:rPr>
          <w:rFonts w:ascii="Cambria" w:hAnsi="Cambria"/>
          <w:color w:val="FF0000"/>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Un organigramme, détaillant l’organisation de ce département, est présent en ANNEXE 2. Le service est dirigé par Eric THORSTENSON, mon maitre de stage. J’ai principalement travaillé avec les ingénieurs Yannick BONNEMAISO, Jonathan SOUDER, David SULLIVAN et Edward SZOSTAK.</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département est responsable de la partie innovation de l’entreprise au niveau de l’équipement technique et principalement des gilets de stabilisation. Il tient lieu, non seulement de centre pour la Recherche et le Développement, possédant notamment un large laboratoire permettant de soumettre les produits fabriqués à de nombreux tests, mais aussi de centre pour le Bureau d’Etude.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Chaque ingénieur y est spécialisé. Cependant, ce site d’AQUA LUNG étant de la taille d’une PME, chaque ingénieur réalise souvent en parallèle le travail de Bureau d’Etude et celui de Recherche &amp; Développement, passant ainsi du logiciel de conception sur ordinateur aux tests en laboratoire.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1"/>
        <w:keepNext w:val="0"/>
        <w:keepLines w:val="0"/>
        <w:numPr>
          <w:ilvl w:val="0"/>
          <w:numId w:val="2"/>
        </w:numPr>
        <w:spacing w:before="0" w:line="240" w:lineRule="auto"/>
        <w:jc w:val="both"/>
        <w:rPr>
          <w:lang w:val="fr-FR"/>
        </w:rPr>
      </w:pPr>
      <w:r w:rsidRPr="00A46733">
        <w:rPr>
          <w:lang w:val="fr-FR"/>
        </w:rPr>
        <w:br w:type="page"/>
      </w:r>
      <w:bookmarkStart w:id="16" w:name="_Toc301878467"/>
      <w:r w:rsidRPr="00A46733">
        <w:rPr>
          <w:lang w:val="fr-FR"/>
        </w:rPr>
        <w:t>Projets menés pendant le stage</w:t>
      </w:r>
      <w:bookmarkEnd w:id="16"/>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Mon maitre de stage m'a proposé de travailler sur un projet principal assez conséquent, tout en ayant différents projets secondaires à mener en premier, puis en parallèle chacun de ces projets étant réalisé avec un ingénieur du département Recherche &amp; Développement.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Pour préparer mon stage, j’ai commencé par regrouper, dans un tableau de synthèse, les différents sujets afin de pouvoir définir les priorités de chacun (ANNEXE 3) et ainsi le temps à leur consacrer.</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numPr>
          <w:ilvl w:val="1"/>
          <w:numId w:val="2"/>
        </w:numPr>
        <w:spacing w:before="0" w:line="240" w:lineRule="auto"/>
        <w:jc w:val="both"/>
        <w:rPr>
          <w:lang w:val="fr-FR"/>
        </w:rPr>
      </w:pPr>
      <w:bookmarkStart w:id="17" w:name="_Toc301878468"/>
      <w:r w:rsidRPr="00A46733">
        <w:rPr>
          <w:lang w:val="fr-FR"/>
        </w:rPr>
        <w:t>Projet principal : mise en place d’un protocole de test pour les gilets de stabilisation</w:t>
      </w:r>
      <w:bookmarkEnd w:id="17"/>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18" w:name="_Toc301878469"/>
      <w:r w:rsidRPr="00A46733">
        <w:rPr>
          <w:lang w:val="fr-FR"/>
        </w:rPr>
        <w:t>Présentation de la problématique et situation dans le contexte de l’entreprise</w:t>
      </w:r>
      <w:bookmarkEnd w:id="18"/>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40" type="#_x0000_t75" style="position:absolute;left:0;text-align:left;margin-left:5in;margin-top:50.35pt;width:92.5pt;height:123.3pt;z-index:251639808">
            <v:imagedata r:id="rId9" o:title=""/>
            <w10:wrap type="square"/>
          </v:shape>
        </w:pict>
      </w:r>
      <w:r w:rsidRPr="00A46733">
        <w:rPr>
          <w:rFonts w:ascii="Cambria" w:hAnsi="Cambria"/>
          <w:bCs/>
          <w:lang w:val="fr-FR"/>
        </w:rPr>
        <w:t>Ce projet principal a consisté à mettre au point et rédiger une procédure de test afin de pouvoir comparer le vieillissement dans le temps de deux gilets de stabilisation. Cela consiste à évaluer la résistance des matériaux constituant les deux gilets dans un environnement riche en chlore et en ultraviolets.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Le gilet de stabilisation est l’équipement nécessaire au plongeur pour pouvoir d’une part, fixer la (ou les) bouteille(s) de plongée dans son dos et d’autre part, ajuster sa flottabilité (et donc sa stabilité) durant la plongée, selon la profondeur. </w:t>
      </w:r>
    </w:p>
    <w:p w:rsidR="00DA3F2D" w:rsidRPr="00A46733" w:rsidRDefault="00DA3F2D" w:rsidP="000E5BC4">
      <w:pPr>
        <w:spacing w:after="0" w:line="240" w:lineRule="auto"/>
        <w:jc w:val="both"/>
        <w:rPr>
          <w:rFonts w:ascii="Cambria" w:hAnsi="Cambria"/>
          <w:bCs/>
          <w:color w:val="FF0000"/>
          <w:lang w:val="fr-FR"/>
        </w:rPr>
      </w:pPr>
    </w:p>
    <w:p w:rsidR="00DA3F2D" w:rsidRPr="00A46733" w:rsidRDefault="00DA3F2D" w:rsidP="000E5BC4">
      <w:pPr>
        <w:spacing w:after="0" w:line="240" w:lineRule="auto"/>
        <w:jc w:val="both"/>
        <w:rPr>
          <w:rFonts w:ascii="Cambria" w:hAnsi="Cambria"/>
          <w:bCs/>
          <w:lang w:val="fr-FR"/>
        </w:rPr>
      </w:pPr>
      <w:r>
        <w:rPr>
          <w:noProof/>
        </w:rPr>
        <w:pict>
          <v:shapetype id="_x0000_t202" coordsize="21600,21600" o:spt="202" path="m,l,21600r21600,l21600,xe">
            <v:stroke joinstyle="miter"/>
            <v:path gradientshapeok="t" o:connecttype="rect"/>
          </v:shapetype>
          <v:shape id="_x0000_s1041" type="#_x0000_t202" style="position:absolute;left:0;text-align:left;margin-left:5in;margin-top:47.4pt;width:99pt;height:36pt;z-index:251640832" filled="f" stroked="f">
            <v:textbox style="mso-next-textbox:#_x0000_s1041">
              <w:txbxContent>
                <w:p w:rsidR="00DA3F2D" w:rsidRPr="00AD50D4" w:rsidRDefault="00DA3F2D" w:rsidP="00D631B7">
                  <w:pPr>
                    <w:pStyle w:val="Caption"/>
                    <w:jc w:val="center"/>
                    <w:rPr>
                      <w:lang w:val="fr-FR"/>
                    </w:rPr>
                  </w:pPr>
                  <w:r w:rsidRPr="00405A27">
                    <w:rPr>
                      <w:lang w:val="fr-FR"/>
                    </w:rPr>
                    <w:t xml:space="preserve">Figure </w:t>
                  </w:r>
                  <w:r>
                    <w:rPr>
                      <w:lang w:val="fr-FR"/>
                    </w:rPr>
                    <w:t>2</w:t>
                  </w:r>
                  <w:r w:rsidRPr="00405A27">
                    <w:rPr>
                      <w:lang w:val="fr-FR"/>
                    </w:rPr>
                    <w:t> : Gilet de stabilisation</w:t>
                  </w:r>
                </w:p>
              </w:txbxContent>
            </v:textbox>
            <w10:wrap type="square"/>
          </v:shape>
        </w:pict>
      </w:r>
      <w:r w:rsidRPr="00A46733">
        <w:rPr>
          <w:rFonts w:ascii="Cambria" w:hAnsi="Cambria"/>
          <w:bCs/>
          <w:lang w:val="fr-FR"/>
        </w:rPr>
        <w:t>Les gilets de stabilisation sont souvent utilisés dans des piscines chlorées, des environnements très ensoleillés et sont voués à rester humides sur de longues périodes (voir en permanence). Ce type de milieu peut être très destructif à long terme. Ainsi, le choix des matériaux constituant cet équipement est primordial pour éviter toute détérioration des matériaux, d’un point de vue esthétique (décoloration) et technique (fragilisation).</w:t>
      </w: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br/>
        <w:t xml:space="preserve">Actuellement, l'entreprise possède deux machines. Une qui permet de réaliser des tests de réaction au liquide (figure 3) et une autre permet la réalisation de tests de réaction aux ultraviolets (figure 4) </w:t>
      </w:r>
    </w:p>
    <w:p w:rsidR="00DA3F2D" w:rsidRPr="00A46733" w:rsidRDefault="00DA3F2D" w:rsidP="000E5BC4">
      <w:pPr>
        <w:spacing w:after="0" w:line="240" w:lineRule="auto"/>
        <w:jc w:val="both"/>
        <w:rPr>
          <w:rFonts w:ascii="Cambria" w:hAnsi="Cambria"/>
          <w:bCs/>
          <w:lang w:val="fr-FR"/>
        </w:rPr>
      </w:pPr>
      <w:r>
        <w:rPr>
          <w:noProof/>
        </w:rPr>
        <w:pict>
          <v:shape id="_x0000_s1042" type="#_x0000_t75" style="position:absolute;left:0;text-align:left;margin-left:277.15pt;margin-top:8.45pt;width:120pt;height:135pt;z-index:251642880">
            <v:imagedata r:id="rId29" o:title="" croptop="2261f" cropleft="15852f" cropright="7520f"/>
            <w10:wrap type="square"/>
          </v:shape>
        </w:pict>
      </w:r>
      <w:r>
        <w:rPr>
          <w:noProof/>
        </w:rPr>
        <w:pict>
          <v:shape id="_x0000_s1043" type="#_x0000_t75" style="position:absolute;left:0;text-align:left;margin-left:63pt;margin-top:8.45pt;width:101.95pt;height:133.85pt;z-index:251641856">
            <v:imagedata r:id="rId30" o:title=""/>
            <w10:wrap type="square"/>
          </v:shape>
        </w:pict>
      </w: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r>
        <w:rPr>
          <w:noProof/>
        </w:rPr>
        <w:pict>
          <v:shape id="_x0000_s1044" type="#_x0000_t202" style="position:absolute;margin-left:9pt;margin-top:14.45pt;width:198pt;height:36pt;z-index:251643904" filled="f" stroked="f">
            <v:textbox style="mso-next-textbox:#_x0000_s1044">
              <w:txbxContent>
                <w:p w:rsidR="00DA3F2D" w:rsidRPr="009840D7" w:rsidRDefault="00DA3F2D" w:rsidP="00D631B7">
                  <w:pPr>
                    <w:pStyle w:val="Caption"/>
                    <w:jc w:val="center"/>
                    <w:rPr>
                      <w:lang w:val="fr-FR"/>
                    </w:rPr>
                  </w:pPr>
                  <w:r w:rsidRPr="00405A27">
                    <w:rPr>
                      <w:lang w:val="fr-FR"/>
                    </w:rPr>
                    <w:t xml:space="preserve">Figure  </w:t>
                  </w:r>
                  <w:r>
                    <w:rPr>
                      <w:lang w:val="fr-FR"/>
                    </w:rPr>
                    <w:t>3</w:t>
                  </w:r>
                  <w:r w:rsidRPr="00405A27">
                    <w:rPr>
                      <w:lang w:val="fr-FR"/>
                    </w:rPr>
                    <w:t> : Machine pour réaliser les tests au liquide</w:t>
                  </w:r>
                </w:p>
              </w:txbxContent>
            </v:textbox>
            <w10:wrap type="square"/>
          </v:shape>
        </w:pict>
      </w:r>
    </w:p>
    <w:p w:rsidR="00DA3F2D" w:rsidRPr="00A46733" w:rsidRDefault="00DA3F2D" w:rsidP="000E5BC4">
      <w:pPr>
        <w:spacing w:after="0" w:line="240" w:lineRule="auto"/>
        <w:rPr>
          <w:rFonts w:ascii="Cambria" w:hAnsi="Cambria"/>
          <w:bCs/>
          <w:color w:val="FF0000"/>
          <w:lang w:val="fr-FR"/>
        </w:rPr>
      </w:pPr>
      <w:r>
        <w:rPr>
          <w:noProof/>
        </w:rPr>
        <w:pict>
          <v:shape id="_x0000_s1045" type="#_x0000_t202" style="position:absolute;margin-left:35.95pt;margin-top:1.6pt;width:171pt;height:36pt;z-index:251644928" filled="f" stroked="f">
            <v:textbox style="mso-next-textbox:#_x0000_s1045">
              <w:txbxContent>
                <w:p w:rsidR="00DA3F2D" w:rsidRPr="0076451D" w:rsidRDefault="00DA3F2D" w:rsidP="00D631B7">
                  <w:pPr>
                    <w:pStyle w:val="Caption"/>
                    <w:jc w:val="center"/>
                    <w:rPr>
                      <w:lang w:val="fr-FR"/>
                    </w:rPr>
                  </w:pPr>
                  <w:r w:rsidRPr="00405A27">
                    <w:rPr>
                      <w:lang w:val="fr-FR"/>
                    </w:rPr>
                    <w:t xml:space="preserve">Figure </w:t>
                  </w:r>
                  <w:r>
                    <w:rPr>
                      <w:lang w:val="fr-FR"/>
                    </w:rPr>
                    <w:t>4</w:t>
                  </w:r>
                  <w:r w:rsidRPr="00405A27">
                    <w:rPr>
                      <w:lang w:val="fr-FR"/>
                    </w:rPr>
                    <w:t> : Machin</w:t>
                  </w:r>
                  <w:r>
                    <w:rPr>
                      <w:lang w:val="fr-FR"/>
                    </w:rPr>
                    <w:t>es pour réaliser les tests aux ultraviolets</w:t>
                  </w:r>
                </w:p>
              </w:txbxContent>
            </v:textbox>
            <w10:wrap type="square"/>
          </v:shape>
        </w:pict>
      </w: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rPr>
          <w:rFonts w:ascii="Cambria" w:hAnsi="Cambria"/>
          <w:bCs/>
          <w:color w:val="FF0000"/>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Etant donné la taille de ces machines, ces tests peuvent uniquement être effectués sur des petits échantillons de matériaux. De plus la durée des tests avec ces deux machines est très longue (quatre semaines). Une fiche des résultats typiques de ces tests est détaillée en ANNEXE 4. Enfin, ces tests ne rendent pas compte de l’humidité permanente dans laquelle peuvent être des gilets.</w:t>
      </w:r>
    </w:p>
    <w:p w:rsidR="00DA3F2D" w:rsidRPr="00A46733" w:rsidRDefault="00DA3F2D" w:rsidP="000E5BC4">
      <w:pPr>
        <w:spacing w:after="0" w:line="240" w:lineRule="auto"/>
        <w:jc w:val="both"/>
        <w:rPr>
          <w:rFonts w:ascii="Cambria" w:hAnsi="Cambria"/>
          <w:bCs/>
          <w:lang w:val="fr-FR"/>
        </w:rPr>
      </w:pPr>
      <w:r>
        <w:rPr>
          <w:noProof/>
        </w:rPr>
        <w:pict>
          <v:shape id="_x0000_s1046" type="#_x0000_t75" style="position:absolute;left:0;text-align:left;margin-left:279pt;margin-top:36pt;width:180.25pt;height:154.75pt;z-index:251645952">
            <v:imagedata r:id="rId31" o:title="" cropleft="1212f" cropright="7473f"/>
            <w10:wrap type="square"/>
          </v:shape>
        </w:pict>
      </w:r>
      <w:r w:rsidRPr="00A46733">
        <w:rPr>
          <w:rFonts w:ascii="Cambria" w:hAnsi="Cambria"/>
          <w:bCs/>
          <w:lang w:val="fr-FR"/>
        </w:rPr>
        <w:t>Ainsi, l’entreprise souhaite pouvoir soumettre deux produits entiers, aux mêmes conditions de lavage, d’éclairement et d’humidité permanente, afin de pouvoir mieux les comparer et obtenir des résultats, si possible en moins de temps.</w:t>
      </w: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br/>
        <w:t xml:space="preserve">Il y a un an, un appareil d'essai a été mis au point et fabriqué par un groupe d'étudiants de l’université de San Diego en Californie. Cet appareil permet de stocker deux gilets de stabilisation et de les soumettre, dans la même enceinte, à un lavage et aux ultraviolets. Le projet des élèves s'était arrêté à la conception de la machine.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47" type="#_x0000_t202" style="position:absolute;left:0;text-align:left;margin-left:4in;margin-top:47.15pt;width:162pt;height:35.45pt;z-index:251646976" filled="f" stroked="f">
            <v:textbox style="mso-next-textbox:#_x0000_s1047">
              <w:txbxContent>
                <w:p w:rsidR="00DA3F2D" w:rsidRPr="004834A6" w:rsidRDefault="00DA3F2D" w:rsidP="00D631B7">
                  <w:pPr>
                    <w:pStyle w:val="Caption"/>
                    <w:jc w:val="center"/>
                    <w:rPr>
                      <w:lang w:val="fr-FR"/>
                    </w:rPr>
                  </w:pPr>
                  <w:r w:rsidRPr="00405A27">
                    <w:rPr>
                      <w:lang w:val="fr-FR"/>
                    </w:rPr>
                    <w:t xml:space="preserve">Figure </w:t>
                  </w:r>
                  <w:r>
                    <w:rPr>
                      <w:lang w:val="fr-FR"/>
                    </w:rPr>
                    <w:t>5</w:t>
                  </w:r>
                  <w:r w:rsidRPr="00405A27">
                    <w:rPr>
                      <w:lang w:val="fr-FR"/>
                    </w:rPr>
                    <w:t> : Machine pour tester les gilets de stabilisation</w:t>
                  </w:r>
                </w:p>
              </w:txbxContent>
            </v:textbox>
            <w10:wrap type="square"/>
          </v:shape>
        </w:pict>
      </w:r>
      <w:r w:rsidRPr="00A46733">
        <w:rPr>
          <w:rFonts w:ascii="Cambria" w:hAnsi="Cambria"/>
          <w:bCs/>
          <w:lang w:val="fr-FR"/>
        </w:rPr>
        <w:t>Ainsi il m’a été demandé de continuer leur projet afin de pouvoir proposer à AQUA LUNG un protocole de test permettant d’utiliser la machine efficacement et bien sur en toute sécurité.</w:t>
      </w:r>
    </w:p>
    <w:p w:rsidR="00DA3F2D" w:rsidRDefault="00DA3F2D" w:rsidP="000E5BC4">
      <w:pPr>
        <w:pStyle w:val="Heading3"/>
        <w:spacing w:before="0" w:line="240" w:lineRule="auto"/>
        <w:ind w:left="360"/>
        <w:jc w:val="both"/>
        <w:rPr>
          <w:lang w:val="fr-FR"/>
        </w:rPr>
      </w:pPr>
    </w:p>
    <w:p w:rsidR="00DA3F2D" w:rsidRPr="000E5BC4" w:rsidRDefault="00DA3F2D" w:rsidP="000E5BC4">
      <w:pPr>
        <w:spacing w:after="0"/>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19" w:name="_Toc301878470"/>
      <w:r w:rsidRPr="00A46733">
        <w:rPr>
          <w:lang w:val="fr-FR"/>
        </w:rPr>
        <w:t>Démarches mises en place pour préparer le projet</w:t>
      </w:r>
      <w:bookmarkEnd w:id="19"/>
    </w:p>
    <w:p w:rsidR="00DA3F2D" w:rsidRPr="00A46733" w:rsidRDefault="00DA3F2D" w:rsidP="000E5BC4">
      <w:pPr>
        <w:spacing w:after="0" w:line="240" w:lineRule="auto"/>
        <w:jc w:val="both"/>
        <w:rPr>
          <w:rFonts w:ascii="Cambria" w:hAnsi="Cambria"/>
          <w:bCs/>
          <w:u w:val="single"/>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Afin de pouvoir travailler sur ce projet, j’ai disposé de la machine et d'échantillons de matériaux dont l'évolution de leur couleur face à l'action du chlore et des ultraviolets est connue (figure 6). </w:t>
      </w:r>
    </w:p>
    <w:p w:rsidR="00DA3F2D" w:rsidRPr="00A46733" w:rsidRDefault="00DA3F2D" w:rsidP="000E5BC4">
      <w:pPr>
        <w:spacing w:after="0" w:line="240" w:lineRule="auto"/>
        <w:jc w:val="both"/>
        <w:rPr>
          <w:rFonts w:ascii="Cambria" w:hAnsi="Cambria"/>
          <w:bCs/>
          <w:lang w:val="fr-FR"/>
        </w:rPr>
      </w:pPr>
      <w:r>
        <w:rPr>
          <w:noProof/>
        </w:rPr>
        <w:pict>
          <v:shape id="_x0000_s1048" type="#_x0000_t75" style="position:absolute;left:0;text-align:left;margin-left:81pt;margin-top:6.45pt;width:88.85pt;height:129.05pt;z-index:251651072">
            <v:imagedata r:id="rId32" o:title="" cropleft="2359f" cropright="2556f"/>
            <w10:wrap type="square"/>
          </v:shape>
        </w:pict>
      </w:r>
      <w:r w:rsidRPr="00A46733">
        <w:rPr>
          <w:rFonts w:ascii="Cambria" w:hAnsi="Cambria"/>
          <w:lang w:val="fr-FR" w:eastAsia="fr-FR"/>
        </w:rPr>
        <w:t xml:space="preserve"> </w:t>
      </w:r>
      <w:r w:rsidRPr="00A46733">
        <w:rPr>
          <w:rFonts w:ascii="Cambria" w:hAnsi="Cambria"/>
          <w:lang w:val="fr-FR" w:eastAsia="fr-FR"/>
        </w:rPr>
        <w:tab/>
      </w:r>
      <w:r w:rsidRPr="00A46733">
        <w:rPr>
          <w:rFonts w:ascii="Cambria" w:hAnsi="Cambria"/>
          <w:lang w:val="fr-FR" w:eastAsia="fr-FR"/>
        </w:rPr>
        <w:tab/>
      </w:r>
      <w:r w:rsidRPr="00A46733">
        <w:rPr>
          <w:rFonts w:ascii="Cambria" w:hAnsi="Cambria"/>
          <w:lang w:val="fr-FR" w:eastAsia="fr-FR"/>
        </w:rPr>
        <w:tab/>
        <w:t xml:space="preserv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49" type="#_x0000_t75" style="position:absolute;left:0;text-align:left;margin-left:270pt;margin-top:7.65pt;width:108.45pt;height:76.7pt;z-index:251650048">
            <v:imagedata r:id="rId33" o:title="" croptop="5505f" cropbottom="2851f" cropleft="3097f" cropright="1769f"/>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50" type="#_x0000_t202" style="position:absolute;left:0;text-align:left;margin-left:261pt;margin-top:11.3pt;width:126pt;height:38.35pt;z-index:251649024" filled="f" stroked="f">
            <v:textbox style="mso-next-textbox:#_x0000_s1050">
              <w:txbxContent>
                <w:p w:rsidR="00DA3F2D" w:rsidRPr="00E342E0" w:rsidRDefault="00DA3F2D" w:rsidP="00D631B7">
                  <w:pPr>
                    <w:pStyle w:val="Caption"/>
                    <w:jc w:val="center"/>
                    <w:rPr>
                      <w:lang w:val="fr-FR"/>
                    </w:rPr>
                  </w:pPr>
                  <w:r w:rsidRPr="00405A27">
                    <w:rPr>
                      <w:lang w:val="fr-FR"/>
                    </w:rPr>
                    <w:t xml:space="preserve">Figure </w:t>
                  </w:r>
                  <w:r>
                    <w:rPr>
                      <w:lang w:val="fr-FR"/>
                    </w:rPr>
                    <w:t>7</w:t>
                  </w:r>
                  <w:r w:rsidRPr="00405A27">
                    <w:rPr>
                      <w:lang w:val="fr-FR"/>
                    </w:rPr>
                    <w:t> ; Indicateur de couleur</w:t>
                  </w:r>
                </w:p>
              </w:txbxContent>
            </v:textbox>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51" type="#_x0000_t202" style="position:absolute;left:0;text-align:left;margin-left:9pt;margin-top:2.95pt;width:234pt;height:36pt;z-index:251648000" filled="f" stroked="f">
            <v:textbox style="mso-next-textbox:#_x0000_s1051">
              <w:txbxContent>
                <w:p w:rsidR="00DA3F2D" w:rsidRPr="000A09DD" w:rsidRDefault="00DA3F2D" w:rsidP="00D631B7">
                  <w:pPr>
                    <w:pStyle w:val="Caption"/>
                    <w:jc w:val="center"/>
                    <w:rPr>
                      <w:lang w:val="fr-FR"/>
                    </w:rPr>
                  </w:pPr>
                  <w:r w:rsidRPr="00405A27">
                    <w:rPr>
                      <w:lang w:val="fr-FR"/>
                    </w:rPr>
                    <w:t xml:space="preserve">Figure </w:t>
                  </w:r>
                  <w:r>
                    <w:rPr>
                      <w:lang w:val="fr-FR"/>
                    </w:rPr>
                    <w:t>6</w:t>
                  </w:r>
                  <w:r w:rsidRPr="00405A27">
                    <w:rPr>
                      <w:lang w:val="fr-FR"/>
                    </w:rPr>
                    <w:t> : Evolution de</w:t>
                  </w:r>
                  <w:r>
                    <w:rPr>
                      <w:lang w:val="fr-FR"/>
                    </w:rPr>
                    <w:t xml:space="preserve"> la couleur de</w:t>
                  </w:r>
                  <w:r w:rsidRPr="00405A27">
                    <w:rPr>
                      <w:lang w:val="fr-FR"/>
                    </w:rPr>
                    <w:t xml:space="preserve"> l’échantillon témoin lors d’un test au liquide</w:t>
                  </w:r>
                </w:p>
              </w:txbxContent>
            </v:textbox>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Pour mesurer l’évolution de la couleur des matériaux, j’ai également disposé d’un « indicateur de couleur », un appareil permettant de donner la référence d’une couleur après en avoir pris une photo (figure 7).</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Pour commencer à travailler sur ce projet, je l’ai découpé en différentes tâches principales et sous-tâches, puis je leur ai assigné des durées et dates de réalisation finales approximatives. En réalisant ainsi un emploi du temps (ANNEXE 5) j’ai pu gérer efficacement le projet.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J’ai tout d’abord suivi une série des tests que l’entreprise réalise actuellement sur les échantillons de matériaux, et j’en ai étudié leur protocole de réalisation (ANNEXE 6) afin de pouvoir mettre au point une première trame pour le futur protocole de test.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La préparation du projet a ensuite consisté à déterminer l’emplacement de travail de l’appareil à proximité d’une arrivée d’eau et d’électricité. La machine a tout d’abord été déplacée dans l’atelier afin d’être nettoyée puis repeinte pour étanchéifier  le cadre métallique face </w:t>
      </w:r>
      <w:r w:rsidRPr="00A46733">
        <w:rPr>
          <w:rFonts w:ascii="Cambria" w:hAnsi="Cambria"/>
          <w:lang w:val="fr-FR"/>
        </w:rPr>
        <w:t>à</w:t>
      </w:r>
      <w:r w:rsidRPr="00A46733">
        <w:rPr>
          <w:rFonts w:ascii="Cambria" w:hAnsi="Cambria"/>
          <w:bCs/>
          <w:lang w:val="fr-FR"/>
        </w:rPr>
        <w:t xml:space="preserve"> la rouille.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Une fois la machine remontée et installée </w:t>
      </w:r>
      <w:r w:rsidRPr="00A46733">
        <w:rPr>
          <w:rFonts w:ascii="Cambria" w:hAnsi="Cambria"/>
          <w:lang w:val="fr-FR"/>
        </w:rPr>
        <w:t>à</w:t>
      </w:r>
      <w:r w:rsidRPr="00A46733">
        <w:rPr>
          <w:rFonts w:ascii="Cambria" w:hAnsi="Cambria"/>
          <w:bCs/>
          <w:lang w:val="fr-FR"/>
        </w:rPr>
        <w:t xml:space="preserve"> l’emplacement de travail choisi, j’ai enfin pu commencer à travailler concrètement dessus, en commençant par quelques ajouts puis des séries de tests.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Tout au long de mon stage, j’ai mis en place une réunion hebdomadaire le vendredi matin, afin de faire le point avec mon maitre de stage et les deux ingénieurs Recherche &amp; Développement avec qui je travaillais : David SULLIVAN et Jonathan SOUDER. </w:t>
      </w: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20" w:name="_Toc301878471"/>
      <w:r w:rsidRPr="00A46733">
        <w:rPr>
          <w:lang w:val="fr-FR"/>
        </w:rPr>
        <w:t>Travail réalisé</w:t>
      </w:r>
      <w:bookmarkEnd w:id="20"/>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4"/>
        <w:spacing w:before="0" w:line="240" w:lineRule="auto"/>
        <w:ind w:firstLine="708"/>
        <w:rPr>
          <w:lang w:val="fr-FR"/>
        </w:rPr>
      </w:pPr>
      <w:bookmarkStart w:id="21" w:name="_Toc301878472"/>
      <w:r w:rsidRPr="00A46733">
        <w:rPr>
          <w:lang w:val="fr-FR"/>
        </w:rPr>
        <w:t>2.1.3.1. Etude des actuels protocoles de test</w:t>
      </w:r>
      <w:bookmarkEnd w:id="21"/>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bCs/>
          <w:lang w:val="fr-FR"/>
        </w:rPr>
        <w:t xml:space="preserve">J’ai tout d’abord étudié les tests réalisés actuellement par AQUA LUNG sur les tissus </w:t>
      </w:r>
      <w:r w:rsidRPr="00A46733">
        <w:rPr>
          <w:rFonts w:ascii="Cambria" w:hAnsi="Cambria"/>
          <w:lang w:val="fr-FR"/>
        </w:rPr>
        <w:t>(néoprène, bande velcro, …) pour les équipements de plongée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12"/>
        </w:numPr>
        <w:spacing w:after="0" w:line="240" w:lineRule="auto"/>
        <w:jc w:val="both"/>
        <w:rPr>
          <w:rFonts w:ascii="Cambria" w:hAnsi="Cambria"/>
          <w:lang w:val="fr-FR"/>
        </w:rPr>
      </w:pPr>
      <w:r w:rsidRPr="00A46733">
        <w:rPr>
          <w:rFonts w:ascii="Cambria" w:hAnsi="Cambria"/>
          <w:lang w:val="fr-FR"/>
        </w:rPr>
        <w:t xml:space="preserve">Test au liquide chloré : dans une machine à laver le linge, le test consiste à faire subir aux échantillons un lavage à l’eau associé aux produits chimiques que l’on trouve dans une piscine, mais en quantité plus importante. Le lavage est réalisé huit heures par jour pendant cinq jours. Pour vérifier le bon fonctionnement des produits chimiques, un échantillon de référence, donc on connait la réaction à ces produits est toujours inclus dans le lot de tissus à tester. </w:t>
      </w:r>
    </w:p>
    <w:p w:rsidR="00DA3F2D" w:rsidRPr="00A46733" w:rsidRDefault="00DA3F2D" w:rsidP="000E5BC4">
      <w:pPr>
        <w:spacing w:after="0" w:line="240" w:lineRule="auto"/>
        <w:ind w:left="360"/>
        <w:jc w:val="both"/>
        <w:rPr>
          <w:rFonts w:ascii="Cambria" w:hAnsi="Cambria"/>
          <w:lang w:val="fr-FR"/>
        </w:rPr>
      </w:pPr>
    </w:p>
    <w:p w:rsidR="00DA3F2D" w:rsidRPr="00A46733" w:rsidRDefault="00DA3F2D" w:rsidP="000E5BC4">
      <w:pPr>
        <w:numPr>
          <w:ilvl w:val="0"/>
          <w:numId w:val="12"/>
        </w:numPr>
        <w:spacing w:after="0" w:line="240" w:lineRule="auto"/>
        <w:jc w:val="both"/>
        <w:rPr>
          <w:rFonts w:ascii="Cambria" w:hAnsi="Cambria"/>
          <w:lang w:val="fr-FR"/>
        </w:rPr>
      </w:pPr>
      <w:r w:rsidRPr="00A46733">
        <w:rPr>
          <w:rFonts w:ascii="Cambria" w:hAnsi="Cambria"/>
          <w:lang w:val="fr-FR"/>
        </w:rPr>
        <w:t xml:space="preserve">Test aux ultraviolets: dotée de deux rangées de quatre lampes ultraviolettes et d’une réserve d’eau, la machine permet de faire subir aux échantillons trente alternances de fort éclairage (pendant huit heures) puis de condensation d’eau (pendant quatre heures). Ce test s’étale ainsi sur une durée de 360 heures (soit trois semaines). Afin que l’éclairage soit le plus efficace et le plus constant, </w:t>
      </w:r>
      <w:r w:rsidRPr="00A46733">
        <w:rPr>
          <w:rFonts w:ascii="Cambria" w:hAnsi="Cambria"/>
          <w:bCs/>
          <w:lang w:val="fr-FR"/>
        </w:rPr>
        <w:t>il est nécessaire de changer deux des  huit ampoules toutes les 400h d’utilisation et de procéder à une rotation des trois autres ampoules de chaque côté</w:t>
      </w:r>
      <w:r w:rsidRPr="00A46733">
        <w:rPr>
          <w:rFonts w:ascii="Cambria" w:hAnsi="Cambria"/>
          <w:lang w:val="fr-FR"/>
        </w:rPr>
        <w: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12"/>
        </w:numPr>
        <w:spacing w:after="0" w:line="240" w:lineRule="auto"/>
        <w:jc w:val="both"/>
        <w:rPr>
          <w:rFonts w:ascii="Cambria" w:hAnsi="Cambria"/>
          <w:lang w:val="fr-FR"/>
        </w:rPr>
      </w:pPr>
      <w:r w:rsidRPr="00A46733">
        <w:rPr>
          <w:rFonts w:ascii="Cambria" w:hAnsi="Cambria"/>
          <w:lang w:val="fr-FR"/>
        </w:rPr>
        <w:t>Test d’effort : selon l’utilisation du matériau, des tests d’effort en traction sont généralement réalisés sur les échantillons. On réalise rarement des tests en compression.</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12"/>
        </w:numPr>
        <w:spacing w:after="0" w:line="240" w:lineRule="auto"/>
        <w:jc w:val="both"/>
        <w:rPr>
          <w:rFonts w:ascii="Cambria" w:hAnsi="Cambria"/>
          <w:lang w:val="fr-FR"/>
        </w:rPr>
      </w:pPr>
      <w:r w:rsidRPr="00A46733">
        <w:rPr>
          <w:rFonts w:ascii="Cambria" w:hAnsi="Cambria"/>
          <w:lang w:val="fr-FR"/>
        </w:rPr>
        <w:t>Test d’abrasion : ce test n’est pas systématiquement réalisé. Il consiste à user le tissu par un système rotatif de roues circulant sur l’échantillon circulaire de tissu.</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12"/>
        </w:numPr>
        <w:spacing w:after="0" w:line="240" w:lineRule="auto"/>
        <w:jc w:val="both"/>
        <w:rPr>
          <w:rFonts w:ascii="Cambria" w:hAnsi="Cambria"/>
          <w:lang w:val="fr-FR"/>
        </w:rPr>
      </w:pPr>
      <w:r w:rsidRPr="00A46733">
        <w:rPr>
          <w:rFonts w:ascii="Cambria" w:hAnsi="Cambria"/>
          <w:lang w:val="fr-FR"/>
        </w:rPr>
        <w:t>Test de corrosion à l’eau salée: réalisé principalement sur les éléments métalliques de l’équipement de plongée, ce test soumet pendant six jours les éléments à une action de l’eau salée.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L’étude des protocoles de test au liquide chloré et aux ultraviolets m’a permis de mettre au point un premier protocole de test envisageable ainsi que sa feuille de résultats.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4"/>
        <w:spacing w:before="0" w:line="240" w:lineRule="auto"/>
        <w:ind w:firstLine="708"/>
        <w:rPr>
          <w:lang w:val="fr-FR"/>
        </w:rPr>
      </w:pPr>
      <w:bookmarkStart w:id="22" w:name="_Toc301878473"/>
      <w:r w:rsidRPr="00A46733">
        <w:rPr>
          <w:lang w:val="fr-FR"/>
        </w:rPr>
        <w:t>2.1.3.2. Mise en place de la machine</w:t>
      </w:r>
      <w:bookmarkEnd w:id="22"/>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bCs/>
          <w:lang w:val="fr-FR"/>
        </w:rPr>
        <w:t>J’ai ensuite participé au démontage méthodique de l’appareil (en utilisant par exemple des étiquettes numérotées au niveau des câbles électriques), puis au nettoyage de la cuve et au remontage de la machine. Ceci m’a permis de mieux comprendre sa fabrication (figure 8).</w:t>
      </w:r>
      <w:r w:rsidRPr="00A46733">
        <w:rPr>
          <w:rFonts w:ascii="Cambria" w:hAnsi="Cambria"/>
          <w:lang w:val="fr-FR"/>
        </w:rPr>
        <w:t xml:space="preserve"> </w:t>
      </w:r>
    </w:p>
    <w:p w:rsidR="00DA3F2D" w:rsidRPr="00A46733" w:rsidRDefault="00DA3F2D" w:rsidP="000E5BC4">
      <w:pPr>
        <w:spacing w:after="0" w:line="240" w:lineRule="auto"/>
        <w:jc w:val="center"/>
        <w:rPr>
          <w:rFonts w:ascii="Cambria" w:hAnsi="Cambria"/>
          <w:bCs/>
          <w:color w:val="FF0000"/>
          <w:lang w:val="fr-FR"/>
        </w:rPr>
      </w:pPr>
      <w:r w:rsidRPr="00E448E3">
        <w:rPr>
          <w:rFonts w:ascii="Cambria" w:hAnsi="Cambria"/>
          <w:bCs/>
          <w:color w:val="FF0000"/>
          <w:lang w:val="fr-FR"/>
        </w:rPr>
        <w:pict>
          <v:shape id="_x0000_i1032" type="#_x0000_t75" style="width:133.5pt;height:110.25pt">
            <v:imagedata r:id="rId34" o:title="" croptop="8281f" cropbottom="1379f" cropleft="1556f" cropright="1812f"/>
          </v:shape>
        </w:pict>
      </w:r>
      <w:r w:rsidRPr="00A46733">
        <w:rPr>
          <w:rFonts w:ascii="Cambria" w:hAnsi="Cambria"/>
          <w:bCs/>
          <w:color w:val="FF0000"/>
          <w:lang w:val="fr-FR"/>
        </w:rPr>
        <w:t xml:space="preserve">  </w:t>
      </w:r>
      <w:r w:rsidRPr="00E448E3">
        <w:rPr>
          <w:rFonts w:ascii="Cambria" w:hAnsi="Cambria"/>
          <w:bCs/>
          <w:color w:val="FF0000"/>
          <w:lang w:val="fr-FR"/>
        </w:rPr>
        <w:pict>
          <v:shape id="_x0000_i1033" type="#_x0000_t75" style="width:91.5pt;height:93.75pt">
            <v:imagedata r:id="rId35" o:title="" croptop="1234f"/>
          </v:shape>
        </w:pict>
      </w:r>
      <w:r w:rsidRPr="00A46733">
        <w:rPr>
          <w:rFonts w:ascii="Cambria" w:hAnsi="Cambria"/>
          <w:bCs/>
          <w:color w:val="FF0000"/>
          <w:lang w:val="fr-FR"/>
        </w:rPr>
        <w:t xml:space="preserve">  </w:t>
      </w:r>
      <w:r w:rsidRPr="00E448E3">
        <w:rPr>
          <w:rFonts w:ascii="Cambria" w:hAnsi="Cambria"/>
          <w:bCs/>
          <w:color w:val="FF0000"/>
          <w:lang w:val="fr-FR"/>
        </w:rPr>
        <w:pict>
          <v:shape id="_x0000_i1034" type="#_x0000_t75" style="width:166.5pt;height:96pt">
            <v:imagedata r:id="rId36" o:title="" croptop="4226f" cropbottom="8786f"/>
          </v:shape>
        </w:pict>
      </w:r>
    </w:p>
    <w:p w:rsidR="00DA3F2D" w:rsidRPr="00A46733" w:rsidRDefault="00DA3F2D" w:rsidP="000E5BC4">
      <w:pPr>
        <w:pStyle w:val="Caption"/>
        <w:spacing w:after="0"/>
        <w:jc w:val="center"/>
        <w:rPr>
          <w:lang w:val="fr-FR"/>
        </w:rPr>
      </w:pPr>
      <w:bookmarkStart w:id="23" w:name="_Toc302034170"/>
      <w:r w:rsidRPr="00A46733">
        <w:rPr>
          <w:lang w:val="fr-FR"/>
        </w:rPr>
        <w:t>Figure 8 : Machine démontée</w:t>
      </w:r>
      <w:bookmarkEnd w:id="23"/>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Une fois la machine remontée et installée à son emplacement de travail, la finalisation de l’installation a été un peu plus longue que prévue car le sol étant légèrement incliné ; il a fallu mettre </w:t>
      </w:r>
      <w:r w:rsidRPr="00A46733">
        <w:rPr>
          <w:rFonts w:ascii="Cambria" w:hAnsi="Cambria"/>
          <w:lang w:val="fr-FR"/>
        </w:rPr>
        <w:t>à</w:t>
      </w:r>
      <w:r w:rsidRPr="00A46733">
        <w:rPr>
          <w:rFonts w:ascii="Cambria" w:hAnsi="Cambria"/>
          <w:bCs/>
          <w:lang w:val="fr-FR"/>
        </w:rPr>
        <w:t xml:space="preserve"> niveau la machine avec des cales. Puis nous avons dû terminer les derniers câblages électriques non réalisés par les étudiants ayant conçu la machine. Enfin, il a fallu finaliser la fixation des deux cuves (stockage et test) entre elles.</w:t>
      </w:r>
    </w:p>
    <w:p w:rsidR="00DA3F2D" w:rsidRPr="00A46733" w:rsidRDefault="00DA3F2D" w:rsidP="000E5BC4">
      <w:pPr>
        <w:spacing w:after="0" w:line="240" w:lineRule="auto"/>
        <w:jc w:val="both"/>
        <w:rPr>
          <w:rFonts w:ascii="Cambria" w:hAnsi="Cambria"/>
          <w:bCs/>
          <w:color w:val="FF0000"/>
          <w:lang w:val="fr-FR"/>
        </w:rPr>
      </w:pPr>
      <w:r>
        <w:rPr>
          <w:noProof/>
        </w:rPr>
        <w:pict>
          <v:shape id="_x0000_s1052" type="#_x0000_t75" style="position:absolute;left:0;text-align:left;margin-left:315pt;margin-top:11.2pt;width:126.5pt;height:2in;z-index:251652096">
            <v:imagedata r:id="rId37" o:title="" cropleft="-10872f"/>
            <w10:wrap type="square"/>
          </v:shape>
        </w:pict>
      </w: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Il a ensuite été nécessaire de déterminer le volume de la cuve de test. Pour cela, nous l’avons remplie avec des bacs ayant une contenance de quatre gallons (soit 15 litres). Il s’est avéré que la cuve avec les deux gilets de stabilisation (figure 9) présentait alors un volume de 108 gallons (soit 408 litres). Le remplissage de la cuve a, de plus, permis de ne détecter aucune fuite !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lang w:val="fr-FR"/>
        </w:rPr>
      </w:pPr>
      <w:r>
        <w:rPr>
          <w:noProof/>
        </w:rPr>
        <w:pict>
          <v:shape id="_x0000_s1053" type="#_x0000_t202" style="position:absolute;left:0;text-align:left;margin-left:315pt;margin-top:52.05pt;width:153pt;height:36pt;z-index:251653120" filled="f" stroked="f">
            <v:textbox style="mso-next-textbox:#_x0000_s1053">
              <w:txbxContent>
                <w:p w:rsidR="00DA3F2D" w:rsidRPr="00E43344" w:rsidRDefault="00DA3F2D" w:rsidP="00D631B7">
                  <w:pPr>
                    <w:pStyle w:val="Caption"/>
                    <w:jc w:val="center"/>
                    <w:rPr>
                      <w:lang w:val="fr-FR"/>
                    </w:rPr>
                  </w:pPr>
                  <w:r w:rsidRPr="00405A27">
                    <w:rPr>
                      <w:lang w:val="fr-FR"/>
                    </w:rPr>
                    <w:t>Figure </w:t>
                  </w:r>
                  <w:r>
                    <w:rPr>
                      <w:lang w:val="fr-FR"/>
                    </w:rPr>
                    <w:t>9</w:t>
                  </w:r>
                  <w:r w:rsidRPr="00405A27">
                    <w:rPr>
                      <w:lang w:val="fr-FR"/>
                    </w:rPr>
                    <w:t>: Machine remplie d’eau avec les deux gilets</w:t>
                  </w:r>
                </w:p>
              </w:txbxContent>
            </v:textbox>
            <w10:wrap type="square"/>
          </v:shape>
        </w:pict>
      </w:r>
      <w:r w:rsidRPr="00A46733">
        <w:rPr>
          <w:rFonts w:ascii="Cambria" w:hAnsi="Cambria"/>
          <w:bCs/>
          <w:lang w:val="fr-FR"/>
        </w:rPr>
        <w:t xml:space="preserve">Cependant, le volume d’eau dans la cuve ayant écarté les deux blocs contenant les lampes et permettant aussi de supporter les portants des gilets, nous avons dû trouver rapidement un système pour agrandir les tubes supportant les gilets. Ainsi nous avons ajouté à l’intérieur de ces tubes, de plus petits cylindres en aluminium afin d’agrandir le portant (figure 10). </w:t>
      </w:r>
      <w:r w:rsidRPr="00A46733">
        <w:rPr>
          <w:rFonts w:ascii="Cambria" w:hAnsi="Cambria"/>
          <w:lang w:val="fr-FR"/>
        </w:rPr>
        <w:t xml:space="preserve">  </w:t>
      </w:r>
    </w:p>
    <w:p w:rsidR="00DA3F2D" w:rsidRPr="00A46733" w:rsidRDefault="00DA3F2D" w:rsidP="000E5BC4">
      <w:pPr>
        <w:spacing w:after="0" w:line="240" w:lineRule="auto"/>
        <w:jc w:val="both"/>
        <w:rPr>
          <w:rFonts w:ascii="Cambria" w:hAnsi="Cambria"/>
          <w:bCs/>
          <w:lang w:val="fr-FR"/>
        </w:rPr>
      </w:pPr>
      <w:r>
        <w:rPr>
          <w:noProof/>
        </w:rPr>
        <w:pict>
          <v:shape id="_x0000_s1054" type="#_x0000_t75" style="position:absolute;left:0;text-align:left;margin-left:99pt;margin-top:10.65pt;width:92.4pt;height:108pt;z-index:251654144">
            <v:imagedata r:id="rId38" o:title="" croptop="6193f" cropbottom="2078f"/>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55" type="#_x0000_t75" style="position:absolute;left:0;text-align:left;margin-left:207pt;margin-top:10.15pt;width:141.75pt;height:72.75pt;z-index:251655168">
            <v:imagedata r:id="rId39" o:title="" croptop="17891f" cropbottom="13566f" cropleft="11870f" cropright="3539f"/>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sz w:val="16"/>
          <w:szCs w:val="16"/>
          <w:lang w:val="fr-FR"/>
        </w:rPr>
      </w:pPr>
    </w:p>
    <w:p w:rsidR="00DA3F2D" w:rsidRPr="00A46733" w:rsidRDefault="00DA3F2D" w:rsidP="000E5BC4">
      <w:pPr>
        <w:spacing w:after="0" w:line="240" w:lineRule="auto"/>
        <w:jc w:val="both"/>
        <w:rPr>
          <w:rFonts w:ascii="Cambria" w:hAnsi="Cambria"/>
          <w:bCs/>
          <w:color w:val="FF0000"/>
          <w:sz w:val="16"/>
          <w:szCs w:val="16"/>
          <w:lang w:val="fr-FR"/>
        </w:rPr>
      </w:pPr>
    </w:p>
    <w:p w:rsidR="00DA3F2D" w:rsidRPr="00A46733" w:rsidRDefault="00DA3F2D" w:rsidP="000E5BC4">
      <w:pPr>
        <w:pStyle w:val="Caption"/>
        <w:spacing w:after="0"/>
        <w:jc w:val="center"/>
        <w:rPr>
          <w:lang w:val="fr-FR"/>
        </w:rPr>
      </w:pPr>
      <w:bookmarkStart w:id="24" w:name="_Toc302034171"/>
      <w:r w:rsidRPr="00A46733">
        <w:rPr>
          <w:lang w:val="fr-FR"/>
        </w:rPr>
        <w:t>Figure 10 : Système d’agrandissement des portants</w:t>
      </w:r>
      <w:bookmarkEnd w:id="24"/>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Il s’est également avéré nécessaire de lester les gilets pour que ceux-ci soient entièrement immergés dans l’eau. Pour cela, nous avons inséré des poids de 5 pounds (soit 2.3 Kg) dans les poches prévues à cet effet pour lester les plongeurs.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Enfin, lors de la vérification du bon fonctionnement des seize ampoules ultraviolettes, nous avons détecté cinq ampoules classiques et deux supports de lampe ne fonctionnant pas. De plus, nous avons noté que la manipulation des supports de lampe doit être faite sans à-coups sinon les ampoules se déconnectent du support de la lampe.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Il a aussi fallu définir un emplacement pour l’échantillon de référence à mettre lors de chaque test afin de s’assurer que les produits chimiques contenus dans le liquide ont bien réagi.</w:t>
      </w:r>
      <w:r w:rsidRPr="00A46733">
        <w:rPr>
          <w:rFonts w:ascii="Cambria" w:hAnsi="Cambria"/>
          <w:bCs/>
          <w:color w:val="339966"/>
          <w:lang w:val="fr-FR"/>
        </w:rPr>
        <w:t xml:space="preserve"> </w:t>
      </w:r>
      <w:r w:rsidRPr="00A46733">
        <w:rPr>
          <w:rFonts w:ascii="Cambria" w:hAnsi="Cambria"/>
          <w:bCs/>
          <w:lang w:val="fr-FR"/>
        </w:rPr>
        <w:t xml:space="preserve">Nous sommes convenus d’utiliser un échantillon d’une taille de 4 pouces sur 20 pouces, percé d’un coté d’un trou de diamètre 1.3 pouces pour être accroché sur un des deux portants au centre de la machine et de l’autre, un petit trou pour insérer un anneau métallique afin de lester le </w:t>
      </w:r>
      <w:r>
        <w:rPr>
          <w:noProof/>
        </w:rPr>
        <w:pict>
          <v:shape id="_x0000_s1056" type="#_x0000_t75" style="position:absolute;left:0;text-align:left;margin-left:243pt;margin-top:36pt;width:171pt;height:54.4pt;z-index:251657216;mso-position-horizontal-relative:text;mso-position-vertical-relative:text" o:allowoverlap="f">
            <v:imagedata r:id="rId40" o:title="" croptop="9634f" cropbottom="28029f"/>
            <w10:wrap type="square"/>
          </v:shape>
        </w:pict>
      </w:r>
      <w:r w:rsidRPr="00A46733">
        <w:rPr>
          <w:rFonts w:ascii="Cambria" w:hAnsi="Cambria"/>
          <w:bCs/>
          <w:lang w:val="fr-FR"/>
        </w:rPr>
        <w:t>morceau de tissu (figure 11 et 12).</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57" type="#_x0000_t75" style="position:absolute;left:0;text-align:left;margin-left:36pt;margin-top:2.4pt;width:172.15pt;height:39.6pt;z-index:251656192">
            <v:imagedata r:id="rId41" o:title="" croptop="22413f" cropbottom="24281f" cropleft="2728f" cropright="1475f"/>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58" type="#_x0000_t202" style="position:absolute;left:0;text-align:left;margin-left:225pt;margin-top:12.6pt;width:225pt;height:36pt;z-index:251658240" filled="f" stroked="f">
            <v:textbox style="mso-next-textbox:#_x0000_s1058">
              <w:txbxContent>
                <w:p w:rsidR="00DA3F2D" w:rsidRPr="00ED103D" w:rsidRDefault="00DA3F2D" w:rsidP="00D631B7">
                  <w:pPr>
                    <w:pStyle w:val="Caption"/>
                    <w:jc w:val="center"/>
                    <w:rPr>
                      <w:lang w:val="fr-FR"/>
                    </w:rPr>
                  </w:pPr>
                  <w:r w:rsidRPr="00ED103D">
                    <w:rPr>
                      <w:lang w:val="fr-FR"/>
                    </w:rPr>
                    <w:t xml:space="preserve">Figure 12 : Echantillon de référence </w:t>
                  </w:r>
                  <w:r>
                    <w:rPr>
                      <w:lang w:val="fr-FR"/>
                    </w:rPr>
                    <w:t xml:space="preserve">installé </w:t>
                  </w:r>
                  <w:r w:rsidRPr="00ED103D">
                    <w:rPr>
                      <w:lang w:val="fr-FR"/>
                    </w:rPr>
                    <w:t>entre les deux gilets dans la cuve</w:t>
                  </w:r>
                </w:p>
              </w:txbxContent>
            </v:textbox>
            <w10:wrap type="square"/>
          </v:shape>
        </w:pict>
      </w:r>
    </w:p>
    <w:p w:rsidR="00DA3F2D" w:rsidRPr="00A46733" w:rsidRDefault="00DA3F2D" w:rsidP="000E5BC4">
      <w:pPr>
        <w:spacing w:after="0" w:line="240" w:lineRule="auto"/>
        <w:jc w:val="both"/>
        <w:rPr>
          <w:rFonts w:ascii="Cambria" w:hAnsi="Cambria"/>
          <w:bCs/>
          <w:lang w:val="fr-FR"/>
        </w:rPr>
      </w:pPr>
      <w:r>
        <w:rPr>
          <w:noProof/>
        </w:rPr>
        <w:pict>
          <v:shape id="_x0000_s1059" type="#_x0000_t202" style="position:absolute;left:0;text-align:left;margin-left:27pt;margin-top:3.6pt;width:189pt;height:18pt;z-index:251659264" filled="f" stroked="f">
            <v:textbox style="mso-next-textbox:#_x0000_s1059">
              <w:txbxContent>
                <w:p w:rsidR="00DA3F2D" w:rsidRPr="00167632" w:rsidRDefault="00DA3F2D" w:rsidP="00D631B7">
                  <w:pPr>
                    <w:pStyle w:val="Caption"/>
                    <w:jc w:val="center"/>
                    <w:rPr>
                      <w:noProof/>
                    </w:rPr>
                  </w:pPr>
                  <w:r w:rsidRPr="00ED103D">
                    <w:rPr>
                      <w:lang w:val="fr-FR"/>
                    </w:rPr>
                    <w:t>Figure 11 : Echantillon de référence</w:t>
                  </w:r>
                </w:p>
              </w:txbxContent>
            </v:textbox>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J’ai ensuite réalisé quelques ajouts sur la machine, dont la numérotation des deux portants des gilets afin d’éviter une confusion. </w:t>
      </w:r>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Enfin, il m’a été demandé de réaliser un schéma du câblage électrique de la machine afin d’assurer un travail en toute sécurité et de faciliter d’éventuelles réparations électriques (ANNEXE 7).</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pStyle w:val="Heading4"/>
        <w:spacing w:before="0" w:line="240" w:lineRule="auto"/>
        <w:ind w:firstLine="708"/>
        <w:rPr>
          <w:lang w:val="fr-FR"/>
        </w:rPr>
      </w:pPr>
      <w:bookmarkStart w:id="25" w:name="_Toc301878474"/>
      <w:r w:rsidRPr="00A46733">
        <w:rPr>
          <w:lang w:val="fr-FR"/>
        </w:rPr>
        <w:t>2.1.3.3. Mise en place de la campagne d’essais</w:t>
      </w:r>
      <w:bookmarkEnd w:id="25"/>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Avant de commencer à réaliser une campagne d’essais afin de pouvoir valider, optimiser ou améliorer le protocole de test défini au préalable, il a tout d’abord fallu définir la composition chimique du liquide à utiliser.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Les précédents tests étant réalisés dans un volume d’eau de 20 gallons, j’en ai déduit les nouvelles quantités de produits chimiques à utiliser pour 108 gallons.</w:t>
      </w:r>
    </w:p>
    <w:p w:rsidR="00DA3F2D" w:rsidRPr="00A46733" w:rsidRDefault="00DA3F2D" w:rsidP="000E5BC4">
      <w:pPr>
        <w:spacing w:after="0" w:line="240" w:lineRule="auto"/>
        <w:jc w:val="both"/>
        <w:rPr>
          <w:rFonts w:ascii="Cambria" w:hAnsi="Cambria"/>
          <w:bCs/>
          <w:lang w:val="fr-F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2881"/>
        <w:gridCol w:w="2699"/>
      </w:tblGrid>
      <w:tr w:rsidR="00DA3F2D" w:rsidRPr="00A46733" w:rsidTr="00C6368B">
        <w:trPr>
          <w:jc w:val="center"/>
        </w:trPr>
        <w:tc>
          <w:tcPr>
            <w:tcW w:w="1996" w:type="pct"/>
            <w:tcBorders>
              <w:top w:val="nil"/>
              <w:left w:val="nil"/>
            </w:tcBorders>
            <w:vAlign w:val="center"/>
          </w:tcPr>
          <w:p w:rsidR="00DA3F2D" w:rsidRPr="00A46733" w:rsidRDefault="00DA3F2D" w:rsidP="000E5BC4">
            <w:pPr>
              <w:spacing w:after="0" w:line="240" w:lineRule="auto"/>
              <w:jc w:val="center"/>
              <w:rPr>
                <w:rFonts w:ascii="Cambria" w:hAnsi="Cambria"/>
                <w:bCs/>
                <w:lang w:val="fr-FR"/>
              </w:rPr>
            </w:pPr>
          </w:p>
        </w:tc>
        <w:tc>
          <w:tcPr>
            <w:tcW w:w="1551" w:type="pct"/>
            <w:shd w:val="clear" w:color="auto" w:fill="E0E0E0"/>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Pour 20 gallons</w:t>
            </w:r>
          </w:p>
        </w:tc>
        <w:tc>
          <w:tcPr>
            <w:tcW w:w="1453" w:type="pct"/>
            <w:shd w:val="clear" w:color="auto" w:fill="E0E0E0"/>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Pour 108 gallons</w:t>
            </w:r>
          </w:p>
        </w:tc>
      </w:tr>
      <w:tr w:rsidR="00DA3F2D" w:rsidRPr="00A46733" w:rsidTr="00C6368B">
        <w:trPr>
          <w:jc w:val="center"/>
        </w:trPr>
        <w:tc>
          <w:tcPr>
            <w:tcW w:w="1996" w:type="pct"/>
            <w:shd w:val="clear" w:color="auto" w:fill="E0E0E0"/>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Hypochlorite de sodium (chlore)</w:t>
            </w:r>
          </w:p>
        </w:tc>
        <w:tc>
          <w:tcPr>
            <w:tcW w:w="1551" w:type="pct"/>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 xml:space="preserve">1.5 tablespoons </w:t>
            </w:r>
          </w:p>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(22.2 mL)</w:t>
            </w:r>
          </w:p>
        </w:tc>
        <w:tc>
          <w:tcPr>
            <w:tcW w:w="1453" w:type="pct"/>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 xml:space="preserve">7.5 tablespoons </w:t>
            </w:r>
          </w:p>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(111 mL)</w:t>
            </w:r>
          </w:p>
        </w:tc>
      </w:tr>
      <w:tr w:rsidR="00DA3F2D" w:rsidRPr="00A46733" w:rsidTr="00C6368B">
        <w:trPr>
          <w:jc w:val="center"/>
        </w:trPr>
        <w:tc>
          <w:tcPr>
            <w:tcW w:w="1996" w:type="pct"/>
            <w:shd w:val="clear" w:color="auto" w:fill="E0E0E0"/>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Chlorure d’hydrogène (acide chlorhydrique ou muriatique)</w:t>
            </w:r>
          </w:p>
        </w:tc>
        <w:tc>
          <w:tcPr>
            <w:tcW w:w="1551" w:type="pct"/>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 xml:space="preserve">1.5 teaspoons </w:t>
            </w:r>
          </w:p>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(7.4 mL)</w:t>
            </w:r>
          </w:p>
        </w:tc>
        <w:tc>
          <w:tcPr>
            <w:tcW w:w="1453" w:type="pct"/>
            <w:vAlign w:val="center"/>
          </w:tcPr>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 xml:space="preserve">7.5 teaspoons </w:t>
            </w:r>
          </w:p>
          <w:p w:rsidR="00DA3F2D" w:rsidRPr="00A46733" w:rsidRDefault="00DA3F2D" w:rsidP="000E5BC4">
            <w:pPr>
              <w:spacing w:after="0" w:line="240" w:lineRule="auto"/>
              <w:jc w:val="center"/>
              <w:rPr>
                <w:rFonts w:ascii="Cambria" w:hAnsi="Cambria"/>
                <w:bCs/>
                <w:lang w:val="fr-FR"/>
              </w:rPr>
            </w:pPr>
            <w:r w:rsidRPr="00A46733">
              <w:rPr>
                <w:rFonts w:ascii="Cambria" w:hAnsi="Cambria"/>
                <w:bCs/>
                <w:lang w:val="fr-FR"/>
              </w:rPr>
              <w:t>(37 mL)</w:t>
            </w:r>
          </w:p>
        </w:tc>
      </w:tr>
    </w:tbl>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Nous avons ensuite vérifié le bon fonctionnement des minuteurs en réalisant tout d’abord un cycle d’une heure de lavage puis cinq heures d’ultraviolets, puis un nouveau cycle de deux heures de lavage suivi de cinq heures d’ultraviolets. Le résultat a été très positif et a souligné la meilleure efficacité des lampes ultraviolettes par rapport à l’autre machine.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Puis, il a fallu déterminer la durée d’un cycle et son nombre de répétitions pour obtenir les mêmes résultats qu’avec les deux machines actuelles.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0000FF"/>
          <w:lang w:val="fr-FR"/>
        </w:rPr>
      </w:pPr>
      <w:r w:rsidRPr="00A46733">
        <w:rPr>
          <w:rFonts w:ascii="Cambria" w:hAnsi="Cambria"/>
          <w:bCs/>
          <w:lang w:val="fr-FR"/>
        </w:rPr>
        <w:t>Précédemment, le test au liquide était réalisé sur une durée de 40h et le test aux UV pendant 240h. Ainsi, il est nécessaire de conserver au plus proche le ratio : 1h de lavage pour 6h d’UV. De plus, les minuteurs sont programmables sur une durée de 24h et il faut également prévoir un laps de temps pour préparer la machine et réaliser les mesures.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Etant donné la nécessité de vérifier le pH du liquide dans la cuve avant chaque cycle de lavage pour s’assurer de la bonne quantité de produits chimiques, il est plus simple de réaliser une seule phase de lavage dans le cycle suivie d’une seule phase d’ultraviolet.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Ainsi, nous avons mis en place un cycle de 21 heures composé de trois heures de lavage (de 10h à 13h), puis dix huit heures d’ultraviolets (de 13h à 7h) et laissant ainsi trois heures (entre 7h et 10h), pour pouvoir réaliser les relevés sur les gilets de stabilisation et préparer le cycle suivant.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Nous avons réalisé ce cycle huit</w:t>
      </w:r>
      <w:r w:rsidRPr="00A46733">
        <w:rPr>
          <w:rFonts w:ascii="Cambria" w:hAnsi="Cambria"/>
          <w:bCs/>
          <w:color w:val="339966"/>
          <w:lang w:val="fr-FR"/>
        </w:rPr>
        <w:t xml:space="preserve">  </w:t>
      </w:r>
      <w:r w:rsidRPr="00A46733">
        <w:rPr>
          <w:rFonts w:ascii="Cambria" w:hAnsi="Cambria"/>
          <w:bCs/>
          <w:lang w:val="fr-FR"/>
        </w:rPr>
        <w:t>fois entre le lundi 18 Juillet et le</w:t>
      </w:r>
      <w:r w:rsidRPr="00A46733">
        <w:rPr>
          <w:rFonts w:ascii="Cambria" w:hAnsi="Cambria"/>
          <w:bCs/>
          <w:color w:val="339966"/>
          <w:lang w:val="fr-FR"/>
        </w:rPr>
        <w:t xml:space="preserve"> </w:t>
      </w:r>
      <w:r w:rsidRPr="00A46733">
        <w:rPr>
          <w:rFonts w:ascii="Cambria" w:hAnsi="Cambria"/>
          <w:bCs/>
          <w:lang w:val="fr-FR"/>
        </w:rPr>
        <w:t>mercredi 27 Juillet,</w:t>
      </w:r>
      <w:r w:rsidRPr="00A46733">
        <w:rPr>
          <w:rFonts w:ascii="Cambria" w:hAnsi="Cambria"/>
          <w:bCs/>
          <w:color w:val="339966"/>
          <w:lang w:val="fr-FR"/>
        </w:rPr>
        <w:t xml:space="preserve"> </w:t>
      </w:r>
      <w:r w:rsidRPr="00A46733">
        <w:rPr>
          <w:rFonts w:ascii="Cambria" w:hAnsi="Cambria"/>
          <w:bCs/>
          <w:lang w:val="fr-FR"/>
        </w:rPr>
        <w:t>en suivant la base de protocole préalablement définie qui se divise en trois phases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numPr>
          <w:ilvl w:val="0"/>
          <w:numId w:val="28"/>
        </w:numPr>
        <w:spacing w:after="0" w:line="240" w:lineRule="auto"/>
        <w:jc w:val="both"/>
        <w:rPr>
          <w:rFonts w:ascii="Cambria" w:hAnsi="Cambria"/>
          <w:bCs/>
          <w:lang w:val="fr-FR"/>
        </w:rPr>
      </w:pPr>
      <w:r w:rsidRPr="00A46733">
        <w:rPr>
          <w:rFonts w:ascii="Cambria" w:hAnsi="Cambria"/>
          <w:bCs/>
          <w:u w:val="single"/>
          <w:lang w:val="fr-FR"/>
        </w:rPr>
        <w:t>une phase initiale à réaliser une seule fois, en début de test, qui consiste à</w:t>
      </w:r>
      <w:r w:rsidRPr="00A46733">
        <w:rPr>
          <w:rFonts w:ascii="Cambria" w:hAnsi="Cambria"/>
          <w:bCs/>
          <w:lang w:val="fr-FR"/>
        </w:rPr>
        <w:t> :</w:t>
      </w:r>
    </w:p>
    <w:p w:rsidR="00DA3F2D" w:rsidRPr="00A46733" w:rsidRDefault="00DA3F2D" w:rsidP="000E5BC4">
      <w:pPr>
        <w:numPr>
          <w:ilvl w:val="0"/>
          <w:numId w:val="32"/>
        </w:numPr>
        <w:spacing w:after="0" w:line="240" w:lineRule="auto"/>
        <w:jc w:val="both"/>
        <w:rPr>
          <w:rFonts w:ascii="Cambria" w:hAnsi="Cambria"/>
          <w:bCs/>
          <w:lang w:val="fr-FR"/>
        </w:rPr>
      </w:pPr>
      <w:r w:rsidRPr="00A46733">
        <w:rPr>
          <w:rFonts w:ascii="Cambria" w:hAnsi="Cambria"/>
          <w:bCs/>
          <w:lang w:val="fr-FR"/>
        </w:rPr>
        <w:t>Préparer l’échantillon témoin</w:t>
      </w:r>
    </w:p>
    <w:p w:rsidR="00DA3F2D" w:rsidRPr="00A46733" w:rsidRDefault="00DA3F2D" w:rsidP="000E5BC4">
      <w:pPr>
        <w:numPr>
          <w:ilvl w:val="0"/>
          <w:numId w:val="32"/>
        </w:numPr>
        <w:spacing w:after="0" w:line="240" w:lineRule="auto"/>
        <w:jc w:val="both"/>
        <w:rPr>
          <w:rFonts w:ascii="Cambria" w:hAnsi="Cambria"/>
          <w:bCs/>
          <w:lang w:val="fr-FR"/>
        </w:rPr>
      </w:pPr>
      <w:r w:rsidRPr="00A46733">
        <w:rPr>
          <w:rFonts w:ascii="Cambria" w:hAnsi="Cambria"/>
          <w:bCs/>
          <w:lang w:val="fr-FR"/>
        </w:rPr>
        <w:t>Préparer les gilets de stabilisation et définir les zones du gilet dont l’évolution de la couleur doit être suivie</w:t>
      </w:r>
    </w:p>
    <w:p w:rsidR="00DA3F2D" w:rsidRPr="00A46733" w:rsidRDefault="00DA3F2D" w:rsidP="000E5BC4">
      <w:pPr>
        <w:numPr>
          <w:ilvl w:val="0"/>
          <w:numId w:val="32"/>
        </w:numPr>
        <w:spacing w:after="0" w:line="240" w:lineRule="auto"/>
        <w:jc w:val="both"/>
        <w:rPr>
          <w:rFonts w:ascii="Cambria" w:hAnsi="Cambria"/>
          <w:bCs/>
          <w:lang w:val="fr-FR"/>
        </w:rPr>
      </w:pPr>
      <w:r w:rsidRPr="00A46733">
        <w:rPr>
          <w:rFonts w:ascii="Cambria" w:hAnsi="Cambria"/>
          <w:bCs/>
          <w:lang w:val="fr-FR"/>
        </w:rPr>
        <w:t>Vérifier le niveau d’eau dans les cuves</w:t>
      </w:r>
    </w:p>
    <w:p w:rsidR="00DA3F2D" w:rsidRPr="00A46733" w:rsidRDefault="00DA3F2D" w:rsidP="000E5BC4">
      <w:pPr>
        <w:numPr>
          <w:ilvl w:val="0"/>
          <w:numId w:val="32"/>
        </w:numPr>
        <w:spacing w:after="0" w:line="240" w:lineRule="auto"/>
        <w:jc w:val="both"/>
        <w:rPr>
          <w:rFonts w:ascii="Cambria" w:hAnsi="Cambria"/>
          <w:bCs/>
          <w:lang w:val="fr-FR"/>
        </w:rPr>
      </w:pPr>
      <w:r w:rsidRPr="00A46733">
        <w:rPr>
          <w:rFonts w:ascii="Cambria" w:hAnsi="Cambria"/>
          <w:bCs/>
          <w:lang w:val="fr-FR"/>
        </w:rPr>
        <w:t>Mettre la machine en marche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numPr>
          <w:ilvl w:val="0"/>
          <w:numId w:val="28"/>
        </w:numPr>
        <w:spacing w:after="0" w:line="240" w:lineRule="auto"/>
        <w:jc w:val="both"/>
        <w:rPr>
          <w:rFonts w:ascii="Cambria" w:hAnsi="Cambria"/>
          <w:bCs/>
          <w:lang w:val="fr-FR"/>
        </w:rPr>
      </w:pPr>
      <w:r w:rsidRPr="00A46733">
        <w:rPr>
          <w:rFonts w:ascii="Cambria" w:hAnsi="Cambria"/>
          <w:bCs/>
          <w:u w:val="single"/>
          <w:lang w:val="fr-FR"/>
        </w:rPr>
        <w:t>le cycle à réaliser 12 fois</w:t>
      </w:r>
      <w:r w:rsidRPr="00A46733">
        <w:rPr>
          <w:rFonts w:ascii="Cambria" w:hAnsi="Cambria"/>
          <w:bCs/>
          <w:lang w:val="fr-FR"/>
        </w:rPr>
        <w:t> :</w:t>
      </w:r>
    </w:p>
    <w:p w:rsidR="00DA3F2D" w:rsidRPr="00A46733" w:rsidRDefault="00DA3F2D" w:rsidP="000E5BC4">
      <w:pPr>
        <w:numPr>
          <w:ilvl w:val="0"/>
          <w:numId w:val="34"/>
        </w:numPr>
        <w:tabs>
          <w:tab w:val="clear" w:pos="720"/>
          <w:tab w:val="num" w:pos="1080"/>
        </w:tabs>
        <w:spacing w:after="0" w:line="240" w:lineRule="auto"/>
        <w:ind w:left="1080"/>
        <w:jc w:val="both"/>
        <w:rPr>
          <w:rFonts w:ascii="Cambria" w:hAnsi="Cambria"/>
          <w:bCs/>
          <w:lang w:val="fr-FR"/>
        </w:rPr>
      </w:pPr>
      <w:r w:rsidRPr="00A46733">
        <w:rPr>
          <w:rFonts w:ascii="Cambria" w:hAnsi="Cambria"/>
          <w:bCs/>
          <w:lang w:val="fr-FR"/>
        </w:rPr>
        <w:t>Entre 7h et 10h :</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Sortir les gilets de stabilisation de la cuve de test s’ils sont à l’intérieur</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Activer le transvasement du liquide de la cuve de stockage vers celle de test</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Réaliser des mesures de couleur au niveau des emplacements déterminés</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Vérifier le pH et ajuster le bon dosage d’acide et de chlore dans le liquide</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Installer les gilets et l’échantillon témoin dans la cuve de test</w:t>
      </w:r>
    </w:p>
    <w:p w:rsidR="00DA3F2D" w:rsidRPr="00A46733" w:rsidRDefault="00DA3F2D" w:rsidP="000E5BC4">
      <w:pPr>
        <w:numPr>
          <w:ilvl w:val="0"/>
          <w:numId w:val="36"/>
        </w:numPr>
        <w:tabs>
          <w:tab w:val="clear" w:pos="1440"/>
          <w:tab w:val="num" w:pos="1800"/>
        </w:tabs>
        <w:spacing w:after="0" w:line="240" w:lineRule="auto"/>
        <w:ind w:left="1800"/>
        <w:jc w:val="both"/>
        <w:rPr>
          <w:rFonts w:ascii="Cambria" w:hAnsi="Cambria"/>
          <w:bCs/>
          <w:lang w:val="fr-FR"/>
        </w:rPr>
      </w:pPr>
      <w:r w:rsidRPr="00A46733">
        <w:rPr>
          <w:rFonts w:ascii="Cambria" w:hAnsi="Cambria"/>
          <w:bCs/>
          <w:lang w:val="fr-FR"/>
        </w:rPr>
        <w:t>Régler les deux minuteurs et l’heure actuelle</w:t>
      </w:r>
    </w:p>
    <w:p w:rsidR="00DA3F2D" w:rsidRPr="00A46733" w:rsidRDefault="00DA3F2D" w:rsidP="000E5BC4">
      <w:pPr>
        <w:numPr>
          <w:ilvl w:val="0"/>
          <w:numId w:val="34"/>
        </w:numPr>
        <w:tabs>
          <w:tab w:val="clear" w:pos="720"/>
          <w:tab w:val="num" w:pos="1080"/>
        </w:tabs>
        <w:spacing w:after="0" w:line="240" w:lineRule="auto"/>
        <w:ind w:left="1080"/>
        <w:jc w:val="both"/>
        <w:rPr>
          <w:rFonts w:ascii="Cambria" w:hAnsi="Cambria"/>
          <w:bCs/>
          <w:lang w:val="fr-FR"/>
        </w:rPr>
      </w:pPr>
      <w:r w:rsidRPr="00A46733">
        <w:rPr>
          <w:rFonts w:ascii="Cambria" w:hAnsi="Cambria"/>
          <w:bCs/>
          <w:lang w:val="fr-FR"/>
        </w:rPr>
        <w:t>De 10h à 13h : phase autonome de lavage</w:t>
      </w:r>
    </w:p>
    <w:p w:rsidR="00DA3F2D" w:rsidRPr="00A46733" w:rsidRDefault="00DA3F2D" w:rsidP="000E5BC4">
      <w:pPr>
        <w:numPr>
          <w:ilvl w:val="0"/>
          <w:numId w:val="34"/>
        </w:numPr>
        <w:tabs>
          <w:tab w:val="clear" w:pos="720"/>
          <w:tab w:val="num" w:pos="1080"/>
        </w:tabs>
        <w:spacing w:after="0" w:line="240" w:lineRule="auto"/>
        <w:ind w:left="1080"/>
        <w:jc w:val="both"/>
        <w:rPr>
          <w:rFonts w:ascii="Cambria" w:hAnsi="Cambria"/>
          <w:bCs/>
          <w:lang w:val="fr-FR"/>
        </w:rPr>
      </w:pPr>
      <w:r w:rsidRPr="00A46733">
        <w:rPr>
          <w:rFonts w:ascii="Cambria" w:hAnsi="Cambria"/>
          <w:bCs/>
          <w:lang w:val="fr-FR"/>
        </w:rPr>
        <w:t>De 13h à 7h : phase autonome d’éclairage</w:t>
      </w:r>
    </w:p>
    <w:p w:rsidR="00DA3F2D" w:rsidRPr="00A46733" w:rsidRDefault="00DA3F2D" w:rsidP="000E5BC4">
      <w:pPr>
        <w:spacing w:after="0" w:line="240" w:lineRule="auto"/>
        <w:ind w:left="360"/>
        <w:jc w:val="both"/>
        <w:rPr>
          <w:rFonts w:ascii="Cambria" w:hAnsi="Cambria"/>
          <w:bCs/>
          <w:lang w:val="fr-FR"/>
        </w:rPr>
      </w:pPr>
    </w:p>
    <w:p w:rsidR="00DA3F2D" w:rsidRPr="00A46733" w:rsidRDefault="00DA3F2D" w:rsidP="000E5BC4">
      <w:pPr>
        <w:numPr>
          <w:ilvl w:val="0"/>
          <w:numId w:val="28"/>
        </w:numPr>
        <w:spacing w:after="0" w:line="240" w:lineRule="auto"/>
        <w:jc w:val="both"/>
        <w:rPr>
          <w:rFonts w:ascii="Cambria" w:hAnsi="Cambria"/>
          <w:bCs/>
          <w:lang w:val="fr-FR"/>
        </w:rPr>
      </w:pPr>
      <w:r w:rsidRPr="00A46733">
        <w:rPr>
          <w:rFonts w:ascii="Cambria" w:hAnsi="Cambria"/>
          <w:bCs/>
          <w:u w:val="single"/>
          <w:lang w:val="fr-FR"/>
        </w:rPr>
        <w:t>une phase à réaliser a la fin du test, qui consiste à</w:t>
      </w:r>
      <w:r w:rsidRPr="00A46733">
        <w:rPr>
          <w:rFonts w:ascii="Cambria" w:hAnsi="Cambria"/>
          <w:bCs/>
          <w:lang w:val="fr-FR"/>
        </w:rPr>
        <w:t xml:space="preserve"> éteindre la machine, éventuellement drainer le liquide et/ou changer deux ampoules ultraviolettes.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Pour la première campagne d’essais, nous avons utilisé des gilets de stabilisation destinés au rebut car présentant des défauts irréparables. Nous n’avons pas réalisé de mesures sur les deux gilets de stabilisation mais uniquement sur l’échantillon témoin afin de pouvoir comparer son évolution dans la machine avec celle lors des tests standards. La fiche de résultats de cette première série est détaillée en ANNEXE 8.</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De plus, </w:t>
      </w:r>
      <w:r w:rsidRPr="00A46733">
        <w:rPr>
          <w:rFonts w:ascii="Cambria" w:hAnsi="Cambria"/>
          <w:lang w:val="fr-FR"/>
        </w:rPr>
        <w:t xml:space="preserve">lors de la campagne de test, les gilets de stabilisation ont été soumis, non seulement à l’action du chlore et des ultraviolets mais aussi, à une  humidité permanente. En effet, au milieu du test, les gilets ont volontairement été laissés douze jours dans la machine à l’arrêt afin d’évaluer la conservation de l’humidité dans l’enceinte.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Cette campagne d’essais a ainsi permis de déterminer les points du protocole à clarifier et sur lesquels il était important d’insister.</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26" w:name="_Toc301878475"/>
      <w:r>
        <w:rPr>
          <w:noProof/>
        </w:rPr>
        <w:pict>
          <v:shape id="_x0000_s1060" type="#_x0000_t75" style="position:absolute;left:0;text-align:left;margin-left:324pt;margin-top:10.9pt;width:115.5pt;height:114pt;z-index:251660288">
            <v:imagedata r:id="rId42" o:title="" cropleft="5530f" cropright="9806f"/>
            <w10:wrap type="square"/>
          </v:shape>
        </w:pict>
      </w:r>
      <w:r w:rsidRPr="00A46733">
        <w:rPr>
          <w:lang w:val="fr-FR"/>
        </w:rPr>
        <w:t>Résultats obtenus</w:t>
      </w:r>
      <w:bookmarkEnd w:id="26"/>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both"/>
        <w:rPr>
          <w:rFonts w:ascii="Cambria" w:hAnsi="Cambria"/>
          <w:lang w:val="fr-FR"/>
        </w:rPr>
      </w:pPr>
      <w:r>
        <w:rPr>
          <w:noProof/>
        </w:rPr>
        <w:pict>
          <v:shape id="_x0000_s1061" type="#_x0000_t202" style="position:absolute;left:0;text-align:left;margin-left:297pt;margin-top:91.2pt;width:162pt;height:45.9pt;z-index:251661312" filled="f" stroked="f">
            <v:textbox style="mso-next-textbox:#_x0000_s1061;mso-fit-shape-to-text:t">
              <w:txbxContent>
                <w:p w:rsidR="00DA3F2D" w:rsidRPr="00F935E6" w:rsidRDefault="00DA3F2D" w:rsidP="00D631B7">
                  <w:pPr>
                    <w:pStyle w:val="Caption"/>
                    <w:jc w:val="center"/>
                    <w:rPr>
                      <w:lang w:val="fr-FR"/>
                    </w:rPr>
                  </w:pPr>
                  <w:r>
                    <w:rPr>
                      <w:lang w:val="fr-FR"/>
                    </w:rPr>
                    <w:t>Figure 13</w:t>
                  </w:r>
                  <w:r w:rsidRPr="00405A27">
                    <w:rPr>
                      <w:lang w:val="fr-FR"/>
                    </w:rPr>
                    <w:t> : Décoloration de l’échantillon test présent sur les gilets de stabilisation</w:t>
                  </w:r>
                </w:p>
              </w:txbxContent>
            </v:textbox>
            <w10:wrap type="square"/>
          </v:shape>
        </w:pict>
      </w:r>
      <w:r w:rsidRPr="00A46733">
        <w:rPr>
          <w:rFonts w:ascii="Cambria" w:hAnsi="Cambria"/>
          <w:lang w:val="fr-FR"/>
        </w:rPr>
        <w:t xml:space="preserve">Cette première série de test a tout d’abord mis en avant une décoloration nettement plus rapide de l’échantillon de référence (figure 13). Au niveau de l’échantillon présent sur les gilets, nous avons également noté une variation de la décoloration selon l’exposition des zones des gilets (face, dos, épaules, dessous). Le test a également confirmé le bon choix des matériaux constituant les deux gilets de stabilisation dont la couleur est reste inchangé pour la plupart.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Ainsi, nous avons alors pu ajuster la durée de chaque test et diminuer la durée totale du test à uniquement deux semaines (contre quatre initialement). Pour cela, j’ai défini un nouveau cycle en augmentant le nombre d’heures de lavage (réalisables uniquement en semaine) et en diminuant le nombre d’heures d’éclairage (réalisables de façon totalement autonome et donc également pendant le weekend). On a alors le cycle suivant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28"/>
        </w:numPr>
        <w:spacing w:after="0" w:line="240" w:lineRule="auto"/>
        <w:jc w:val="both"/>
        <w:rPr>
          <w:rFonts w:ascii="Cambria" w:hAnsi="Cambria"/>
          <w:lang w:val="fr-FR"/>
        </w:rPr>
      </w:pPr>
      <w:r w:rsidRPr="00A46733">
        <w:rPr>
          <w:rFonts w:ascii="Cambria" w:hAnsi="Cambria"/>
          <w:lang w:val="fr-FR"/>
        </w:rPr>
        <w:t>4 heures de lavage, 5 jours par semaine, soit 40 heures en deux semaines,</w:t>
      </w:r>
    </w:p>
    <w:p w:rsidR="00DA3F2D" w:rsidRPr="00A46733" w:rsidRDefault="00DA3F2D" w:rsidP="000E5BC4">
      <w:pPr>
        <w:numPr>
          <w:ilvl w:val="0"/>
          <w:numId w:val="28"/>
        </w:numPr>
        <w:spacing w:after="0" w:line="240" w:lineRule="auto"/>
        <w:jc w:val="both"/>
        <w:rPr>
          <w:rFonts w:ascii="Cambria" w:hAnsi="Cambria"/>
          <w:lang w:val="fr-FR"/>
        </w:rPr>
      </w:pPr>
      <w:r w:rsidRPr="00A46733">
        <w:rPr>
          <w:rFonts w:ascii="Cambria" w:hAnsi="Cambria"/>
          <w:lang w:val="fr-FR"/>
        </w:rPr>
        <w:t>17 heures d’éclairage, 7 jours par semaine, soit 238 heures en deux semaines.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Tout au long de mon travail sur ce projet, mes ajouts et modifications apportés régulièrement </w:t>
      </w:r>
      <w:r w:rsidRPr="00A46733">
        <w:rPr>
          <w:rFonts w:ascii="Cambria" w:hAnsi="Cambria"/>
          <w:bCs/>
          <w:lang w:val="fr-FR"/>
        </w:rPr>
        <w:t>au</w:t>
      </w:r>
      <w:r w:rsidRPr="00A46733">
        <w:rPr>
          <w:rFonts w:ascii="Cambria" w:hAnsi="Cambria"/>
          <w:lang w:val="fr-FR"/>
        </w:rPr>
        <w:t xml:space="preserve"> protocole initial ont permis d’obtenir au final une procédure de test pour gilet de stabilisation très complète et détaillée (ANNEXE 9).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Ce protocole est également accompagné : </w:t>
      </w:r>
    </w:p>
    <w:p w:rsidR="00DA3F2D" w:rsidRPr="00A46733" w:rsidRDefault="00DA3F2D" w:rsidP="000E5BC4">
      <w:pPr>
        <w:numPr>
          <w:ilvl w:val="0"/>
          <w:numId w:val="43"/>
        </w:numPr>
        <w:spacing w:after="0" w:line="240" w:lineRule="auto"/>
        <w:jc w:val="both"/>
        <w:rPr>
          <w:rFonts w:ascii="Cambria" w:hAnsi="Cambria"/>
          <w:lang w:val="fr-FR"/>
        </w:rPr>
      </w:pPr>
      <w:r w:rsidRPr="00A46733">
        <w:rPr>
          <w:rFonts w:ascii="Cambria" w:hAnsi="Cambria"/>
          <w:lang w:val="fr-FR"/>
        </w:rPr>
        <w:t xml:space="preserve">de documents explicatifs pour faciliter la réalisation du test (ANNEXE 10), </w:t>
      </w:r>
    </w:p>
    <w:p w:rsidR="00DA3F2D" w:rsidRPr="00A46733" w:rsidRDefault="00DA3F2D" w:rsidP="000E5BC4">
      <w:pPr>
        <w:numPr>
          <w:ilvl w:val="0"/>
          <w:numId w:val="43"/>
        </w:numPr>
        <w:spacing w:after="0" w:line="240" w:lineRule="auto"/>
        <w:jc w:val="both"/>
        <w:rPr>
          <w:rFonts w:ascii="Cambria" w:hAnsi="Cambria"/>
          <w:lang w:val="fr-FR"/>
        </w:rPr>
      </w:pPr>
      <w:r w:rsidRPr="00A46733">
        <w:rPr>
          <w:rFonts w:ascii="Cambria" w:hAnsi="Cambria"/>
          <w:lang w:val="fr-FR"/>
        </w:rPr>
        <w:t>d’une frise chronologique résumant le protocole (ANNEXE 11) et qui rappelle les grandes phases du test et ses points importants,</w:t>
      </w:r>
    </w:p>
    <w:p w:rsidR="00DA3F2D" w:rsidRPr="00A46733" w:rsidRDefault="00DA3F2D" w:rsidP="000E5BC4">
      <w:pPr>
        <w:numPr>
          <w:ilvl w:val="0"/>
          <w:numId w:val="43"/>
        </w:numPr>
        <w:spacing w:after="0" w:line="240" w:lineRule="auto"/>
        <w:jc w:val="both"/>
        <w:rPr>
          <w:rFonts w:ascii="Cambria" w:hAnsi="Cambria"/>
          <w:lang w:val="fr-FR"/>
        </w:rPr>
      </w:pPr>
      <w:r w:rsidRPr="00A46733">
        <w:rPr>
          <w:rFonts w:ascii="Cambria" w:hAnsi="Cambria"/>
          <w:lang w:val="fr-FR"/>
        </w:rPr>
        <w:t>d’une fiche de résultats à compléter lors de chaque test (ANNEXE 12).</w:t>
      </w:r>
    </w:p>
    <w:p w:rsidR="00DA3F2D" w:rsidRPr="00A46733" w:rsidRDefault="00DA3F2D" w:rsidP="000E5BC4">
      <w:pPr>
        <w:spacing w:after="0" w:line="240" w:lineRule="auto"/>
        <w:rPr>
          <w:rFonts w:ascii="Cambria" w:hAnsi="Cambria"/>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27" w:name="_Toc301878476"/>
      <w:r w:rsidRPr="00A46733">
        <w:rPr>
          <w:lang w:val="fr-FR"/>
        </w:rPr>
        <w:t>Analyse des résultats</w:t>
      </w:r>
      <w:bookmarkEnd w:id="27"/>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4"/>
        <w:spacing w:before="0" w:line="240" w:lineRule="auto"/>
        <w:ind w:left="720"/>
        <w:rPr>
          <w:lang w:val="fr-FR"/>
        </w:rPr>
      </w:pPr>
      <w:bookmarkStart w:id="28" w:name="_Toc301878477"/>
      <w:r w:rsidRPr="00A46733">
        <w:rPr>
          <w:lang w:val="fr-FR"/>
        </w:rPr>
        <w:t>2.1.5.1. Apports pour l’entreprise</w:t>
      </w:r>
      <w:bookmarkEnd w:id="28"/>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L’entreprise possède donc maintenant un protocole permettant d’utiliser la machine en toute sécurité pour tester deux gilets de stabilisation.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Lors de la campagne de tests, les gilets laissés plusieurs jours dans la machine à l’arrêt sont restés très humide. Ainsi, cette machine recrée de façon plus réelle l’environnement dans lequel sont utilisés les gilets de stabilisation et l’entreprise va donc pouvoir améliorer son choix des matériaux.</w:t>
      </w:r>
    </w:p>
    <w:p w:rsidR="00DA3F2D" w:rsidRPr="00A46733" w:rsidRDefault="00DA3F2D" w:rsidP="000E5BC4">
      <w:pPr>
        <w:spacing w:after="0" w:line="240" w:lineRule="auto"/>
        <w:ind w:left="360"/>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Il a également été très intéressant de noter que certains matériaux des gilets de stabilisation, actuellement non testés au chlore et aux UV, ont été détériorés. En effet, le plastique noir constituant certaine des boucles et fermetures du gilet a subi un blanchissement notoire que l’entreprise ne supposait pas.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La première campagne d’essais réalisée avec rigueur sur la machine a permis de valider et améliorer la procédure générale de test définie au préalable.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color w:val="FF6600"/>
          <w:lang w:val="fr-FR"/>
        </w:rPr>
      </w:pPr>
      <w:r w:rsidRPr="00A46733">
        <w:rPr>
          <w:rFonts w:ascii="Cambria" w:hAnsi="Cambria"/>
          <w:lang w:val="fr-FR"/>
        </w:rPr>
        <w:t>P</w:t>
      </w:r>
      <w:r w:rsidRPr="00A46733">
        <w:rPr>
          <w:rFonts w:ascii="Cambria" w:hAnsi="Cambria"/>
          <w:bCs/>
          <w:lang w:val="fr-FR"/>
        </w:rPr>
        <w:t>ar la suite, il sera nécessaire de mettre en place une deuxième campagne d’essais, mais cette fois en réalisant réellement des mesures sur les gilets de stabilisation. Il pourrait également être intéressant de réaliser un suivi photos de l’évolution des deux gilets. Ainsi que de mettre en place à la fin du test une série de tests d’effort pour évaluer la solidité des matériaux.</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4"/>
        <w:spacing w:before="0" w:line="240" w:lineRule="auto"/>
        <w:ind w:left="708"/>
        <w:rPr>
          <w:lang w:val="fr-FR"/>
        </w:rPr>
      </w:pPr>
      <w:bookmarkStart w:id="29" w:name="_Toc301878478"/>
      <w:r w:rsidRPr="00A46733">
        <w:rPr>
          <w:lang w:val="fr-FR"/>
        </w:rPr>
        <w:t>2.1.5.2. Points à poursuivre</w:t>
      </w:r>
      <w:bookmarkEnd w:id="29"/>
    </w:p>
    <w:p w:rsidR="00DA3F2D" w:rsidRPr="00A46733" w:rsidRDefault="00DA3F2D" w:rsidP="000E5BC4">
      <w:pPr>
        <w:spacing w:after="0" w:line="240" w:lineRule="auto"/>
        <w:jc w:val="both"/>
        <w:rPr>
          <w:rFonts w:ascii="Cambria" w:hAnsi="Cambria"/>
          <w:color w:val="339966"/>
          <w:lang w:val="fr-FR"/>
        </w:rPr>
      </w:pPr>
    </w:p>
    <w:p w:rsidR="00DA3F2D" w:rsidRPr="00A46733" w:rsidRDefault="00DA3F2D" w:rsidP="000E5BC4">
      <w:pPr>
        <w:spacing w:after="0" w:line="240" w:lineRule="auto"/>
        <w:jc w:val="both"/>
        <w:rPr>
          <w:rFonts w:ascii="Cambria" w:hAnsi="Cambria"/>
          <w:color w:val="339966"/>
          <w:lang w:val="fr-FR"/>
        </w:rPr>
      </w:pPr>
      <w:r w:rsidRPr="00A46733">
        <w:rPr>
          <w:rFonts w:ascii="Cambria" w:hAnsi="Cambria"/>
          <w:lang w:val="fr-FR"/>
        </w:rPr>
        <w:t>La machine permet de réaliser concrètement des tests sur des gilets de stabilisation. Cependant, elle  possède quelques limites qui peuvent être améliorées.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En effet, lors de la phase de test au liquide, les gilets de stabilisation sont assez statiques alors que dans la réalité les gilets peuvent être soumis </w:t>
      </w:r>
      <w:r w:rsidRPr="00A46733">
        <w:rPr>
          <w:rFonts w:ascii="Cambria" w:hAnsi="Cambria"/>
          <w:bCs/>
          <w:lang w:val="fr-FR"/>
        </w:rPr>
        <w:t>à</w:t>
      </w:r>
      <w:r w:rsidRPr="00A46733">
        <w:rPr>
          <w:rFonts w:ascii="Cambria" w:hAnsi="Cambria"/>
          <w:lang w:val="fr-FR"/>
        </w:rPr>
        <w:t xml:space="preserve"> de nombreux chocs et frottements lors de leur utilisation en plongée. Le mouvement de l’eau autour des gilets pourrait donc être amplifié d’avantage.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Pour réaliser le test aux ultraviolets, les étudiants avaient fait le choix d’utiliser deux rampes de huit lampes chacune. A l’usage, cela représente un investissement deux fois plus important que celui pour le test standard.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Concernant le changement des lampes, celui-ci est assez complexe et doit être réalisé avec beaucoup de précaution. Il pourrait éventuellement être intéressant de créer une ouverture sur une des parois latérales de l’appareil afin d’accéder plus rapidement aux lampes. De plus, la comptabilisation des heures d’utilisation des lampes reste assez approximative. L’ajout d’un compteur apporterait précision et facilité. Enfin, l’action des ultraviolets se fait principalement sur les faces latérales des gilets. Pour accentuer l’effet du soleil sur les épaules de celui-ci, il pourrait être intéressant d’ajouter un miroir sur la face interne du couvercle de la machine.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Contrairement aux tests standards </w:t>
      </w:r>
      <w:r w:rsidRPr="00A46733">
        <w:rPr>
          <w:rFonts w:ascii="Cambria" w:hAnsi="Cambria"/>
          <w:bCs/>
          <w:lang w:val="fr-FR"/>
        </w:rPr>
        <w:t xml:space="preserve">réalisés à température constante, la machine ne possède pas de thermostat. Ainsi, il me parait important d’ajouter, tout d’abord, un (ou plusieurs) thermocouple(s) dans la cuve de test afin de pouvoir suivre l’évolution de la température. Selon son influence sur le test, il sera alors nécessaire ou non, d’ajouter un dispositif de contrôle de la température. </w:t>
      </w:r>
    </w:p>
    <w:p w:rsidR="00DA3F2D" w:rsidRPr="00A46733" w:rsidRDefault="00DA3F2D" w:rsidP="000E5BC4">
      <w:pPr>
        <w:spacing w:after="0" w:line="240" w:lineRule="auto"/>
        <w:jc w:val="both"/>
        <w:rPr>
          <w:rFonts w:ascii="Cambria" w:hAnsi="Cambria"/>
          <w:color w:val="339966"/>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Finalement, cette machine pour tester les gilets de stabilisation pourrait éventuellement être adaptée pour tester d’autres éléments de l’équipement de plongée.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339966"/>
          <w:lang w:val="fr-FR"/>
        </w:rPr>
      </w:pPr>
    </w:p>
    <w:p w:rsidR="00DA3F2D" w:rsidRPr="00A46733" w:rsidRDefault="00DA3F2D" w:rsidP="000E5BC4">
      <w:pPr>
        <w:pStyle w:val="Heading4"/>
        <w:spacing w:before="0" w:line="240" w:lineRule="auto"/>
        <w:ind w:left="708"/>
        <w:rPr>
          <w:lang w:val="fr-FR"/>
        </w:rPr>
      </w:pPr>
      <w:bookmarkStart w:id="30" w:name="_Toc301878479"/>
      <w:r w:rsidRPr="00A46733">
        <w:rPr>
          <w:lang w:val="fr-FR"/>
        </w:rPr>
        <w:t>2.1.5.3. Apports personnels</w:t>
      </w:r>
      <w:bookmarkEnd w:id="30"/>
    </w:p>
    <w:p w:rsidR="00DA3F2D" w:rsidRPr="00A46733" w:rsidRDefault="00DA3F2D" w:rsidP="000E5BC4">
      <w:pPr>
        <w:spacing w:after="0" w:line="240" w:lineRule="auto"/>
        <w:jc w:val="both"/>
        <w:rPr>
          <w:rFonts w:ascii="Cambria" w:hAnsi="Cambria"/>
          <w:color w:val="339966"/>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D’un point de vue personnel, ce projet m’a permis de concrètement mettre en place et réaliser un protocole de test. J’en ai mesure la complexité et ai réalisé que cela demande beaucoup de temps et de rigueur. Il est, en effet, nécessaire de préparer le plus efficacement possible la campagne d’essais à réaliser afin d’éviter au maximum les inévitables imprévus.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J’ai réellement apprécié travailler sur ce projet très concret.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numPr>
          <w:ilvl w:val="1"/>
          <w:numId w:val="2"/>
        </w:numPr>
        <w:spacing w:before="0" w:line="240" w:lineRule="auto"/>
        <w:jc w:val="both"/>
        <w:rPr>
          <w:lang w:val="fr-FR"/>
        </w:rPr>
      </w:pPr>
      <w:r w:rsidRPr="00A46733">
        <w:rPr>
          <w:lang w:val="fr-FR"/>
        </w:rPr>
        <w:br w:type="page"/>
      </w:r>
      <w:bookmarkStart w:id="31" w:name="_Toc301878480"/>
      <w:r w:rsidRPr="00A46733">
        <w:rPr>
          <w:lang w:val="fr-FR"/>
        </w:rPr>
        <w:t>Projet de prise en mains du logiciel SolidWorks : Amélioration d’un plan de conception d’une pièce</w:t>
      </w:r>
      <w:bookmarkEnd w:id="31"/>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32" w:name="_Toc301878481"/>
      <w:r w:rsidRPr="00A46733">
        <w:rPr>
          <w:lang w:val="fr-FR"/>
        </w:rPr>
        <w:t>Présentation de la problématique et situation dans le contexte de l’entreprise</w:t>
      </w:r>
      <w:bookmarkEnd w:id="32"/>
    </w:p>
    <w:p w:rsidR="00DA3F2D" w:rsidRPr="00A46733" w:rsidRDefault="00DA3F2D" w:rsidP="000E5BC4">
      <w:pPr>
        <w:spacing w:after="0" w:line="240" w:lineRule="auto"/>
        <w:jc w:val="both"/>
        <w:rPr>
          <w:rFonts w:ascii="Cambria" w:hAnsi="Cambria"/>
          <w:bCs/>
          <w:lang w:val="fr-FR"/>
        </w:rPr>
      </w:pPr>
      <w:r>
        <w:rPr>
          <w:noProof/>
        </w:rPr>
        <w:pict>
          <v:shape id="_x0000_s1062" type="#_x0000_t75" style="position:absolute;left:0;text-align:left;margin-left:261pt;margin-top:24.75pt;width:180pt;height:42.75pt;z-index:251662336">
            <v:imagedata r:id="rId43" o:title="" croptop="27162f" cropbottom="24628f" cropleft="11930f" cropright="9842f"/>
            <w10:wrap type="square"/>
          </v:shape>
        </w:pict>
      </w:r>
      <w:r>
        <w:rPr>
          <w:noProof/>
        </w:rPr>
        <w:pict>
          <v:shape id="_x0000_s1063" type="#_x0000_t202" style="position:absolute;left:0;text-align:left;margin-left:261pt;margin-top:69.75pt;width:189pt;height:20.55pt;z-index:251663360" filled="f" stroked="f">
            <v:textbox style="mso-next-textbox:#_x0000_s1063">
              <w:txbxContent>
                <w:p w:rsidR="00DA3F2D" w:rsidRPr="00D90A4A" w:rsidRDefault="00DA3F2D" w:rsidP="00D631B7">
                  <w:pPr>
                    <w:pStyle w:val="Caption"/>
                    <w:jc w:val="center"/>
                    <w:rPr>
                      <w:lang w:val="fr-FR"/>
                    </w:rPr>
                  </w:pPr>
                  <w:r w:rsidRPr="00D90A4A">
                    <w:rPr>
                      <w:lang w:val="fr-FR"/>
                    </w:rPr>
                    <w:t>Figure 14 : La pièce</w:t>
                  </w:r>
                  <w:r>
                    <w:rPr>
                      <w:lang w:val="fr-FR"/>
                    </w:rPr>
                    <w:t xml:space="preserve"> « Stem poppet »</w:t>
                  </w:r>
                </w:p>
              </w:txbxContent>
            </v:textbox>
            <w10:wrap type="square"/>
          </v:shape>
        </w:pict>
      </w:r>
      <w:r w:rsidRPr="00A46733">
        <w:rPr>
          <w:rFonts w:ascii="Cambria" w:hAnsi="Cambria"/>
          <w:bCs/>
          <w:lang w:val="fr-FR"/>
        </w:rPr>
        <w:br/>
        <w:t xml:space="preserve">Afin de me refamiliariser avec le logiciel de conception 3D SolidWorks très utilisé dans l’entreprise, il m’a tout d’abord été confié un premier projet de réalisation d’une pièce (figure 14) en trois dimensions puis de son plan afin d'ajouter sur celui-ci des précisions pour améliorer d’une part, la fabrication et d’autre part, le suivi qualité de la pièce.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 effet, l’entreprise a d</w:t>
      </w:r>
      <w:r w:rsidRPr="00A46733">
        <w:rPr>
          <w:rFonts w:ascii="Cambria" w:hAnsi="Cambria"/>
          <w:b/>
          <w:bCs/>
          <w:iCs/>
          <w:lang w:val="fr-FR"/>
        </w:rPr>
        <w:t>û</w:t>
      </w:r>
      <w:r w:rsidRPr="00A46733">
        <w:rPr>
          <w:rFonts w:ascii="Cambria" w:hAnsi="Cambria"/>
          <w:bCs/>
          <w:lang w:val="fr-FR"/>
        </w:rPr>
        <w:t xml:space="preserve"> faire face à beaucoup de retours de cette pièce cassée au niveau de la fente sur la tige, provenant de leurs clients du coté de l’équipement militaire. La brisure de la pièce, toujours située au niveau de la fente, a poussé l’entreprise à comparer la position de celle-ci sur un grand nombre d’exemplaires. Il s’est avéré que cette fente n’était pas toujours très bien centrée sur la tige de la pièce. Cette erreur, due au plan de fabrication de la pièce manquant de précision sur la place de la fente, a alors été responsable non seulement de la mauvaise fabrication mais aussi du mauvais contrôle qualité.</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Ainsi, pour faire face à ce problème, il m’a été demandé de réaliser à nouveau le plan de la pièce en y ajoutant les informations nécessaires pour améliorer la conception et le suivi qualité de cet élément.</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33" w:name="_Toc301878482"/>
      <w:r w:rsidRPr="00A46733">
        <w:rPr>
          <w:lang w:val="fr-FR"/>
        </w:rPr>
        <w:t>Démarches mises en place pour préparer le projet</w:t>
      </w:r>
      <w:bookmarkEnd w:id="33"/>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À partir de l’ancien plan de fabrication de la pièce (ANNEXE 13) il m’a tout d’abord été nécessaire de modéliser à nouveau la pièce en trois dimensions sur SolidWorks, utilisant ainsi les fonctionnalités de bases du logiciel apprises à l’école.  Puis j’ai pu en déduire le plan grâce à d’autres outils du logiciel que j’ai ainsi découvert.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Avec l’ingénieur pour qui j’ai réalisé ce projet, nous avons défini les informations nécessaires à ajouter sur le plan pour signaler au fabricant la position centrale que doit avoir la fente sur la tige et pour préciser les caractéristiques à vérifier au contrôle qualité.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64" type="#_x0000_t75" style="position:absolute;left:0;text-align:left;margin-left:324pt;margin-top:4.15pt;width:135pt;height:45.5pt;z-index:251664384">
            <v:imagedata r:id="rId44" o:title="" croptop="23495f" cropbottom="21234f" cropleft="12534f" cropright="6783f"/>
            <w10:wrap type="square"/>
          </v:shape>
        </w:pict>
      </w:r>
      <w:r>
        <w:rPr>
          <w:noProof/>
        </w:rPr>
        <w:pict>
          <v:shape id="_x0000_s1065" type="#_x0000_t202" style="position:absolute;left:0;text-align:left;margin-left:324pt;margin-top:49.15pt;width:135pt;height:36pt;z-index:251665408" filled="f" stroked="f">
            <v:textbox style="mso-next-textbox:#_x0000_s1065">
              <w:txbxContent>
                <w:p w:rsidR="00DA3F2D" w:rsidRPr="00D90A4A" w:rsidRDefault="00DA3F2D" w:rsidP="00D631B7">
                  <w:pPr>
                    <w:pStyle w:val="Caption"/>
                    <w:jc w:val="center"/>
                    <w:rPr>
                      <w:lang w:val="fr-FR"/>
                    </w:rPr>
                  </w:pPr>
                  <w:r w:rsidRPr="00D90A4A">
                    <w:rPr>
                      <w:lang w:val="fr-FR"/>
                    </w:rPr>
                    <w:t>Figure 15 : Fente avec les deux fils</w:t>
                  </w:r>
                </w:p>
              </w:txbxContent>
            </v:textbox>
            <w10:wrap type="square"/>
          </v:shape>
        </w:pict>
      </w:r>
      <w:r w:rsidRPr="00A46733">
        <w:rPr>
          <w:rFonts w:ascii="Cambria" w:hAnsi="Cambria"/>
          <w:bCs/>
          <w:lang w:val="fr-FR"/>
        </w:rPr>
        <w:t xml:space="preserve">Par la suite, afin de consolider la pièce, j’ai proposé de modifier la taille de la fente. En effet, réduire sa largeur permet de réduire la fragilité de la pièce. Cependant cela impliquerait un agrandissement de la longueur de la fente afin de toujours pouvoir y faire passer aisément deux fils (figure 15). Ceci n’affecte normalement pas sa solidité.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34" w:name="_Toc301878483"/>
      <w:r w:rsidRPr="00A46733">
        <w:rPr>
          <w:lang w:val="fr-FR"/>
        </w:rPr>
        <w:t>Travail réalisé</w:t>
      </w:r>
      <w:bookmarkEnd w:id="34"/>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Apres avoir modélisé la pièce sur le logiciel, j’ai réalisé son plan en apportant les modifications suivantes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numPr>
          <w:ilvl w:val="0"/>
          <w:numId w:val="15"/>
        </w:numPr>
        <w:spacing w:after="0" w:line="240" w:lineRule="auto"/>
        <w:jc w:val="both"/>
        <w:rPr>
          <w:rFonts w:ascii="Cambria" w:hAnsi="Cambria"/>
          <w:bCs/>
          <w:lang w:val="fr-FR"/>
        </w:rPr>
      </w:pPr>
      <w:r w:rsidRPr="00A46733">
        <w:rPr>
          <w:rFonts w:ascii="Cambria" w:hAnsi="Cambria"/>
          <w:bCs/>
          <w:lang w:val="fr-FR"/>
        </w:rPr>
        <w:t>Actualisation de la partie « NOTES » et « REVISIONS »</w:t>
      </w:r>
    </w:p>
    <w:p w:rsidR="00DA3F2D" w:rsidRPr="00A46733" w:rsidRDefault="00DA3F2D" w:rsidP="000E5BC4">
      <w:pPr>
        <w:numPr>
          <w:ilvl w:val="0"/>
          <w:numId w:val="15"/>
        </w:numPr>
        <w:spacing w:after="0" w:line="240" w:lineRule="auto"/>
        <w:jc w:val="both"/>
        <w:rPr>
          <w:rFonts w:ascii="Cambria" w:hAnsi="Cambria"/>
          <w:bCs/>
          <w:lang w:val="fr-FR"/>
        </w:rPr>
      </w:pPr>
      <w:r w:rsidRPr="00A46733">
        <w:rPr>
          <w:rFonts w:ascii="Cambria" w:hAnsi="Cambria"/>
          <w:bCs/>
          <w:lang w:val="fr-FR"/>
        </w:rPr>
        <w:t xml:space="preserve">Ajout des repères : </w:t>
      </w:r>
      <w:r w:rsidRPr="00E448E3">
        <w:rPr>
          <w:rFonts w:ascii="Cambria" w:hAnsi="Cambria"/>
          <w:bCs/>
          <w:lang w:val="fr-FR"/>
        </w:rPr>
        <w:pict>
          <v:shape id="_x0000_i1035" type="#_x0000_t75" style="width:12.75pt;height:13.5pt">
            <v:imagedata r:id="rId45" o:title=""/>
          </v:shape>
        </w:pict>
      </w:r>
      <w:r w:rsidRPr="00A46733">
        <w:rPr>
          <w:rFonts w:ascii="Cambria" w:hAnsi="Cambria"/>
          <w:bCs/>
          <w:lang w:val="fr-FR"/>
        </w:rPr>
        <w:t xml:space="preserve"> au niveau des caractéristiques à inspecter : longueur, diamètre et symétrie</w:t>
      </w:r>
    </w:p>
    <w:p w:rsidR="00DA3F2D" w:rsidRPr="00A46733" w:rsidRDefault="00DA3F2D" w:rsidP="000E5BC4">
      <w:pPr>
        <w:numPr>
          <w:ilvl w:val="0"/>
          <w:numId w:val="15"/>
        </w:numPr>
        <w:spacing w:after="0" w:line="240" w:lineRule="auto"/>
        <w:jc w:val="both"/>
        <w:rPr>
          <w:rFonts w:ascii="Cambria" w:hAnsi="Cambria"/>
          <w:bCs/>
          <w:lang w:val="fr-FR"/>
        </w:rPr>
      </w:pPr>
      <w:r w:rsidRPr="00A46733">
        <w:rPr>
          <w:rFonts w:ascii="Cambria" w:hAnsi="Cambria"/>
          <w:bCs/>
          <w:lang w:val="fr-FR"/>
        </w:rPr>
        <w:t>Ajout des informations de dimension au niveau du zoom sur la coupe de la fente : section A-A (figure 16)</w:t>
      </w:r>
    </w:p>
    <w:p w:rsidR="00DA3F2D" w:rsidRPr="00A46733" w:rsidRDefault="00DA3F2D" w:rsidP="000E5BC4">
      <w:pPr>
        <w:numPr>
          <w:ilvl w:val="0"/>
          <w:numId w:val="15"/>
        </w:numPr>
        <w:spacing w:after="0" w:line="240" w:lineRule="auto"/>
        <w:jc w:val="both"/>
        <w:rPr>
          <w:rFonts w:ascii="Cambria" w:hAnsi="Cambria"/>
          <w:bCs/>
          <w:lang w:val="fr-FR"/>
        </w:rPr>
      </w:pPr>
      <w:r w:rsidRPr="00A46733">
        <w:rPr>
          <w:rFonts w:ascii="Cambria" w:hAnsi="Cambria"/>
          <w:bCs/>
          <w:lang w:val="fr-FR"/>
        </w:rPr>
        <w:t xml:space="preserve">Ajout d’une caractéristique de symétrie, pour définir l’axe de symétrie (figure 17) et déterminer l’élément symétrique (figure 18). </w:t>
      </w:r>
    </w:p>
    <w:p w:rsidR="00DA3F2D" w:rsidRPr="00A46733" w:rsidRDefault="00DA3F2D" w:rsidP="000E5BC4">
      <w:pPr>
        <w:spacing w:after="0" w:line="240" w:lineRule="auto"/>
        <w:ind w:left="360"/>
        <w:jc w:val="both"/>
        <w:rPr>
          <w:rFonts w:ascii="Cambria" w:hAnsi="Cambria"/>
          <w:bCs/>
          <w:lang w:val="fr-FR"/>
        </w:rPr>
      </w:pPr>
    </w:p>
    <w:p w:rsidR="00DA3F2D" w:rsidRPr="00A46733" w:rsidRDefault="00DA3F2D" w:rsidP="000E5BC4">
      <w:pPr>
        <w:spacing w:after="0" w:line="240" w:lineRule="auto"/>
        <w:jc w:val="center"/>
        <w:rPr>
          <w:rFonts w:ascii="Cambria" w:hAnsi="Cambria"/>
          <w:bCs/>
          <w:lang w:val="fr-FR"/>
        </w:rPr>
      </w:pPr>
      <w:r>
        <w:rPr>
          <w:noProof/>
        </w:rPr>
        <w:pict>
          <v:shape id="_x0000_s1066" type="#_x0000_t202" style="position:absolute;left:0;text-align:left;margin-left:180pt;margin-top:70.5pt;width:117pt;height:36pt;z-index:251667456" filled="f" stroked="f">
            <v:textbox style="mso-next-textbox:#_x0000_s1066">
              <w:txbxContent>
                <w:p w:rsidR="00DA3F2D" w:rsidRPr="0083607C" w:rsidRDefault="00DA3F2D" w:rsidP="00D631B7">
                  <w:pPr>
                    <w:pStyle w:val="Caption"/>
                    <w:jc w:val="center"/>
                    <w:rPr>
                      <w:lang w:val="fr-FR"/>
                    </w:rPr>
                  </w:pPr>
                  <w:r w:rsidRPr="0083607C">
                    <w:rPr>
                      <w:lang w:val="fr-FR"/>
                    </w:rPr>
                    <w:t>Figure 17 : Axe de symétrie</w:t>
                  </w:r>
                </w:p>
                <w:p w:rsidR="00DA3F2D" w:rsidRDefault="00DA3F2D" w:rsidP="0083607C">
                  <w:pPr>
                    <w:jc w:val="center"/>
                  </w:pPr>
                </w:p>
              </w:txbxContent>
            </v:textbox>
          </v:shape>
        </w:pict>
      </w:r>
      <w:r>
        <w:rPr>
          <w:noProof/>
        </w:rPr>
        <w:pict>
          <v:shape id="_x0000_s1067" type="#_x0000_t202" style="position:absolute;left:0;text-align:left;margin-left:-9pt;margin-top:70.5pt;width:153pt;height:36pt;z-index:251668480" filled="f" stroked="f">
            <v:textbox style="mso-next-textbox:#_x0000_s1067">
              <w:txbxContent>
                <w:p w:rsidR="00DA3F2D" w:rsidRPr="0083607C" w:rsidRDefault="00DA3F2D" w:rsidP="00D631B7">
                  <w:pPr>
                    <w:pStyle w:val="Caption"/>
                    <w:jc w:val="center"/>
                  </w:pPr>
                  <w:r w:rsidRPr="0083607C">
                    <w:rPr>
                      <w:lang w:val="fr-FR"/>
                    </w:rPr>
                    <w:t>Figure 16 : Informations de dimension</w:t>
                  </w:r>
                </w:p>
              </w:txbxContent>
            </v:textbox>
          </v:shape>
        </w:pict>
      </w:r>
      <w:r>
        <w:rPr>
          <w:noProof/>
        </w:rPr>
        <w:pict>
          <v:shape id="_x0000_s1068" type="#_x0000_t202" style="position:absolute;left:0;text-align:left;margin-left:306pt;margin-top:70.5pt;width:153pt;height:36pt;z-index:251666432" filled="f" stroked="f">
            <v:textbox style="mso-next-textbox:#_x0000_s1068">
              <w:txbxContent>
                <w:p w:rsidR="00DA3F2D" w:rsidRPr="0083607C" w:rsidRDefault="00DA3F2D" w:rsidP="00D631B7">
                  <w:pPr>
                    <w:pStyle w:val="Caption"/>
                    <w:jc w:val="center"/>
                    <w:rPr>
                      <w:lang w:val="fr-FR"/>
                    </w:rPr>
                  </w:pPr>
                  <w:r w:rsidRPr="0083607C">
                    <w:rPr>
                      <w:lang w:val="fr-FR"/>
                    </w:rPr>
                    <w:t>Figure 18 : Elément de symétrie</w:t>
                  </w:r>
                </w:p>
              </w:txbxContent>
            </v:textbox>
          </v:shape>
        </w:pict>
      </w:r>
      <w:r w:rsidRPr="00E448E3">
        <w:rPr>
          <w:rFonts w:ascii="Cambria" w:hAnsi="Cambria"/>
          <w:bCs/>
          <w:color w:val="FF0000"/>
          <w:lang w:val="fr-FR"/>
        </w:rPr>
        <w:pict>
          <v:shape id="_x0000_i1036" type="#_x0000_t75" style="width:147.75pt;height:69pt">
            <v:imagedata r:id="rId46" o:title="" croptop="45392f" cropleft="35001f" cropright="6922f"/>
          </v:shape>
        </w:pict>
      </w:r>
      <w:r w:rsidRPr="00A46733">
        <w:rPr>
          <w:rFonts w:ascii="Cambria" w:hAnsi="Cambria"/>
          <w:bCs/>
          <w:color w:val="FF0000"/>
          <w:lang w:val="fr-FR"/>
        </w:rPr>
        <w:t xml:space="preserve">                              </w:t>
      </w:r>
      <w:r w:rsidRPr="00E448E3">
        <w:rPr>
          <w:rFonts w:ascii="Cambria" w:hAnsi="Cambria"/>
          <w:bCs/>
          <w:lang w:val="fr-FR"/>
        </w:rPr>
        <w:pict>
          <v:shape id="_x0000_i1037" type="#_x0000_t75" style="width:32.25pt;height:1in">
            <v:imagedata r:id="rId47" o:title=""/>
          </v:shape>
        </w:pict>
      </w:r>
      <w:r w:rsidRPr="00A46733">
        <w:rPr>
          <w:rFonts w:ascii="Cambria" w:hAnsi="Cambria"/>
          <w:bCs/>
          <w:lang w:val="fr-FR"/>
        </w:rPr>
        <w:t xml:space="preserve">                                   </w:t>
      </w:r>
      <w:r w:rsidRPr="00E448E3">
        <w:rPr>
          <w:rFonts w:ascii="Cambria" w:hAnsi="Cambria"/>
          <w:bCs/>
          <w:lang w:val="fr-FR"/>
        </w:rPr>
        <w:pict>
          <v:shape id="_x0000_i1038" type="#_x0000_t75" style="width:103.5pt;height:67.5pt">
            <v:imagedata r:id="rId48" o:title=""/>
          </v:shape>
        </w:pict>
      </w:r>
    </w:p>
    <w:p w:rsidR="00DA3F2D" w:rsidRPr="00A46733" w:rsidRDefault="00DA3F2D" w:rsidP="000E5BC4">
      <w:pPr>
        <w:spacing w:after="0" w:line="240" w:lineRule="auto"/>
        <w:jc w:val="center"/>
        <w:rPr>
          <w:rFonts w:ascii="Cambria" w:hAnsi="Cambria"/>
          <w:bCs/>
          <w:lang w:val="fr-FR"/>
        </w:rPr>
      </w:pPr>
    </w:p>
    <w:p w:rsidR="00DA3F2D" w:rsidRPr="00A46733" w:rsidRDefault="00DA3F2D" w:rsidP="000E5BC4">
      <w:pPr>
        <w:spacing w:after="0" w:line="240" w:lineRule="auto"/>
        <w:jc w:val="center"/>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Pr>
          <w:noProof/>
        </w:rPr>
        <w:pict>
          <v:shape id="_x0000_s1069" type="#_x0000_t75" style="position:absolute;left:0;text-align:left;margin-left:297pt;margin-top:58.85pt;width:132.75pt;height:99pt;z-index:251671552">
            <v:imagedata r:id="rId49" o:title="" croptop="3441f" cropleft="3170f"/>
            <w10:wrap type="square"/>
          </v:shape>
        </w:pict>
      </w:r>
      <w:r w:rsidRPr="00A46733">
        <w:rPr>
          <w:rFonts w:ascii="Cambria" w:hAnsi="Cambria"/>
          <w:bCs/>
          <w:lang w:val="fr-FR"/>
        </w:rPr>
        <w:t xml:space="preserve">Pour déterminer la nouvelle dimension de la fente, des échantillons ont été réalisé avec, tout d’abord, différentes largeurs (figure 19) afin de pouvoir déterminer la largeur critique. Des tests ont ensuite été effectués par les opérateurs responsables  de cette opération. Puis une augmentation de la longueur de la fente a été opérée sur les différentes largeurs envisageables (figure 20) et testée de la même façon, afin de définir la taille minimale acceptable pour les ouvriers.  Enfin des tests de traction ont permis de valider la solidité de la pièce. </w:t>
      </w:r>
    </w:p>
    <w:p w:rsidR="00DA3F2D" w:rsidRDefault="00DA3F2D" w:rsidP="000E5BC4">
      <w:pPr>
        <w:pStyle w:val="Heading3"/>
        <w:spacing w:before="0" w:line="240" w:lineRule="auto"/>
        <w:ind w:left="360"/>
        <w:jc w:val="both"/>
        <w:rPr>
          <w:lang w:val="fr-FR"/>
        </w:rPr>
      </w:pPr>
      <w:bookmarkStart w:id="35" w:name="_Toc301878419"/>
      <w:bookmarkStart w:id="36" w:name="_Toc301878484"/>
      <w:r>
        <w:rPr>
          <w:noProof/>
        </w:rPr>
        <w:pict>
          <v:shape id="_x0000_s1070" type="#_x0000_t75" style="position:absolute;left:0;text-align:left;margin-left:45pt;margin-top:7.6pt;width:117pt;height:46.95pt;z-index:251672576">
            <v:imagedata r:id="rId50" o:title="" croptop="25068f" cropbottom="21086f" cropleft="1769f"/>
            <w10:wrap type="square"/>
          </v:shape>
        </w:pict>
      </w:r>
    </w:p>
    <w:bookmarkEnd w:id="35"/>
    <w:bookmarkEnd w:id="36"/>
    <w:p w:rsidR="00DA3F2D" w:rsidRPr="00A46733" w:rsidRDefault="00DA3F2D" w:rsidP="000E5BC4">
      <w:pPr>
        <w:pStyle w:val="Heading3"/>
        <w:spacing w:before="0" w:line="240" w:lineRule="auto"/>
        <w:ind w:left="360"/>
        <w:jc w:val="both"/>
        <w:rPr>
          <w:lang w:val="fr-FR"/>
        </w:rPr>
      </w:pPr>
    </w:p>
    <w:p w:rsidR="00DA3F2D" w:rsidRPr="00A46733" w:rsidRDefault="00DA3F2D" w:rsidP="000E5BC4">
      <w:pPr>
        <w:spacing w:after="0" w:line="240" w:lineRule="auto"/>
        <w:jc w:val="center"/>
        <w:rPr>
          <w:rFonts w:ascii="Cambria" w:hAnsi="Cambria"/>
          <w:lang w:val="fr-FR"/>
        </w:rPr>
      </w:pPr>
      <w:r w:rsidRPr="00A46733">
        <w:rPr>
          <w:rFonts w:ascii="Cambria" w:hAnsi="Cambria"/>
          <w:bCs/>
          <w:color w:val="FF0000"/>
          <w:lang w:val="fr-FR"/>
        </w:rPr>
        <w:t xml:space="preserve">                                         </w:t>
      </w:r>
    </w:p>
    <w:p w:rsidR="00DA3F2D" w:rsidRPr="00A46733" w:rsidRDefault="00DA3F2D" w:rsidP="000E5BC4">
      <w:pPr>
        <w:spacing w:after="0" w:line="240" w:lineRule="auto"/>
        <w:rPr>
          <w:rFonts w:ascii="Cambria" w:hAnsi="Cambria"/>
          <w:lang w:val="fr-FR"/>
        </w:rPr>
      </w:pPr>
      <w:r>
        <w:rPr>
          <w:noProof/>
        </w:rPr>
        <w:pict>
          <v:shape id="_x0000_s1071" type="#_x0000_t202" style="position:absolute;margin-left:9pt;margin-top:6.7pt;width:198pt;height:27pt;z-index:251669504" filled="f" stroked="f">
            <v:textbox style="mso-next-textbox:#_x0000_s1071">
              <w:txbxContent>
                <w:p w:rsidR="00DA3F2D" w:rsidRPr="0083607C" w:rsidRDefault="00DA3F2D" w:rsidP="00D44B9D">
                  <w:pPr>
                    <w:pStyle w:val="Caption"/>
                    <w:jc w:val="center"/>
                    <w:rPr>
                      <w:lang w:val="fr-FR"/>
                    </w:rPr>
                  </w:pPr>
                  <w:r w:rsidRPr="0083607C">
                    <w:rPr>
                      <w:lang w:val="fr-FR"/>
                    </w:rPr>
                    <w:t>Figure 19 : Différentes largeurs de fentes</w:t>
                  </w:r>
                </w:p>
                <w:p w:rsidR="00DA3F2D" w:rsidRPr="0083607C" w:rsidRDefault="00DA3F2D" w:rsidP="0083607C">
                  <w:pPr>
                    <w:jc w:val="center"/>
                    <w:rPr>
                      <w:lang w:val="fr-FR"/>
                    </w:rPr>
                  </w:pPr>
                </w:p>
              </w:txbxContent>
            </v:textbox>
          </v:shape>
        </w:pict>
      </w:r>
    </w:p>
    <w:p w:rsidR="00DA3F2D" w:rsidRPr="00A46733" w:rsidRDefault="00DA3F2D" w:rsidP="000E5BC4">
      <w:pPr>
        <w:spacing w:after="0" w:line="240" w:lineRule="auto"/>
        <w:jc w:val="center"/>
        <w:rPr>
          <w:rFonts w:ascii="Cambria" w:hAnsi="Cambria"/>
          <w:lang w:val="fr-FR"/>
        </w:rPr>
      </w:pPr>
      <w:r>
        <w:rPr>
          <w:noProof/>
        </w:rPr>
        <w:pict>
          <v:shape id="_x0000_s1072" type="#_x0000_t202" style="position:absolute;left:0;text-align:left;margin-left:261pt;margin-top:6.2pt;width:207pt;height:27pt;z-index:251670528" filled="f" stroked="f">
            <v:textbox style="mso-next-textbox:#_x0000_s1072">
              <w:txbxContent>
                <w:p w:rsidR="00DA3F2D" w:rsidRPr="0083607C" w:rsidRDefault="00DA3F2D" w:rsidP="00D44B9D">
                  <w:pPr>
                    <w:pStyle w:val="Caption"/>
                    <w:jc w:val="center"/>
                    <w:rPr>
                      <w:lang w:val="fr-FR"/>
                    </w:rPr>
                  </w:pPr>
                  <w:r w:rsidRPr="0083607C">
                    <w:rPr>
                      <w:lang w:val="fr-FR"/>
                    </w:rPr>
                    <w:t>Figure 20 : Différentes longueurs de fentes</w:t>
                  </w:r>
                </w:p>
                <w:p w:rsidR="00DA3F2D" w:rsidRPr="0083607C" w:rsidRDefault="00DA3F2D" w:rsidP="0083607C">
                  <w:pPr>
                    <w:rPr>
                      <w:lang w:val="fr-FR"/>
                    </w:rPr>
                  </w:pPr>
                </w:p>
              </w:txbxContent>
            </v:textbox>
          </v:shape>
        </w:pict>
      </w:r>
    </w:p>
    <w:p w:rsidR="00DA3F2D" w:rsidRPr="00A46733" w:rsidRDefault="00DA3F2D" w:rsidP="000E5BC4">
      <w:pPr>
        <w:spacing w:after="0" w:line="240" w:lineRule="auto"/>
        <w:jc w:val="center"/>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37" w:name="_Toc301878485"/>
      <w:r w:rsidRPr="00A46733">
        <w:rPr>
          <w:lang w:val="fr-FR"/>
        </w:rPr>
        <w:t>Résultats obtenus</w:t>
      </w:r>
      <w:bookmarkEnd w:id="37"/>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Tout d’abord, les tests réalisés avec les ouvriers sur différentes largeurs et longueurs de fentes, ont permis de déterminer de nouvelles dimensions pour la fente de la pièce, passant de 1.35 x 2.70  millimètres (largeur x longueurs) à 1.00 x 2.90 millimètres. La largeur de la fente a ainsi été réduite afin de solidifier la pièce et sa longueur augmentée afin de faciliter le passage des deux fils.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Ainsi, nous avons mis en place un nouveau plan pour la pièce (ANNEXE 14) et qui possède plus de précisions que l’ancien plan. Il sera donc plus efficace autant pour la phase de fabrication que pour celle de vérification de la qualité. </w:t>
      </w: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38" w:name="_Toc301878486"/>
      <w:r w:rsidRPr="00A46733">
        <w:rPr>
          <w:lang w:val="fr-FR"/>
        </w:rPr>
        <w:t>Analyse des résultats</w:t>
      </w:r>
      <w:bookmarkEnd w:id="38"/>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Ce premier projet m’a tout d’abord permis de me familiariser avec le logiciel de conception trois dimensions SolidWorks, tout en incluant une première situation de mise en place d’un protocole expérimental permettant de redéfinir les dimensions d’un élément.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Mon travail a aussi permis à l’entreprise d’obtenir un nouveau plan plus précis de la pièce et donc de réduire le rebut de cet élément.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L’utilité des modifications que j’ai apportées sur la pièce et son plan ne pourront être validées qu’après une assez longue durée d’utilisation de ces nouveaux éléments. Ce projet est donc à suivre. Il pourrait notamment être intéressant de réaliser des statistiques sur la quantité de rebut après examen de la qualité et la quantité de retours clients.</w:t>
      </w:r>
    </w:p>
    <w:p w:rsidR="00DA3F2D" w:rsidRPr="00A46733" w:rsidRDefault="00DA3F2D" w:rsidP="000E5BC4">
      <w:pPr>
        <w:pStyle w:val="Heading2"/>
        <w:numPr>
          <w:ilvl w:val="1"/>
          <w:numId w:val="2"/>
        </w:numPr>
        <w:spacing w:before="0" w:line="240" w:lineRule="auto"/>
        <w:jc w:val="both"/>
        <w:rPr>
          <w:lang w:val="fr-FR"/>
        </w:rPr>
      </w:pPr>
      <w:r w:rsidRPr="00A46733">
        <w:rPr>
          <w:lang w:val="fr-FR"/>
        </w:rPr>
        <w:br w:type="page"/>
      </w:r>
      <w:bookmarkStart w:id="39" w:name="_Toc301878487"/>
      <w:r w:rsidRPr="00A46733">
        <w:rPr>
          <w:lang w:val="fr-FR"/>
        </w:rPr>
        <w:t>Projet secondaire 1 : Amélioration d’un appareil de test de souplesse des sangles</w:t>
      </w:r>
      <w:bookmarkEnd w:id="39"/>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0" w:name="_Toc301878488"/>
      <w:r w:rsidRPr="00A46733">
        <w:rPr>
          <w:lang w:val="fr-FR"/>
        </w:rPr>
        <w:t>Présentation de la problématique et situation dans le contexte de l’entreprise</w:t>
      </w:r>
      <w:bookmarkEnd w:id="40"/>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br/>
        <w:t xml:space="preserve">Afin de découvrir les différentes possibilités du logiciel de conception en trois dimensions, SolidWorks, et de développer mon esprit inventif, j’ai travaillé sur une machine destinée à tester la souplesse des sangles utilisées dans les équipements de plongée et principalement sur les gilets de stabilisation.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Actuellement AQUA LUNG ne dispose pas de moyen concret pour tester et comparer la souplesse des sangles. L’investissement dans une telle machine étant très cher, l’entreprise a fait appel à ses ingénieurs pour en concevoir une équivalente.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En effet, le principe du test est de mesurer la force nécessaire pour plier le tissu. L’entreprise possédant déjà un tel appareil de mesure de force, deux ingénieurs ont commencé à concevoir la machine sur le logiciel SolidWorks (figure 21). Une partie a également déjà été fabriquée (figure 22). </w:t>
      </w:r>
    </w:p>
    <w:p w:rsidR="00DA3F2D" w:rsidRPr="00A46733" w:rsidRDefault="00DA3F2D" w:rsidP="000E5BC4">
      <w:pPr>
        <w:spacing w:after="0" w:line="240" w:lineRule="auto"/>
        <w:jc w:val="center"/>
        <w:rPr>
          <w:rFonts w:ascii="Cambria" w:hAnsi="Cambria"/>
          <w:bCs/>
          <w:lang w:val="fr-FR"/>
        </w:rPr>
      </w:pPr>
      <w:r>
        <w:rPr>
          <w:noProof/>
        </w:rPr>
        <w:pict>
          <v:shape id="_x0000_s1073" type="#_x0000_t202" style="position:absolute;left:0;text-align:left;margin-left:0;margin-top:172.1pt;width:243pt;height:22.35pt;z-index:251673600" filled="f" stroked="f">
            <v:textbox style="mso-next-textbox:#_x0000_s1073">
              <w:txbxContent>
                <w:p w:rsidR="00DA3F2D" w:rsidRPr="00994136" w:rsidRDefault="00DA3F2D" w:rsidP="00D44B9D">
                  <w:pPr>
                    <w:pStyle w:val="Caption"/>
                    <w:jc w:val="center"/>
                    <w:rPr>
                      <w:lang w:val="fr-FR"/>
                    </w:rPr>
                  </w:pPr>
                  <w:r w:rsidRPr="00405A27">
                    <w:rPr>
                      <w:lang w:val="fr-FR"/>
                    </w:rPr>
                    <w:t>Figure </w:t>
                  </w:r>
                  <w:r>
                    <w:rPr>
                      <w:lang w:val="fr-FR"/>
                    </w:rPr>
                    <w:t>21</w:t>
                  </w:r>
                  <w:r w:rsidRPr="00405A27">
                    <w:rPr>
                      <w:lang w:val="fr-FR"/>
                    </w:rPr>
                    <w:t xml:space="preserve"> : </w:t>
                  </w:r>
                  <w:r>
                    <w:rPr>
                      <w:lang w:val="fr-FR"/>
                    </w:rPr>
                    <w:t>Machine modélisée sur S</w:t>
                  </w:r>
                  <w:r w:rsidRPr="00405A27">
                    <w:rPr>
                      <w:lang w:val="fr-FR"/>
                    </w:rPr>
                    <w:t>olid</w:t>
                  </w:r>
                  <w:r>
                    <w:rPr>
                      <w:lang w:val="fr-FR"/>
                    </w:rPr>
                    <w:t>W</w:t>
                  </w:r>
                  <w:r w:rsidRPr="00405A27">
                    <w:rPr>
                      <w:lang w:val="fr-FR"/>
                    </w:rPr>
                    <w:t>orks</w:t>
                  </w:r>
                </w:p>
              </w:txbxContent>
            </v:textbox>
            <w10:wrap type="square"/>
          </v:shape>
        </w:pict>
      </w:r>
      <w:r>
        <w:rPr>
          <w:noProof/>
        </w:rPr>
        <w:pict>
          <v:shape id="_x0000_s1074" type="#_x0000_t202" style="position:absolute;left:0;text-align:left;margin-left:243pt;margin-top:172.1pt;width:225pt;height:22.35pt;z-index:251674624" filled="f" stroked="f">
            <v:textbox style="mso-next-textbox:#_x0000_s1074">
              <w:txbxContent>
                <w:p w:rsidR="00DA3F2D" w:rsidRPr="00405A27" w:rsidRDefault="00DA3F2D" w:rsidP="00D44B9D">
                  <w:pPr>
                    <w:pStyle w:val="Caption"/>
                    <w:jc w:val="center"/>
                    <w:rPr>
                      <w:lang w:val="fr-FR"/>
                    </w:rPr>
                  </w:pPr>
                  <w:r w:rsidRPr="00405A27">
                    <w:rPr>
                      <w:lang w:val="fr-FR"/>
                    </w:rPr>
                    <w:t xml:space="preserve">Figure </w:t>
                  </w:r>
                  <w:r>
                    <w:rPr>
                      <w:lang w:val="fr-FR"/>
                    </w:rPr>
                    <w:t>22</w:t>
                  </w:r>
                  <w:r w:rsidRPr="00405A27">
                    <w:rPr>
                      <w:lang w:val="fr-FR"/>
                    </w:rPr>
                    <w:t xml:space="preserve"> : </w:t>
                  </w:r>
                  <w:r w:rsidRPr="00145847">
                    <w:rPr>
                      <w:lang w:val="fr-FR"/>
                    </w:rPr>
                    <w:t>M</w:t>
                  </w:r>
                  <w:r w:rsidRPr="00405A27">
                    <w:rPr>
                      <w:lang w:val="fr-FR"/>
                    </w:rPr>
                    <w:t xml:space="preserve">achine </w:t>
                  </w:r>
                  <w:r>
                    <w:rPr>
                      <w:lang w:val="fr-FR"/>
                    </w:rPr>
                    <w:t xml:space="preserve">actuelle </w:t>
                  </w:r>
                  <w:r w:rsidRPr="00405A27">
                    <w:rPr>
                      <w:lang w:val="fr-FR"/>
                    </w:rPr>
                    <w:t>construite</w:t>
                  </w:r>
                </w:p>
                <w:p w:rsidR="00DA3F2D" w:rsidRPr="00145847" w:rsidRDefault="00DA3F2D" w:rsidP="00145847"/>
              </w:txbxContent>
            </v:textbox>
            <w10:wrap type="square"/>
          </v:shape>
        </w:pict>
      </w:r>
      <w:r w:rsidRPr="00E448E3">
        <w:rPr>
          <w:rFonts w:ascii="Cambria" w:hAnsi="Cambria"/>
        </w:rPr>
        <w:pict>
          <v:shape id="_x0000_i1039" type="#_x0000_t75" style="width:54pt;height:164.25pt" o:allowoverlap="f">
            <v:imagedata r:id="rId51" o:title="" croptop="9296f" cropbottom="4961f" cropleft="29579f" cropright="25077f"/>
          </v:shape>
        </w:pict>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A46733">
        <w:rPr>
          <w:rFonts w:ascii="Cambria" w:hAnsi="Cambria"/>
          <w:lang w:val="fr-FR"/>
        </w:rPr>
        <w:tab/>
      </w:r>
      <w:r w:rsidRPr="00E448E3">
        <w:rPr>
          <w:rFonts w:ascii="Cambria" w:hAnsi="Cambria"/>
        </w:rPr>
        <w:pict>
          <v:shape id="_x0000_i1040" type="#_x0000_t75" style="width:48pt;height:153.75pt" o:allowoverlap="f">
            <v:imagedata r:id="rId52" o:title="" croptop="2140f" cropbottom="589f" cropleft="20937f" cropright="17299f"/>
          </v:shape>
        </w:pict>
      </w:r>
    </w:p>
    <w:p w:rsidR="00DA3F2D" w:rsidRPr="00A46733" w:rsidRDefault="00DA3F2D" w:rsidP="000E5BC4">
      <w:pPr>
        <w:spacing w:after="0" w:line="240" w:lineRule="auto"/>
        <w:rPr>
          <w:rFonts w:ascii="Cambria" w:hAnsi="Cambria"/>
          <w:bCs/>
          <w:lang w:val="fr-FR"/>
        </w:rPr>
      </w:pPr>
    </w:p>
    <w:p w:rsidR="00DA3F2D" w:rsidRPr="00A46733" w:rsidRDefault="00DA3F2D" w:rsidP="000E5BC4">
      <w:pPr>
        <w:spacing w:after="0" w:line="240" w:lineRule="auto"/>
        <w:rPr>
          <w:rFonts w:ascii="Cambria" w:hAnsi="Cambria"/>
          <w:lang w:val="fr-FR"/>
        </w:rPr>
      </w:pPr>
      <w:r w:rsidRPr="00A46733">
        <w:rPr>
          <w:rFonts w:ascii="Cambria" w:hAnsi="Cambria"/>
          <w:bCs/>
          <w:lang w:val="fr-FR"/>
        </w:rPr>
        <w:t>Ainsi, il m’a été demandé de modifier l’actuelle machine en la complétant et en l’améliorant via le logiciel, afin d’obtenir un appareil qui fonctionne et qui puisse enfin permettre de comparer efficacement et surtout objectivement la souplesse de différentes sangles.</w:t>
      </w: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1" w:name="_Toc301878489"/>
      <w:r w:rsidRPr="00A46733">
        <w:rPr>
          <w:lang w:val="fr-FR"/>
        </w:rPr>
        <w:t>Démarches mises en place pour préparer le projet</w:t>
      </w:r>
      <w:bookmarkEnd w:id="41"/>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Avant de commencer à modifier l’appareil de test, j’ai débuté avec les deux ingénieurs qui m’encadraient sur ce projet par une étude de l’appareil actuel fabriqué, afin d’en comprendre son fonctionnement. Nous avons ensuite défini ensemble les points à approfondir et qui correspondaient à leurs attentes, en termes de fonctions techniques.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Par la suite, j’ai principalement travaillé sur le fichier SolidWorks de l’appareil en lui apportant des modifications, sur des éléments actuels et d’autres, sur des nouvelles pièces ajoutées. L’ajout de ces nouveaux éléments a impliqué la création d’un plan de celles-ci afin de pouvoir les faire fabriquer puis tester.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Mon travail a été suivi par les deux ingénieurs au cours de rendez-vous réguliers tout au long de l’avancement du projet. Cela nous a ainsi permis de valider les modifications apportées et de redéfinir les directions à suivre pour poursuivre ou améliorer ce qui a été fait.</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Enfin, j’ai réalisé une campagne de test sur différents types de sangles afin de déterminer la taille idéale de sangles à utiliser.</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2" w:name="_Toc301878490"/>
      <w:r w:rsidRPr="00A46733">
        <w:rPr>
          <w:lang w:val="fr-FR"/>
        </w:rPr>
        <w:t>Travail réalisé</w:t>
      </w:r>
      <w:bookmarkEnd w:id="42"/>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Apres une première approche de l’appareil, il s’est avéré indispensable d’ajouter les éléments suivant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numPr>
          <w:ilvl w:val="0"/>
          <w:numId w:val="13"/>
        </w:numPr>
        <w:spacing w:after="0" w:line="240" w:lineRule="auto"/>
        <w:jc w:val="both"/>
        <w:rPr>
          <w:rFonts w:ascii="Cambria" w:hAnsi="Cambria"/>
          <w:bCs/>
          <w:lang w:val="fr-FR"/>
        </w:rPr>
      </w:pPr>
      <w:r w:rsidRPr="00A46733">
        <w:rPr>
          <w:rFonts w:ascii="Cambria" w:hAnsi="Cambria"/>
          <w:bCs/>
          <w:lang w:val="fr-FR"/>
        </w:rPr>
        <w:t xml:space="preserve">un système d’arrêt de fin course du train </w:t>
      </w:r>
    </w:p>
    <w:p w:rsidR="00DA3F2D" w:rsidRPr="00A46733" w:rsidRDefault="00DA3F2D" w:rsidP="000E5BC4">
      <w:pPr>
        <w:numPr>
          <w:ilvl w:val="0"/>
          <w:numId w:val="13"/>
        </w:numPr>
        <w:spacing w:after="0" w:line="240" w:lineRule="auto"/>
        <w:jc w:val="both"/>
        <w:rPr>
          <w:rFonts w:ascii="Cambria" w:hAnsi="Cambria"/>
          <w:bCs/>
          <w:lang w:val="fr-FR"/>
        </w:rPr>
      </w:pPr>
      <w:r w:rsidRPr="00A46733">
        <w:rPr>
          <w:rFonts w:ascii="Cambria" w:hAnsi="Cambria"/>
          <w:bCs/>
          <w:lang w:val="fr-FR"/>
        </w:rPr>
        <w:t>un système de maintien de la tige en position verticale juste avant la mise en mouvement du train.</w:t>
      </w:r>
    </w:p>
    <w:p w:rsidR="00DA3F2D" w:rsidRPr="00A46733" w:rsidRDefault="00DA3F2D" w:rsidP="000E5BC4">
      <w:pPr>
        <w:numPr>
          <w:ilvl w:val="0"/>
          <w:numId w:val="13"/>
        </w:numPr>
        <w:spacing w:after="0" w:line="240" w:lineRule="auto"/>
        <w:jc w:val="both"/>
        <w:rPr>
          <w:rFonts w:ascii="Cambria" w:hAnsi="Cambria"/>
          <w:bCs/>
          <w:lang w:val="fr-FR"/>
        </w:rPr>
      </w:pPr>
      <w:r w:rsidRPr="00A46733">
        <w:rPr>
          <w:rFonts w:ascii="Cambria" w:hAnsi="Cambria"/>
          <w:bCs/>
          <w:lang w:val="fr-FR"/>
        </w:rPr>
        <w:t>un système de mise en mouvement du train, identique pour tous les essais.</w:t>
      </w:r>
    </w:p>
    <w:p w:rsidR="00DA3F2D" w:rsidRPr="00A46733" w:rsidRDefault="00DA3F2D" w:rsidP="000E5BC4">
      <w:pPr>
        <w:numPr>
          <w:ilvl w:val="0"/>
          <w:numId w:val="13"/>
        </w:numPr>
        <w:spacing w:after="0" w:line="240" w:lineRule="auto"/>
        <w:jc w:val="both"/>
        <w:rPr>
          <w:rFonts w:ascii="Cambria" w:hAnsi="Cambria"/>
          <w:bCs/>
          <w:lang w:val="fr-FR"/>
        </w:rPr>
      </w:pPr>
      <w:r w:rsidRPr="00A46733">
        <w:rPr>
          <w:rFonts w:ascii="Cambria" w:hAnsi="Cambria"/>
          <w:bCs/>
          <w:lang w:val="fr-FR"/>
        </w:rPr>
        <w:t>un système de maintien sur le train de la sangle, rapide à modifier et réglable en hauteur,</w:t>
      </w:r>
    </w:p>
    <w:p w:rsidR="00DA3F2D" w:rsidRPr="00A46733" w:rsidRDefault="00DA3F2D" w:rsidP="000E5BC4">
      <w:pPr>
        <w:numPr>
          <w:ilvl w:val="0"/>
          <w:numId w:val="13"/>
        </w:numPr>
        <w:spacing w:after="0" w:line="240" w:lineRule="auto"/>
        <w:jc w:val="both"/>
        <w:rPr>
          <w:rFonts w:ascii="Cambria" w:hAnsi="Cambria"/>
          <w:bCs/>
          <w:lang w:val="fr-FR"/>
        </w:rPr>
      </w:pPr>
      <w:r w:rsidRPr="00A46733">
        <w:rPr>
          <w:rFonts w:ascii="Cambria" w:hAnsi="Cambria"/>
          <w:bCs/>
          <w:lang w:val="fr-FR"/>
        </w:rPr>
        <w:t>un système d’arrêt de la tige du testeur, en fin de test, pour éviter les oscillations lors du retour brutal de la tige en position initiale</w:t>
      </w:r>
    </w:p>
    <w:p w:rsidR="00DA3F2D" w:rsidRPr="00A46733" w:rsidRDefault="00DA3F2D" w:rsidP="000E5BC4">
      <w:pPr>
        <w:spacing w:after="0" w:line="240" w:lineRule="auto"/>
        <w:ind w:left="720"/>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Pour répondre à ces cinq attentes, j’ai modélisé sur SolidWorks les solutions techniques suivantes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numPr>
          <w:ilvl w:val="0"/>
          <w:numId w:val="14"/>
        </w:numPr>
        <w:spacing w:after="0" w:line="240" w:lineRule="auto"/>
        <w:jc w:val="both"/>
        <w:rPr>
          <w:rFonts w:ascii="Cambria" w:hAnsi="Cambria"/>
          <w:bCs/>
          <w:lang w:val="fr-FR"/>
        </w:rPr>
      </w:pPr>
      <w:r w:rsidRPr="00A46733">
        <w:rPr>
          <w:rFonts w:ascii="Cambria" w:hAnsi="Cambria"/>
          <w:bCs/>
          <w:lang w:val="fr-FR"/>
        </w:rPr>
        <w:t>une simple butée correspondant à un petit prolongement des parois latérales (ANNEXE 15)</w:t>
      </w:r>
    </w:p>
    <w:p w:rsidR="00DA3F2D" w:rsidRPr="00A46733" w:rsidRDefault="00DA3F2D" w:rsidP="000E5BC4">
      <w:pPr>
        <w:numPr>
          <w:ilvl w:val="0"/>
          <w:numId w:val="14"/>
        </w:numPr>
        <w:spacing w:after="0" w:line="240" w:lineRule="auto"/>
        <w:jc w:val="both"/>
        <w:rPr>
          <w:rFonts w:ascii="Cambria" w:hAnsi="Cambria"/>
          <w:bCs/>
          <w:lang w:val="fr-FR"/>
        </w:rPr>
      </w:pPr>
      <w:r w:rsidRPr="00A46733">
        <w:rPr>
          <w:rFonts w:ascii="Cambria" w:hAnsi="Cambria"/>
          <w:bCs/>
          <w:lang w:val="fr-FR"/>
        </w:rPr>
        <w:t>un loquet au niveau de la tige (ANNEXE 15)</w:t>
      </w:r>
    </w:p>
    <w:p w:rsidR="00DA3F2D" w:rsidRPr="00A46733" w:rsidRDefault="00DA3F2D" w:rsidP="000E5BC4">
      <w:pPr>
        <w:numPr>
          <w:ilvl w:val="0"/>
          <w:numId w:val="14"/>
        </w:numPr>
        <w:spacing w:after="0" w:line="240" w:lineRule="auto"/>
        <w:jc w:val="both"/>
        <w:rPr>
          <w:rFonts w:ascii="Cambria" w:hAnsi="Cambria"/>
          <w:bCs/>
          <w:lang w:val="fr-FR"/>
        </w:rPr>
      </w:pPr>
      <w:r w:rsidRPr="00A46733">
        <w:rPr>
          <w:rFonts w:ascii="Cambria" w:hAnsi="Cambria"/>
          <w:bCs/>
          <w:lang w:val="fr-FR"/>
        </w:rPr>
        <w:t>un ressort, ainsi qu’une poulie et sa barre de support (ANNEXE 15)</w:t>
      </w:r>
    </w:p>
    <w:p w:rsidR="00DA3F2D" w:rsidRPr="00A46733" w:rsidRDefault="00DA3F2D" w:rsidP="000E5BC4">
      <w:pPr>
        <w:numPr>
          <w:ilvl w:val="0"/>
          <w:numId w:val="14"/>
        </w:numPr>
        <w:spacing w:after="0" w:line="240" w:lineRule="auto"/>
        <w:jc w:val="both"/>
        <w:rPr>
          <w:rFonts w:ascii="Cambria" w:hAnsi="Cambria"/>
          <w:bCs/>
          <w:lang w:val="fr-FR"/>
        </w:rPr>
      </w:pPr>
      <w:r w:rsidRPr="00A46733">
        <w:rPr>
          <w:rFonts w:ascii="Cambria" w:hAnsi="Cambria"/>
          <w:bCs/>
          <w:lang w:val="fr-FR"/>
        </w:rPr>
        <w:t>une pince réglable (ANNEXE 16)</w:t>
      </w:r>
    </w:p>
    <w:p w:rsidR="00DA3F2D" w:rsidRPr="00A46733" w:rsidRDefault="00DA3F2D" w:rsidP="000E5BC4">
      <w:pPr>
        <w:numPr>
          <w:ilvl w:val="0"/>
          <w:numId w:val="14"/>
        </w:numPr>
        <w:spacing w:after="0" w:line="240" w:lineRule="auto"/>
        <w:jc w:val="both"/>
        <w:rPr>
          <w:rFonts w:ascii="Cambria" w:hAnsi="Cambria"/>
          <w:bCs/>
          <w:lang w:val="fr-FR"/>
        </w:rPr>
      </w:pPr>
      <w:r w:rsidRPr="00A46733">
        <w:rPr>
          <w:rFonts w:ascii="Cambria" w:hAnsi="Cambria"/>
          <w:bCs/>
          <w:lang w:val="fr-FR"/>
        </w:rPr>
        <w:t>un support pour une bande velcro situé entre les deux parois et sur la tige du testeur (ANNEXE 17)</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Les deux derniers éléments étant relativement importants dans le fonctionnement de la machine, j’en ai réalisé leur plan afin de pouvoir les faire fabriquer. J’ai également réalisé le plan du train (ANNEXE 18) qui n’était pas encore fabriqué et indispensables pour utiliser l’appareil.</w:t>
      </w:r>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center"/>
        <w:rPr>
          <w:rFonts w:ascii="Cambria" w:hAnsi="Cambria"/>
          <w:bCs/>
          <w:color w:val="339966"/>
          <w:lang w:val="fr-FR"/>
        </w:rPr>
      </w:pPr>
      <w:r w:rsidRPr="00E448E3">
        <w:rPr>
          <w:rFonts w:ascii="Cambria" w:hAnsi="Cambria"/>
          <w:bCs/>
          <w:color w:val="FF0000"/>
          <w:lang w:val="fr-FR"/>
        </w:rPr>
        <w:pict>
          <v:shape id="_x0000_i1041" type="#_x0000_t75" style="width:129pt;height:78pt">
            <v:imagedata r:id="rId53" o:title="" croptop="8451f" cropbottom="19162f" cropleft="19011f" cropright="5089f"/>
          </v:shape>
        </w:pict>
      </w:r>
      <w:r w:rsidRPr="00A46733">
        <w:rPr>
          <w:rFonts w:ascii="Cambria" w:hAnsi="Cambria"/>
          <w:bCs/>
          <w:color w:val="FF0000"/>
          <w:lang w:val="fr-FR"/>
        </w:rPr>
        <w:t xml:space="preserve">        </w:t>
      </w:r>
      <w:r w:rsidRPr="00E448E3">
        <w:rPr>
          <w:rFonts w:ascii="Cambria" w:hAnsi="Cambria"/>
          <w:bCs/>
          <w:color w:val="FF0000"/>
          <w:lang w:val="fr-FR"/>
        </w:rPr>
        <w:pict>
          <v:shape id="_x0000_i1042" type="#_x0000_t75" style="width:186pt;height:83.25pt">
            <v:imagedata r:id="rId54" o:title="" croptop="10110f" cropbottom="18951f" cropleft="6021f"/>
          </v:shape>
        </w:pict>
      </w:r>
      <w:r w:rsidRPr="00A46733">
        <w:rPr>
          <w:rFonts w:ascii="Cambria" w:hAnsi="Cambria"/>
          <w:bCs/>
          <w:color w:val="FF0000"/>
          <w:lang w:val="fr-FR"/>
        </w:rPr>
        <w:t xml:space="preserve">       </w:t>
      </w:r>
      <w:r w:rsidRPr="00E448E3">
        <w:rPr>
          <w:rFonts w:ascii="Cambria" w:hAnsi="Cambria"/>
          <w:bCs/>
          <w:color w:val="FF0000"/>
          <w:lang w:val="fr-FR"/>
        </w:rPr>
        <w:pict>
          <v:shape id="_x0000_i1043" type="#_x0000_t75" style="width:76.5pt;height:88.5pt">
            <v:imagedata r:id="rId55" o:title="" croptop="2055f" cropbottom="-150f" cropleft="9503f" cropright="9943f"/>
          </v:shape>
        </w:pict>
      </w:r>
    </w:p>
    <w:p w:rsidR="00DA3F2D" w:rsidRPr="00A46733" w:rsidRDefault="00DA3F2D" w:rsidP="000E5BC4">
      <w:pPr>
        <w:pStyle w:val="Caption"/>
        <w:spacing w:after="0"/>
        <w:jc w:val="center"/>
        <w:rPr>
          <w:lang w:val="fr-FR"/>
        </w:rPr>
      </w:pPr>
      <w:bookmarkStart w:id="43" w:name="_Toc302034172"/>
      <w:r w:rsidRPr="00A46733">
        <w:rPr>
          <w:lang w:val="fr-FR"/>
        </w:rPr>
        <w:t>Figure 23 : Eléments ajoutée, support Velcro et Train avec la pince de serrage</w:t>
      </w:r>
      <w:bookmarkEnd w:id="43"/>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Une fois ces éléments réalisés (Figure 23),</w:t>
      </w:r>
      <w:r w:rsidRPr="00A46733">
        <w:rPr>
          <w:rFonts w:ascii="Cambria" w:hAnsi="Cambria"/>
          <w:bCs/>
          <w:color w:val="339966"/>
          <w:lang w:val="fr-FR"/>
        </w:rPr>
        <w:t xml:space="preserve"> </w:t>
      </w:r>
      <w:r w:rsidRPr="00A46733">
        <w:rPr>
          <w:rFonts w:ascii="Cambria" w:hAnsi="Cambria"/>
          <w:bCs/>
          <w:lang w:val="fr-FR"/>
        </w:rPr>
        <w:t xml:space="preserve">j’ai pu mettre au point une série de tests avec différents échantillons de sangles afin de déterminer la position idéale de la pince de serrage et la taille de l’échantillon à tester.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339966"/>
          <w:lang w:val="fr-FR"/>
        </w:rPr>
      </w:pPr>
      <w:r w:rsidRPr="00A46733">
        <w:rPr>
          <w:rFonts w:ascii="Cambria" w:hAnsi="Cambria"/>
          <w:bCs/>
          <w:lang w:val="fr-FR"/>
        </w:rPr>
        <w:t>Disposant d’une gamme de six sangles s’étalant de la souplesse maximale à la minimale utilisée dans les gilets de stabilisation, j’ai tout d’abord travaillé avec la plus souple et la moins souple afin de déterminer la position de la pince permettant à l’appareil de mesure de force de détecter les souplesses maximales et minimales.</w:t>
      </w:r>
      <w:r>
        <w:rPr>
          <w:rFonts w:ascii="Cambria" w:hAnsi="Cambria"/>
          <w:bCs/>
          <w:lang w:val="fr-FR"/>
        </w:rPr>
        <w:t xml:space="preserve"> </w:t>
      </w:r>
      <w:r w:rsidRPr="00A46733">
        <w:rPr>
          <w:rFonts w:ascii="Cambria" w:hAnsi="Cambria"/>
          <w:bCs/>
          <w:lang w:val="fr-FR"/>
        </w:rPr>
        <w:t xml:space="preserve">Puis j’ai testé différentes longueurs d’échantillon afin de déterminer la plus représentative. </w:t>
      </w:r>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 xml:space="preserve">Un tableau, </w:t>
      </w:r>
      <w:r w:rsidRPr="00403B42">
        <w:rPr>
          <w:rFonts w:ascii="Cambria" w:hAnsi="Cambria"/>
          <w:bCs/>
          <w:lang w:val="fr-FR"/>
        </w:rPr>
        <w:t>en ANNEXE 19, regroupe les différentes mesures.</w:t>
      </w:r>
    </w:p>
    <w:p w:rsidR="00DA3F2D" w:rsidRPr="00A46733" w:rsidRDefault="00DA3F2D" w:rsidP="000E5BC4">
      <w:pPr>
        <w:spacing w:after="0" w:line="240" w:lineRule="auto"/>
        <w:jc w:val="both"/>
        <w:rPr>
          <w:rFonts w:ascii="Cambria" w:hAnsi="Cambria"/>
          <w:bCs/>
          <w:color w:val="339966"/>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4" w:name="_Toc301878491"/>
      <w:r w:rsidRPr="00A46733">
        <w:rPr>
          <w:lang w:val="fr-FR"/>
        </w:rPr>
        <w:t>Résultats obtenus</w:t>
      </w:r>
      <w:bookmarkEnd w:id="44"/>
    </w:p>
    <w:p w:rsidR="00DA3F2D" w:rsidRDefault="00DA3F2D" w:rsidP="000E5BC4">
      <w:pPr>
        <w:spacing w:after="0" w:line="240" w:lineRule="auto"/>
        <w:jc w:val="both"/>
        <w:rPr>
          <w:rFonts w:ascii="Cambria" w:hAnsi="Cambria"/>
          <w:bCs/>
          <w:lang w:val="fr-FR"/>
        </w:rPr>
      </w:pPr>
    </w:p>
    <w:p w:rsidR="00DA3F2D" w:rsidRDefault="00DA3F2D" w:rsidP="000E5BC4">
      <w:pPr>
        <w:spacing w:after="0" w:line="240" w:lineRule="auto"/>
        <w:jc w:val="both"/>
        <w:rPr>
          <w:rFonts w:ascii="Cambria" w:hAnsi="Cambria"/>
          <w:bCs/>
          <w:lang w:val="fr-FR"/>
        </w:rPr>
      </w:pPr>
      <w:r>
        <w:rPr>
          <w:rFonts w:ascii="Cambria" w:hAnsi="Cambria"/>
          <w:bCs/>
          <w:lang w:val="fr-FR"/>
        </w:rPr>
        <w:t xml:space="preserve">La position centrale de la pince permet de satisfaire à toutes les souplesses de sangles. Concernant la longueur de la zone testée, </w:t>
      </w:r>
      <w:r w:rsidRPr="005A0A2B">
        <w:rPr>
          <w:rFonts w:ascii="Cambria" w:hAnsi="Cambria"/>
          <w:bCs/>
          <w:lang w:val="fr-FR"/>
        </w:rPr>
        <w:t>la série de tests a permis de définir une taille idéale de 1.5 inches (soit 3.8 cm)</w:t>
      </w:r>
      <w:r>
        <w:rPr>
          <w:rFonts w:ascii="Cambria" w:hAnsi="Cambria"/>
          <w:bCs/>
          <w:lang w:val="fr-FR"/>
        </w:rPr>
        <w:t>. En effet, pour une taille plus grande, les mesures avec la sangles la plus rigide deviennent trop difficile.</w:t>
      </w:r>
    </w:p>
    <w:p w:rsidR="00DA3F2D" w:rsidRDefault="00DA3F2D" w:rsidP="000E5BC4">
      <w:pPr>
        <w:spacing w:after="0" w:line="240" w:lineRule="auto"/>
        <w:jc w:val="both"/>
        <w:rPr>
          <w:rFonts w:ascii="Cambria" w:hAnsi="Cambria"/>
          <w:bCs/>
          <w:lang w:val="fr-FR"/>
        </w:rPr>
      </w:pPr>
    </w:p>
    <w:p w:rsidR="00DA3F2D" w:rsidRPr="00403B42" w:rsidRDefault="00DA3F2D" w:rsidP="000E5BC4">
      <w:pPr>
        <w:spacing w:after="0" w:line="240" w:lineRule="auto"/>
        <w:jc w:val="center"/>
        <w:rPr>
          <w:rFonts w:ascii="Cambria" w:hAnsi="Cambria"/>
          <w:bCs/>
          <w:lang w:val="fr-FR"/>
        </w:rPr>
      </w:pPr>
      <w:r>
        <w:rPr>
          <w:noProof/>
        </w:rPr>
      </w:r>
      <w:r w:rsidRPr="00A17940">
        <w:rPr>
          <w:rFonts w:ascii="Cambria" w:hAnsi="Cambria"/>
          <w:bCs/>
          <w:color w:val="3366FF"/>
          <w:lang w:val="fr-FR"/>
        </w:rPr>
        <w:pict>
          <v:group id="_x0000_s1075" editas="canvas" style="width:218.35pt;height:137.35pt;mso-position-horizontal-relative:char;mso-position-vertical-relative:line" coordorigin="3064,3456" coordsize="3494,2198">
            <o:lock v:ext="edit" aspectratio="t"/>
            <v:shape id="_x0000_s1076" type="#_x0000_t75" style="position:absolute;left:3064;top:3456;width:3494;height:2198" o:preferrelative="f">
              <v:fill o:detectmouseclick="t"/>
              <v:path o:extrusionok="t" o:connecttype="none"/>
              <o:lock v:ext="edit" text="t"/>
            </v:shape>
            <v:shape id="_x0000_s1077" type="#_x0000_t75" style="position:absolute;left:4936;top:3494;width:1622;height:2160">
              <v:imagedata r:id="rId56" o:title=""/>
            </v:shape>
            <v:shape id="_x0000_s1078" style="position:absolute;left:5368;top:4553;width:6;height:545" coordsize="8,682" path="m,l8,682e" filled="f" strokecolor="red">
              <v:stroke startarrow="block" endarrow="block"/>
              <v:path arrowok="t"/>
            </v:shape>
            <v:shape id="_x0000_s1079" style="position:absolute;left:4659;top:3890;width:565;height:206" coordsize="707,258" path="m,258l707,e" filled="f" strokecolor="red">
              <v:stroke endarrow="block"/>
              <v:path arrowok="t"/>
            </v:shape>
            <v:shape id="_x0000_s1080" type="#_x0000_t202" style="position:absolute;left:3352;top:3888;width:1584;height:576" filled="f" stroked="f">
              <v:textbox style="mso-next-textbox:#_x0000_s1080">
                <w:txbxContent>
                  <w:p w:rsidR="00DA3F2D" w:rsidRDefault="00DA3F2D" w:rsidP="00A17940">
                    <w:pPr>
                      <w:spacing w:after="0" w:line="240" w:lineRule="auto"/>
                      <w:jc w:val="center"/>
                      <w:rPr>
                        <w:rFonts w:ascii="Cambria" w:hAnsi="Cambria"/>
                        <w:color w:val="FF0000"/>
                        <w:lang w:val="fr-FR"/>
                      </w:rPr>
                    </w:pPr>
                    <w:r w:rsidRPr="00A17940">
                      <w:rPr>
                        <w:rFonts w:ascii="Cambria" w:hAnsi="Cambria"/>
                        <w:color w:val="FF0000"/>
                        <w:lang w:val="fr-FR"/>
                      </w:rPr>
                      <w:t xml:space="preserve">Pince en </w:t>
                    </w:r>
                  </w:p>
                  <w:p w:rsidR="00DA3F2D" w:rsidRPr="00A17940" w:rsidRDefault="00DA3F2D" w:rsidP="00A17940">
                    <w:pPr>
                      <w:spacing w:after="0" w:line="240" w:lineRule="auto"/>
                      <w:jc w:val="center"/>
                      <w:rPr>
                        <w:rFonts w:ascii="Cambria" w:hAnsi="Cambria"/>
                        <w:color w:val="FF0000"/>
                        <w:lang w:val="fr-FR"/>
                      </w:rPr>
                    </w:pPr>
                    <w:r w:rsidRPr="00A17940">
                      <w:rPr>
                        <w:rFonts w:ascii="Cambria" w:hAnsi="Cambria"/>
                        <w:color w:val="FF0000"/>
                        <w:lang w:val="fr-FR"/>
                      </w:rPr>
                      <w:t>position centrale</w:t>
                    </w:r>
                  </w:p>
                </w:txbxContent>
              </v:textbox>
            </v:shape>
            <v:shape id="_x0000_s1081" type="#_x0000_t202" style="position:absolute;left:3496;top:4608;width:1296;height:576" filled="f" stroked="f">
              <v:textbox style="mso-next-textbox:#_x0000_s1081">
                <w:txbxContent>
                  <w:p w:rsidR="00DA3F2D" w:rsidRPr="00A17940" w:rsidRDefault="00DA3F2D" w:rsidP="00A17940">
                    <w:pPr>
                      <w:spacing w:after="0" w:line="240" w:lineRule="auto"/>
                      <w:jc w:val="center"/>
                      <w:rPr>
                        <w:rFonts w:ascii="Cambria" w:hAnsi="Cambria"/>
                        <w:color w:val="3366FF"/>
                        <w:lang w:val="fr-FR"/>
                      </w:rPr>
                    </w:pPr>
                    <w:r w:rsidRPr="00A17940">
                      <w:rPr>
                        <w:rFonts w:ascii="Cambria" w:hAnsi="Cambria"/>
                        <w:color w:val="3366FF"/>
                        <w:lang w:val="fr-FR"/>
                      </w:rPr>
                      <w:t>Longueur de la zone testée</w:t>
                    </w:r>
                  </w:p>
                </w:txbxContent>
              </v:textbox>
            </v:shape>
            <v:shape id="_x0000_s1082" style="position:absolute;left:4706;top:4840;width:577;height:1;mso-position-horizontal:absolute;mso-position-vertical:absolute" coordsize="721,1" path="m,l721,1e" filled="f" strokecolor="#36f">
              <v:stroke endarrow="block"/>
              <v:path arrowok="t"/>
            </v:shape>
            <w10:anchorlock/>
          </v:group>
        </w:pict>
      </w:r>
    </w:p>
    <w:p w:rsidR="00DA3F2D" w:rsidRDefault="00DA3F2D" w:rsidP="000E5BC4">
      <w:pPr>
        <w:pStyle w:val="Caption"/>
        <w:spacing w:after="0"/>
        <w:jc w:val="center"/>
        <w:rPr>
          <w:lang w:val="fr-FR"/>
        </w:rPr>
      </w:pPr>
      <w:bookmarkStart w:id="45" w:name="_Toc302034173"/>
      <w:r>
        <w:rPr>
          <w:lang w:val="fr-FR"/>
        </w:rPr>
        <w:t>Figure 24 : Longueur de l’échantillon</w:t>
      </w:r>
      <w:bookmarkEnd w:id="45"/>
    </w:p>
    <w:p w:rsidR="00DA3F2D" w:rsidRPr="00A46733" w:rsidRDefault="00DA3F2D" w:rsidP="000E5BC4">
      <w:pPr>
        <w:spacing w:after="0" w:line="240" w:lineRule="auto"/>
        <w:jc w:val="both"/>
        <w:rPr>
          <w:rFonts w:ascii="Cambria" w:hAnsi="Cambria"/>
          <w:bCs/>
          <w:lang w:val="fr-FR"/>
        </w:rPr>
      </w:pPr>
    </w:p>
    <w:p w:rsidR="00DA3F2D" w:rsidRDefault="00DA3F2D" w:rsidP="000E5BC4">
      <w:pPr>
        <w:spacing w:after="0" w:line="240" w:lineRule="auto"/>
        <w:jc w:val="both"/>
        <w:rPr>
          <w:rFonts w:ascii="Cambria" w:hAnsi="Cambria"/>
          <w:bCs/>
          <w:lang w:val="fr-FR"/>
        </w:rPr>
      </w:pPr>
      <w:r w:rsidRPr="00A46733">
        <w:rPr>
          <w:rFonts w:ascii="Cambria" w:hAnsi="Cambria"/>
          <w:bCs/>
          <w:lang w:val="fr-FR"/>
        </w:rPr>
        <w:t xml:space="preserve">Au final, la machine reste sous forme de prototype. </w:t>
      </w:r>
      <w:r w:rsidRPr="005A0A2B">
        <w:rPr>
          <w:rFonts w:ascii="Cambria" w:hAnsi="Cambria"/>
          <w:bCs/>
          <w:lang w:val="fr-FR"/>
        </w:rPr>
        <w:t xml:space="preserve">Cependant, </w:t>
      </w:r>
      <w:r w:rsidRPr="00A46733">
        <w:rPr>
          <w:rFonts w:ascii="Cambria" w:hAnsi="Cambria"/>
          <w:bCs/>
          <w:lang w:val="fr-FR"/>
        </w:rPr>
        <w:t>on peut déjà réaliser concrètement des tests et mesures sur différentes sangles et ainsi comparer objectivement leur souplesse.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6" w:name="_Toc301878492"/>
      <w:r w:rsidRPr="00A46733">
        <w:rPr>
          <w:lang w:val="fr-FR"/>
        </w:rPr>
        <w:t>Analyse des résultats</w:t>
      </w:r>
      <w:bookmarkEnd w:id="46"/>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Le travail n’a pas toujours été facile. En effet, après avoir défini le fonctionnement que devrait avoir la machine, certains ajouts d’éléments ont été assez intuitifs mais d’autres beaucoup moins et il est donc nécessaire de faire preuve d’imagination.</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Les tests réalisés restent assez approximatives et il aurait éventuellement fallut réaliser encore plus de mesures.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La machine conçue initialement pour tester la souplesse des sangles pourrait également être utilisée pour tester la souplesse de tous les tissus et néoprènes qui interviennent dans l’équipement de plongée.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numPr>
          <w:ilvl w:val="1"/>
          <w:numId w:val="2"/>
        </w:numPr>
        <w:spacing w:before="0" w:line="240" w:lineRule="auto"/>
        <w:jc w:val="both"/>
        <w:rPr>
          <w:lang w:val="fr-FR"/>
        </w:rPr>
      </w:pPr>
      <w:r w:rsidRPr="00A46733">
        <w:rPr>
          <w:lang w:val="fr-FR"/>
        </w:rPr>
        <w:br w:type="page"/>
      </w:r>
      <w:bookmarkStart w:id="47" w:name="_Toc301878493"/>
      <w:r w:rsidRPr="00A46733">
        <w:rPr>
          <w:lang w:val="fr-FR"/>
        </w:rPr>
        <w:t>Projet secondaire 2 : Modification de la forme d’une pièce</w:t>
      </w:r>
      <w:bookmarkEnd w:id="47"/>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48" w:name="_Toc301878494"/>
      <w:r w:rsidRPr="00A46733">
        <w:rPr>
          <w:lang w:val="fr-FR"/>
        </w:rPr>
        <w:t>Présentation de la problématique et situation dans le contexte de l’entreprise</w:t>
      </w:r>
      <w:bookmarkEnd w:id="48"/>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br/>
        <w:t xml:space="preserve">En renouvelant sa gamme de produits, AQUA LUNG a apportée des modifications à la pièce dorsale d’un gilet de stabilisation. En effet, pour améliorer le port de la bouteille par le bas du dos du plongeur, la pièce de maintien et de fixation de la bouteille a été réduite de moitié sur sa hauteur </w:t>
      </w:r>
      <w:r w:rsidRPr="00D44B9D">
        <w:rPr>
          <w:rFonts w:ascii="Cambria" w:hAnsi="Cambria"/>
          <w:bCs/>
          <w:lang w:val="fr-FR"/>
        </w:rPr>
        <w:t>(Figure 25).</w:t>
      </w:r>
    </w:p>
    <w:p w:rsidR="00DA3F2D" w:rsidRPr="00A46733" w:rsidRDefault="00DA3F2D" w:rsidP="000E5BC4">
      <w:pPr>
        <w:spacing w:after="0" w:line="240" w:lineRule="auto"/>
        <w:jc w:val="both"/>
        <w:rPr>
          <w:rFonts w:ascii="Cambria" w:hAnsi="Cambria"/>
          <w:bCs/>
          <w:color w:val="FF0000"/>
          <w:lang w:val="fr-FR"/>
        </w:rPr>
      </w:pPr>
    </w:p>
    <w:p w:rsidR="00DA3F2D" w:rsidRPr="00A46733" w:rsidRDefault="00DA3F2D" w:rsidP="000E5BC4">
      <w:pPr>
        <w:spacing w:after="0" w:line="240" w:lineRule="auto"/>
        <w:jc w:val="center"/>
        <w:rPr>
          <w:rFonts w:ascii="Cambria" w:hAnsi="Cambria"/>
          <w:bCs/>
          <w:color w:val="FF0000"/>
          <w:lang w:val="fr-FR"/>
        </w:rPr>
      </w:pPr>
      <w:r w:rsidRPr="00E448E3">
        <w:rPr>
          <w:rFonts w:ascii="Cambria" w:hAnsi="Cambria"/>
          <w:bCs/>
          <w:color w:val="FF0000"/>
          <w:lang w:val="fr-FR"/>
        </w:rPr>
        <w:pict>
          <v:shape id="_x0000_i1045" type="#_x0000_t75" style="width:153.75pt;height:2in">
            <v:imagedata r:id="rId57" o:title="" cropleft="13020f"/>
          </v:shape>
        </w:pict>
      </w:r>
      <w:r w:rsidRPr="00A46733">
        <w:rPr>
          <w:rFonts w:ascii="Cambria" w:hAnsi="Cambria"/>
          <w:bCs/>
          <w:color w:val="FF0000"/>
          <w:lang w:val="fr-FR"/>
        </w:rPr>
        <w:t xml:space="preserve">  </w:t>
      </w:r>
      <w:r w:rsidRPr="00E448E3">
        <w:rPr>
          <w:rFonts w:ascii="Cambria" w:hAnsi="Cambria"/>
          <w:bCs/>
          <w:color w:val="FF0000"/>
          <w:lang w:val="fr-FR"/>
        </w:rPr>
        <w:pict>
          <v:shape id="_x0000_i1046" type="#_x0000_t75" style="width:179.25pt;height:124.5pt">
            <v:imagedata r:id="rId58" o:title="" croptop="2717f" cropleft="4045f" cropright="2324f"/>
          </v:shape>
        </w:pict>
      </w:r>
    </w:p>
    <w:p w:rsidR="00DA3F2D" w:rsidRPr="00A46733" w:rsidRDefault="00DA3F2D" w:rsidP="000E5BC4">
      <w:pPr>
        <w:pStyle w:val="Caption"/>
        <w:spacing w:after="0"/>
        <w:jc w:val="center"/>
        <w:rPr>
          <w:lang w:val="fr-FR"/>
        </w:rPr>
      </w:pPr>
      <w:bookmarkStart w:id="49" w:name="_Toc302034174"/>
      <w:r w:rsidRPr="00A46733">
        <w:rPr>
          <w:lang w:val="fr-FR"/>
        </w:rPr>
        <w:t xml:space="preserve">Figure </w:t>
      </w:r>
      <w:r>
        <w:rPr>
          <w:lang w:val="fr-FR"/>
        </w:rPr>
        <w:t>25</w:t>
      </w:r>
      <w:r w:rsidRPr="00A46733">
        <w:rPr>
          <w:lang w:val="fr-FR"/>
        </w:rPr>
        <w:t xml:space="preserve"> : Ancienne et  nouvelle pièce dorsale</w:t>
      </w:r>
      <w:bookmarkEnd w:id="49"/>
    </w:p>
    <w:p w:rsidR="00DA3F2D" w:rsidRPr="00D44B9D" w:rsidRDefault="00DA3F2D" w:rsidP="000E5BC4">
      <w:pPr>
        <w:spacing w:after="0" w:line="240" w:lineRule="auto"/>
        <w:jc w:val="center"/>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D44B9D">
        <w:rPr>
          <w:rFonts w:ascii="Cambria" w:hAnsi="Cambria"/>
          <w:bCs/>
          <w:lang w:val="fr-FR"/>
        </w:rPr>
        <w:t>Cette pièce permet aussi la fixation d’un adaptateur (Figure 26) afin de pouvoir accrocher côte à côte deux bouteilles sur le même gilet de stabilisation (Figure 27).</w:t>
      </w:r>
      <w:r w:rsidRPr="00A46733">
        <w:rPr>
          <w:rFonts w:ascii="Cambria" w:hAnsi="Cambria"/>
          <w:bCs/>
          <w:lang w:val="fr-FR"/>
        </w:rPr>
        <w:t xml:space="preserve"> Ainsi, il s’est avéré nécessaire de modifier la forme de cet adaptateur pour l’adapter au nouveau gilet.</w:t>
      </w:r>
    </w:p>
    <w:p w:rsidR="00DA3F2D" w:rsidRPr="00A46733" w:rsidRDefault="00DA3F2D" w:rsidP="000E5BC4">
      <w:pPr>
        <w:spacing w:after="0" w:line="240" w:lineRule="auto"/>
        <w:jc w:val="center"/>
        <w:rPr>
          <w:rFonts w:ascii="Cambria" w:hAnsi="Cambria"/>
          <w:bCs/>
          <w:color w:val="FF0000"/>
          <w:lang w:val="fr-FR"/>
        </w:rPr>
      </w:pPr>
    </w:p>
    <w:p w:rsidR="00DA3F2D" w:rsidRPr="00A46733" w:rsidRDefault="00DA3F2D" w:rsidP="000E5BC4">
      <w:pPr>
        <w:spacing w:after="0" w:line="240" w:lineRule="auto"/>
        <w:jc w:val="center"/>
        <w:rPr>
          <w:rFonts w:ascii="Cambria" w:hAnsi="Cambria"/>
          <w:bCs/>
          <w:color w:val="FF0000"/>
          <w:lang w:val="fr-FR"/>
        </w:rPr>
      </w:pPr>
      <w:r>
        <w:rPr>
          <w:noProof/>
        </w:rPr>
        <w:pict>
          <v:shape id="_x0000_s1083" type="#_x0000_t202" style="position:absolute;left:0;text-align:left;margin-left:243pt;margin-top:164.2pt;width:153pt;height:25.7pt;z-index:251682816" filled="f" stroked="f">
            <v:textbox style="mso-next-textbox:#_x0000_s1083">
              <w:txbxContent>
                <w:p w:rsidR="00DA3F2D" w:rsidRDefault="00DA3F2D" w:rsidP="00D44B9D">
                  <w:pPr>
                    <w:pStyle w:val="Caption"/>
                    <w:jc w:val="center"/>
                    <w:rPr>
                      <w:lang w:val="fr-FR"/>
                    </w:rPr>
                  </w:pPr>
                  <w:r>
                    <w:rPr>
                      <w:lang w:val="fr-FR"/>
                    </w:rPr>
                    <w:t>Figure 27: D</w:t>
                  </w:r>
                  <w:r w:rsidRPr="00D00EC2">
                    <w:rPr>
                      <w:lang w:val="fr-FR"/>
                    </w:rPr>
                    <w:t xml:space="preserve">ouble </w:t>
                  </w:r>
                  <w:r>
                    <w:rPr>
                      <w:lang w:val="fr-FR"/>
                    </w:rPr>
                    <w:t>bouteille</w:t>
                  </w:r>
                </w:p>
                <w:p w:rsidR="00DA3F2D" w:rsidRPr="00F07D81" w:rsidRDefault="00DA3F2D" w:rsidP="00F07D81"/>
              </w:txbxContent>
            </v:textbox>
            <w10:wrap type="square"/>
          </v:shape>
        </w:pict>
      </w:r>
      <w:r w:rsidRPr="00E448E3">
        <w:rPr>
          <w:rFonts w:ascii="Cambria" w:hAnsi="Cambria"/>
          <w:bCs/>
          <w:color w:val="FF0000"/>
          <w:lang w:val="fr-FR"/>
        </w:rPr>
        <w:pict>
          <v:shape id="_x0000_i1047" type="#_x0000_t75" style="width:73.5pt;height:147pt">
            <v:imagedata r:id="rId59" o:title="" cropleft="9769f" cropright="10192f"/>
          </v:shape>
        </w:pict>
      </w:r>
      <w:r w:rsidRPr="00A46733">
        <w:rPr>
          <w:rFonts w:ascii="Cambria" w:hAnsi="Cambria"/>
          <w:bCs/>
          <w:color w:val="FF0000"/>
          <w:lang w:val="fr-FR"/>
        </w:rPr>
        <w:tab/>
      </w:r>
      <w:r w:rsidRPr="00A46733">
        <w:rPr>
          <w:rFonts w:ascii="Cambria" w:hAnsi="Cambria"/>
          <w:bCs/>
          <w:color w:val="FF0000"/>
          <w:lang w:val="fr-FR"/>
        </w:rPr>
        <w:tab/>
      </w:r>
      <w:r w:rsidRPr="00A46733">
        <w:rPr>
          <w:rFonts w:ascii="Cambria" w:hAnsi="Cambria"/>
          <w:bCs/>
          <w:color w:val="FF0000"/>
          <w:lang w:val="fr-FR"/>
        </w:rPr>
        <w:tab/>
      </w:r>
      <w:r w:rsidRPr="00E448E3">
        <w:rPr>
          <w:rFonts w:ascii="Cambria" w:hAnsi="Cambria"/>
          <w:bCs/>
          <w:color w:val="FF0000"/>
          <w:lang w:val="fr-FR"/>
        </w:rPr>
        <w:pict>
          <v:shape id="_x0000_i1048" type="#_x0000_t75" style="width:86.25pt;height:162pt">
            <v:imagedata r:id="rId60" o:title="" croptop="5048f" cropbottom="1326f" cropleft="14834f" cropright="8595f"/>
          </v:shape>
        </w:pict>
      </w:r>
      <w:r w:rsidRPr="00A46733">
        <w:rPr>
          <w:rFonts w:ascii="Cambria" w:hAnsi="Cambria"/>
          <w:bCs/>
          <w:color w:val="FF0000"/>
          <w:lang w:val="fr-FR"/>
        </w:rPr>
        <w:t xml:space="preserve">  </w:t>
      </w:r>
    </w:p>
    <w:p w:rsidR="00DA3F2D" w:rsidRPr="00A46733" w:rsidRDefault="00DA3F2D" w:rsidP="000E5BC4">
      <w:pPr>
        <w:spacing w:after="0" w:line="240" w:lineRule="auto"/>
        <w:jc w:val="both"/>
        <w:rPr>
          <w:rFonts w:ascii="Cambria" w:hAnsi="Cambria"/>
          <w:bCs/>
          <w:lang w:val="fr-FR"/>
        </w:rPr>
      </w:pPr>
      <w:r>
        <w:rPr>
          <w:noProof/>
        </w:rPr>
        <w:pict>
          <v:shape id="_x0000_s1084" type="#_x0000_t202" style="position:absolute;left:0;text-align:left;margin-left:36pt;margin-top:.15pt;width:189pt;height:36pt;z-index:251681792" filled="f" stroked="f">
            <v:textbox style="mso-next-textbox:#_x0000_s1084">
              <w:txbxContent>
                <w:p w:rsidR="00DA3F2D" w:rsidRPr="005F42B9" w:rsidRDefault="00DA3F2D" w:rsidP="00D44B9D">
                  <w:pPr>
                    <w:pStyle w:val="Caption"/>
                    <w:jc w:val="center"/>
                    <w:rPr>
                      <w:lang w:val="fr-FR"/>
                    </w:rPr>
                  </w:pPr>
                  <w:r w:rsidRPr="00D00EC2">
                    <w:rPr>
                      <w:lang w:val="fr-FR"/>
                    </w:rPr>
                    <w:t xml:space="preserve">Figure </w:t>
                  </w:r>
                  <w:r>
                    <w:rPr>
                      <w:lang w:val="fr-FR"/>
                    </w:rPr>
                    <w:t>26</w:t>
                  </w:r>
                  <w:r w:rsidRPr="00D00EC2">
                    <w:rPr>
                      <w:lang w:val="fr-FR"/>
                    </w:rPr>
                    <w:t xml:space="preserve"> </w:t>
                  </w:r>
                  <w:r>
                    <w:rPr>
                      <w:lang w:val="fr-FR"/>
                    </w:rPr>
                    <w:t>: Grande pièce</w:t>
                  </w:r>
                  <w:r w:rsidRPr="00D00EC2">
                    <w:rPr>
                      <w:lang w:val="fr-FR"/>
                    </w:rPr>
                    <w:t xml:space="preserve"> dorsale avec </w:t>
                  </w:r>
                  <w:r>
                    <w:rPr>
                      <w:lang w:val="fr-FR"/>
                    </w:rPr>
                    <w:t xml:space="preserve">le </w:t>
                  </w:r>
                  <w:r w:rsidRPr="00D00EC2">
                    <w:rPr>
                      <w:lang w:val="fr-FR"/>
                    </w:rPr>
                    <w:t>g</w:t>
                  </w:r>
                  <w:r>
                    <w:rPr>
                      <w:lang w:val="fr-FR"/>
                    </w:rPr>
                    <w:t>rand</w:t>
                  </w:r>
                  <w:r w:rsidRPr="00D00EC2">
                    <w:rPr>
                      <w:lang w:val="fr-FR"/>
                    </w:rPr>
                    <w:t xml:space="preserve"> adaptateur</w:t>
                  </w:r>
                </w:p>
              </w:txbxContent>
            </v:textbox>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Il m’a été confié la conception de ce nouvel adaptateur pour deux bouteilles, en se basant sur l’ancienne pièce. L’élément réalisé, bien plus petit, devra cependant être aussi efficace et solide que l’ancien.</w:t>
      </w: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0" w:name="_Toc301878495"/>
      <w:r w:rsidRPr="00A46733">
        <w:rPr>
          <w:lang w:val="fr-FR"/>
        </w:rPr>
        <w:t>Démarches mises en place pour préparer le projet</w:t>
      </w:r>
      <w:bookmarkEnd w:id="50"/>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La première étape de ce projet a consisté à vérifier que l’adaptateur, même réduit de moitié sur  sa hauteur serait toujours efficace dans son rôle de maintien des deux bouteilles.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Puis, en collaboration avec le responsable du projet, nous avons défini les modifications précises à apporter à l’adaptateur.</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Un devis a également été réalisé avec l’entreprise fabricant l’ancien adaptateur afin de pouvoir évaluer le coût de réalisation de cette nouvelle pièce.</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Enfin, après avoir réalisé le modèle en trois dimensions puis le plan complet de la pièce finale, un exemplaire a été fabriqué et testé. </w:t>
      </w: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1" w:name="_Toc301878496"/>
      <w:r>
        <w:rPr>
          <w:noProof/>
        </w:rPr>
        <w:pict>
          <v:shape id="_x0000_s1085" type="#_x0000_t75" style="position:absolute;left:0;text-align:left;margin-left:369pt;margin-top:12.6pt;width:79.7pt;height:80.25pt;z-index:251683840">
            <v:imagedata r:id="rId61" o:title="" cropleft="6267f" cropright="10985f"/>
            <w10:wrap type="square"/>
          </v:shape>
        </w:pict>
      </w:r>
      <w:r w:rsidRPr="00A46733">
        <w:rPr>
          <w:lang w:val="fr-FR"/>
        </w:rPr>
        <w:t>Travail réalisé</w:t>
      </w:r>
      <w:bookmarkEnd w:id="51"/>
    </w:p>
    <w:p w:rsidR="00DA3F2D" w:rsidRPr="00A46733" w:rsidRDefault="00DA3F2D" w:rsidP="000E5BC4">
      <w:pPr>
        <w:pStyle w:val="Heading3"/>
        <w:spacing w:before="0" w:line="240" w:lineRule="auto"/>
        <w:ind w:left="360"/>
        <w:jc w:val="both"/>
        <w:rPr>
          <w:color w:val="auto"/>
          <w:lang w:val="fr-FR"/>
        </w:rPr>
      </w:pPr>
    </w:p>
    <w:p w:rsidR="00DA3F2D" w:rsidRPr="00A46733" w:rsidRDefault="00DA3F2D" w:rsidP="000E5BC4">
      <w:pPr>
        <w:spacing w:after="0" w:line="240" w:lineRule="auto"/>
        <w:jc w:val="both"/>
        <w:rPr>
          <w:rFonts w:ascii="Cambria" w:hAnsi="Cambria"/>
          <w:lang w:val="fr-FR"/>
        </w:rPr>
      </w:pPr>
      <w:r>
        <w:rPr>
          <w:noProof/>
        </w:rPr>
        <w:pict>
          <v:shape id="_x0000_s1086" type="#_x0000_t202" style="position:absolute;left:0;text-align:left;margin-left:342pt;margin-top:55.2pt;width:126pt;height:36pt;z-index:251684864" filled="f" stroked="f">
            <v:textbox style="mso-next-textbox:#_x0000_s1086">
              <w:txbxContent>
                <w:p w:rsidR="00DA3F2D" w:rsidRPr="00D00EC2" w:rsidRDefault="00DA3F2D" w:rsidP="00D44B9D">
                  <w:pPr>
                    <w:pStyle w:val="Caption"/>
                    <w:jc w:val="center"/>
                    <w:rPr>
                      <w:lang w:val="fr-FR"/>
                    </w:rPr>
                  </w:pPr>
                  <w:r w:rsidRPr="00D00EC2">
                    <w:rPr>
                      <w:lang w:val="fr-FR"/>
                    </w:rPr>
                    <w:t xml:space="preserve">Figure </w:t>
                  </w:r>
                  <w:r>
                    <w:rPr>
                      <w:lang w:val="fr-FR"/>
                    </w:rPr>
                    <w:t>28</w:t>
                  </w:r>
                  <w:r w:rsidRPr="00D00EC2">
                    <w:rPr>
                      <w:lang w:val="fr-FR"/>
                    </w:rPr>
                    <w:t xml:space="preserve"> : </w:t>
                  </w:r>
                  <w:r>
                    <w:rPr>
                      <w:lang w:val="fr-FR"/>
                    </w:rPr>
                    <w:t>adaptateur coupé</w:t>
                  </w:r>
                  <w:r w:rsidRPr="00D00EC2">
                    <w:rPr>
                      <w:lang w:val="fr-FR"/>
                    </w:rPr>
                    <w:t xml:space="preserve"> en deux</w:t>
                  </w:r>
                </w:p>
                <w:p w:rsidR="00DA3F2D" w:rsidRPr="002D3286" w:rsidRDefault="00DA3F2D" w:rsidP="002D3286">
                  <w:pPr>
                    <w:jc w:val="center"/>
                    <w:rPr>
                      <w:lang w:val="fr-FR"/>
                    </w:rPr>
                  </w:pPr>
                </w:p>
              </w:txbxContent>
            </v:textbox>
            <w10:wrap type="square"/>
          </v:shape>
        </w:pict>
      </w:r>
      <w:r w:rsidRPr="00A46733">
        <w:rPr>
          <w:rFonts w:ascii="Cambria" w:hAnsi="Cambria"/>
          <w:bCs/>
          <w:lang w:val="fr-FR"/>
        </w:rPr>
        <w:t xml:space="preserve">Pour vérifier le bon fonctionnement </w:t>
      </w:r>
      <w:r w:rsidRPr="00D44B9D">
        <w:rPr>
          <w:rFonts w:ascii="Cambria" w:hAnsi="Cambria"/>
          <w:bCs/>
          <w:lang w:val="fr-FR"/>
        </w:rPr>
        <w:t>d’un adaptateur plus petit, j’ai fait couper en deux l’actuel adaptateur (figure 28) et l’ai testé sur la double bouteille avec le nouveau gilet ayant la petite pièce dorsale (figure 29).</w:t>
      </w:r>
      <w:r w:rsidRPr="00A46733">
        <w:rPr>
          <w:rFonts w:ascii="Cambria" w:hAnsi="Cambria"/>
          <w:bCs/>
          <w:lang w:val="fr-FR"/>
        </w:rPr>
        <w:t xml:space="preserve"> Différentes personnes ont porté sur leur dos le gilet avec les deux bouteilles pour tester la fixité de l’ensemble. Au final, l</w:t>
      </w:r>
      <w:r w:rsidRPr="00A46733">
        <w:rPr>
          <w:rFonts w:ascii="Cambria" w:hAnsi="Cambria"/>
          <w:lang w:val="fr-FR"/>
        </w:rPr>
        <w:t xml:space="preserve">’installation s’est avérée suffisamment stable. </w:t>
      </w:r>
    </w:p>
    <w:p w:rsidR="00DA3F2D" w:rsidRPr="00A46733" w:rsidRDefault="00DA3F2D" w:rsidP="000E5BC4">
      <w:pPr>
        <w:spacing w:after="0" w:line="240" w:lineRule="auto"/>
        <w:jc w:val="center"/>
        <w:rPr>
          <w:rFonts w:ascii="Cambria" w:hAnsi="Cambria"/>
          <w:bCs/>
          <w:color w:val="FF0000"/>
          <w:lang w:val="fr-FR"/>
        </w:rPr>
      </w:pPr>
      <w:r w:rsidRPr="00A46733">
        <w:rPr>
          <w:rFonts w:ascii="Cambria" w:hAnsi="Cambria"/>
          <w:bCs/>
          <w:color w:val="FF0000"/>
          <w:lang w:val="fr-FR"/>
        </w:rPr>
        <w:t xml:space="preserve"> </w:t>
      </w:r>
    </w:p>
    <w:p w:rsidR="00DA3F2D" w:rsidRPr="00A46733" w:rsidRDefault="00DA3F2D" w:rsidP="000E5BC4">
      <w:pPr>
        <w:spacing w:after="0" w:line="240" w:lineRule="auto"/>
        <w:jc w:val="center"/>
        <w:rPr>
          <w:rFonts w:ascii="Cambria" w:hAnsi="Cambria"/>
          <w:bCs/>
          <w:color w:val="FF0000"/>
          <w:lang w:val="fr-FR"/>
        </w:rPr>
      </w:pPr>
      <w:r w:rsidRPr="00E448E3">
        <w:rPr>
          <w:rFonts w:ascii="Cambria" w:hAnsi="Cambria"/>
          <w:bCs/>
          <w:color w:val="FF0000"/>
          <w:lang w:val="fr-FR"/>
        </w:rPr>
        <w:pict>
          <v:shape id="_x0000_i1049" type="#_x0000_t75" style="width:96pt;height:102.75pt">
            <v:imagedata r:id="rId62" o:title="" croptop="7265f"/>
          </v:shape>
        </w:pict>
      </w:r>
      <w:r w:rsidRPr="00A46733">
        <w:rPr>
          <w:rFonts w:ascii="Cambria" w:hAnsi="Cambria"/>
          <w:bCs/>
          <w:color w:val="FF0000"/>
          <w:lang w:val="fr-FR"/>
        </w:rPr>
        <w:t xml:space="preserve">           </w:t>
      </w:r>
      <w:r w:rsidRPr="00E448E3">
        <w:rPr>
          <w:rFonts w:ascii="Cambria" w:hAnsi="Cambria"/>
          <w:bCs/>
          <w:color w:val="FF0000"/>
          <w:lang w:val="fr-FR"/>
        </w:rPr>
        <w:pict>
          <v:shape id="_x0000_i1050" type="#_x0000_t75" style="width:110.25pt;height:115.5pt">
            <v:imagedata r:id="rId63" o:title="" croptop=".25" cropleft="10020f" cropright="17951f"/>
          </v:shape>
        </w:pict>
      </w:r>
      <w:r w:rsidRPr="00A46733">
        <w:rPr>
          <w:rFonts w:ascii="Cambria" w:hAnsi="Cambria"/>
          <w:bCs/>
          <w:color w:val="FF0000"/>
          <w:lang w:val="fr-FR"/>
        </w:rPr>
        <w:t xml:space="preserve">               </w:t>
      </w:r>
      <w:r w:rsidRPr="00E448E3">
        <w:rPr>
          <w:rFonts w:ascii="Cambria" w:hAnsi="Cambria"/>
          <w:bCs/>
          <w:color w:val="FF0000"/>
          <w:lang w:val="fr-FR"/>
        </w:rPr>
        <w:pict>
          <v:shape id="_x0000_i1051" type="#_x0000_t75" style="width:159.75pt;height:115.5pt">
            <v:imagedata r:id="rId64" o:title="" croptop="6267f" cropbottom="8397f" cropleft="5760f" cropright="7014f"/>
          </v:shape>
        </w:pict>
      </w:r>
    </w:p>
    <w:p w:rsidR="00DA3F2D" w:rsidRPr="00A46733" w:rsidRDefault="00DA3F2D" w:rsidP="000E5BC4">
      <w:pPr>
        <w:pStyle w:val="Caption"/>
        <w:spacing w:after="0"/>
        <w:jc w:val="center"/>
        <w:rPr>
          <w:lang w:val="fr-FR"/>
        </w:rPr>
      </w:pPr>
      <w:bookmarkStart w:id="52" w:name="_Toc302034175"/>
      <w:r w:rsidRPr="00A46733">
        <w:rPr>
          <w:lang w:val="fr-FR"/>
        </w:rPr>
        <w:t xml:space="preserve">Figure </w:t>
      </w:r>
      <w:r>
        <w:rPr>
          <w:lang w:val="fr-FR"/>
        </w:rPr>
        <w:t>29</w:t>
      </w:r>
      <w:r w:rsidRPr="00A46733">
        <w:rPr>
          <w:lang w:val="fr-FR"/>
        </w:rPr>
        <w:t> : adaptateur coupé fixé sur gilet avec les deux bouteilles</w:t>
      </w:r>
      <w:bookmarkEnd w:id="52"/>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Ainsi, un devis de fabrication de la pièce a été réalisé afin de pouvoir évaluer le coût de cette nouvelle pièce </w:t>
      </w:r>
      <w:r w:rsidRPr="00A46733">
        <w:rPr>
          <w:rFonts w:ascii="Cambria" w:hAnsi="Cambria"/>
          <w:bCs/>
          <w:lang w:val="fr-FR"/>
        </w:rPr>
        <w:t>(ANNEXE 20).</w:t>
      </w:r>
      <w:r w:rsidRPr="00A46733">
        <w:rPr>
          <w:rFonts w:ascii="Cambria" w:hAnsi="Cambria"/>
          <w:lang w:val="fr-FR"/>
        </w:rPr>
        <w:t xml:space="preserve"> Le résultat étant acceptable</w:t>
      </w:r>
      <w:r w:rsidRPr="00A46733">
        <w:rPr>
          <w:rFonts w:ascii="Cambria" w:hAnsi="Cambria"/>
          <w:bCs/>
          <w:lang w:val="fr-FR"/>
        </w:rPr>
        <w:t xml:space="preserve">, </w:t>
      </w:r>
      <w:r w:rsidRPr="00A46733">
        <w:rPr>
          <w:rFonts w:ascii="Cambria" w:hAnsi="Cambria"/>
          <w:lang w:val="fr-FR"/>
        </w:rPr>
        <w:t xml:space="preserve">le choix de créer une nouvelle pièce a été validé.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Il s’en est suivi une phase de modélisation de la pièce finale et de réalisation de son plan sur le logiciel SolidWorks en se basant sur le modèle de l’ancienne pièce (ANNEXE 21).</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Enfin, la pièce finale a été fabriquée par l’imprimante trois dimensions. J’ai tout d’abord dû la solidifier en l’imprégnant de colle car l’imprimante fabrique la pièce par superposition de fines couches de </w:t>
      </w:r>
      <w:r w:rsidRPr="00D44B9D">
        <w:rPr>
          <w:rFonts w:ascii="Cambria" w:hAnsi="Cambria"/>
          <w:lang w:val="fr-FR"/>
        </w:rPr>
        <w:t>plastique. Il en résulte que la pièce peut présenter des fragilités pour certaines sollicitations (Figure 30).</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center"/>
        <w:rPr>
          <w:rFonts w:ascii="Cambria" w:hAnsi="Cambria"/>
          <w:bCs/>
          <w:color w:val="FF0000"/>
          <w:lang w:val="fr-FR"/>
        </w:rPr>
      </w:pPr>
      <w:r w:rsidRPr="00E448E3">
        <w:rPr>
          <w:rFonts w:ascii="Cambria" w:hAnsi="Cambria"/>
          <w:bCs/>
          <w:color w:val="FF0000"/>
          <w:lang w:val="fr-FR"/>
        </w:rPr>
        <w:pict>
          <v:shape id="_x0000_i1052" type="#_x0000_t75" style="width:142.5pt;height:120pt">
            <v:imagedata r:id="rId65" o:title="" cropleft="3354f" cropright="3640f"/>
          </v:shape>
        </w:pict>
      </w:r>
      <w:r w:rsidRPr="00A46733">
        <w:rPr>
          <w:rFonts w:ascii="Cambria" w:hAnsi="Cambria"/>
          <w:bCs/>
          <w:color w:val="FF0000"/>
          <w:lang w:val="fr-FR"/>
        </w:rPr>
        <w:t xml:space="preserve">      </w:t>
      </w:r>
      <w:r w:rsidRPr="00E448E3">
        <w:rPr>
          <w:rFonts w:ascii="Cambria" w:hAnsi="Cambria"/>
          <w:bCs/>
          <w:color w:val="FF0000"/>
          <w:lang w:val="fr-FR"/>
        </w:rPr>
        <w:pict>
          <v:shape id="_x0000_i1053" type="#_x0000_t75" style="width:116.25pt;height:120pt">
            <v:imagedata r:id="rId66" o:title="" cropleft="8484f" cropright="11162f"/>
          </v:shape>
        </w:pict>
      </w:r>
    </w:p>
    <w:p w:rsidR="00DA3F2D" w:rsidRPr="00A46733" w:rsidRDefault="00DA3F2D" w:rsidP="000E5BC4">
      <w:pPr>
        <w:pStyle w:val="Caption"/>
        <w:spacing w:after="0"/>
        <w:jc w:val="center"/>
        <w:rPr>
          <w:lang w:val="fr-FR"/>
        </w:rPr>
      </w:pPr>
      <w:bookmarkStart w:id="53" w:name="_Toc302034176"/>
      <w:r w:rsidRPr="00A46733">
        <w:rPr>
          <w:lang w:val="fr-FR"/>
        </w:rPr>
        <w:t xml:space="preserve">Figure </w:t>
      </w:r>
      <w:r>
        <w:rPr>
          <w:lang w:val="fr-FR"/>
        </w:rPr>
        <w:t>30</w:t>
      </w:r>
      <w:r w:rsidRPr="00A46733">
        <w:rPr>
          <w:lang w:val="fr-FR"/>
        </w:rPr>
        <w:t> : Pièce finale fabriquée puis imprégnée de colle</w:t>
      </w:r>
      <w:bookmarkEnd w:id="53"/>
    </w:p>
    <w:p w:rsidR="00DA3F2D" w:rsidRPr="00A46733" w:rsidRDefault="00DA3F2D" w:rsidP="000E5BC4">
      <w:pPr>
        <w:spacing w:after="0" w:line="240" w:lineRule="auto"/>
        <w:jc w:val="center"/>
        <w:rPr>
          <w:rFonts w:ascii="Cambria" w:hAnsi="Cambria"/>
          <w:lang w:val="fr-FR"/>
        </w:rPr>
      </w:pPr>
    </w:p>
    <w:p w:rsidR="00DA3F2D" w:rsidRPr="00A46733" w:rsidRDefault="00DA3F2D" w:rsidP="000E5BC4">
      <w:pPr>
        <w:spacing w:after="0" w:line="240" w:lineRule="auto"/>
        <w:rPr>
          <w:rFonts w:ascii="Cambria" w:hAnsi="Cambria"/>
          <w:bCs/>
          <w:color w:val="339966"/>
          <w:lang w:val="fr-FR"/>
        </w:rPr>
      </w:pPr>
      <w:r w:rsidRPr="00A46733">
        <w:rPr>
          <w:rFonts w:ascii="Cambria" w:hAnsi="Cambria"/>
          <w:lang w:val="fr-FR"/>
        </w:rPr>
        <w:t xml:space="preserve">Puis la pièce a été testée sur le gilet avec les deux bouteilles de la même façon que le premier adaptateur </w:t>
      </w:r>
      <w:r w:rsidRPr="00D44B9D">
        <w:rPr>
          <w:rFonts w:ascii="Cambria" w:hAnsi="Cambria"/>
          <w:lang w:val="fr-FR"/>
        </w:rPr>
        <w:t>(Figure 31).</w:t>
      </w:r>
      <w:r w:rsidRPr="00A46733">
        <w:rPr>
          <w:rFonts w:ascii="Cambria" w:hAnsi="Cambria"/>
          <w:bCs/>
          <w:color w:val="339966"/>
          <w:lang w:val="fr-FR"/>
        </w:rPr>
        <w:t xml:space="preserve"> </w:t>
      </w:r>
    </w:p>
    <w:p w:rsidR="00DA3F2D" w:rsidRPr="00A46733" w:rsidRDefault="00DA3F2D" w:rsidP="000E5BC4">
      <w:pPr>
        <w:spacing w:after="0" w:line="240" w:lineRule="auto"/>
        <w:rPr>
          <w:rFonts w:ascii="Cambria" w:hAnsi="Cambria"/>
          <w:bCs/>
          <w:color w:val="339966"/>
          <w:lang w:val="fr-FR"/>
        </w:rPr>
      </w:pPr>
    </w:p>
    <w:p w:rsidR="00DA3F2D" w:rsidRPr="00A46733" w:rsidRDefault="00DA3F2D" w:rsidP="000E5BC4">
      <w:pPr>
        <w:spacing w:after="0" w:line="240" w:lineRule="auto"/>
        <w:jc w:val="center"/>
        <w:rPr>
          <w:rFonts w:ascii="Cambria" w:hAnsi="Cambria"/>
          <w:bCs/>
          <w:color w:val="339966"/>
          <w:lang w:val="fr-FR"/>
        </w:rPr>
      </w:pPr>
      <w:r w:rsidRPr="00A46733">
        <w:rPr>
          <w:rFonts w:ascii="Cambria" w:hAnsi="Cambria"/>
          <w:bCs/>
          <w:color w:val="339966"/>
          <w:lang w:val="fr-FR"/>
        </w:rPr>
        <w:t xml:space="preserve">  </w:t>
      </w:r>
      <w:r w:rsidRPr="00E448E3">
        <w:rPr>
          <w:rFonts w:ascii="Cambria" w:hAnsi="Cambria"/>
          <w:bCs/>
          <w:color w:val="339966"/>
          <w:lang w:val="fr-FR"/>
        </w:rPr>
        <w:pict>
          <v:shape id="_x0000_i1054" type="#_x0000_t75" style="width:155.25pt;height:168pt">
            <v:imagedata r:id="rId67" o:title="" cropleft="11576f" cropright="8643f"/>
          </v:shape>
        </w:pict>
      </w:r>
      <w:r w:rsidRPr="00A46733">
        <w:rPr>
          <w:rFonts w:ascii="Cambria" w:hAnsi="Cambria"/>
          <w:bCs/>
          <w:color w:val="339966"/>
          <w:lang w:val="fr-FR"/>
        </w:rPr>
        <w:t xml:space="preserve"> </w:t>
      </w:r>
      <w:r w:rsidRPr="00E448E3">
        <w:rPr>
          <w:rFonts w:ascii="Cambria" w:hAnsi="Cambria"/>
          <w:bCs/>
          <w:color w:val="339966"/>
          <w:lang w:val="fr-FR"/>
        </w:rPr>
        <w:pict>
          <v:shape id="_x0000_i1055" type="#_x0000_t75" style="width:134.25pt;height:163.5pt">
            <v:imagedata r:id="rId68" o:title="" croptop="13585f" cropleft="4009f" cropright="31012f"/>
          </v:shape>
        </w:pict>
      </w:r>
    </w:p>
    <w:p w:rsidR="00DA3F2D" w:rsidRPr="00A46733" w:rsidRDefault="00DA3F2D" w:rsidP="000E5BC4">
      <w:pPr>
        <w:pStyle w:val="Caption"/>
        <w:spacing w:after="0"/>
        <w:jc w:val="center"/>
        <w:rPr>
          <w:lang w:val="fr-FR"/>
        </w:rPr>
      </w:pPr>
      <w:bookmarkStart w:id="54" w:name="_Toc302034177"/>
      <w:r w:rsidRPr="00A46733">
        <w:rPr>
          <w:lang w:val="fr-FR"/>
        </w:rPr>
        <w:t xml:space="preserve">Figure </w:t>
      </w:r>
      <w:r>
        <w:rPr>
          <w:lang w:val="fr-FR"/>
        </w:rPr>
        <w:t>31</w:t>
      </w:r>
      <w:r w:rsidRPr="00A46733">
        <w:rPr>
          <w:lang w:val="fr-FR"/>
        </w:rPr>
        <w:t> : pièce finale installée sur le gilet puis la double bouteille</w:t>
      </w:r>
      <w:bookmarkEnd w:id="54"/>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5" w:name="_Toc301878497"/>
      <w:r w:rsidRPr="00A46733">
        <w:rPr>
          <w:lang w:val="fr-FR"/>
        </w:rPr>
        <w:t>Résultats obtenus</w:t>
      </w:r>
      <w:bookmarkEnd w:id="55"/>
    </w:p>
    <w:p w:rsidR="00DA3F2D" w:rsidRPr="00A46733" w:rsidRDefault="00DA3F2D" w:rsidP="000E5BC4">
      <w:pPr>
        <w:spacing w:after="0" w:line="240" w:lineRule="auto"/>
        <w:jc w:val="both"/>
        <w:rPr>
          <w:rFonts w:ascii="Cambria" w:hAnsi="Cambria"/>
          <w:bCs/>
          <w:color w:val="000080"/>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Les tests avec la pièce finale étant concluants, le plan de cette nouvelle pièce a été accepté et validé par AQUA LUNG.</w:t>
      </w:r>
      <w:r w:rsidRPr="00A46733">
        <w:rPr>
          <w:rFonts w:ascii="Cambria" w:hAnsi="Cambria"/>
          <w:bCs/>
          <w:color w:val="339966"/>
          <w:lang w:val="fr-FR"/>
        </w:rPr>
        <w:t xml:space="preserve"> </w:t>
      </w:r>
      <w:r w:rsidRPr="00A46733">
        <w:rPr>
          <w:rFonts w:ascii="Cambria" w:hAnsi="Cambria"/>
          <w:bCs/>
          <w:lang w:val="fr-FR"/>
        </w:rPr>
        <w:t>(ANNEXE 22).</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6" w:name="_Toc301878498"/>
      <w:r w:rsidRPr="00A46733">
        <w:rPr>
          <w:lang w:val="fr-FR"/>
        </w:rPr>
        <w:t>Analyse des résultats</w:t>
      </w:r>
      <w:bookmarkEnd w:id="56"/>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La modification d’un produit initial (la dorsale du gilet) ayant induit la modification d’un autre produit  (l’adaptateur), ce projet m’a amenée à réellement mener toute la démarche d’un ingénieur pour concevoir un nouveau produit.</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projet a ainsi permis à AQUA LUNG de disposer d’un nouvel élément adapté à sa nouvelle gamme de gilet de stabilisation.</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numPr>
          <w:ilvl w:val="1"/>
          <w:numId w:val="2"/>
        </w:numPr>
        <w:spacing w:before="0" w:line="240" w:lineRule="auto"/>
        <w:jc w:val="both"/>
        <w:rPr>
          <w:lang w:val="fr-FR"/>
        </w:rPr>
      </w:pPr>
      <w:r w:rsidRPr="00A46733">
        <w:rPr>
          <w:lang w:val="fr-FR"/>
        </w:rPr>
        <w:br w:type="page"/>
      </w:r>
      <w:bookmarkStart w:id="57" w:name="_Toc301878499"/>
      <w:r w:rsidRPr="00A46733">
        <w:rPr>
          <w:lang w:val="fr-FR"/>
        </w:rPr>
        <w:t>Projet tertiaire 1 : Développement d’une ligne d’équipements</w:t>
      </w:r>
      <w:bookmarkEnd w:id="57"/>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8" w:name="_Toc301878500"/>
      <w:r w:rsidRPr="00A46733">
        <w:rPr>
          <w:lang w:val="fr-FR"/>
        </w:rPr>
        <w:t>Présentation de la problématique et situation dans le contexte de l’entreprise</w:t>
      </w:r>
      <w:bookmarkEnd w:id="58"/>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br/>
        <w:t xml:space="preserve">Dans le milieu de la plongée sous-marine, les femmes sont minoritaires mais elles constituent néanmoins une importante part des ventes. AQUA LUNG souhaite ainsi développer sa gamme d'équipements destinée aux femmes.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 tant que plongeuse, il m’a été demandé d’apporter mon point de vue pour développer cette gamme, en apportant des nouvelles idées concernant le design, le marketing et les couleurs.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59" w:name="_Toc301878501"/>
      <w:r w:rsidRPr="00A46733">
        <w:rPr>
          <w:lang w:val="fr-FR"/>
        </w:rPr>
        <w:t>Démarches mises en place pour préparer le projet</w:t>
      </w:r>
      <w:bookmarkEnd w:id="59"/>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La mise en place d’une ligne d’équipements passe d’une part, par l’étude des caractéristiques esthétiques et d’autre part, par celle des caractéristiques techniques de chaque pièce de l’équipement, tout s’interrogeant sur les attentes spécifiques des femmes.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0" w:name="_Toc301878502"/>
      <w:r w:rsidRPr="00A46733">
        <w:rPr>
          <w:lang w:val="fr-FR"/>
        </w:rPr>
        <w:t>Travail réalisé</w:t>
      </w:r>
      <w:bookmarkEnd w:id="60"/>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En ce qui concerne la partie esthétique, j’ai réalisé des séances de créativité afin de pouvoir développer et proposer de nouvelles idées. Pour la partie technique, je me suis basée sur mes propres réactions ressenties lors de mes différentes plongées avec du matériel d’origines diverses.</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1" w:name="_Toc301878503"/>
      <w:r w:rsidRPr="00A46733">
        <w:rPr>
          <w:lang w:val="fr-FR"/>
        </w:rPr>
        <w:t>Résultats obtenus</w:t>
      </w:r>
      <w:bookmarkEnd w:id="61"/>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Mes séances de créativité, m’ont permis de dégager d’intéressantes nouvelles idées.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FF0000"/>
          <w:lang w:val="fr-FR"/>
        </w:rPr>
      </w:pPr>
      <w:r w:rsidRPr="00A46733">
        <w:rPr>
          <w:rFonts w:ascii="Cambria" w:hAnsi="Cambria"/>
          <w:lang w:val="fr-FR"/>
        </w:rPr>
        <w:t>Concernant l’esthétique des masques de plongée,  je me suis tournée vers les masques de skis conçus pour femme. J’en ai sorti l’idée d’apporter aux masques de plongée une touche de gaieté avec un design coloré présentant des formes géométriques telles que rayures, ronds, carrés, points et traits. (ANNEXE 23).</w:t>
      </w:r>
      <w:r w:rsidRPr="00A46733">
        <w:rPr>
          <w:rFonts w:ascii="Cambria" w:hAnsi="Cambria"/>
          <w:color w:val="FF0000"/>
          <w:lang w:val="fr-FR"/>
        </w:rPr>
        <w:t xml:space="preserve">  </w:t>
      </w:r>
    </w:p>
    <w:p w:rsidR="00DA3F2D" w:rsidRPr="00A46733" w:rsidRDefault="00DA3F2D" w:rsidP="000E5BC4">
      <w:pPr>
        <w:spacing w:after="0" w:line="240" w:lineRule="auto"/>
        <w:jc w:val="both"/>
        <w:rPr>
          <w:rFonts w:ascii="Cambria" w:hAnsi="Cambria"/>
          <w:lang w:val="fr-FR"/>
        </w:rPr>
      </w:pPr>
      <w:r>
        <w:rPr>
          <w:noProof/>
        </w:rPr>
        <w:pict>
          <v:shape id="_x0000_s1087" type="#_x0000_t75" style="position:absolute;left:0;text-align:left;margin-left:387pt;margin-top:8pt;width:54.75pt;height:57pt;z-index:251675648">
            <v:imagedata r:id="rId69" o:title="" croptop="3010f" cropbottom="2436f" cropleft="-5218f"/>
            <w10:wrap type="square"/>
          </v:shape>
        </w:pict>
      </w:r>
    </w:p>
    <w:p w:rsidR="00DA3F2D" w:rsidRPr="00A46733" w:rsidRDefault="00DA3F2D" w:rsidP="000E5BC4">
      <w:pPr>
        <w:spacing w:after="0" w:line="240" w:lineRule="auto"/>
        <w:jc w:val="both"/>
        <w:rPr>
          <w:rFonts w:ascii="Cambria" w:hAnsi="Cambria"/>
          <w:color w:val="FF0000"/>
          <w:lang w:val="fr-FR"/>
        </w:rPr>
      </w:pPr>
      <w:r w:rsidRPr="00A46733">
        <w:rPr>
          <w:rFonts w:ascii="Cambria" w:hAnsi="Cambria"/>
          <w:lang w:val="fr-FR"/>
        </w:rPr>
        <w:t xml:space="preserve">De plus, pour la partie marketing, un logo ainsi qu’un slogan sont indispensables. Pour le logo, j’ai pensé à réaliser un mélange entre le signe de la femme : la croix surmontée d’un cercle, et le logo d’AQUA LUNG : la vague contenu dans un </w:t>
      </w:r>
      <w:r w:rsidRPr="00D44B9D">
        <w:rPr>
          <w:rFonts w:ascii="Cambria" w:hAnsi="Cambria"/>
          <w:lang w:val="fr-FR"/>
        </w:rPr>
        <w:t>rond (figure 32).</w:t>
      </w:r>
      <w:r w:rsidRPr="00A46733">
        <w:rPr>
          <w:rFonts w:ascii="Cambria" w:hAnsi="Cambria"/>
          <w:lang w:val="fr-FR"/>
        </w:rPr>
        <w:t xml:space="preserve"> </w:t>
      </w:r>
    </w:p>
    <w:p w:rsidR="00DA3F2D" w:rsidRPr="00A46733" w:rsidRDefault="00DA3F2D" w:rsidP="000E5BC4">
      <w:pPr>
        <w:spacing w:after="0" w:line="240" w:lineRule="auto"/>
        <w:jc w:val="both"/>
        <w:rPr>
          <w:rFonts w:ascii="Cambria" w:hAnsi="Cambria"/>
          <w:lang w:val="fr-FR"/>
        </w:rPr>
      </w:pPr>
      <w:r>
        <w:rPr>
          <w:noProof/>
        </w:rPr>
        <w:pict>
          <v:shape id="_x0000_s1088" type="#_x0000_t202" style="position:absolute;left:0;text-align:left;margin-left:387pt;margin-top:6.5pt;width:81pt;height:36pt;z-index:251676672" o:allowoverlap="f" filled="f" stroked="f">
            <v:textbox style="mso-next-textbox:#_x0000_s1088">
              <w:txbxContent>
                <w:p w:rsidR="00DA3F2D" w:rsidRPr="006A0C3D" w:rsidRDefault="00DA3F2D" w:rsidP="00D44B9D">
                  <w:pPr>
                    <w:pStyle w:val="Caption"/>
                    <w:jc w:val="center"/>
                    <w:rPr>
                      <w:lang w:val="fr-FR"/>
                    </w:rPr>
                  </w:pPr>
                  <w:r w:rsidRPr="006A0C3D">
                    <w:rPr>
                      <w:lang w:val="fr-FR"/>
                    </w:rPr>
                    <w:t xml:space="preserve">Figure </w:t>
                  </w:r>
                  <w:r>
                    <w:rPr>
                      <w:lang w:val="fr-FR"/>
                    </w:rPr>
                    <w:t>32</w:t>
                  </w:r>
                  <w:r w:rsidRPr="006A0C3D">
                    <w:rPr>
                      <w:lang w:val="fr-FR"/>
                    </w:rPr>
                    <w:t xml:space="preserve"> : </w:t>
                  </w:r>
                  <w:r>
                    <w:rPr>
                      <w:lang w:val="fr-FR"/>
                    </w:rPr>
                    <w:t>Exemple</w:t>
                  </w:r>
                  <w:r w:rsidRPr="006A0C3D">
                    <w:rPr>
                      <w:lang w:val="fr-FR"/>
                    </w:rPr>
                    <w:t xml:space="preserve"> de logo</w:t>
                  </w:r>
                </w:p>
              </w:txbxContent>
            </v:textbox>
            <w10:wrap type="square"/>
          </v:shape>
        </w:pic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Afin de mettre en avant la féminité du projet, il peut aussi être intéressant de souligner dans le marketing de la gamme, le fait que la ligne soit créée uniquement par des femmes et seulement pour les femmes.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Enfin, concernant les caractéristiques techniques, mon expérience de plongeuse m’a permis de dégager les points suivant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numPr>
          <w:ilvl w:val="0"/>
          <w:numId w:val="11"/>
        </w:numPr>
        <w:spacing w:after="0" w:line="240" w:lineRule="auto"/>
        <w:jc w:val="both"/>
        <w:rPr>
          <w:rFonts w:ascii="Cambria" w:hAnsi="Cambria"/>
          <w:lang w:val="fr-FR"/>
        </w:rPr>
      </w:pPr>
      <w:r w:rsidRPr="00A46733">
        <w:rPr>
          <w:rFonts w:ascii="Cambria" w:hAnsi="Cambria"/>
          <w:lang w:val="fr-FR"/>
        </w:rPr>
        <w:t>L’ensemble du matériel de plongée doit être le moins encombrant, le plus léger et pratique possible.</w:t>
      </w:r>
    </w:p>
    <w:p w:rsidR="00DA3F2D" w:rsidRPr="00A46733" w:rsidRDefault="00DA3F2D" w:rsidP="000E5BC4">
      <w:pPr>
        <w:numPr>
          <w:ilvl w:val="0"/>
          <w:numId w:val="11"/>
        </w:numPr>
        <w:spacing w:after="0" w:line="240" w:lineRule="auto"/>
        <w:jc w:val="both"/>
        <w:rPr>
          <w:rFonts w:ascii="Cambria" w:hAnsi="Cambria"/>
          <w:lang w:val="fr-FR"/>
        </w:rPr>
      </w:pPr>
      <w:r w:rsidRPr="00A46733">
        <w:rPr>
          <w:rFonts w:ascii="Cambria" w:hAnsi="Cambria"/>
          <w:lang w:val="fr-FR"/>
        </w:rPr>
        <w:t>L’embout du détendeur ou du tuba doit être de petite taille.</w:t>
      </w:r>
    </w:p>
    <w:p w:rsidR="00DA3F2D" w:rsidRPr="00A46733" w:rsidRDefault="00DA3F2D" w:rsidP="000E5BC4">
      <w:pPr>
        <w:numPr>
          <w:ilvl w:val="0"/>
          <w:numId w:val="11"/>
        </w:numPr>
        <w:spacing w:after="0" w:line="240" w:lineRule="auto"/>
        <w:jc w:val="both"/>
        <w:rPr>
          <w:rFonts w:ascii="Cambria" w:hAnsi="Cambria"/>
          <w:lang w:val="fr-FR"/>
        </w:rPr>
      </w:pPr>
      <w:r w:rsidRPr="00A46733">
        <w:rPr>
          <w:rFonts w:ascii="Cambria" w:hAnsi="Cambria"/>
          <w:lang w:val="fr-FR"/>
        </w:rPr>
        <w:t>Le masque ne doit pas être trop gros et le plus proche possible du visage.</w:t>
      </w:r>
    </w:p>
    <w:p w:rsidR="00DA3F2D" w:rsidRPr="00A46733" w:rsidRDefault="00DA3F2D" w:rsidP="000E5BC4">
      <w:pPr>
        <w:numPr>
          <w:ilvl w:val="0"/>
          <w:numId w:val="11"/>
        </w:numPr>
        <w:spacing w:after="0" w:line="240" w:lineRule="auto"/>
        <w:jc w:val="both"/>
        <w:rPr>
          <w:rFonts w:ascii="Cambria" w:hAnsi="Cambria"/>
          <w:lang w:val="fr-FR"/>
        </w:rPr>
      </w:pPr>
      <w:r w:rsidRPr="00A46733">
        <w:rPr>
          <w:rFonts w:ascii="Cambria" w:hAnsi="Cambria"/>
          <w:lang w:val="fr-FR"/>
        </w:rPr>
        <w:t>Le gilet de stabilisation doit être adapté à la morphologie des femmes.</w:t>
      </w:r>
    </w:p>
    <w:p w:rsidR="00DA3F2D" w:rsidRPr="00A46733" w:rsidRDefault="00DA3F2D" w:rsidP="000E5BC4">
      <w:pPr>
        <w:numPr>
          <w:ilvl w:val="0"/>
          <w:numId w:val="11"/>
        </w:numPr>
        <w:spacing w:after="0" w:line="240" w:lineRule="auto"/>
        <w:jc w:val="both"/>
        <w:rPr>
          <w:rFonts w:ascii="Cambria" w:hAnsi="Cambria"/>
          <w:lang w:val="fr-FR"/>
        </w:rPr>
      </w:pPr>
      <w:r w:rsidRPr="00A46733">
        <w:rPr>
          <w:rFonts w:ascii="Cambria" w:hAnsi="Cambria"/>
          <w:lang w:val="fr-FR"/>
        </w:rPr>
        <w:t>Les sacs de rangement doivent être munis de rangements spécifiques pour chaque équipement du matériel de plongée.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Je pense qu’il peut aussi être intéressant de développer les objets dérivés de la plongée, tels que serviette, sac étanche, porte-clés, sac à main…</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2" w:name="_Toc301878504"/>
      <w:r w:rsidRPr="00A46733">
        <w:rPr>
          <w:lang w:val="fr-FR"/>
        </w:rPr>
        <w:t>Analyse des résultats</w:t>
      </w:r>
      <w:bookmarkEnd w:id="62"/>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projet a été principalement un projet d’ouverture d’esprit et surtout un apport de nouvelles idées pour l’entreprise. AQUA LUNG a notamment apprécié et relevé mes idées concernant l’ajout de motifs comme sur les masques de ski ainsi que l’idée du logo.</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Le projet n’a pas du tout intégré d’analyse technique de type ingénieur. Cependant, d’un point de vue personnel, il m’a permis de mettre en pratique des cours suivis à l’école tels que les séances de créativité.</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keepNext w:val="0"/>
        <w:keepLines w:val="0"/>
        <w:numPr>
          <w:ilvl w:val="1"/>
          <w:numId w:val="2"/>
        </w:numPr>
        <w:spacing w:before="0" w:line="240" w:lineRule="auto"/>
        <w:ind w:left="0" w:firstLine="0"/>
        <w:jc w:val="both"/>
        <w:rPr>
          <w:lang w:val="fr-FR"/>
        </w:rPr>
      </w:pPr>
      <w:r w:rsidRPr="00A46733">
        <w:rPr>
          <w:lang w:val="fr-FR"/>
        </w:rPr>
        <w:br w:type="page"/>
      </w:r>
      <w:bookmarkStart w:id="63" w:name="_Toc301878505"/>
      <w:r w:rsidRPr="00A46733">
        <w:rPr>
          <w:lang w:val="fr-FR"/>
        </w:rPr>
        <w:t>Projet tertiaire 2 : Modification du matériau d’une pièce</w:t>
      </w:r>
      <w:bookmarkEnd w:id="63"/>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4" w:name="_Toc301878506"/>
      <w:r w:rsidRPr="00A46733">
        <w:rPr>
          <w:lang w:val="fr-FR"/>
        </w:rPr>
        <w:t>Présentation de la problématique et situation dans le contexte de l’entreprise</w:t>
      </w:r>
      <w:bookmarkEnd w:id="64"/>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Certaines pièces sont fabriquées dans l’entreprise depuis de nombreuses années. C’est le cas de la partie inferieure du second étag</w:t>
      </w:r>
      <w:r w:rsidRPr="00D44B9D">
        <w:rPr>
          <w:rFonts w:ascii="Cambria" w:hAnsi="Cambria"/>
          <w:bCs/>
          <w:lang w:val="fr-FR"/>
        </w:rPr>
        <w:t>e (figure 33) d’un des détendeurs (figure 34)</w:t>
      </w:r>
      <w:r w:rsidRPr="00A46733">
        <w:rPr>
          <w:rFonts w:ascii="Cambria" w:hAnsi="Cambria"/>
          <w:bCs/>
          <w:lang w:val="fr-FR"/>
        </w:rPr>
        <w:t xml:space="preserve"> vendus chez AQUALUNG depuis 1985. </w:t>
      </w:r>
    </w:p>
    <w:p w:rsidR="00DA3F2D" w:rsidRPr="00A46733" w:rsidRDefault="00DA3F2D" w:rsidP="000E5BC4">
      <w:pPr>
        <w:spacing w:after="0" w:line="240" w:lineRule="auto"/>
        <w:jc w:val="both"/>
        <w:rPr>
          <w:rFonts w:ascii="Cambria" w:hAnsi="Cambria"/>
          <w:bCs/>
          <w:lang w:val="fr-FR"/>
        </w:rPr>
      </w:pPr>
      <w:r>
        <w:rPr>
          <w:noProof/>
        </w:rPr>
        <w:pict>
          <v:shape id="_x0000_s1089" type="#_x0000_t75" style="position:absolute;left:0;text-align:left;margin-left:54pt;margin-top:6.4pt;width:144.75pt;height:99.1pt;z-index:251677696">
            <v:imagedata r:id="rId70" o:title="" cropbottom="7471f" cropleft="1991f"/>
            <w10:wrap type="square"/>
          </v:shape>
        </w:pict>
      </w:r>
    </w:p>
    <w:p w:rsidR="00DA3F2D" w:rsidRPr="00A46733" w:rsidRDefault="00DA3F2D" w:rsidP="000E5BC4">
      <w:pPr>
        <w:spacing w:after="0" w:line="240" w:lineRule="auto"/>
        <w:jc w:val="both"/>
        <w:rPr>
          <w:rFonts w:ascii="Cambria" w:hAnsi="Cambria"/>
          <w:bCs/>
          <w:lang w:val="fr-FR"/>
        </w:rPr>
      </w:pPr>
      <w:r>
        <w:rPr>
          <w:noProof/>
        </w:rPr>
        <w:pict>
          <v:shape id="_x0000_s1090" type="#_x0000_t75" style="position:absolute;left:0;text-align:left;margin-left:243pt;margin-top:2.5pt;width:171.75pt;height:90.95pt;z-index:251678720">
            <v:imagedata r:id="rId71" o:title="" croptop="7864f" cropbottom="12780f" cropleft="1917f" cropright="295f"/>
            <w10:wrap type="square"/>
          </v:shap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polyline id="_x0000_s1091" style="position:absolute;left:0;text-align:left;z-index:251688960;mso-position-horizontal:absolute;mso-position-vertical:absolute" points="159.2pt,32.2pt,156.85pt,11.6pt" coordsize="47,412" filled="f" strokecolor="red">
            <v:stroke endarrow="block"/>
            <v:path arrowok="t"/>
          </v:polyline>
        </w:pict>
      </w:r>
      <w:r>
        <w:rPr>
          <w:noProof/>
        </w:rPr>
        <w:pict>
          <v:polyline id="_x0000_s1092" style="position:absolute;left:0;text-align:left;z-index:251687936" points="116.15pt,33.1pt,102.15pt,5.05pt" coordsize="280,561" filled="f" strokecolor="red">
            <v:stroke endarrow="block"/>
            <v:path arrowok="t"/>
          </v:polyline>
        </w:pic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Pr>
          <w:noProof/>
        </w:rPr>
        <w:pict>
          <v:shape id="_x0000_s1093" type="#_x0000_t202" style="position:absolute;left:0;text-align:left;margin-left:207pt;margin-top:2.2pt;width:252pt;height:36pt;z-index:251680768" filled="f" stroked="f">
            <v:textbox style="mso-next-textbox:#_x0000_s1093">
              <w:txbxContent>
                <w:p w:rsidR="00DA3F2D" w:rsidRPr="005C001D" w:rsidRDefault="00DA3F2D" w:rsidP="00D44B9D">
                  <w:pPr>
                    <w:pStyle w:val="Caption"/>
                    <w:jc w:val="center"/>
                    <w:rPr>
                      <w:lang w:val="fr-FR"/>
                    </w:rPr>
                  </w:pPr>
                  <w:r w:rsidRPr="00405A27">
                    <w:rPr>
                      <w:lang w:val="fr-FR"/>
                    </w:rPr>
                    <w:t xml:space="preserve">Figure </w:t>
                  </w:r>
                  <w:r>
                    <w:rPr>
                      <w:lang w:val="fr-FR"/>
                    </w:rPr>
                    <w:t>34</w:t>
                  </w:r>
                  <w:r w:rsidRPr="00405A27">
                    <w:rPr>
                      <w:lang w:val="fr-FR"/>
                    </w:rPr>
                    <w:t> : Partie inferieure du deuxième étage dont le matériau doit être modifié</w:t>
                  </w:r>
                </w:p>
              </w:txbxContent>
            </v:textbox>
            <w10:wrap type="square"/>
          </v:shape>
        </w:pict>
      </w:r>
      <w:r>
        <w:rPr>
          <w:noProof/>
        </w:rPr>
        <w:pict>
          <v:shape id="_x0000_s1094" type="#_x0000_t202" style="position:absolute;left:0;text-align:left;margin-left:-9pt;margin-top:2.2pt;width:225pt;height:36pt;z-index:251679744" filled="f" stroked="f">
            <v:textbox style="mso-next-textbox:#_x0000_s1094">
              <w:txbxContent>
                <w:p w:rsidR="00DA3F2D" w:rsidRPr="006A0C3D" w:rsidRDefault="00DA3F2D" w:rsidP="00D44B9D">
                  <w:pPr>
                    <w:pStyle w:val="Caption"/>
                    <w:jc w:val="center"/>
                    <w:rPr>
                      <w:noProof/>
                      <w:lang w:val="fr-FR"/>
                    </w:rPr>
                  </w:pPr>
                  <w:r>
                    <w:rPr>
                      <w:lang w:val="fr-FR"/>
                    </w:rPr>
                    <w:t>Figure 33</w:t>
                  </w:r>
                  <w:r w:rsidRPr="00405A27">
                    <w:rPr>
                      <w:lang w:val="fr-FR"/>
                    </w:rPr>
                    <w:t> : Détendeur avec premier et deuxième étage</w:t>
                  </w:r>
                </w:p>
              </w:txbxContent>
            </v:textbox>
            <w10:wrap type="square"/>
          </v:shape>
        </w:pict>
      </w:r>
    </w:p>
    <w:p w:rsidR="00DA3F2D" w:rsidRPr="00A46733" w:rsidRDefault="00DA3F2D" w:rsidP="000E5BC4">
      <w:pPr>
        <w:spacing w:after="0" w:line="240" w:lineRule="auto"/>
        <w:jc w:val="both"/>
        <w:rPr>
          <w:rFonts w:ascii="Cambria" w:hAnsi="Cambria"/>
          <w:bCs/>
          <w:color w:val="FF0000"/>
          <w:lang w:val="fr-FR"/>
        </w:rPr>
      </w:pPr>
      <w:r w:rsidRPr="00A46733">
        <w:rPr>
          <w:rFonts w:ascii="Cambria" w:hAnsi="Cambria"/>
          <w:bCs/>
          <w:lang w:val="fr-FR"/>
        </w:rPr>
        <w:t xml:space="preserve">Aujourd’hui, le sous-traitant de l’entreprise, responsable de la production de cette pièce, abandonne le matériau fabricant cette pièce : du Xenoy 2735, un plastique à base de PC et de PET. Il propose un autre matériau qui serait la plus proche alternative : du Xenoy 5220U, un plastique à base de PC et de PBT. La validation de ce matériau fait donc intervenir un certain nombre de tests. </w:t>
      </w:r>
    </w:p>
    <w:p w:rsidR="00DA3F2D" w:rsidRPr="00A46733" w:rsidRDefault="00DA3F2D" w:rsidP="000E5BC4">
      <w:pPr>
        <w:spacing w:after="0" w:line="240" w:lineRule="auto"/>
        <w:jc w:val="both"/>
        <w:rPr>
          <w:rFonts w:ascii="Cambria" w:hAnsi="Cambria"/>
          <w:bCs/>
          <w:lang w:val="fr-FR"/>
        </w:rPr>
      </w:pPr>
    </w:p>
    <w:p w:rsidR="00DA3F2D" w:rsidRPr="00A46733" w:rsidRDefault="00DA3F2D" w:rsidP="000E5BC4">
      <w:pPr>
        <w:spacing w:after="0" w:line="240" w:lineRule="auto"/>
        <w:jc w:val="both"/>
        <w:rPr>
          <w:rFonts w:ascii="Cambria" w:hAnsi="Cambria"/>
          <w:bCs/>
          <w:lang w:val="fr-FR"/>
        </w:rPr>
      </w:pPr>
      <w:r w:rsidRPr="00A46733">
        <w:rPr>
          <w:rFonts w:ascii="Cambria" w:hAnsi="Cambria"/>
          <w:bCs/>
          <w:lang w:val="fr-FR"/>
        </w:rPr>
        <w:t>Il m’a été demandé de participer à certaines étapes de l’éventuelle validation de ce nouveau matériau.</w:t>
      </w:r>
    </w:p>
    <w:p w:rsidR="00DA3F2D" w:rsidRPr="00A46733" w:rsidRDefault="00DA3F2D" w:rsidP="000E5BC4">
      <w:pPr>
        <w:pStyle w:val="Heading3"/>
        <w:spacing w:before="0" w:line="240" w:lineRule="auto"/>
        <w:ind w:left="360"/>
        <w:jc w:val="both"/>
        <w:rPr>
          <w:sz w:val="16"/>
          <w:szCs w:val="16"/>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5" w:name="_Toc301878507"/>
      <w:r w:rsidRPr="00A46733">
        <w:rPr>
          <w:lang w:val="fr-FR"/>
        </w:rPr>
        <w:t>Démarches mises en place pour préparer le projet</w:t>
      </w:r>
      <w:bookmarkEnd w:id="65"/>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J’ai principalement travaillé sur les deux premières phases du processus.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FF0000"/>
          <w:lang w:val="fr-FR"/>
        </w:rPr>
      </w:pPr>
      <w:r w:rsidRPr="00A46733">
        <w:rPr>
          <w:rFonts w:ascii="Cambria" w:hAnsi="Cambria"/>
          <w:lang w:val="fr-FR"/>
        </w:rPr>
        <w:t xml:space="preserve">La première étape de validation d’un nouveau matériau consiste en l’étude puis la comparaison des propriétés mécaniques, thermiques, physiques, électriques, d’inflammabilité et d’impact de l’ancien matériau et du nouveau.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FF0000"/>
          <w:lang w:val="fr-FR"/>
        </w:rPr>
      </w:pPr>
      <w:r w:rsidRPr="00A46733">
        <w:rPr>
          <w:rFonts w:ascii="Cambria" w:hAnsi="Cambria"/>
          <w:lang w:val="fr-FR"/>
        </w:rPr>
        <w:t xml:space="preserve">Puis, il faut déterminer la présence d’éventuels impacts ou anomalies apparus lors du moulage du nouveau matériau. </w:t>
      </w:r>
    </w:p>
    <w:p w:rsidR="00DA3F2D" w:rsidRPr="00A46733" w:rsidRDefault="00DA3F2D" w:rsidP="000E5BC4">
      <w:pPr>
        <w:spacing w:after="0" w:line="240" w:lineRule="auto"/>
        <w:jc w:val="both"/>
        <w:rPr>
          <w:rFonts w:ascii="Cambria" w:hAnsi="Cambria"/>
          <w:lang w:val="fr-FR"/>
        </w:rPr>
      </w:pPr>
    </w:p>
    <w:p w:rsidR="00DA3F2D" w:rsidRDefault="00DA3F2D" w:rsidP="000E5BC4">
      <w:pPr>
        <w:spacing w:after="0" w:line="240" w:lineRule="auto"/>
        <w:jc w:val="both"/>
        <w:rPr>
          <w:rFonts w:ascii="Cambria" w:hAnsi="Cambria"/>
          <w:lang w:val="fr-FR"/>
        </w:rPr>
      </w:pPr>
      <w:r w:rsidRPr="00A46733">
        <w:rPr>
          <w:rFonts w:ascii="Cambria" w:hAnsi="Cambria"/>
          <w:lang w:val="fr-FR"/>
        </w:rPr>
        <w:t xml:space="preserve">Il s’en suit alors une série de tests. Tout d’abord mécaniques, afin de déterminer la </w:t>
      </w:r>
      <w:r w:rsidRPr="00D44B9D">
        <w:rPr>
          <w:rFonts w:ascii="Cambria" w:hAnsi="Cambria"/>
          <w:lang w:val="fr-FR"/>
        </w:rPr>
        <w:t>limite de rupture de la pièce. Puis un test d’adhésion au solvant afin de vérifier que l’élément (figure 35</w:t>
      </w:r>
      <w:r w:rsidRPr="00A46733">
        <w:rPr>
          <w:rFonts w:ascii="Cambria" w:hAnsi="Cambria"/>
          <w:lang w:val="fr-FR"/>
        </w:rPr>
        <w:t>)</w:t>
      </w:r>
      <w:r w:rsidRPr="00A46733">
        <w:rPr>
          <w:rFonts w:ascii="Cambria" w:hAnsi="Cambria"/>
          <w:color w:val="FF0000"/>
          <w:lang w:val="fr-FR"/>
        </w:rPr>
        <w:t xml:space="preserve"> </w:t>
      </w:r>
      <w:r w:rsidRPr="00A46733">
        <w:rPr>
          <w:rFonts w:ascii="Cambria" w:hAnsi="Cambria"/>
          <w:lang w:val="fr-FR"/>
        </w:rPr>
        <w:t xml:space="preserve">qui doit être collé à l’intérieur de la pièce, le soit toujours sur ce nouveau matériau.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FF0000"/>
          <w:lang w:val="fr-FR"/>
        </w:rPr>
      </w:pPr>
    </w:p>
    <w:p w:rsidR="00DA3F2D" w:rsidRDefault="00DA3F2D" w:rsidP="000E5BC4">
      <w:pPr>
        <w:spacing w:after="0" w:line="240" w:lineRule="auto"/>
        <w:jc w:val="center"/>
        <w:rPr>
          <w:rFonts w:ascii="Cambria" w:hAnsi="Cambria"/>
        </w:rPr>
      </w:pPr>
      <w:r w:rsidRPr="00E448E3">
        <w:rPr>
          <w:rFonts w:ascii="Cambria" w:hAnsi="Cambria"/>
        </w:rPr>
        <w:pict>
          <v:shape id="_x0000_i1056" type="#_x0000_t75" style="width:76.5pt;height:1in" o:allowoverlap="f">
            <v:imagedata r:id="rId72" o:title="" croptop="7468f" cropbottom="13271f" cropleft="31334f"/>
          </v:shape>
        </w:pict>
      </w:r>
    </w:p>
    <w:p w:rsidR="00DA3F2D" w:rsidRPr="00A46733" w:rsidRDefault="00DA3F2D" w:rsidP="000E5BC4">
      <w:pPr>
        <w:spacing w:after="0" w:line="240" w:lineRule="auto"/>
        <w:jc w:val="center"/>
        <w:rPr>
          <w:rFonts w:ascii="Cambria" w:hAnsi="Cambria"/>
        </w:rPr>
      </w:pPr>
    </w:p>
    <w:p w:rsidR="00DA3F2D" w:rsidRPr="00A46733" w:rsidRDefault="00DA3F2D" w:rsidP="000E5BC4">
      <w:pPr>
        <w:pStyle w:val="Caption"/>
        <w:spacing w:after="0"/>
        <w:jc w:val="center"/>
        <w:rPr>
          <w:lang w:val="fr-FR"/>
        </w:rPr>
      </w:pPr>
      <w:bookmarkStart w:id="66" w:name="_Toc302034178"/>
      <w:r>
        <w:rPr>
          <w:lang w:val="fr-FR"/>
        </w:rPr>
        <w:t>Figure 35</w:t>
      </w:r>
      <w:r w:rsidRPr="00A46733">
        <w:rPr>
          <w:lang w:val="fr-FR"/>
        </w:rPr>
        <w:t> : élément collé a l’intérieur de la pièce</w:t>
      </w:r>
      <w:bookmarkEnd w:id="66"/>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7" w:name="_Toc301878508"/>
      <w:r w:rsidRPr="00A46733">
        <w:rPr>
          <w:lang w:val="fr-FR"/>
        </w:rPr>
        <w:t>Travail réalisé</w:t>
      </w:r>
      <w:bookmarkEnd w:id="67"/>
    </w:p>
    <w:p w:rsidR="00DA3F2D" w:rsidRPr="00A46733" w:rsidRDefault="00DA3F2D" w:rsidP="000E5BC4">
      <w:pPr>
        <w:pStyle w:val="Heading3"/>
        <w:spacing w:before="0" w:line="240" w:lineRule="auto"/>
        <w:ind w:left="360"/>
        <w:jc w:val="both"/>
        <w:rPr>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L’étude des différentes propriétés mécaniques, thermiques, physiques, électriques, d’inflammabilité et d’impact a consisté à comparer un tableau regroupant les informations des deux matériaux (ANNEXE 24).</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Une observation au microscope des pièces fabriquées avec le nouveau matériau permet de  détecter les éventuelles anomalies. Pour cela on compare chaque zone observée avec celle de l’ancien matériau et on annote ensuite les observations sur le plan de la pièce.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8" w:name="_Toc301878509"/>
      <w:r w:rsidRPr="00A46733">
        <w:rPr>
          <w:lang w:val="fr-FR"/>
        </w:rPr>
        <w:t>Résultats obtenus</w:t>
      </w:r>
      <w:bookmarkEnd w:id="68"/>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olor w:val="FF0000"/>
          <w:lang w:val="fr-FR"/>
        </w:rPr>
      </w:pPr>
      <w:r w:rsidRPr="00A46733">
        <w:rPr>
          <w:rFonts w:ascii="Cambria" w:hAnsi="Cambria"/>
          <w:lang w:val="fr-FR"/>
        </w:rPr>
        <w:t>La comparaison des propriétés des matériaux n’a fait apparaitre que  de très faibles différences entre les deux possibilités. Le nouveau matériau semblait donc envisageable.</w:t>
      </w:r>
      <w:r w:rsidRPr="00A46733">
        <w:rPr>
          <w:rFonts w:ascii="Cambria" w:hAnsi="Cambria"/>
          <w:color w:val="FF0000"/>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L’observation au microscope a ensuite permis de ne détecter que quatre petites zones possédant un impact inhabituel. Elles sont déterminées par les flèches jaunes sur le plan de la pièce (ANNEXE 25).</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Enfin, les tests d’adhésion ont quand à eux été beaucoup moins concluants. En effet, le nouveau matériau, dont la seule différence est la présence de PBT au lieu du PET, n’a pas du tout adhéré avec le solvant.</w:t>
      </w:r>
    </w:p>
    <w:p w:rsidR="00DA3F2D" w:rsidRPr="00A46733" w:rsidRDefault="00DA3F2D" w:rsidP="000E5BC4">
      <w:pPr>
        <w:spacing w:after="0" w:line="240" w:lineRule="auto"/>
        <w:jc w:val="both"/>
        <w:rPr>
          <w:rFonts w:ascii="Cambria" w:hAnsi="Cambria"/>
          <w:lang w:val="fr-FR"/>
        </w:rPr>
      </w:pPr>
    </w:p>
    <w:tbl>
      <w:tblPr>
        <w:tblW w:w="496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1"/>
        <w:gridCol w:w="3557"/>
        <w:gridCol w:w="3706"/>
      </w:tblGrid>
      <w:tr w:rsidR="00DA3F2D" w:rsidRPr="00A46733" w:rsidTr="008F7DE4">
        <w:tc>
          <w:tcPr>
            <w:tcW w:w="1059" w:type="pct"/>
            <w:vMerge w:val="restart"/>
            <w:tcBorders>
              <w:top w:val="nil"/>
              <w:left w:val="nil"/>
              <w:right w:val="nil"/>
            </w:tcBorders>
          </w:tcPr>
          <w:p w:rsidR="00DA3F2D" w:rsidRPr="00A46733" w:rsidRDefault="00DA3F2D" w:rsidP="000E5BC4">
            <w:pPr>
              <w:spacing w:after="0" w:line="240" w:lineRule="auto"/>
              <w:jc w:val="both"/>
              <w:rPr>
                <w:rFonts w:ascii="Cambria" w:hAnsi="Cambria"/>
                <w:b/>
                <w:lang w:val="fr-FR"/>
              </w:rPr>
            </w:pPr>
          </w:p>
        </w:tc>
        <w:tc>
          <w:tcPr>
            <w:tcW w:w="3941" w:type="pct"/>
            <w:gridSpan w:val="2"/>
            <w:tcBorders>
              <w:top w:val="nil"/>
              <w:left w:val="nil"/>
              <w:right w:val="nil"/>
            </w:tcBorders>
          </w:tcPr>
          <w:p w:rsidR="00DA3F2D" w:rsidRPr="00A46733" w:rsidRDefault="00DA3F2D" w:rsidP="000E5BC4">
            <w:pPr>
              <w:spacing w:after="0" w:line="240" w:lineRule="auto"/>
              <w:jc w:val="center"/>
              <w:rPr>
                <w:rFonts w:ascii="Cambria" w:hAnsi="Cambria"/>
              </w:rPr>
            </w:pPr>
            <w:r w:rsidRPr="00A46733">
              <w:rPr>
                <w:rFonts w:ascii="Cambria" w:hAnsi="Cambria"/>
              </w:rPr>
              <w:t xml:space="preserve">25lbs Adhesion Test  </w:t>
            </w:r>
          </w:p>
        </w:tc>
      </w:tr>
      <w:tr w:rsidR="00DA3F2D" w:rsidRPr="00A46733" w:rsidTr="008F7DE4">
        <w:tc>
          <w:tcPr>
            <w:tcW w:w="1059" w:type="pct"/>
            <w:vMerge/>
            <w:tcBorders>
              <w:left w:val="nil"/>
            </w:tcBorders>
          </w:tcPr>
          <w:p w:rsidR="00DA3F2D" w:rsidRPr="00A46733" w:rsidRDefault="00DA3F2D" w:rsidP="000E5BC4">
            <w:pPr>
              <w:spacing w:after="0" w:line="240" w:lineRule="auto"/>
              <w:jc w:val="both"/>
              <w:rPr>
                <w:rFonts w:ascii="Cambria" w:hAnsi="Cambria"/>
              </w:rPr>
            </w:pPr>
          </w:p>
        </w:tc>
        <w:tc>
          <w:tcPr>
            <w:tcW w:w="1930" w:type="pct"/>
            <w:shd w:val="clear" w:color="auto" w:fill="E0E0E0"/>
          </w:tcPr>
          <w:p w:rsidR="00DA3F2D" w:rsidRPr="00A46733" w:rsidRDefault="00DA3F2D" w:rsidP="000E5BC4">
            <w:pPr>
              <w:spacing w:after="0" w:line="240" w:lineRule="auto"/>
              <w:jc w:val="center"/>
              <w:rPr>
                <w:rFonts w:ascii="Cambria" w:hAnsi="Cambria"/>
              </w:rPr>
            </w:pPr>
            <w:r w:rsidRPr="00A46733">
              <w:rPr>
                <w:rFonts w:ascii="Cambria" w:hAnsi="Cambria"/>
              </w:rPr>
              <w:t>Previous material</w:t>
            </w:r>
          </w:p>
        </w:tc>
        <w:tc>
          <w:tcPr>
            <w:tcW w:w="2011" w:type="pct"/>
            <w:shd w:val="clear" w:color="auto" w:fill="E0E0E0"/>
          </w:tcPr>
          <w:p w:rsidR="00DA3F2D" w:rsidRPr="00A46733" w:rsidRDefault="00DA3F2D" w:rsidP="000E5BC4">
            <w:pPr>
              <w:spacing w:after="0" w:line="240" w:lineRule="auto"/>
              <w:jc w:val="center"/>
              <w:rPr>
                <w:rFonts w:ascii="Cambria" w:hAnsi="Cambria"/>
              </w:rPr>
            </w:pPr>
            <w:r w:rsidRPr="00A46733">
              <w:rPr>
                <w:rFonts w:ascii="Cambria" w:hAnsi="Cambria"/>
              </w:rPr>
              <w:t>New material</w:t>
            </w:r>
          </w:p>
        </w:tc>
      </w:tr>
      <w:tr w:rsidR="00DA3F2D" w:rsidRPr="00A46733" w:rsidTr="008F7DE4">
        <w:tc>
          <w:tcPr>
            <w:tcW w:w="1059" w:type="pct"/>
            <w:shd w:val="clear" w:color="auto" w:fill="E0E0E0"/>
            <w:vAlign w:val="center"/>
          </w:tcPr>
          <w:p w:rsidR="00DA3F2D" w:rsidRPr="00A46733" w:rsidRDefault="00DA3F2D" w:rsidP="000E5BC4">
            <w:pPr>
              <w:spacing w:after="0" w:line="240" w:lineRule="auto"/>
              <w:jc w:val="center"/>
              <w:rPr>
                <w:rFonts w:ascii="Cambria" w:hAnsi="Cambria"/>
                <w:bCs/>
              </w:rPr>
            </w:pPr>
            <w:r w:rsidRPr="00A46733">
              <w:rPr>
                <w:rFonts w:ascii="Cambria" w:hAnsi="Cambria"/>
                <w:bCs/>
              </w:rPr>
              <w:t>107403</w:t>
            </w:r>
          </w:p>
          <w:p w:rsidR="00DA3F2D" w:rsidRPr="00A46733" w:rsidRDefault="00DA3F2D" w:rsidP="000E5BC4">
            <w:pPr>
              <w:spacing w:after="0" w:line="240" w:lineRule="auto"/>
              <w:jc w:val="center"/>
              <w:rPr>
                <w:rFonts w:ascii="Cambria" w:hAnsi="Cambria"/>
              </w:rPr>
            </w:pPr>
            <w:r w:rsidRPr="00A46733">
              <w:rPr>
                <w:rFonts w:ascii="Cambria" w:hAnsi="Cambria"/>
                <w:bCs/>
              </w:rPr>
              <w:t>Box bottom</w:t>
            </w:r>
          </w:p>
        </w:tc>
        <w:tc>
          <w:tcPr>
            <w:tcW w:w="1930" w:type="pct"/>
          </w:tcPr>
          <w:p w:rsidR="00DA3F2D" w:rsidRPr="00A46733" w:rsidRDefault="00DA3F2D" w:rsidP="000E5BC4">
            <w:pPr>
              <w:spacing w:after="0" w:line="240" w:lineRule="auto"/>
              <w:jc w:val="center"/>
              <w:rPr>
                <w:rFonts w:ascii="Cambria" w:hAnsi="Cambria"/>
                <w:bCs/>
              </w:rPr>
            </w:pPr>
            <w:r w:rsidRPr="00A46733">
              <w:rPr>
                <w:rFonts w:ascii="Cambria" w:hAnsi="Cambria"/>
                <w:bCs/>
              </w:rPr>
              <w:t>Xenoy 2735</w:t>
            </w:r>
          </w:p>
          <w:p w:rsidR="00DA3F2D" w:rsidRPr="00A46733" w:rsidRDefault="00DA3F2D" w:rsidP="000E5BC4">
            <w:pPr>
              <w:spacing w:after="0" w:line="240" w:lineRule="auto"/>
              <w:jc w:val="center"/>
              <w:rPr>
                <w:rFonts w:ascii="Cambria" w:hAnsi="Cambria"/>
              </w:rPr>
            </w:pPr>
            <w:r w:rsidRPr="00A46733">
              <w:rPr>
                <w:rFonts w:ascii="Cambria" w:hAnsi="Cambria"/>
                <w:bCs/>
              </w:rPr>
              <w:t xml:space="preserve">a PC &amp; </w:t>
            </w:r>
            <w:r w:rsidRPr="00A46733">
              <w:rPr>
                <w:rFonts w:ascii="Cambria" w:hAnsi="Cambria"/>
                <w:b/>
                <w:bCs/>
              </w:rPr>
              <w:t>PET</w:t>
            </w:r>
            <w:r w:rsidRPr="00A46733">
              <w:rPr>
                <w:rFonts w:ascii="Cambria" w:hAnsi="Cambria"/>
                <w:bCs/>
              </w:rPr>
              <w:t xml:space="preserve"> Plastic</w:t>
            </w:r>
          </w:p>
        </w:tc>
        <w:tc>
          <w:tcPr>
            <w:tcW w:w="2011" w:type="pct"/>
          </w:tcPr>
          <w:p w:rsidR="00DA3F2D" w:rsidRPr="00A46733" w:rsidRDefault="00DA3F2D" w:rsidP="000E5BC4">
            <w:pPr>
              <w:spacing w:after="0" w:line="240" w:lineRule="auto"/>
              <w:jc w:val="center"/>
              <w:rPr>
                <w:rFonts w:ascii="Cambria" w:hAnsi="Cambria"/>
                <w:bCs/>
                <w:lang w:val="es-ES"/>
              </w:rPr>
            </w:pPr>
            <w:r w:rsidRPr="00A46733">
              <w:rPr>
                <w:rFonts w:ascii="Cambria" w:hAnsi="Cambria"/>
                <w:bCs/>
                <w:lang w:val="es-ES"/>
              </w:rPr>
              <w:t>Xenoy 5220U</w:t>
            </w:r>
          </w:p>
          <w:p w:rsidR="00DA3F2D" w:rsidRPr="00A46733" w:rsidRDefault="00DA3F2D" w:rsidP="000E5BC4">
            <w:pPr>
              <w:spacing w:after="0" w:line="240" w:lineRule="auto"/>
              <w:jc w:val="center"/>
              <w:rPr>
                <w:rFonts w:ascii="Cambria" w:hAnsi="Cambria"/>
                <w:lang w:val="es-ES"/>
              </w:rPr>
            </w:pPr>
            <w:r w:rsidRPr="00A46733">
              <w:rPr>
                <w:rFonts w:ascii="Cambria" w:hAnsi="Cambria"/>
                <w:bCs/>
                <w:lang w:val="es-ES"/>
              </w:rPr>
              <w:t xml:space="preserve">a PC &amp; </w:t>
            </w:r>
            <w:r w:rsidRPr="00A46733">
              <w:rPr>
                <w:rFonts w:ascii="Cambria" w:hAnsi="Cambria"/>
                <w:b/>
                <w:bCs/>
                <w:lang w:val="es-ES"/>
              </w:rPr>
              <w:t>PBT</w:t>
            </w:r>
            <w:r w:rsidRPr="00A46733">
              <w:rPr>
                <w:rFonts w:ascii="Cambria" w:hAnsi="Cambria"/>
                <w:bCs/>
                <w:lang w:val="es-ES"/>
              </w:rPr>
              <w:t xml:space="preserve"> Plastic</w:t>
            </w:r>
          </w:p>
        </w:tc>
      </w:tr>
      <w:tr w:rsidR="00DA3F2D" w:rsidRPr="00A46733" w:rsidTr="008F7DE4">
        <w:tc>
          <w:tcPr>
            <w:tcW w:w="1059" w:type="pct"/>
            <w:shd w:val="clear" w:color="auto" w:fill="E0E0E0"/>
          </w:tcPr>
          <w:p w:rsidR="00DA3F2D" w:rsidRPr="00A46733" w:rsidRDefault="00DA3F2D" w:rsidP="000E5BC4">
            <w:pPr>
              <w:spacing w:after="0" w:line="240" w:lineRule="auto"/>
              <w:jc w:val="center"/>
              <w:rPr>
                <w:rFonts w:ascii="Cambria" w:hAnsi="Cambria"/>
                <w:bCs/>
              </w:rPr>
            </w:pPr>
            <w:r w:rsidRPr="00A46733">
              <w:rPr>
                <w:rFonts w:ascii="Cambria" w:hAnsi="Cambria"/>
                <w:bCs/>
              </w:rPr>
              <w:t>101923</w:t>
            </w:r>
          </w:p>
          <w:p w:rsidR="00DA3F2D" w:rsidRPr="00A46733" w:rsidRDefault="00DA3F2D" w:rsidP="000E5BC4">
            <w:pPr>
              <w:spacing w:after="0" w:line="240" w:lineRule="auto"/>
              <w:jc w:val="center"/>
              <w:rPr>
                <w:rFonts w:ascii="Cambria" w:hAnsi="Cambria"/>
              </w:rPr>
            </w:pPr>
            <w:r w:rsidRPr="00A46733">
              <w:rPr>
                <w:rFonts w:ascii="Cambria" w:hAnsi="Cambria"/>
                <w:bCs/>
              </w:rPr>
              <w:t>Baffle</w:t>
            </w:r>
          </w:p>
        </w:tc>
        <w:tc>
          <w:tcPr>
            <w:tcW w:w="3941" w:type="pct"/>
            <w:gridSpan w:val="2"/>
          </w:tcPr>
          <w:p w:rsidR="00DA3F2D" w:rsidRPr="00A46733" w:rsidRDefault="00DA3F2D" w:rsidP="000E5BC4">
            <w:pPr>
              <w:spacing w:after="0" w:line="240" w:lineRule="auto"/>
              <w:jc w:val="center"/>
              <w:rPr>
                <w:rFonts w:ascii="Cambria" w:hAnsi="Cambria"/>
                <w:bCs/>
              </w:rPr>
            </w:pPr>
            <w:r w:rsidRPr="00A46733">
              <w:rPr>
                <w:rFonts w:ascii="Cambria" w:hAnsi="Cambria"/>
                <w:bCs/>
              </w:rPr>
              <w:t>Noryl 731</w:t>
            </w:r>
          </w:p>
          <w:p w:rsidR="00DA3F2D" w:rsidRPr="00A46733" w:rsidRDefault="00DA3F2D" w:rsidP="000E5BC4">
            <w:pPr>
              <w:spacing w:after="0" w:line="240" w:lineRule="auto"/>
              <w:jc w:val="center"/>
              <w:rPr>
                <w:rFonts w:ascii="Cambria" w:hAnsi="Cambria"/>
              </w:rPr>
            </w:pPr>
            <w:r w:rsidRPr="00A46733">
              <w:rPr>
                <w:rFonts w:ascii="Cambria" w:hAnsi="Cambria"/>
                <w:bCs/>
              </w:rPr>
              <w:t>20% Glass Filled, 2-4% Silicone Filled</w:t>
            </w:r>
          </w:p>
        </w:tc>
      </w:tr>
      <w:tr w:rsidR="00DA3F2D" w:rsidRPr="00A46733" w:rsidTr="008F7DE4">
        <w:tc>
          <w:tcPr>
            <w:tcW w:w="1059" w:type="pct"/>
            <w:shd w:val="clear" w:color="auto" w:fill="E0E0E0"/>
          </w:tcPr>
          <w:p w:rsidR="00DA3F2D" w:rsidRPr="00A46733" w:rsidRDefault="00DA3F2D" w:rsidP="000E5BC4">
            <w:pPr>
              <w:spacing w:after="0" w:line="240" w:lineRule="auto"/>
              <w:jc w:val="center"/>
              <w:rPr>
                <w:rFonts w:ascii="Cambria" w:hAnsi="Cambria"/>
              </w:rPr>
            </w:pPr>
            <w:r w:rsidRPr="00A46733">
              <w:rPr>
                <w:rFonts w:ascii="Cambria" w:hAnsi="Cambria"/>
              </w:rPr>
              <w:t>Adhesive</w:t>
            </w:r>
          </w:p>
        </w:tc>
        <w:tc>
          <w:tcPr>
            <w:tcW w:w="3941" w:type="pct"/>
            <w:gridSpan w:val="2"/>
          </w:tcPr>
          <w:p w:rsidR="00DA3F2D" w:rsidRPr="00A46733" w:rsidRDefault="00DA3F2D" w:rsidP="000E5BC4">
            <w:pPr>
              <w:spacing w:after="0" w:line="240" w:lineRule="auto"/>
              <w:jc w:val="center"/>
              <w:rPr>
                <w:rFonts w:ascii="Cambria" w:hAnsi="Cambria"/>
                <w:lang w:val="fr-FR"/>
              </w:rPr>
            </w:pPr>
            <w:r w:rsidRPr="00A46733">
              <w:rPr>
                <w:rFonts w:ascii="Cambria" w:hAnsi="Cambria"/>
                <w:bCs/>
              </w:rPr>
              <w:t>Weldon 4 Acrylic Adhesive</w:t>
            </w:r>
          </w:p>
        </w:tc>
      </w:tr>
      <w:tr w:rsidR="00DA3F2D" w:rsidRPr="00A46733" w:rsidTr="008F7DE4">
        <w:tc>
          <w:tcPr>
            <w:tcW w:w="1059" w:type="pct"/>
            <w:shd w:val="clear" w:color="auto" w:fill="E0E0E0"/>
          </w:tcPr>
          <w:p w:rsidR="00DA3F2D" w:rsidRPr="00A46733" w:rsidRDefault="00DA3F2D" w:rsidP="000E5BC4">
            <w:pPr>
              <w:spacing w:after="0" w:line="240" w:lineRule="auto"/>
              <w:jc w:val="center"/>
              <w:rPr>
                <w:rFonts w:ascii="Cambria" w:hAnsi="Cambria"/>
              </w:rPr>
            </w:pPr>
            <w:r w:rsidRPr="00A46733">
              <w:rPr>
                <w:rFonts w:ascii="Cambria" w:hAnsi="Cambria"/>
              </w:rPr>
              <w:t>Result</w:t>
            </w:r>
          </w:p>
        </w:tc>
        <w:tc>
          <w:tcPr>
            <w:tcW w:w="1930" w:type="pct"/>
          </w:tcPr>
          <w:p w:rsidR="00DA3F2D" w:rsidRPr="00A46733" w:rsidRDefault="00DA3F2D" w:rsidP="000E5BC4">
            <w:pPr>
              <w:spacing w:after="0" w:line="240" w:lineRule="auto"/>
              <w:jc w:val="center"/>
              <w:rPr>
                <w:rFonts w:ascii="Cambria" w:hAnsi="Cambria"/>
                <w:b/>
              </w:rPr>
            </w:pPr>
            <w:r w:rsidRPr="00A46733">
              <w:rPr>
                <w:rFonts w:ascii="Cambria" w:hAnsi="Cambria"/>
                <w:b/>
              </w:rPr>
              <w:t>PASSED</w:t>
            </w:r>
          </w:p>
        </w:tc>
        <w:tc>
          <w:tcPr>
            <w:tcW w:w="2011" w:type="pct"/>
          </w:tcPr>
          <w:p w:rsidR="00DA3F2D" w:rsidRPr="00A46733" w:rsidRDefault="00DA3F2D" w:rsidP="000E5BC4">
            <w:pPr>
              <w:spacing w:after="0" w:line="240" w:lineRule="auto"/>
              <w:jc w:val="center"/>
              <w:rPr>
                <w:rFonts w:ascii="Cambria" w:hAnsi="Cambria"/>
                <w:b/>
              </w:rPr>
            </w:pPr>
            <w:r w:rsidRPr="00A46733">
              <w:rPr>
                <w:rFonts w:ascii="Cambria" w:hAnsi="Cambria"/>
                <w:b/>
              </w:rPr>
              <w:t xml:space="preserve">DO </w:t>
            </w:r>
            <w:smartTag w:uri="urn:schemas-microsoft-com:office:smarttags" w:element="place">
              <w:smartTag w:uri="urn:schemas-microsoft-com:office:smarttags" w:element="PlaceName">
                <w:r w:rsidRPr="00A46733">
                  <w:rPr>
                    <w:rFonts w:ascii="Cambria" w:hAnsi="Cambria"/>
                    <w:b/>
                  </w:rPr>
                  <w:t>NOT</w:t>
                </w:r>
              </w:smartTag>
              <w:r w:rsidRPr="00A46733">
                <w:rPr>
                  <w:rFonts w:ascii="Cambria" w:hAnsi="Cambria"/>
                  <w:b/>
                </w:rPr>
                <w:t xml:space="preserve"> </w:t>
              </w:r>
              <w:smartTag w:uri="urn:schemas-microsoft-com:office:smarttags" w:element="PlaceType">
                <w:r w:rsidRPr="00A46733">
                  <w:rPr>
                    <w:rFonts w:ascii="Cambria" w:hAnsi="Cambria"/>
                    <w:b/>
                  </w:rPr>
                  <w:t>PASS</w:t>
                </w:r>
              </w:smartTag>
            </w:smartTag>
          </w:p>
        </w:tc>
      </w:tr>
    </w:tbl>
    <w:p w:rsidR="00DA3F2D" w:rsidRPr="00A46733" w:rsidRDefault="00DA3F2D" w:rsidP="000E5BC4">
      <w:pPr>
        <w:pStyle w:val="Heading3"/>
        <w:spacing w:before="0" w:line="240" w:lineRule="auto"/>
        <w:jc w:val="both"/>
        <w:rPr>
          <w:lang w:val="fr-FR"/>
        </w:rPr>
      </w:pPr>
    </w:p>
    <w:p w:rsidR="00DA3F2D" w:rsidRPr="00A46733" w:rsidRDefault="00DA3F2D" w:rsidP="000E5BC4">
      <w:pPr>
        <w:spacing w:after="0" w:line="240" w:lineRule="auto"/>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69" w:name="_Toc301878510"/>
      <w:r w:rsidRPr="00A46733">
        <w:rPr>
          <w:lang w:val="fr-FR"/>
        </w:rPr>
        <w:t>Analyse des résultats</w:t>
      </w:r>
      <w:bookmarkEnd w:id="69"/>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Ma participation à ce projet a été assez sommaire. Cependant, ce projet m’a permis de suivre le début du procédé de validation d’un nouveau matériau. En tant qu’ingénieur spécialisé dans les matériaux, c’est un procédé que je serais surement amenée à réaliser. Ainsi, ce projet a été très formateur pour moi.</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Concernant le projet en lui-même, l’entreprise n’a finalement pas validé le nouveau matériau proposé et a pris contact avec d’autres sous-traitants. Il aurait cependant pu être éventuellement envisageable de modifier le solvant utilisé, pour que celui-ci soit adapté au nouveau matériau.</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1"/>
        <w:keepNext w:val="0"/>
        <w:keepLines w:val="0"/>
        <w:numPr>
          <w:ilvl w:val="0"/>
          <w:numId w:val="2"/>
        </w:numPr>
        <w:spacing w:before="0" w:line="240" w:lineRule="auto"/>
        <w:ind w:left="0" w:firstLine="0"/>
        <w:jc w:val="both"/>
        <w:rPr>
          <w:lang w:val="fr-FR"/>
        </w:rPr>
      </w:pPr>
      <w:r w:rsidRPr="00A46733">
        <w:rPr>
          <w:lang w:val="fr-FR"/>
        </w:rPr>
        <w:br w:type="page"/>
      </w:r>
      <w:bookmarkStart w:id="70" w:name="_Toc301878511"/>
      <w:r w:rsidRPr="00A46733">
        <w:rPr>
          <w:lang w:val="fr-FR"/>
        </w:rPr>
        <w:t>Bilan du stage</w:t>
      </w:r>
      <w:bookmarkEnd w:id="70"/>
    </w:p>
    <w:p w:rsidR="00DA3F2D" w:rsidRPr="00A46733" w:rsidRDefault="00DA3F2D" w:rsidP="000E5BC4">
      <w:pPr>
        <w:pStyle w:val="Heading1"/>
        <w:keepNext w:val="0"/>
        <w:keepLines w:val="0"/>
        <w:spacing w:before="0" w:line="240" w:lineRule="auto"/>
        <w:jc w:val="both"/>
        <w:rPr>
          <w:lang w:val="fr-FR"/>
        </w:rPr>
      </w:pPr>
    </w:p>
    <w:p w:rsidR="00DA3F2D" w:rsidRPr="00A46733" w:rsidRDefault="00DA3F2D" w:rsidP="000E5BC4">
      <w:pPr>
        <w:pStyle w:val="Heading2"/>
        <w:keepNext w:val="0"/>
        <w:keepLines w:val="0"/>
        <w:numPr>
          <w:ilvl w:val="1"/>
          <w:numId w:val="2"/>
        </w:numPr>
        <w:spacing w:before="0" w:line="240" w:lineRule="auto"/>
        <w:ind w:left="0" w:firstLine="0"/>
        <w:jc w:val="both"/>
        <w:rPr>
          <w:lang w:val="fr-FR"/>
        </w:rPr>
      </w:pPr>
      <w:bookmarkStart w:id="71" w:name="_Toc295582824"/>
      <w:bookmarkStart w:id="72" w:name="_Toc301878512"/>
      <w:r w:rsidRPr="00A46733">
        <w:rPr>
          <w:lang w:val="fr-FR"/>
        </w:rPr>
        <w:t>Principales difficultés rencontrées </w:t>
      </w:r>
      <w:bookmarkEnd w:id="71"/>
      <w:r w:rsidRPr="00A46733">
        <w:rPr>
          <w:lang w:val="fr-FR"/>
        </w:rPr>
        <w:t>pendant le stage</w:t>
      </w:r>
      <w:bookmarkEnd w:id="72"/>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Une des principales difficultés rencontrées au cours de ce stage, a été le non-fonctionnement de l’imprimante trois dimensions pendant les premiers mois. En effet, AQUA LUNG possède une machine qui permet d’imprimer en quelques heures (selon la pièce) un objet modélisé en trois dimensions sur le logiciel SolidWorks. Cet appareil étant malheureusement en panne pendant tout le début de mon stage, il m’était alors impossible de réaliser rapidement  des essais des pièces modélisés.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 remplacement, l’employé chargé de la fabrication des pièces pouvait éventuellement fabriquer certains éléments faciles si son emploi du temps, plutôt très chargé, le lui permettait. Mais mes projets n’étant pas forcément prioritaire, la réalisation de certaines pièces a été plutôt longue. D’un autre coté cela m’a permis d’apprécier le fait d’avoir plusieurs projets à mener en parallèle.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Mes projets étant tous réalisés en collaboration avec d’autres ingénieurs de l’entreprise, j’ai dû gérer mon temps le mieux possible afin de pouvoir travailler efficacement et au maximum sur mon projet principal. Les premières tâches de ce projet n’étant pas de mon ressort (déplacer la machine, la nettoyer, la peindre et la réparer), il a ainsi été très intéressant d’avoir plusieurs projets à étudier en même temps pour pouvoir rentabiliser au mieux ces créneaux où je ne pouvais pas encore travailler sur mon projet central.</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Enfin, j’ai aussi dû faire face à la barrière de la langue. D’une part au niveau des explications scientifiques, que ça soit pour en donner ou pour les comprendre et d’autre part au niveau des termes techniques spécifiques au matériel de plongée sous-marine. Ce vocabulaire que l’on n’apprend pas à l’école a heureusement été acquis au fur et à mesure de mon séjour.</w:t>
      </w:r>
    </w:p>
    <w:p w:rsidR="00DA3F2D"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2"/>
        <w:keepNext w:val="0"/>
        <w:keepLines w:val="0"/>
        <w:numPr>
          <w:ilvl w:val="1"/>
          <w:numId w:val="2"/>
        </w:numPr>
        <w:spacing w:before="0" w:line="240" w:lineRule="auto"/>
        <w:ind w:left="0" w:firstLine="0"/>
        <w:jc w:val="both"/>
        <w:rPr>
          <w:lang w:val="fr-FR"/>
        </w:rPr>
      </w:pPr>
      <w:bookmarkStart w:id="73" w:name="_Toc301878513"/>
      <w:r w:rsidRPr="00A46733">
        <w:rPr>
          <w:lang w:val="fr-FR"/>
        </w:rPr>
        <w:t>Apport du stage dans mon projet professionnel</w:t>
      </w:r>
      <w:bookmarkEnd w:id="73"/>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74" w:name="_Toc298688527"/>
      <w:bookmarkStart w:id="75" w:name="_Toc301878514"/>
      <w:r w:rsidRPr="00A46733">
        <w:rPr>
          <w:lang w:val="fr-FR"/>
        </w:rPr>
        <w:t>Connaissances</w:t>
      </w:r>
      <w:bookmarkEnd w:id="74"/>
      <w:r w:rsidRPr="00A46733">
        <w:rPr>
          <w:lang w:val="fr-FR"/>
        </w:rPr>
        <w:t xml:space="preserve"> acquises</w:t>
      </w:r>
      <w:bookmarkEnd w:id="75"/>
    </w:p>
    <w:p w:rsidR="00DA3F2D" w:rsidRPr="00A46733" w:rsidRDefault="00DA3F2D" w:rsidP="000E5BC4">
      <w:pPr>
        <w:spacing w:after="0" w:line="240" w:lineRule="auto"/>
        <w:ind w:left="360"/>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bookmarkStart w:id="76" w:name="_Toc298688528"/>
      <w:r w:rsidRPr="00A46733">
        <w:rPr>
          <w:rFonts w:ascii="Cambria" w:hAnsi="Cambria"/>
          <w:lang w:val="fr-FR"/>
        </w:rPr>
        <w:t>Mon stage chez AQUA LUNG m’a permis d’acquérir de nouvelles connaissances d’une part concernant les moyens mis en œuvre pour fabriquer du matériel de plongée et d’autre part concernant la vie en entreprise. J’ai participé à de nombreuses réunions dont la réunion hebdomadaire des ingénieurs Recherche &amp; Développement et la réunion mensuelle regroupant les 140 employés de l’entreprise et qui m’ont donné un aperçu des méthodes de travail des ingénieurs.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séjour aux Etats-Unis m’a aussi permis de perfectionner mon anglais d’une part dans le cadre professionnel mais aussi dans la vie quotidienne dans la famille qui m’hébergeait et également pendant les sorties le soir et le week-end.</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77" w:name="_Toc301878515"/>
      <w:r w:rsidRPr="00A46733">
        <w:rPr>
          <w:lang w:val="fr-FR"/>
        </w:rPr>
        <w:t>Expériences acquises</w:t>
      </w:r>
      <w:bookmarkEnd w:id="76"/>
      <w:bookmarkEnd w:id="77"/>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Par mes différents projets, j’ai acquis une très bonne maitrise du logiciel de conception trois dimensions SolidWorks. En effet, en arrivant chez AQUA LUNG, je possédais déjà les connaissances de base pour me servir de ce logiciel grâce aux cours dispensés à l’Ecole des Mines d’Albi-Carmaux. Cependant l’utilisation de ce logiciel dans le domaine professionnel est plus complète. Les ingénieurs que j’ai côtoyés tout au long de mon stage m’ont transmis leurs connaissances afin que je puisse utiliser au mieux ce logiciel pour la réalisation de mes projets.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Lors de ce stage, la gestion de projets a été primordiale. J’ai pu ainsi appliquer et surtout approfondir les cours de Gestion des Projets et des Opérations suivis au cours de l’année de L3. J’ai notamment dû découper mon projet principal en différentes tâches et sous-tâches, tout en leur assignant des dates limites de réalisation. Cela n’est pas évident mais totalement indispensable pour pouvoir gérer efficacement un projet et surtout pour pouvoir gérer plusieurs projets en parallèle. J’ai aussi appris à réaliser concrètement un protocole expérimental.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Tout au long de mon stage, j’ai efficacement travaillé en collaboration, non seulement avec d’autres ingénieurs, mais aussi avec des employés d’autres services de l’entreprise. En effet, la plus part des projets font intervenir les compétences de différentes personnes. Ainsi, il faut savoir s’adapter aux possibilités de chacun et aussi et surtout aux différents emplois du temps. Ce stage également m’a permis de développer mes qualités d’écoute ainsi que celle de présentation orale des différents travaux réalisés parmi les ingénieurs de l’entreprise.</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78" w:name="_Toc301878516"/>
      <w:bookmarkStart w:id="79" w:name="_Toc298688529"/>
      <w:r w:rsidRPr="00A46733">
        <w:rPr>
          <w:lang w:val="fr-FR"/>
        </w:rPr>
        <w:t>Connaissance de soi-même</w:t>
      </w:r>
      <w:bookmarkEnd w:id="78"/>
      <w:r w:rsidRPr="00A46733">
        <w:rPr>
          <w:lang w:val="fr-FR"/>
        </w:rPr>
        <w:t> </w:t>
      </w:r>
      <w:bookmarkEnd w:id="79"/>
    </w:p>
    <w:p w:rsidR="00DA3F2D" w:rsidRPr="00A46733" w:rsidRDefault="00DA3F2D" w:rsidP="000E5BC4">
      <w:pPr>
        <w:spacing w:after="0" w:line="240" w:lineRule="auto"/>
        <w:ind w:left="360"/>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stage m’a aidée à mieux délimiter mes différentes qualités et motivations pour travailler.</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Tout au long du stage, j’ai toujours été très motivée par le fait que l’entreprise AQUA LUNG évolue dans le milieu du sport et notamment dans le milieu de la plongée sous-marine, qui me passionne et dans lequel je souhaiterais évoluer moi-même plus tard.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De plus, AQUA LUNG est une « grande famille ». L’ambiance, très détendue, a été une réelle source de motivations pour travailler. Un certain nombre des employés de l’entreprise étant des plongeurs, des weekends « plongées » sont organisés pendant l’année. J’ai eu la chance de pouvoir participer à l’un de ces événements, qui permettent d’une part, de mieux connaitre ses collègues et d’autre part, de tester réellement le matériel de plongée. Par ailleurs mes collègues m’ont régulièrement associée à des sorties loisir de plongées sous-marine ou tuba, kayak, surf.</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cs="Tahoma"/>
          <w:color w:val="0000FF"/>
          <w:lang w:val="fr-FR"/>
        </w:rPr>
      </w:pPr>
      <w:r w:rsidRPr="00A46733">
        <w:rPr>
          <w:rFonts w:ascii="Cambria" w:hAnsi="Cambria"/>
          <w:lang w:val="fr-FR"/>
        </w:rPr>
        <w:t>Les applications vraiment concrètes de tout ce que l’on fait, ont aussi été une réelle motivation pour travailler chaque jour efficacement. Il est en effet très intéressant de pouvoir tester le bon fonctionnement du matériel directement dans la piscine de l’entreprise et dans la mer toute proche ! S</w:t>
      </w:r>
      <w:r w:rsidRPr="00A46733">
        <w:rPr>
          <w:rFonts w:ascii="Cambria" w:hAnsi="Cambria" w:cs="Tahoma"/>
          <w:lang w:val="fr-FR"/>
        </w:rPr>
        <w:t>eule plongeuse de l'équipe Recherche &amp; Développement, l’entreprise a sollicité mon avis en tant qu'utilisatrice. J’ai ainsi participé à une « plongée test » en mer dont le but était d'évaluer les capacités de fonctionnement, dans leur milieu réel d’utilisation, de nouveaux matériels destinés aux femmes (gilet de stabilisation, palmes et combinaison). J’ai  apprécié cette nouvelle expérience qui a été suivie de la rédaction d’un rapport afin de rendre compte des qualités, avantages et inconvénients de chaque nouvel équipement testé (ANNEXE 26).</w:t>
      </w:r>
      <w:r w:rsidRPr="00A46733">
        <w:rPr>
          <w:rFonts w:ascii="Cambria" w:hAnsi="Cambria" w:cs="Tahoma"/>
          <w:color w:val="0000FF"/>
          <w:lang w:val="fr-FR"/>
        </w:rPr>
        <w:t xml:space="preserv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pStyle w:val="Heading3"/>
        <w:numPr>
          <w:ilvl w:val="2"/>
          <w:numId w:val="2"/>
        </w:numPr>
        <w:spacing w:before="0" w:line="240" w:lineRule="auto"/>
        <w:ind w:left="1080"/>
        <w:jc w:val="both"/>
        <w:rPr>
          <w:lang w:val="fr-FR"/>
        </w:rPr>
      </w:pPr>
      <w:bookmarkStart w:id="80" w:name="_Toc298688530"/>
      <w:bookmarkStart w:id="81" w:name="_Toc301878517"/>
      <w:r w:rsidRPr="00A46733">
        <w:rPr>
          <w:lang w:val="fr-FR"/>
        </w:rPr>
        <w:t>Evolution du projet professionnel</w:t>
      </w:r>
      <w:bookmarkEnd w:id="80"/>
      <w:bookmarkEnd w:id="81"/>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Ce stage a été une réelle projection dans le monde du travail, très intéressante et enrichissante autant professionnellement que personnellement.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 xml:space="preserve">J’y ai pris conscience que le travail en continu pendant toute la journée sur l’ordinateur reste assez fatiguant et répétitif. Ainsi, l’application concrète étant un réel besoin pour moi, ce stage me pousserait plus à m’orienter vers ce qui touche à la Recherche et Développement plutôt que vers le Bureau d’Etude. </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Ce stage confirme donc une fois de plus mon projet dans le domaine d’activité professionnel de l’équipement sportif, tout en m’orientant vers la Recherche &amp; Développement. J’espère dans quelques temps pouvoir trouver ma place en tant qu’ingénieur dans une entreprise telle qu’AQUA LUNG.</w:t>
      </w: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br w:type="page"/>
      </w:r>
      <w:bookmarkStart w:id="82" w:name="_Toc295582833"/>
      <w:bookmarkStart w:id="83" w:name="_Toc301878518"/>
      <w:r w:rsidRPr="00A46733">
        <w:rPr>
          <w:rStyle w:val="Heading1Char"/>
          <w:lang w:val="fr-FR"/>
        </w:rPr>
        <w:t>Conclusions</w:t>
      </w:r>
      <w:bookmarkEnd w:id="82"/>
      <w:bookmarkEnd w:id="83"/>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Aucun de mes projets n’a dû être réellement redéfini. Cependant, tout au long du stage ils ont été précisés lors de mes entretiens avec d’une part, mon maitre de stage et d’autre part, les ingénieurs pour qui je travaillais.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bookmarkStart w:id="84" w:name="_Toc295582834"/>
      <w:r w:rsidRPr="00A46733">
        <w:rPr>
          <w:rFonts w:ascii="Cambria" w:hAnsi="Cambria"/>
          <w:lang w:val="fr-FR"/>
        </w:rPr>
        <w:t>Une prolongation de l’étude est éventuellement à envisager pour le projet sur SolidWorks où il peut être intéressant de suivre les répercussions dans le temps de mon travail sur le plan de la pièce. Mon projet principal nécessite également d’être poursuivi ; notamment par la réalisation de nouvelles campagnes d’essais afin de pouvoir continuer à apporter à la machine de nouvelles améliorations.</w:t>
      </w: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r w:rsidRPr="00A46733">
        <w:rPr>
          <w:rFonts w:ascii="Cambria" w:hAnsi="Cambria"/>
          <w:lang w:val="fr-FR"/>
        </w:rPr>
        <w:t>D’un point de vue personnel, j’ai pu mettre en application concrète certains des cours suivis à l’école. Ce stage à l’étranger m’a aussi permis de bien améliorer mon anglais et m’a appris à m’adapter à une culture, à un mode de vie et de travail différents. J’ai remarqué à quel point les employés américains sont fidèles à leur entreprise et fiers de lui appartenir.</w:t>
      </w:r>
    </w:p>
    <w:p w:rsidR="00DA3F2D" w:rsidRPr="00A46733" w:rsidRDefault="00DA3F2D" w:rsidP="000E5BC4">
      <w:pPr>
        <w:pStyle w:val="Heading1"/>
        <w:spacing w:before="0" w:line="240" w:lineRule="auto"/>
        <w:jc w:val="both"/>
      </w:pPr>
      <w:r w:rsidRPr="00403B42">
        <w:br w:type="page"/>
      </w:r>
      <w:bookmarkStart w:id="85" w:name="_Toc295582835"/>
      <w:bookmarkStart w:id="86" w:name="_Toc301878519"/>
      <w:r w:rsidRPr="005A0A2B">
        <w:t>Bibliographie</w:t>
      </w:r>
      <w:bookmarkEnd w:id="85"/>
      <w:bookmarkEnd w:id="86"/>
    </w:p>
    <w:p w:rsidR="00DA3F2D" w:rsidRDefault="00DA3F2D" w:rsidP="000E5BC4">
      <w:pPr>
        <w:spacing w:after="0" w:line="240" w:lineRule="auto"/>
        <w:jc w:val="both"/>
        <w:rPr>
          <w:rFonts w:ascii="Cambria" w:hAnsi="Cambria"/>
        </w:rPr>
      </w:pPr>
    </w:p>
    <w:p w:rsidR="00DA3F2D" w:rsidRPr="00A46733" w:rsidRDefault="00DA3F2D" w:rsidP="000E5BC4">
      <w:pPr>
        <w:spacing w:after="0" w:line="240" w:lineRule="auto"/>
        <w:jc w:val="both"/>
        <w:rPr>
          <w:rFonts w:ascii="Cambria" w:hAnsi="Cambria"/>
        </w:rPr>
      </w:pPr>
    </w:p>
    <w:p w:rsidR="00DA3F2D" w:rsidRPr="00A46733" w:rsidRDefault="00DA3F2D" w:rsidP="000E5BC4">
      <w:pPr>
        <w:spacing w:after="0" w:line="240" w:lineRule="auto"/>
        <w:jc w:val="both"/>
        <w:rPr>
          <w:rFonts w:ascii="Cambria" w:hAnsi="Cambria"/>
        </w:rPr>
      </w:pPr>
      <w:r w:rsidRPr="00A46733">
        <w:rPr>
          <w:rFonts w:ascii="Cambria" w:hAnsi="Cambria"/>
        </w:rPr>
        <w:t>“Plastic Engineering”, 2</w:t>
      </w:r>
      <w:r w:rsidRPr="00A46733">
        <w:rPr>
          <w:rFonts w:ascii="Cambria" w:hAnsi="Cambria"/>
          <w:vertAlign w:val="superscript"/>
        </w:rPr>
        <w:t>nd</w:t>
      </w:r>
      <w:r w:rsidRPr="00A46733">
        <w:rPr>
          <w:rFonts w:ascii="Cambria" w:hAnsi="Cambria"/>
        </w:rPr>
        <w:t xml:space="preserve"> edition (1987), R.J. CRAWFORD, (PhD, CEng, FIMechEE, FPRI), Department of Mechanical, Aeronautical and Manufacturing Engineering, The Queen’s University of Belfast, UK, PERGAMON PRESS</w:t>
      </w:r>
    </w:p>
    <w:p w:rsidR="00DA3F2D" w:rsidRPr="00A46733" w:rsidRDefault="00DA3F2D" w:rsidP="000E5BC4">
      <w:pPr>
        <w:spacing w:after="0" w:line="240" w:lineRule="auto"/>
        <w:jc w:val="both"/>
        <w:rPr>
          <w:rFonts w:ascii="Cambria" w:hAnsi="Cambria"/>
        </w:rPr>
      </w:pPr>
    </w:p>
    <w:p w:rsidR="00DA3F2D" w:rsidRPr="00A46733" w:rsidRDefault="00DA3F2D" w:rsidP="000E5BC4">
      <w:pPr>
        <w:spacing w:after="0" w:line="240" w:lineRule="auto"/>
        <w:jc w:val="both"/>
        <w:rPr>
          <w:rFonts w:ascii="Cambria" w:hAnsi="Cambria"/>
        </w:rPr>
      </w:pPr>
      <w:r w:rsidRPr="00A46733">
        <w:rPr>
          <w:rFonts w:ascii="Cambria" w:hAnsi="Cambria"/>
        </w:rPr>
        <w:t>Engineering Polymers, “Part and Mold Design”, THERMOPLASTICS, A Design Guide, Bayer Material Science</w:t>
      </w:r>
    </w:p>
    <w:p w:rsidR="00DA3F2D" w:rsidRPr="00A46733" w:rsidRDefault="00DA3F2D" w:rsidP="000E5BC4">
      <w:pPr>
        <w:pStyle w:val="Heading1"/>
        <w:spacing w:before="0" w:line="240" w:lineRule="auto"/>
        <w:jc w:val="both"/>
        <w:rPr>
          <w:lang w:val="fr-FR"/>
        </w:rPr>
      </w:pPr>
      <w:r w:rsidRPr="00403B42">
        <w:rPr>
          <w:lang w:val="fr-FR"/>
        </w:rPr>
        <w:br w:type="page"/>
      </w:r>
      <w:bookmarkStart w:id="87" w:name="_Toc301878520"/>
      <w:r w:rsidRPr="00A46733">
        <w:rPr>
          <w:lang w:val="fr-FR"/>
        </w:rPr>
        <w:t>Annexes</w:t>
      </w:r>
      <w:bookmarkEnd w:id="87"/>
    </w:p>
    <w:p w:rsidR="00DA3F2D"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jc w:val="both"/>
        <w:rPr>
          <w:rFonts w:ascii="Cambria" w:hAnsi="Cambria"/>
          <w:lang w:val="fr-FR"/>
        </w:rPr>
      </w:pPr>
    </w:p>
    <w:p w:rsidR="00DA3F2D" w:rsidRPr="00A46733" w:rsidRDefault="00DA3F2D" w:rsidP="000E5BC4">
      <w:pPr>
        <w:spacing w:after="0" w:line="240" w:lineRule="auto"/>
        <w:rPr>
          <w:rFonts w:ascii="Cambria" w:hAnsi="Cambria"/>
          <w:lang w:val="fr-FR"/>
        </w:rPr>
      </w:pPr>
      <w:bookmarkStart w:id="88" w:name="_Toc297253935"/>
      <w:r w:rsidRPr="00A46733">
        <w:rPr>
          <w:rFonts w:ascii="Cambria" w:hAnsi="Cambria"/>
          <w:lang w:val="fr-FR"/>
        </w:rPr>
        <w:t>ANNEXE 1 : Organigramme de l’entreprise AQUA LUNG</w:t>
      </w:r>
      <w:bookmarkEnd w:id="88"/>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i</w:t>
      </w:r>
    </w:p>
    <w:p w:rsidR="00DA3F2D" w:rsidRPr="00A46733" w:rsidRDefault="00DA3F2D" w:rsidP="000E5BC4">
      <w:pPr>
        <w:spacing w:after="0" w:line="240" w:lineRule="auto"/>
        <w:rPr>
          <w:rFonts w:ascii="Cambria" w:hAnsi="Cambria"/>
          <w:lang w:val="fr-FR"/>
        </w:rPr>
      </w:pPr>
      <w:bookmarkStart w:id="89" w:name="_Toc297253936"/>
      <w:r w:rsidRPr="00A46733">
        <w:rPr>
          <w:rFonts w:ascii="Cambria" w:hAnsi="Cambria"/>
          <w:lang w:val="fr-FR"/>
        </w:rPr>
        <w:t>ANNEXE 2 : Organigramme du département Recherche &amp; Développement</w:t>
      </w:r>
      <w:bookmarkEnd w:id="89"/>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ii</w:t>
      </w:r>
    </w:p>
    <w:p w:rsidR="00DA3F2D" w:rsidRPr="00A46733" w:rsidRDefault="00DA3F2D" w:rsidP="000E5BC4">
      <w:pPr>
        <w:spacing w:after="0" w:line="240" w:lineRule="auto"/>
        <w:rPr>
          <w:rFonts w:ascii="Cambria" w:hAnsi="Cambria"/>
          <w:lang w:val="fr-FR"/>
        </w:rPr>
      </w:pPr>
      <w:bookmarkStart w:id="90" w:name="_Toc297253937"/>
      <w:r w:rsidRPr="00A46733">
        <w:rPr>
          <w:rFonts w:ascii="Cambria" w:hAnsi="Cambria"/>
          <w:lang w:val="fr-FR"/>
        </w:rPr>
        <w:t>ANNEXE 3 : Fiche de synthèse des projets</w:t>
      </w:r>
      <w:bookmarkEnd w:id="90"/>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iii</w:t>
      </w:r>
    </w:p>
    <w:p w:rsidR="00DA3F2D" w:rsidRPr="00A46733" w:rsidRDefault="00DA3F2D" w:rsidP="000E5BC4">
      <w:pPr>
        <w:spacing w:after="0" w:line="240" w:lineRule="auto"/>
        <w:rPr>
          <w:rFonts w:ascii="Cambria" w:hAnsi="Cambria"/>
          <w:lang w:val="fr-FR"/>
        </w:rPr>
      </w:pPr>
      <w:bookmarkStart w:id="91" w:name="_Toc297253938"/>
      <w:r w:rsidRPr="00A46733">
        <w:rPr>
          <w:rFonts w:ascii="Cambria" w:hAnsi="Cambria"/>
          <w:lang w:val="fr-FR"/>
        </w:rPr>
        <w:t xml:space="preserve">ANNEXE 4 : Fiche de résultats typiques d’une série de tests au liquide et aux </w:t>
      </w:r>
      <w:bookmarkEnd w:id="91"/>
      <w:r w:rsidRPr="00A46733">
        <w:rPr>
          <w:rFonts w:ascii="Cambria" w:hAnsi="Cambria"/>
          <w:lang w:val="fr-FR"/>
        </w:rPr>
        <w:t>ultraviolets</w:t>
      </w:r>
      <w:r>
        <w:rPr>
          <w:rFonts w:ascii="Cambria" w:hAnsi="Cambria"/>
          <w:lang w:val="fr-FR"/>
        </w:rPr>
        <w:tab/>
        <w:t>iv</w:t>
      </w:r>
    </w:p>
    <w:p w:rsidR="00DA3F2D" w:rsidRPr="00A46733" w:rsidRDefault="00DA3F2D" w:rsidP="000E5BC4">
      <w:pPr>
        <w:spacing w:after="0" w:line="240" w:lineRule="auto"/>
        <w:rPr>
          <w:rFonts w:ascii="Cambria" w:hAnsi="Cambria"/>
          <w:lang w:val="fr-FR"/>
        </w:rPr>
      </w:pPr>
      <w:bookmarkStart w:id="92" w:name="_Toc297253939"/>
      <w:bookmarkStart w:id="93" w:name="_Toc297253940"/>
      <w:r w:rsidRPr="00A46733">
        <w:rPr>
          <w:rFonts w:ascii="Cambria" w:hAnsi="Cambria"/>
          <w:lang w:val="fr-FR"/>
        </w:rPr>
        <w:t xml:space="preserve">ANNEXE 5 : Tableau de gestion du projet </w:t>
      </w:r>
      <w:bookmarkEnd w:id="92"/>
      <w:bookmarkEnd w:id="93"/>
      <w:r w:rsidRPr="00A46733">
        <w:rPr>
          <w:rFonts w:ascii="Cambria" w:hAnsi="Cambria"/>
          <w:lang w:val="fr-FR"/>
        </w:rPr>
        <w:t>principal</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v</w:t>
      </w:r>
    </w:p>
    <w:p w:rsidR="00DA3F2D" w:rsidRPr="00A46733" w:rsidRDefault="00DA3F2D" w:rsidP="000E5BC4">
      <w:pPr>
        <w:spacing w:after="0" w:line="240" w:lineRule="auto"/>
        <w:rPr>
          <w:rFonts w:ascii="Cambria" w:hAnsi="Cambria"/>
          <w:lang w:val="fr-FR"/>
        </w:rPr>
      </w:pPr>
      <w:bookmarkStart w:id="94" w:name="_Toc297253941"/>
      <w:r w:rsidRPr="00A46733">
        <w:rPr>
          <w:rFonts w:ascii="Cambria" w:hAnsi="Cambria"/>
          <w:lang w:val="fr-FR"/>
        </w:rPr>
        <w:t xml:space="preserve">ANNEXE 6 : Protocoles des tests actuels </w:t>
      </w:r>
      <w:bookmarkEnd w:id="94"/>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vii</w:t>
      </w:r>
    </w:p>
    <w:p w:rsidR="00DA3F2D" w:rsidRPr="00A46733" w:rsidRDefault="00DA3F2D" w:rsidP="000E5BC4">
      <w:pPr>
        <w:spacing w:after="0" w:line="240" w:lineRule="auto"/>
        <w:rPr>
          <w:rFonts w:ascii="Cambria" w:hAnsi="Cambria"/>
          <w:lang w:val="fr-FR"/>
        </w:rPr>
      </w:pPr>
      <w:r w:rsidRPr="00A46733">
        <w:rPr>
          <w:rFonts w:ascii="Cambria" w:hAnsi="Cambria"/>
          <w:lang w:val="fr-FR"/>
        </w:rPr>
        <w:t xml:space="preserve">ANNEXE 7 : Câblage électrique de la machine </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ix</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8 : Résultats de la série de tests</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xi</w:t>
      </w:r>
    </w:p>
    <w:p w:rsidR="00DA3F2D" w:rsidRPr="00A46733" w:rsidRDefault="00DA3F2D" w:rsidP="000E5BC4">
      <w:pPr>
        <w:spacing w:after="0" w:line="240" w:lineRule="auto"/>
        <w:rPr>
          <w:rFonts w:ascii="Cambria" w:hAnsi="Cambria"/>
          <w:lang w:val="fr-FR"/>
        </w:rPr>
      </w:pPr>
      <w:bookmarkStart w:id="95" w:name="_Toc297253943"/>
      <w:r w:rsidRPr="00A46733">
        <w:rPr>
          <w:rFonts w:ascii="Cambria" w:hAnsi="Cambria"/>
          <w:lang w:val="fr-FR"/>
        </w:rPr>
        <w:t>ANNEXE 9 : Protocole final de test</w:t>
      </w:r>
      <w:bookmarkEnd w:id="95"/>
      <w:r w:rsidRPr="00A46733">
        <w:rPr>
          <w:rFonts w:ascii="Cambria" w:hAnsi="Cambria"/>
          <w:lang w:val="fr-FR"/>
        </w:rPr>
        <w:t xml:space="preserve"> pour les gilets de stabilisation</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xii</w:t>
      </w:r>
    </w:p>
    <w:p w:rsidR="00DA3F2D" w:rsidRPr="00A46733" w:rsidRDefault="00DA3F2D" w:rsidP="000E5BC4">
      <w:pPr>
        <w:spacing w:after="0" w:line="240" w:lineRule="auto"/>
        <w:rPr>
          <w:rFonts w:ascii="Cambria" w:hAnsi="Cambria"/>
          <w:lang w:val="fr-FR"/>
        </w:rPr>
      </w:pPr>
      <w:bookmarkStart w:id="96" w:name="_Toc297253944"/>
      <w:r w:rsidRPr="00A46733">
        <w:rPr>
          <w:rFonts w:ascii="Cambria" w:hAnsi="Cambria"/>
          <w:lang w:val="fr-FR"/>
        </w:rPr>
        <w:t>ANNEXE 10 : Fiches explicatives jointes au protocole</w:t>
      </w:r>
      <w:r>
        <w:rPr>
          <w:rFonts w:ascii="Cambria" w:hAnsi="Cambria"/>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xv</w:t>
      </w:r>
    </w:p>
    <w:p w:rsidR="00DA3F2D" w:rsidRPr="00A46733" w:rsidRDefault="00DA3F2D" w:rsidP="000E5BC4">
      <w:pPr>
        <w:spacing w:after="0" w:line="240" w:lineRule="auto"/>
        <w:rPr>
          <w:rFonts w:ascii="Cambria" w:hAnsi="Cambria"/>
          <w:lang w:val="fr-FR"/>
        </w:rPr>
      </w:pPr>
      <w:r>
        <w:rPr>
          <w:noProof/>
        </w:rPr>
        <w:pict>
          <v:line id="_x0000_s1095" style="position:absolute;z-index:251686912" from="639pt,481.9pt" to="657pt,481.9pt">
            <v:stroke startarrow="block" endarrow="block"/>
          </v:line>
        </w:pict>
      </w:r>
      <w:r>
        <w:rPr>
          <w:noProof/>
        </w:rPr>
        <w:pict>
          <v:line id="_x0000_s1096" style="position:absolute;z-index:251685888" from="639pt,481.9pt" to="657pt,481.9pt">
            <v:stroke startarrow="block" endarrow="block"/>
          </v:line>
        </w:pict>
      </w:r>
      <w:r w:rsidRPr="00A46733">
        <w:rPr>
          <w:rFonts w:ascii="Cambria" w:hAnsi="Cambria"/>
          <w:lang w:val="fr-FR"/>
        </w:rPr>
        <w:t>ANNEXE 11 : Frise chronologique résumant le protocole</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xviii</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12 : Fiche de résultats pour le test</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xix</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13 : Ancien plan de la pièce</w:t>
      </w:r>
      <w:bookmarkEnd w:id="96"/>
      <w:r w:rsidRPr="00F8071E">
        <w:rPr>
          <w:rFonts w:ascii="Cambria" w:hAnsi="Cambria"/>
          <w:u w:val="single"/>
          <w:lang w:val="fr-FR"/>
        </w:rPr>
        <w:t xml:space="preserve"> </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xxi</w:t>
      </w:r>
    </w:p>
    <w:p w:rsidR="00DA3F2D" w:rsidRPr="00A46733" w:rsidRDefault="00DA3F2D" w:rsidP="000E5BC4">
      <w:pPr>
        <w:spacing w:after="0" w:line="240" w:lineRule="auto"/>
        <w:rPr>
          <w:rFonts w:ascii="Cambria" w:hAnsi="Cambria"/>
          <w:lang w:val="fr-FR"/>
        </w:rPr>
      </w:pPr>
      <w:bookmarkStart w:id="97" w:name="_Toc297253945"/>
      <w:r w:rsidRPr="00A46733">
        <w:rPr>
          <w:rFonts w:ascii="Cambria" w:hAnsi="Cambria"/>
          <w:lang w:val="fr-FR"/>
        </w:rPr>
        <w:t>ANNEXE 14 : Nouveau modèle et plan de la pièce</w:t>
      </w:r>
      <w:bookmarkEnd w:id="97"/>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xxii</w:t>
      </w:r>
    </w:p>
    <w:p w:rsidR="00DA3F2D" w:rsidRPr="00A46733" w:rsidRDefault="00DA3F2D" w:rsidP="000E5BC4">
      <w:pPr>
        <w:spacing w:after="0" w:line="240" w:lineRule="auto"/>
        <w:rPr>
          <w:rFonts w:ascii="Cambria" w:hAnsi="Cambria"/>
          <w:lang w:val="fr-FR"/>
        </w:rPr>
      </w:pPr>
      <w:bookmarkStart w:id="98" w:name="_Toc297253947"/>
      <w:r w:rsidRPr="00A46733">
        <w:rPr>
          <w:rFonts w:ascii="Cambria" w:hAnsi="Cambria"/>
          <w:lang w:val="fr-FR"/>
        </w:rPr>
        <w:t>ANNEXE 15 : Modélisation des pièces ajoutées</w:t>
      </w:r>
      <w:r w:rsidRPr="00F8071E">
        <w:rPr>
          <w:rFonts w:ascii="Cambria" w:hAnsi="Cambria"/>
          <w:u w:val="single"/>
          <w:lang w:val="fr-FR"/>
        </w:rPr>
        <w:t xml:space="preserve"> </w:t>
      </w:r>
      <w:bookmarkEnd w:id="98"/>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xxiii</w:t>
      </w:r>
    </w:p>
    <w:p w:rsidR="00DA3F2D" w:rsidRPr="00A46733" w:rsidRDefault="00DA3F2D" w:rsidP="000E5BC4">
      <w:pPr>
        <w:spacing w:after="0" w:line="240" w:lineRule="auto"/>
        <w:rPr>
          <w:rFonts w:ascii="Cambria" w:hAnsi="Cambria"/>
          <w:lang w:val="fr-FR"/>
        </w:rPr>
      </w:pPr>
      <w:bookmarkStart w:id="99" w:name="_Toc297253948"/>
      <w:r w:rsidRPr="00A46733">
        <w:rPr>
          <w:rFonts w:ascii="Cambria" w:hAnsi="Cambria"/>
          <w:lang w:val="fr-FR"/>
        </w:rPr>
        <w:t>ANNEXE 16 : Modèle et plan de la pince</w:t>
      </w:r>
      <w:bookmarkEnd w:id="99"/>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xxiv</w:t>
      </w:r>
    </w:p>
    <w:p w:rsidR="00DA3F2D" w:rsidRPr="00A46733" w:rsidRDefault="00DA3F2D" w:rsidP="000E5BC4">
      <w:pPr>
        <w:spacing w:after="0" w:line="240" w:lineRule="auto"/>
        <w:rPr>
          <w:rFonts w:ascii="Cambria" w:hAnsi="Cambria"/>
          <w:lang w:val="fr-FR"/>
        </w:rPr>
      </w:pPr>
      <w:bookmarkStart w:id="100" w:name="_Toc297253949"/>
      <w:r w:rsidRPr="00A46733">
        <w:rPr>
          <w:rFonts w:ascii="Cambria" w:hAnsi="Cambria"/>
          <w:lang w:val="fr-FR"/>
        </w:rPr>
        <w:t>ANNEXE 17 : Modèle et plan des deux supports Velcro</w:t>
      </w:r>
      <w:bookmarkEnd w:id="100"/>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xxv</w:t>
      </w:r>
    </w:p>
    <w:p w:rsidR="00DA3F2D" w:rsidRPr="00A46733" w:rsidRDefault="00DA3F2D" w:rsidP="00F8071E">
      <w:pPr>
        <w:spacing w:after="0" w:line="240" w:lineRule="auto"/>
        <w:ind w:right="-108"/>
        <w:rPr>
          <w:rFonts w:ascii="Cambria" w:hAnsi="Cambria"/>
          <w:lang w:val="fr-FR"/>
        </w:rPr>
      </w:pPr>
      <w:bookmarkStart w:id="101" w:name="_Toc297253950"/>
      <w:r w:rsidRPr="00A46733">
        <w:rPr>
          <w:rFonts w:ascii="Cambria" w:hAnsi="Cambria"/>
          <w:lang w:val="fr-FR"/>
        </w:rPr>
        <w:t>ANNEXE 18 : Modèle et plan du train</w:t>
      </w:r>
      <w:bookmarkEnd w:id="101"/>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xxvii</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19 : Tableau de mesures</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xxviii</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20 : Devis de fabrication de l’adaptateur</w:t>
      </w:r>
      <w:r w:rsidRPr="00F8071E">
        <w:rPr>
          <w:rFonts w:ascii="Cambria" w:hAnsi="Cambria"/>
          <w:u w:val="single"/>
          <w:lang w:val="fr-FR"/>
        </w:rPr>
        <w:t xml:space="preserve"> </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xxix</w:t>
      </w:r>
    </w:p>
    <w:p w:rsidR="00DA3F2D" w:rsidRPr="00A46733" w:rsidRDefault="00DA3F2D" w:rsidP="000E5BC4">
      <w:pPr>
        <w:spacing w:after="0" w:line="240" w:lineRule="auto"/>
        <w:rPr>
          <w:rFonts w:ascii="Cambria" w:hAnsi="Cambria"/>
          <w:lang w:val="fr-FR"/>
        </w:rPr>
      </w:pPr>
      <w:bookmarkStart w:id="102" w:name="_Toc297253953"/>
      <w:r w:rsidRPr="00A46733">
        <w:rPr>
          <w:rFonts w:ascii="Cambria" w:hAnsi="Cambria"/>
          <w:lang w:val="fr-FR"/>
        </w:rPr>
        <w:t>ANNEXE 21 : Modèle et plan de l’ancien adaptateur</w:t>
      </w:r>
      <w:bookmarkEnd w:id="102"/>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w:t>
      </w:r>
    </w:p>
    <w:p w:rsidR="00DA3F2D" w:rsidRPr="00A46733" w:rsidRDefault="00DA3F2D" w:rsidP="000E5BC4">
      <w:pPr>
        <w:spacing w:after="0" w:line="240" w:lineRule="auto"/>
        <w:rPr>
          <w:rFonts w:ascii="Cambria" w:hAnsi="Cambria"/>
          <w:lang w:val="fr-FR"/>
        </w:rPr>
      </w:pPr>
      <w:bookmarkStart w:id="103" w:name="_Toc297253952"/>
      <w:bookmarkStart w:id="104" w:name="_Toc297253955"/>
      <w:r w:rsidRPr="00A46733">
        <w:rPr>
          <w:rFonts w:ascii="Cambria" w:hAnsi="Cambria"/>
          <w:lang w:val="fr-FR"/>
        </w:rPr>
        <w:t>ANNEXE 22 : Modèle et plan de l’adaptateur final</w:t>
      </w:r>
      <w:r w:rsidRPr="00F8071E">
        <w:rPr>
          <w:rFonts w:ascii="Cambria" w:hAnsi="Cambria"/>
          <w:u w:val="single"/>
          <w:lang w:val="fr-FR"/>
        </w:rPr>
        <w:t xml:space="preserve"> </w:t>
      </w:r>
      <w:bookmarkEnd w:id="103"/>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xxxii</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23 : Création d’idées à partir des masques de ski</w:t>
      </w:r>
      <w:bookmarkStart w:id="105" w:name="_Toc297253956"/>
      <w:bookmarkEnd w:id="104"/>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xxxiv</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24 : Tableau des propriétés de l’ancien et du nouveau matériau</w:t>
      </w:r>
      <w:bookmarkEnd w:id="105"/>
      <w:r w:rsidRPr="00F8071E">
        <w:rPr>
          <w:rFonts w:ascii="Cambria" w:hAnsi="Cambria"/>
          <w:u w:val="single"/>
          <w:lang w:val="fr-FR"/>
        </w:rPr>
        <w:t xml:space="preserve"> </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xxxv</w:t>
      </w:r>
    </w:p>
    <w:p w:rsidR="00DA3F2D" w:rsidRPr="00A46733" w:rsidRDefault="00DA3F2D" w:rsidP="00F8071E">
      <w:pPr>
        <w:spacing w:after="0" w:line="240" w:lineRule="auto"/>
        <w:ind w:right="-108"/>
        <w:rPr>
          <w:rFonts w:ascii="Cambria" w:hAnsi="Cambria"/>
          <w:lang w:val="fr-FR"/>
        </w:rPr>
      </w:pPr>
      <w:bookmarkStart w:id="106" w:name="_Toc297253957"/>
      <w:r w:rsidRPr="00A46733">
        <w:rPr>
          <w:rFonts w:ascii="Cambria" w:hAnsi="Cambria"/>
          <w:lang w:val="fr-FR"/>
        </w:rPr>
        <w:t>ANNEXE 25 : Plan de fabrication du deuxième étage du détendeur</w:t>
      </w:r>
      <w:r w:rsidRPr="00F8071E">
        <w:rPr>
          <w:rFonts w:ascii="Cambria" w:hAnsi="Cambria"/>
          <w:u w:val="single"/>
          <w:lang w:val="fr-FR"/>
        </w:rPr>
        <w:t xml:space="preserve"> </w:t>
      </w:r>
      <w:bookmarkEnd w:id="106"/>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xxxviii</w:t>
      </w:r>
    </w:p>
    <w:p w:rsidR="00DA3F2D" w:rsidRPr="00A46733" w:rsidRDefault="00DA3F2D" w:rsidP="000E5BC4">
      <w:pPr>
        <w:spacing w:after="0" w:line="240" w:lineRule="auto"/>
        <w:rPr>
          <w:rFonts w:ascii="Cambria" w:hAnsi="Cambria"/>
          <w:lang w:val="fr-FR"/>
        </w:rPr>
      </w:pPr>
      <w:r w:rsidRPr="00A46733">
        <w:rPr>
          <w:rFonts w:ascii="Cambria" w:hAnsi="Cambria"/>
          <w:lang w:val="fr-FR"/>
        </w:rPr>
        <w:t>ANNEXE 26 : Rapport de la « plongée test »</w:t>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sidRPr="00F8071E">
        <w:rPr>
          <w:rFonts w:ascii="Cambria" w:hAnsi="Cambria"/>
          <w:u w:val="single"/>
          <w:lang w:val="fr-FR"/>
        </w:rPr>
        <w:tab/>
      </w:r>
      <w:r>
        <w:rPr>
          <w:rFonts w:ascii="Cambria" w:hAnsi="Cambria"/>
          <w:lang w:val="fr-FR"/>
        </w:rPr>
        <w:t>xxxix</w:t>
      </w:r>
    </w:p>
    <w:p w:rsidR="00DA3F2D" w:rsidRPr="00A46733" w:rsidRDefault="00DA3F2D" w:rsidP="000E5BC4">
      <w:pPr>
        <w:spacing w:after="0" w:line="240" w:lineRule="auto"/>
        <w:jc w:val="both"/>
        <w:rPr>
          <w:rFonts w:ascii="Cambria" w:hAnsi="Cambria"/>
          <w:lang w:val="fr-FR"/>
        </w:rPr>
      </w:pPr>
    </w:p>
    <w:bookmarkEnd w:id="84"/>
    <w:p w:rsidR="00DA3F2D" w:rsidRPr="00A46733" w:rsidRDefault="00DA3F2D" w:rsidP="000E5BC4">
      <w:pPr>
        <w:pStyle w:val="Heading1"/>
        <w:spacing w:before="0" w:line="240" w:lineRule="auto"/>
        <w:jc w:val="both"/>
        <w:rPr>
          <w:lang w:val="fr-FR"/>
        </w:rPr>
      </w:pPr>
    </w:p>
    <w:sectPr w:rsidR="00DA3F2D" w:rsidRPr="00A46733" w:rsidSect="00BA6E8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3F2D" w:rsidRDefault="00DA3F2D" w:rsidP="00FE4437">
      <w:r>
        <w:separator/>
      </w:r>
    </w:p>
  </w:endnote>
  <w:endnote w:type="continuationSeparator" w:id="0">
    <w:p w:rsidR="00DA3F2D" w:rsidRDefault="00DA3F2D" w:rsidP="00FE443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ndara">
    <w:panose1 w:val="020E0502030303020204"/>
    <w:charset w:val="00"/>
    <w:family w:val="swiss"/>
    <w:pitch w:val="variable"/>
    <w:sig w:usb0="A00002EF" w:usb1="40002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3F2D" w:rsidRDefault="00DA3F2D" w:rsidP="00932F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A3F2D" w:rsidRDefault="00DA3F2D" w:rsidP="00C257B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3F2D" w:rsidRDefault="00DA3F2D" w:rsidP="00932F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rsidR="00DA3F2D" w:rsidRDefault="00DA3F2D" w:rsidP="00C257B2">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3F2D" w:rsidRDefault="00DA3F2D" w:rsidP="00FE4437">
      <w:r>
        <w:separator/>
      </w:r>
    </w:p>
  </w:footnote>
  <w:footnote w:type="continuationSeparator" w:id="0">
    <w:p w:rsidR="00DA3F2D" w:rsidRDefault="00DA3F2D" w:rsidP="00FE443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11001F0"/>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66347904"/>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CCA42792"/>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DE6EA9E4"/>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6298D31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810953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1D9AFC6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AFFCF04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284727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35AB340"/>
    <w:lvl w:ilvl="0">
      <w:start w:val="1"/>
      <w:numFmt w:val="bullet"/>
      <w:lvlText w:val=""/>
      <w:lvlJc w:val="left"/>
      <w:pPr>
        <w:tabs>
          <w:tab w:val="num" w:pos="360"/>
        </w:tabs>
        <w:ind w:left="360" w:hanging="360"/>
      </w:pPr>
      <w:rPr>
        <w:rFonts w:ascii="Symbol" w:hAnsi="Symbol" w:hint="default"/>
      </w:rPr>
    </w:lvl>
  </w:abstractNum>
  <w:abstractNum w:abstractNumId="10">
    <w:nsid w:val="00323515"/>
    <w:multiLevelType w:val="multilevel"/>
    <w:tmpl w:val="FF0E83C8"/>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1">
    <w:nsid w:val="03201644"/>
    <w:multiLevelType w:val="hybridMultilevel"/>
    <w:tmpl w:val="AB8A7480"/>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052E73E9"/>
    <w:multiLevelType w:val="hybridMultilevel"/>
    <w:tmpl w:val="EC7C0C76"/>
    <w:lvl w:ilvl="0" w:tplc="CCDA4926">
      <w:start w:val="1"/>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61B7BC5"/>
    <w:multiLevelType w:val="multilevel"/>
    <w:tmpl w:val="F66A08D2"/>
    <w:lvl w:ilvl="0">
      <w:start w:val="1"/>
      <w:numFmt w:val="bullet"/>
      <w:lvlText w:val="-"/>
      <w:lvlJc w:val="left"/>
      <w:pPr>
        <w:tabs>
          <w:tab w:val="num" w:pos="720"/>
        </w:tabs>
        <w:ind w:left="720" w:hanging="360"/>
      </w:pPr>
      <w:rPr>
        <w:rFonts w:ascii="Cambria" w:eastAsia="Times New Roman" w:hAnsi="Cambria"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0A1A2608"/>
    <w:multiLevelType w:val="hybridMultilevel"/>
    <w:tmpl w:val="96083168"/>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0E730735"/>
    <w:multiLevelType w:val="multilevel"/>
    <w:tmpl w:val="F66A08D2"/>
    <w:lvl w:ilvl="0">
      <w:start w:val="1"/>
      <w:numFmt w:val="bullet"/>
      <w:lvlText w:val="-"/>
      <w:lvlJc w:val="left"/>
      <w:pPr>
        <w:tabs>
          <w:tab w:val="num" w:pos="720"/>
        </w:tabs>
        <w:ind w:left="720" w:hanging="360"/>
      </w:pPr>
      <w:rPr>
        <w:rFonts w:ascii="Cambria" w:eastAsia="Times New Roman" w:hAnsi="Cambria"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0F3801C0"/>
    <w:multiLevelType w:val="hybridMultilevel"/>
    <w:tmpl w:val="BB4E52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0D272E6"/>
    <w:multiLevelType w:val="hybridMultilevel"/>
    <w:tmpl w:val="F9F49E3C"/>
    <w:lvl w:ilvl="0" w:tplc="CFC8A128">
      <w:start w:val="21"/>
      <w:numFmt w:val="bullet"/>
      <w:lvlText w:val="-"/>
      <w:lvlJc w:val="left"/>
      <w:pPr>
        <w:tabs>
          <w:tab w:val="num" w:pos="720"/>
        </w:tabs>
        <w:ind w:left="720" w:hanging="360"/>
      </w:pPr>
      <w:rPr>
        <w:rFonts w:ascii="Candara" w:eastAsia="Times New Roman" w:hAnsi="Candara"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0FD75CD"/>
    <w:multiLevelType w:val="hybridMultilevel"/>
    <w:tmpl w:val="332A3D28"/>
    <w:lvl w:ilvl="0" w:tplc="0AD850DC">
      <w:start w:val="21"/>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117582B"/>
    <w:multiLevelType w:val="hybridMultilevel"/>
    <w:tmpl w:val="76504EC8"/>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27D5D35"/>
    <w:multiLevelType w:val="hybridMultilevel"/>
    <w:tmpl w:val="08F0383A"/>
    <w:lvl w:ilvl="0" w:tplc="79509418">
      <w:start w:val="1"/>
      <w:numFmt w:val="bullet"/>
      <w:lvlText w:val="-"/>
      <w:lvlJc w:val="left"/>
      <w:pPr>
        <w:tabs>
          <w:tab w:val="num" w:pos="720"/>
        </w:tabs>
        <w:ind w:left="720" w:hanging="360"/>
      </w:pPr>
      <w:rPr>
        <w:rFonts w:ascii="Cambria" w:eastAsia="Times New Roman" w:hAnsi="Cambri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E4A19E3"/>
    <w:multiLevelType w:val="multilevel"/>
    <w:tmpl w:val="82406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614661E"/>
    <w:multiLevelType w:val="hybridMultilevel"/>
    <w:tmpl w:val="F66A08D2"/>
    <w:lvl w:ilvl="0" w:tplc="5FD6FAB8">
      <w:start w:val="1"/>
      <w:numFmt w:val="bullet"/>
      <w:lvlText w:val="-"/>
      <w:lvlJc w:val="left"/>
      <w:pPr>
        <w:tabs>
          <w:tab w:val="num" w:pos="720"/>
        </w:tabs>
        <w:ind w:left="720" w:hanging="360"/>
      </w:pPr>
      <w:rPr>
        <w:rFonts w:ascii="Cambria" w:eastAsia="Times New Roman" w:hAnsi="Cambria"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3A7C6AD0"/>
    <w:multiLevelType w:val="hybridMultilevel"/>
    <w:tmpl w:val="E638A726"/>
    <w:lvl w:ilvl="0" w:tplc="0AD850DC">
      <w:start w:val="21"/>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B6B4A70"/>
    <w:multiLevelType w:val="multilevel"/>
    <w:tmpl w:val="EAE032A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upperLetter"/>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nsid w:val="3D454697"/>
    <w:multiLevelType w:val="hybridMultilevel"/>
    <w:tmpl w:val="8A28C3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EB67E46"/>
    <w:multiLevelType w:val="hybridMultilevel"/>
    <w:tmpl w:val="42B443BA"/>
    <w:lvl w:ilvl="0" w:tplc="CCDA4926">
      <w:start w:val="1"/>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F45755B"/>
    <w:multiLevelType w:val="hybridMultilevel"/>
    <w:tmpl w:val="CF0EDA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F553BA9"/>
    <w:multiLevelType w:val="hybridMultilevel"/>
    <w:tmpl w:val="75722978"/>
    <w:lvl w:ilvl="0" w:tplc="E49E33AA">
      <w:start w:val="1"/>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A176686"/>
    <w:multiLevelType w:val="multilevel"/>
    <w:tmpl w:val="F66A08D2"/>
    <w:lvl w:ilvl="0">
      <w:start w:val="1"/>
      <w:numFmt w:val="bullet"/>
      <w:lvlText w:val="-"/>
      <w:lvlJc w:val="left"/>
      <w:pPr>
        <w:tabs>
          <w:tab w:val="num" w:pos="720"/>
        </w:tabs>
        <w:ind w:left="720" w:hanging="360"/>
      </w:pPr>
      <w:rPr>
        <w:rFonts w:ascii="Cambria" w:eastAsia="Times New Roman" w:hAnsi="Cambria"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B2E2DA9"/>
    <w:multiLevelType w:val="hybridMultilevel"/>
    <w:tmpl w:val="E076CD82"/>
    <w:lvl w:ilvl="0" w:tplc="04090003">
      <w:start w:val="1"/>
      <w:numFmt w:val="bullet"/>
      <w:lvlText w:val="o"/>
      <w:lvlJc w:val="left"/>
      <w:pPr>
        <w:tabs>
          <w:tab w:val="num" w:pos="1440"/>
        </w:tabs>
        <w:ind w:left="1440" w:hanging="360"/>
      </w:pPr>
      <w:rPr>
        <w:rFonts w:ascii="Courier New" w:hAnsi="Courier New"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nsid w:val="5B65702F"/>
    <w:multiLevelType w:val="hybridMultilevel"/>
    <w:tmpl w:val="2C3EB850"/>
    <w:lvl w:ilvl="0" w:tplc="CCDA4926">
      <w:start w:val="1"/>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D693E69"/>
    <w:multiLevelType w:val="hybridMultilevel"/>
    <w:tmpl w:val="2ABCF204"/>
    <w:lvl w:ilvl="0" w:tplc="4D621B60">
      <w:start w:val="5"/>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DD80040"/>
    <w:multiLevelType w:val="hybridMultilevel"/>
    <w:tmpl w:val="3258B55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5EE11B01"/>
    <w:multiLevelType w:val="hybridMultilevel"/>
    <w:tmpl w:val="791CB822"/>
    <w:lvl w:ilvl="0" w:tplc="0AD850DC">
      <w:start w:val="21"/>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62B4C97"/>
    <w:multiLevelType w:val="hybridMultilevel"/>
    <w:tmpl w:val="DEDE8ED8"/>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69813ACD"/>
    <w:multiLevelType w:val="hybridMultilevel"/>
    <w:tmpl w:val="F580CD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993698A"/>
    <w:multiLevelType w:val="hybridMultilevel"/>
    <w:tmpl w:val="3432D144"/>
    <w:lvl w:ilvl="0" w:tplc="C2364D70">
      <w:numFmt w:val="bullet"/>
      <w:lvlText w:val="-"/>
      <w:lvlJc w:val="left"/>
      <w:pPr>
        <w:tabs>
          <w:tab w:val="num" w:pos="720"/>
        </w:tabs>
        <w:ind w:left="720" w:hanging="360"/>
      </w:pPr>
      <w:rPr>
        <w:rFonts w:ascii="Candara" w:eastAsia="Times New Roman" w:hAnsi="Candar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B38136E"/>
    <w:multiLevelType w:val="hybridMultilevel"/>
    <w:tmpl w:val="172A05B4"/>
    <w:lvl w:ilvl="0" w:tplc="0409000F">
      <w:start w:val="1"/>
      <w:numFmt w:val="decimal"/>
      <w:lvlText w:val="%1."/>
      <w:lvlJc w:val="left"/>
      <w:pPr>
        <w:tabs>
          <w:tab w:val="num" w:pos="720"/>
        </w:tabs>
        <w:ind w:left="720" w:hanging="360"/>
      </w:pPr>
      <w:rPr>
        <w:rFonts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73821AAA"/>
    <w:multiLevelType w:val="hybridMultilevel"/>
    <w:tmpl w:val="254AD616"/>
    <w:lvl w:ilvl="0" w:tplc="CCDA4926">
      <w:start w:val="1"/>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5906E87"/>
    <w:multiLevelType w:val="multilevel"/>
    <w:tmpl w:val="76504EC8"/>
    <w:lvl w:ilvl="0">
      <w:start w:val="1"/>
      <w:numFmt w:val="bullet"/>
      <w:lvlText w:val="o"/>
      <w:lvlJc w:val="left"/>
      <w:pPr>
        <w:tabs>
          <w:tab w:val="num" w:pos="720"/>
        </w:tabs>
        <w:ind w:left="720" w:hanging="360"/>
      </w:pPr>
      <w:rPr>
        <w:rFonts w:ascii="Courier New" w:hAnsi="Courier New"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1">
    <w:nsid w:val="75FB6BF0"/>
    <w:multiLevelType w:val="multilevel"/>
    <w:tmpl w:val="6D0E312A"/>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2">
    <w:nsid w:val="7ABE276A"/>
    <w:multiLevelType w:val="hybridMultilevel"/>
    <w:tmpl w:val="A2C2569A"/>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3">
    <w:nsid w:val="7E7F1DE4"/>
    <w:multiLevelType w:val="multilevel"/>
    <w:tmpl w:val="96083168"/>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num w:numId="1">
    <w:abstractNumId w:val="24"/>
  </w:num>
  <w:num w:numId="2">
    <w:abstractNumId w:val="41"/>
  </w:num>
  <w:num w:numId="3">
    <w:abstractNumId w:val="36"/>
  </w:num>
  <w:num w:numId="4">
    <w:abstractNumId w:val="21"/>
  </w:num>
  <w:num w:numId="5">
    <w:abstractNumId w:val="34"/>
  </w:num>
  <w:num w:numId="6">
    <w:abstractNumId w:val="18"/>
  </w:num>
  <w:num w:numId="7">
    <w:abstractNumId w:val="23"/>
  </w:num>
  <w:num w:numId="8">
    <w:abstractNumId w:val="42"/>
  </w:num>
  <w:num w:numId="9">
    <w:abstractNumId w:val="16"/>
  </w:num>
  <w:num w:numId="10">
    <w:abstractNumId w:val="37"/>
  </w:num>
  <w:num w:numId="11">
    <w:abstractNumId w:val="17"/>
  </w:num>
  <w:num w:numId="12">
    <w:abstractNumId w:val="33"/>
  </w:num>
  <w:num w:numId="13">
    <w:abstractNumId w:val="38"/>
  </w:num>
  <w:num w:numId="14">
    <w:abstractNumId w:val="11"/>
  </w:num>
  <w:num w:numId="15">
    <w:abstractNumId w:val="28"/>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32"/>
  </w:num>
  <w:num w:numId="27">
    <w:abstractNumId w:val="20"/>
  </w:num>
  <w:num w:numId="28">
    <w:abstractNumId w:val="22"/>
  </w:num>
  <w:num w:numId="29">
    <w:abstractNumId w:val="13"/>
  </w:num>
  <w:num w:numId="30">
    <w:abstractNumId w:val="14"/>
  </w:num>
  <w:num w:numId="31">
    <w:abstractNumId w:val="29"/>
  </w:num>
  <w:num w:numId="32">
    <w:abstractNumId w:val="35"/>
  </w:num>
  <w:num w:numId="33">
    <w:abstractNumId w:val="15"/>
  </w:num>
  <w:num w:numId="34">
    <w:abstractNumId w:val="25"/>
  </w:num>
  <w:num w:numId="35">
    <w:abstractNumId w:val="43"/>
  </w:num>
  <w:num w:numId="36">
    <w:abstractNumId w:val="30"/>
  </w:num>
  <w:num w:numId="37">
    <w:abstractNumId w:val="10"/>
  </w:num>
  <w:num w:numId="38">
    <w:abstractNumId w:val="19"/>
  </w:num>
  <w:num w:numId="39">
    <w:abstractNumId w:val="40"/>
  </w:num>
  <w:num w:numId="40">
    <w:abstractNumId w:val="39"/>
  </w:num>
  <w:num w:numId="41">
    <w:abstractNumId w:val="12"/>
  </w:num>
  <w:num w:numId="42">
    <w:abstractNumId w:val="26"/>
  </w:num>
  <w:num w:numId="43">
    <w:abstractNumId w:val="31"/>
  </w:num>
  <w:num w:numId="44">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44EDB"/>
    <w:rsid w:val="0000058E"/>
    <w:rsid w:val="00004276"/>
    <w:rsid w:val="0000439D"/>
    <w:rsid w:val="000064AB"/>
    <w:rsid w:val="00007396"/>
    <w:rsid w:val="00011024"/>
    <w:rsid w:val="00011686"/>
    <w:rsid w:val="000156CA"/>
    <w:rsid w:val="000206B6"/>
    <w:rsid w:val="00022921"/>
    <w:rsid w:val="00026B4E"/>
    <w:rsid w:val="0003040F"/>
    <w:rsid w:val="00033EC3"/>
    <w:rsid w:val="00035E32"/>
    <w:rsid w:val="00043A40"/>
    <w:rsid w:val="00066335"/>
    <w:rsid w:val="00071B3B"/>
    <w:rsid w:val="00072BAA"/>
    <w:rsid w:val="00081754"/>
    <w:rsid w:val="00090CAC"/>
    <w:rsid w:val="00095EB8"/>
    <w:rsid w:val="000A09DD"/>
    <w:rsid w:val="000A0F5C"/>
    <w:rsid w:val="000B26F3"/>
    <w:rsid w:val="000B2818"/>
    <w:rsid w:val="000B36F2"/>
    <w:rsid w:val="000B41AA"/>
    <w:rsid w:val="000B5EF9"/>
    <w:rsid w:val="000C2178"/>
    <w:rsid w:val="000C46CB"/>
    <w:rsid w:val="000C5381"/>
    <w:rsid w:val="000D2D59"/>
    <w:rsid w:val="000E073C"/>
    <w:rsid w:val="000E5537"/>
    <w:rsid w:val="000E5BC4"/>
    <w:rsid w:val="000E61E9"/>
    <w:rsid w:val="000F0CAE"/>
    <w:rsid w:val="000F4068"/>
    <w:rsid w:val="000F66CF"/>
    <w:rsid w:val="00103252"/>
    <w:rsid w:val="00140114"/>
    <w:rsid w:val="00144EBF"/>
    <w:rsid w:val="00145847"/>
    <w:rsid w:val="00146CB3"/>
    <w:rsid w:val="0015028C"/>
    <w:rsid w:val="001521A0"/>
    <w:rsid w:val="00160278"/>
    <w:rsid w:val="00162203"/>
    <w:rsid w:val="001657F1"/>
    <w:rsid w:val="0016698F"/>
    <w:rsid w:val="00167632"/>
    <w:rsid w:val="0017029D"/>
    <w:rsid w:val="00170B02"/>
    <w:rsid w:val="00176102"/>
    <w:rsid w:val="0017611A"/>
    <w:rsid w:val="00181BDF"/>
    <w:rsid w:val="00186267"/>
    <w:rsid w:val="00187153"/>
    <w:rsid w:val="00197D1E"/>
    <w:rsid w:val="001A7590"/>
    <w:rsid w:val="001A7D39"/>
    <w:rsid w:val="001B0119"/>
    <w:rsid w:val="001B2CA9"/>
    <w:rsid w:val="001B519E"/>
    <w:rsid w:val="001C2664"/>
    <w:rsid w:val="001C2F2E"/>
    <w:rsid w:val="001C30E8"/>
    <w:rsid w:val="001C5452"/>
    <w:rsid w:val="001C667B"/>
    <w:rsid w:val="001D0464"/>
    <w:rsid w:val="001D04E3"/>
    <w:rsid w:val="001D597F"/>
    <w:rsid w:val="001D7006"/>
    <w:rsid w:val="001E07A5"/>
    <w:rsid w:val="001E104F"/>
    <w:rsid w:val="001F1EF8"/>
    <w:rsid w:val="001F25E6"/>
    <w:rsid w:val="001F4499"/>
    <w:rsid w:val="00205223"/>
    <w:rsid w:val="002059BB"/>
    <w:rsid w:val="00212F01"/>
    <w:rsid w:val="0021406D"/>
    <w:rsid w:val="00216516"/>
    <w:rsid w:val="00223594"/>
    <w:rsid w:val="0023017E"/>
    <w:rsid w:val="002308BD"/>
    <w:rsid w:val="00231845"/>
    <w:rsid w:val="00235C40"/>
    <w:rsid w:val="00240B3D"/>
    <w:rsid w:val="002441CA"/>
    <w:rsid w:val="0024586A"/>
    <w:rsid w:val="002467C3"/>
    <w:rsid w:val="002510D8"/>
    <w:rsid w:val="00254C33"/>
    <w:rsid w:val="00261C03"/>
    <w:rsid w:val="002634CA"/>
    <w:rsid w:val="00266D36"/>
    <w:rsid w:val="00271905"/>
    <w:rsid w:val="00274BD1"/>
    <w:rsid w:val="00280A39"/>
    <w:rsid w:val="00290A24"/>
    <w:rsid w:val="00293B14"/>
    <w:rsid w:val="00294F95"/>
    <w:rsid w:val="00297BF0"/>
    <w:rsid w:val="002A4D36"/>
    <w:rsid w:val="002B0180"/>
    <w:rsid w:val="002B0537"/>
    <w:rsid w:val="002B22B1"/>
    <w:rsid w:val="002B3343"/>
    <w:rsid w:val="002B56A2"/>
    <w:rsid w:val="002C1B1A"/>
    <w:rsid w:val="002C5BDB"/>
    <w:rsid w:val="002C640D"/>
    <w:rsid w:val="002D0B9F"/>
    <w:rsid w:val="002D20A2"/>
    <w:rsid w:val="002D3286"/>
    <w:rsid w:val="002D5ECE"/>
    <w:rsid w:val="002E036A"/>
    <w:rsid w:val="002E15C7"/>
    <w:rsid w:val="002E7B60"/>
    <w:rsid w:val="002F0166"/>
    <w:rsid w:val="002F345E"/>
    <w:rsid w:val="002F5667"/>
    <w:rsid w:val="00300AED"/>
    <w:rsid w:val="00302354"/>
    <w:rsid w:val="00306691"/>
    <w:rsid w:val="003124B8"/>
    <w:rsid w:val="00316F3D"/>
    <w:rsid w:val="00324109"/>
    <w:rsid w:val="00324B96"/>
    <w:rsid w:val="00333188"/>
    <w:rsid w:val="00336869"/>
    <w:rsid w:val="00341608"/>
    <w:rsid w:val="00344594"/>
    <w:rsid w:val="0036042C"/>
    <w:rsid w:val="00363CE7"/>
    <w:rsid w:val="00364A9A"/>
    <w:rsid w:val="00366427"/>
    <w:rsid w:val="00372EA7"/>
    <w:rsid w:val="00373AFE"/>
    <w:rsid w:val="0037726A"/>
    <w:rsid w:val="00380D52"/>
    <w:rsid w:val="0038301F"/>
    <w:rsid w:val="0038514A"/>
    <w:rsid w:val="00386BF9"/>
    <w:rsid w:val="003877AF"/>
    <w:rsid w:val="00392EA1"/>
    <w:rsid w:val="00396623"/>
    <w:rsid w:val="00397727"/>
    <w:rsid w:val="003A5D84"/>
    <w:rsid w:val="003B089C"/>
    <w:rsid w:val="003B4F5D"/>
    <w:rsid w:val="003B6A59"/>
    <w:rsid w:val="003C0BBC"/>
    <w:rsid w:val="003C5211"/>
    <w:rsid w:val="003C72F3"/>
    <w:rsid w:val="003D215E"/>
    <w:rsid w:val="003D2495"/>
    <w:rsid w:val="003D28CD"/>
    <w:rsid w:val="003D32C5"/>
    <w:rsid w:val="003D364B"/>
    <w:rsid w:val="003E0129"/>
    <w:rsid w:val="003E3257"/>
    <w:rsid w:val="003E5520"/>
    <w:rsid w:val="003E696C"/>
    <w:rsid w:val="003E7558"/>
    <w:rsid w:val="003E77C8"/>
    <w:rsid w:val="003F4D97"/>
    <w:rsid w:val="003F5C6D"/>
    <w:rsid w:val="00400386"/>
    <w:rsid w:val="004018E0"/>
    <w:rsid w:val="00403B42"/>
    <w:rsid w:val="00405A27"/>
    <w:rsid w:val="004128A8"/>
    <w:rsid w:val="00414EF4"/>
    <w:rsid w:val="00421538"/>
    <w:rsid w:val="004336C4"/>
    <w:rsid w:val="00436E9C"/>
    <w:rsid w:val="00443060"/>
    <w:rsid w:val="004447F9"/>
    <w:rsid w:val="00444EDB"/>
    <w:rsid w:val="00460804"/>
    <w:rsid w:val="004667C6"/>
    <w:rsid w:val="00467029"/>
    <w:rsid w:val="004670BC"/>
    <w:rsid w:val="00480248"/>
    <w:rsid w:val="00483446"/>
    <w:rsid w:val="004834A6"/>
    <w:rsid w:val="004875EA"/>
    <w:rsid w:val="004971D7"/>
    <w:rsid w:val="004A0981"/>
    <w:rsid w:val="004A1B25"/>
    <w:rsid w:val="004A531D"/>
    <w:rsid w:val="004C1A20"/>
    <w:rsid w:val="004C47F6"/>
    <w:rsid w:val="004D0115"/>
    <w:rsid w:val="004D41A2"/>
    <w:rsid w:val="004D4E32"/>
    <w:rsid w:val="004D6C10"/>
    <w:rsid w:val="004E06D3"/>
    <w:rsid w:val="004E31EA"/>
    <w:rsid w:val="004E76A1"/>
    <w:rsid w:val="004E7D76"/>
    <w:rsid w:val="004F0402"/>
    <w:rsid w:val="004F6658"/>
    <w:rsid w:val="00500080"/>
    <w:rsid w:val="00502D28"/>
    <w:rsid w:val="00510541"/>
    <w:rsid w:val="00512444"/>
    <w:rsid w:val="0052669C"/>
    <w:rsid w:val="00527506"/>
    <w:rsid w:val="0054466E"/>
    <w:rsid w:val="0054766E"/>
    <w:rsid w:val="005535C5"/>
    <w:rsid w:val="0055387A"/>
    <w:rsid w:val="00556A6E"/>
    <w:rsid w:val="00557DEC"/>
    <w:rsid w:val="00562F1C"/>
    <w:rsid w:val="00567521"/>
    <w:rsid w:val="00572CCB"/>
    <w:rsid w:val="005737BC"/>
    <w:rsid w:val="0057503A"/>
    <w:rsid w:val="005816FB"/>
    <w:rsid w:val="005870B7"/>
    <w:rsid w:val="00587D01"/>
    <w:rsid w:val="005928C5"/>
    <w:rsid w:val="00593B35"/>
    <w:rsid w:val="00595E07"/>
    <w:rsid w:val="00596679"/>
    <w:rsid w:val="00597669"/>
    <w:rsid w:val="005A0A2B"/>
    <w:rsid w:val="005A32AA"/>
    <w:rsid w:val="005A433F"/>
    <w:rsid w:val="005A5E6A"/>
    <w:rsid w:val="005A62AF"/>
    <w:rsid w:val="005B35DF"/>
    <w:rsid w:val="005B4C24"/>
    <w:rsid w:val="005B5B25"/>
    <w:rsid w:val="005B6D19"/>
    <w:rsid w:val="005B6E7F"/>
    <w:rsid w:val="005C001D"/>
    <w:rsid w:val="005C09D9"/>
    <w:rsid w:val="005C2571"/>
    <w:rsid w:val="005C2611"/>
    <w:rsid w:val="005D19D6"/>
    <w:rsid w:val="005E6225"/>
    <w:rsid w:val="005E7E41"/>
    <w:rsid w:val="005F42B9"/>
    <w:rsid w:val="005F5DE2"/>
    <w:rsid w:val="00601E34"/>
    <w:rsid w:val="00603CA5"/>
    <w:rsid w:val="00607D3D"/>
    <w:rsid w:val="00611E11"/>
    <w:rsid w:val="0061262D"/>
    <w:rsid w:val="00614A37"/>
    <w:rsid w:val="00620706"/>
    <w:rsid w:val="00621B06"/>
    <w:rsid w:val="00626347"/>
    <w:rsid w:val="00637CAB"/>
    <w:rsid w:val="006406DE"/>
    <w:rsid w:val="0064749D"/>
    <w:rsid w:val="006478FF"/>
    <w:rsid w:val="006528A6"/>
    <w:rsid w:val="00652F05"/>
    <w:rsid w:val="00655545"/>
    <w:rsid w:val="00657CC5"/>
    <w:rsid w:val="006602E2"/>
    <w:rsid w:val="00663B2D"/>
    <w:rsid w:val="00666BCB"/>
    <w:rsid w:val="0066717B"/>
    <w:rsid w:val="00670809"/>
    <w:rsid w:val="00670813"/>
    <w:rsid w:val="006829A3"/>
    <w:rsid w:val="00683BC1"/>
    <w:rsid w:val="006846F3"/>
    <w:rsid w:val="00686827"/>
    <w:rsid w:val="00690A8A"/>
    <w:rsid w:val="006977D8"/>
    <w:rsid w:val="006A055E"/>
    <w:rsid w:val="006A0C3D"/>
    <w:rsid w:val="006A5D1A"/>
    <w:rsid w:val="006A7766"/>
    <w:rsid w:val="006C0759"/>
    <w:rsid w:val="006C62C3"/>
    <w:rsid w:val="006C7774"/>
    <w:rsid w:val="006C7A08"/>
    <w:rsid w:val="006D2DF8"/>
    <w:rsid w:val="006E1AE9"/>
    <w:rsid w:val="006E2929"/>
    <w:rsid w:val="006E7D1B"/>
    <w:rsid w:val="006F12B2"/>
    <w:rsid w:val="006F3671"/>
    <w:rsid w:val="006F5A64"/>
    <w:rsid w:val="006F7342"/>
    <w:rsid w:val="00700C2A"/>
    <w:rsid w:val="00703412"/>
    <w:rsid w:val="0070641C"/>
    <w:rsid w:val="007172A6"/>
    <w:rsid w:val="00730BF0"/>
    <w:rsid w:val="00735B9A"/>
    <w:rsid w:val="00740ADA"/>
    <w:rsid w:val="007472FC"/>
    <w:rsid w:val="0075338A"/>
    <w:rsid w:val="007547E9"/>
    <w:rsid w:val="00757F01"/>
    <w:rsid w:val="0076451D"/>
    <w:rsid w:val="00772D22"/>
    <w:rsid w:val="007765A7"/>
    <w:rsid w:val="00776F72"/>
    <w:rsid w:val="00780CB3"/>
    <w:rsid w:val="00781D98"/>
    <w:rsid w:val="007825C6"/>
    <w:rsid w:val="007842F9"/>
    <w:rsid w:val="007916E1"/>
    <w:rsid w:val="00793355"/>
    <w:rsid w:val="00796678"/>
    <w:rsid w:val="00796E82"/>
    <w:rsid w:val="007A0169"/>
    <w:rsid w:val="007A580E"/>
    <w:rsid w:val="007A5CF2"/>
    <w:rsid w:val="007A67A7"/>
    <w:rsid w:val="007B3D36"/>
    <w:rsid w:val="007B6A38"/>
    <w:rsid w:val="007B770E"/>
    <w:rsid w:val="007B7930"/>
    <w:rsid w:val="007C2670"/>
    <w:rsid w:val="007C59DF"/>
    <w:rsid w:val="007D0B6B"/>
    <w:rsid w:val="007D1C85"/>
    <w:rsid w:val="007D2F4A"/>
    <w:rsid w:val="007D59CA"/>
    <w:rsid w:val="007D5E62"/>
    <w:rsid w:val="007D610E"/>
    <w:rsid w:val="007E03AA"/>
    <w:rsid w:val="007E698D"/>
    <w:rsid w:val="007F5E11"/>
    <w:rsid w:val="007F7978"/>
    <w:rsid w:val="00803808"/>
    <w:rsid w:val="00804A4E"/>
    <w:rsid w:val="00805BA6"/>
    <w:rsid w:val="00806FC9"/>
    <w:rsid w:val="00807609"/>
    <w:rsid w:val="008076CF"/>
    <w:rsid w:val="00815B95"/>
    <w:rsid w:val="00817623"/>
    <w:rsid w:val="00822A3A"/>
    <w:rsid w:val="008254D0"/>
    <w:rsid w:val="0082769F"/>
    <w:rsid w:val="0083239B"/>
    <w:rsid w:val="0083309A"/>
    <w:rsid w:val="00835D60"/>
    <w:rsid w:val="0083607C"/>
    <w:rsid w:val="00841664"/>
    <w:rsid w:val="00843204"/>
    <w:rsid w:val="00845ABC"/>
    <w:rsid w:val="00854712"/>
    <w:rsid w:val="00856134"/>
    <w:rsid w:val="00857789"/>
    <w:rsid w:val="00860943"/>
    <w:rsid w:val="0086441C"/>
    <w:rsid w:val="008652DA"/>
    <w:rsid w:val="00872E98"/>
    <w:rsid w:val="00877969"/>
    <w:rsid w:val="00880D0B"/>
    <w:rsid w:val="008857B5"/>
    <w:rsid w:val="00891950"/>
    <w:rsid w:val="0089320B"/>
    <w:rsid w:val="008953DB"/>
    <w:rsid w:val="008A2D79"/>
    <w:rsid w:val="008A4F60"/>
    <w:rsid w:val="008B44F4"/>
    <w:rsid w:val="008C3D6A"/>
    <w:rsid w:val="008C4A61"/>
    <w:rsid w:val="008D0109"/>
    <w:rsid w:val="008E1830"/>
    <w:rsid w:val="008E237F"/>
    <w:rsid w:val="008E4A77"/>
    <w:rsid w:val="008E68B9"/>
    <w:rsid w:val="008F2F48"/>
    <w:rsid w:val="008F7347"/>
    <w:rsid w:val="008F738D"/>
    <w:rsid w:val="008F7DE4"/>
    <w:rsid w:val="0090382C"/>
    <w:rsid w:val="00907718"/>
    <w:rsid w:val="00915CD2"/>
    <w:rsid w:val="0091794F"/>
    <w:rsid w:val="00917F85"/>
    <w:rsid w:val="00922AD5"/>
    <w:rsid w:val="009242DF"/>
    <w:rsid w:val="0092536C"/>
    <w:rsid w:val="00931D27"/>
    <w:rsid w:val="00932FE1"/>
    <w:rsid w:val="00936B56"/>
    <w:rsid w:val="00941CB3"/>
    <w:rsid w:val="009540C8"/>
    <w:rsid w:val="009542D2"/>
    <w:rsid w:val="00960FA3"/>
    <w:rsid w:val="009636DE"/>
    <w:rsid w:val="00966A5E"/>
    <w:rsid w:val="00971AB2"/>
    <w:rsid w:val="00976C71"/>
    <w:rsid w:val="00977D79"/>
    <w:rsid w:val="00982092"/>
    <w:rsid w:val="0098272B"/>
    <w:rsid w:val="009840D7"/>
    <w:rsid w:val="00990D5A"/>
    <w:rsid w:val="00993A36"/>
    <w:rsid w:val="00994136"/>
    <w:rsid w:val="009975B4"/>
    <w:rsid w:val="009A3323"/>
    <w:rsid w:val="009A389D"/>
    <w:rsid w:val="009A451F"/>
    <w:rsid w:val="009A55C2"/>
    <w:rsid w:val="009A6E0D"/>
    <w:rsid w:val="009B57F0"/>
    <w:rsid w:val="009B7754"/>
    <w:rsid w:val="009D0134"/>
    <w:rsid w:val="009D0DE0"/>
    <w:rsid w:val="009D2450"/>
    <w:rsid w:val="009D43F5"/>
    <w:rsid w:val="009D4D52"/>
    <w:rsid w:val="009D648E"/>
    <w:rsid w:val="009E1099"/>
    <w:rsid w:val="009E3835"/>
    <w:rsid w:val="009E549E"/>
    <w:rsid w:val="009E563C"/>
    <w:rsid w:val="009E5B54"/>
    <w:rsid w:val="009E7356"/>
    <w:rsid w:val="009E74EF"/>
    <w:rsid w:val="009F03D8"/>
    <w:rsid w:val="009F23CF"/>
    <w:rsid w:val="009F7E42"/>
    <w:rsid w:val="00A0109B"/>
    <w:rsid w:val="00A0112F"/>
    <w:rsid w:val="00A0138E"/>
    <w:rsid w:val="00A03FB7"/>
    <w:rsid w:val="00A07F3B"/>
    <w:rsid w:val="00A1100A"/>
    <w:rsid w:val="00A13F5E"/>
    <w:rsid w:val="00A16DC1"/>
    <w:rsid w:val="00A17940"/>
    <w:rsid w:val="00A33375"/>
    <w:rsid w:val="00A33DF7"/>
    <w:rsid w:val="00A455BD"/>
    <w:rsid w:val="00A46733"/>
    <w:rsid w:val="00A47AAE"/>
    <w:rsid w:val="00A6189A"/>
    <w:rsid w:val="00A625AE"/>
    <w:rsid w:val="00A638D8"/>
    <w:rsid w:val="00A667D8"/>
    <w:rsid w:val="00A703D6"/>
    <w:rsid w:val="00A71E30"/>
    <w:rsid w:val="00A7235A"/>
    <w:rsid w:val="00A72743"/>
    <w:rsid w:val="00A8430C"/>
    <w:rsid w:val="00A84D43"/>
    <w:rsid w:val="00A86E1C"/>
    <w:rsid w:val="00A873C6"/>
    <w:rsid w:val="00A93CF2"/>
    <w:rsid w:val="00A96AF1"/>
    <w:rsid w:val="00AA5A94"/>
    <w:rsid w:val="00AA72D7"/>
    <w:rsid w:val="00AA7FC2"/>
    <w:rsid w:val="00AB21EF"/>
    <w:rsid w:val="00AC0FDC"/>
    <w:rsid w:val="00AC302B"/>
    <w:rsid w:val="00AC49EB"/>
    <w:rsid w:val="00AC4E64"/>
    <w:rsid w:val="00AC66D3"/>
    <w:rsid w:val="00AC722A"/>
    <w:rsid w:val="00AC7FD0"/>
    <w:rsid w:val="00AD196D"/>
    <w:rsid w:val="00AD28BC"/>
    <w:rsid w:val="00AD33BC"/>
    <w:rsid w:val="00AD4F81"/>
    <w:rsid w:val="00AD50D4"/>
    <w:rsid w:val="00AD6101"/>
    <w:rsid w:val="00AD667B"/>
    <w:rsid w:val="00AE0E15"/>
    <w:rsid w:val="00AE1C36"/>
    <w:rsid w:val="00AE2365"/>
    <w:rsid w:val="00AE242C"/>
    <w:rsid w:val="00AE7718"/>
    <w:rsid w:val="00AF590E"/>
    <w:rsid w:val="00B0345D"/>
    <w:rsid w:val="00B14EBD"/>
    <w:rsid w:val="00B1543B"/>
    <w:rsid w:val="00B161C9"/>
    <w:rsid w:val="00B16EE9"/>
    <w:rsid w:val="00B221D3"/>
    <w:rsid w:val="00B24016"/>
    <w:rsid w:val="00B26EF2"/>
    <w:rsid w:val="00B27A5A"/>
    <w:rsid w:val="00B3023A"/>
    <w:rsid w:val="00B32E3F"/>
    <w:rsid w:val="00B36EB4"/>
    <w:rsid w:val="00B40419"/>
    <w:rsid w:val="00B4284B"/>
    <w:rsid w:val="00B451F9"/>
    <w:rsid w:val="00B45B1B"/>
    <w:rsid w:val="00B54092"/>
    <w:rsid w:val="00B55785"/>
    <w:rsid w:val="00B60A47"/>
    <w:rsid w:val="00B61AEB"/>
    <w:rsid w:val="00B61C80"/>
    <w:rsid w:val="00B7746C"/>
    <w:rsid w:val="00B952E8"/>
    <w:rsid w:val="00BA2CCE"/>
    <w:rsid w:val="00BA6E89"/>
    <w:rsid w:val="00BB1B00"/>
    <w:rsid w:val="00BB1DA6"/>
    <w:rsid w:val="00BB3C3D"/>
    <w:rsid w:val="00BB5450"/>
    <w:rsid w:val="00BB623A"/>
    <w:rsid w:val="00BB6BB5"/>
    <w:rsid w:val="00BC211D"/>
    <w:rsid w:val="00BC2427"/>
    <w:rsid w:val="00BC3D5E"/>
    <w:rsid w:val="00BC3D95"/>
    <w:rsid w:val="00BC5F57"/>
    <w:rsid w:val="00BD1136"/>
    <w:rsid w:val="00BD1D69"/>
    <w:rsid w:val="00BD3C43"/>
    <w:rsid w:val="00BD58AE"/>
    <w:rsid w:val="00BE079A"/>
    <w:rsid w:val="00BE17C7"/>
    <w:rsid w:val="00BE20AA"/>
    <w:rsid w:val="00BE2D81"/>
    <w:rsid w:val="00BE46D9"/>
    <w:rsid w:val="00BF0662"/>
    <w:rsid w:val="00BF7504"/>
    <w:rsid w:val="00C00D2A"/>
    <w:rsid w:val="00C017E6"/>
    <w:rsid w:val="00C0234F"/>
    <w:rsid w:val="00C0749A"/>
    <w:rsid w:val="00C11125"/>
    <w:rsid w:val="00C13D4C"/>
    <w:rsid w:val="00C219FF"/>
    <w:rsid w:val="00C257B2"/>
    <w:rsid w:val="00C26739"/>
    <w:rsid w:val="00C30228"/>
    <w:rsid w:val="00C31108"/>
    <w:rsid w:val="00C328D3"/>
    <w:rsid w:val="00C35458"/>
    <w:rsid w:val="00C36401"/>
    <w:rsid w:val="00C41E73"/>
    <w:rsid w:val="00C421FF"/>
    <w:rsid w:val="00C45716"/>
    <w:rsid w:val="00C457DE"/>
    <w:rsid w:val="00C50749"/>
    <w:rsid w:val="00C54820"/>
    <w:rsid w:val="00C5603D"/>
    <w:rsid w:val="00C56448"/>
    <w:rsid w:val="00C6327C"/>
    <w:rsid w:val="00C63440"/>
    <w:rsid w:val="00C6368B"/>
    <w:rsid w:val="00C64265"/>
    <w:rsid w:val="00C74B29"/>
    <w:rsid w:val="00C80452"/>
    <w:rsid w:val="00C80DE2"/>
    <w:rsid w:val="00C830C7"/>
    <w:rsid w:val="00C9206A"/>
    <w:rsid w:val="00CA0403"/>
    <w:rsid w:val="00CA092B"/>
    <w:rsid w:val="00CA58AE"/>
    <w:rsid w:val="00CB1B19"/>
    <w:rsid w:val="00CB2974"/>
    <w:rsid w:val="00CB7189"/>
    <w:rsid w:val="00CC2FE1"/>
    <w:rsid w:val="00CD0BC0"/>
    <w:rsid w:val="00CD2B69"/>
    <w:rsid w:val="00CD318B"/>
    <w:rsid w:val="00CD700C"/>
    <w:rsid w:val="00CF5BFD"/>
    <w:rsid w:val="00D00EC2"/>
    <w:rsid w:val="00D01C00"/>
    <w:rsid w:val="00D024F8"/>
    <w:rsid w:val="00D15804"/>
    <w:rsid w:val="00D16D28"/>
    <w:rsid w:val="00D44B9D"/>
    <w:rsid w:val="00D467D3"/>
    <w:rsid w:val="00D47711"/>
    <w:rsid w:val="00D51A92"/>
    <w:rsid w:val="00D56594"/>
    <w:rsid w:val="00D56948"/>
    <w:rsid w:val="00D611E2"/>
    <w:rsid w:val="00D631B7"/>
    <w:rsid w:val="00D635BA"/>
    <w:rsid w:val="00D63F06"/>
    <w:rsid w:val="00D67201"/>
    <w:rsid w:val="00D6793E"/>
    <w:rsid w:val="00D67EE5"/>
    <w:rsid w:val="00D71937"/>
    <w:rsid w:val="00D71DC3"/>
    <w:rsid w:val="00D83985"/>
    <w:rsid w:val="00D842C8"/>
    <w:rsid w:val="00D86BE2"/>
    <w:rsid w:val="00D90A4A"/>
    <w:rsid w:val="00D93292"/>
    <w:rsid w:val="00D94787"/>
    <w:rsid w:val="00D96512"/>
    <w:rsid w:val="00DA3F2D"/>
    <w:rsid w:val="00DA3FDB"/>
    <w:rsid w:val="00DA6A82"/>
    <w:rsid w:val="00DB4503"/>
    <w:rsid w:val="00DB4CBC"/>
    <w:rsid w:val="00DC4C68"/>
    <w:rsid w:val="00DC6722"/>
    <w:rsid w:val="00DC7161"/>
    <w:rsid w:val="00DC7190"/>
    <w:rsid w:val="00DC754D"/>
    <w:rsid w:val="00DC7DF3"/>
    <w:rsid w:val="00DD3644"/>
    <w:rsid w:val="00DE18FE"/>
    <w:rsid w:val="00DE48FD"/>
    <w:rsid w:val="00DE5CCD"/>
    <w:rsid w:val="00DE6443"/>
    <w:rsid w:val="00DE6CA7"/>
    <w:rsid w:val="00DF178D"/>
    <w:rsid w:val="00E03090"/>
    <w:rsid w:val="00E05469"/>
    <w:rsid w:val="00E05DA2"/>
    <w:rsid w:val="00E062DC"/>
    <w:rsid w:val="00E0724F"/>
    <w:rsid w:val="00E1128F"/>
    <w:rsid w:val="00E12028"/>
    <w:rsid w:val="00E1330E"/>
    <w:rsid w:val="00E13A51"/>
    <w:rsid w:val="00E15B76"/>
    <w:rsid w:val="00E164DF"/>
    <w:rsid w:val="00E22C7A"/>
    <w:rsid w:val="00E23F9F"/>
    <w:rsid w:val="00E31715"/>
    <w:rsid w:val="00E342E0"/>
    <w:rsid w:val="00E406BA"/>
    <w:rsid w:val="00E43344"/>
    <w:rsid w:val="00E4334F"/>
    <w:rsid w:val="00E448E3"/>
    <w:rsid w:val="00E44EEA"/>
    <w:rsid w:val="00E50091"/>
    <w:rsid w:val="00E50254"/>
    <w:rsid w:val="00E50648"/>
    <w:rsid w:val="00E520D7"/>
    <w:rsid w:val="00E526E5"/>
    <w:rsid w:val="00E53CDE"/>
    <w:rsid w:val="00E57DD8"/>
    <w:rsid w:val="00E60DF1"/>
    <w:rsid w:val="00E627CA"/>
    <w:rsid w:val="00E62DE7"/>
    <w:rsid w:val="00E64743"/>
    <w:rsid w:val="00E703F7"/>
    <w:rsid w:val="00E7079B"/>
    <w:rsid w:val="00E70B40"/>
    <w:rsid w:val="00E77F1D"/>
    <w:rsid w:val="00E91C48"/>
    <w:rsid w:val="00E97617"/>
    <w:rsid w:val="00EA0F5A"/>
    <w:rsid w:val="00EA32F8"/>
    <w:rsid w:val="00EA41BA"/>
    <w:rsid w:val="00EA6B55"/>
    <w:rsid w:val="00EB167D"/>
    <w:rsid w:val="00EB2092"/>
    <w:rsid w:val="00EC4D5F"/>
    <w:rsid w:val="00EC6CB3"/>
    <w:rsid w:val="00ED103D"/>
    <w:rsid w:val="00ED1FE4"/>
    <w:rsid w:val="00ED239F"/>
    <w:rsid w:val="00ED2AD0"/>
    <w:rsid w:val="00ED6AAC"/>
    <w:rsid w:val="00EE481B"/>
    <w:rsid w:val="00EE5AF6"/>
    <w:rsid w:val="00EE6A1C"/>
    <w:rsid w:val="00EE6DB3"/>
    <w:rsid w:val="00EE73F4"/>
    <w:rsid w:val="00EF0D20"/>
    <w:rsid w:val="00EF1459"/>
    <w:rsid w:val="00EF2F58"/>
    <w:rsid w:val="00EF3C0D"/>
    <w:rsid w:val="00EF543E"/>
    <w:rsid w:val="00EF7F79"/>
    <w:rsid w:val="00F014D6"/>
    <w:rsid w:val="00F045BD"/>
    <w:rsid w:val="00F07D81"/>
    <w:rsid w:val="00F151CA"/>
    <w:rsid w:val="00F22DFC"/>
    <w:rsid w:val="00F23183"/>
    <w:rsid w:val="00F2577C"/>
    <w:rsid w:val="00F26040"/>
    <w:rsid w:val="00F32D4E"/>
    <w:rsid w:val="00F3468B"/>
    <w:rsid w:val="00F374F9"/>
    <w:rsid w:val="00F44524"/>
    <w:rsid w:val="00F463DE"/>
    <w:rsid w:val="00F47007"/>
    <w:rsid w:val="00F64E1D"/>
    <w:rsid w:val="00F7077B"/>
    <w:rsid w:val="00F707B4"/>
    <w:rsid w:val="00F73B07"/>
    <w:rsid w:val="00F74650"/>
    <w:rsid w:val="00F75D59"/>
    <w:rsid w:val="00F8071E"/>
    <w:rsid w:val="00F809E5"/>
    <w:rsid w:val="00F80B48"/>
    <w:rsid w:val="00F815E6"/>
    <w:rsid w:val="00F84F85"/>
    <w:rsid w:val="00F90179"/>
    <w:rsid w:val="00F935E6"/>
    <w:rsid w:val="00F951F7"/>
    <w:rsid w:val="00FA624F"/>
    <w:rsid w:val="00FA63AB"/>
    <w:rsid w:val="00FB04F7"/>
    <w:rsid w:val="00FB5C31"/>
    <w:rsid w:val="00FB74A5"/>
    <w:rsid w:val="00FC2280"/>
    <w:rsid w:val="00FD18A7"/>
    <w:rsid w:val="00FD3455"/>
    <w:rsid w:val="00FD3585"/>
    <w:rsid w:val="00FD53A7"/>
    <w:rsid w:val="00FD562D"/>
    <w:rsid w:val="00FD5DA0"/>
    <w:rsid w:val="00FD64D2"/>
    <w:rsid w:val="00FD690F"/>
    <w:rsid w:val="00FE226B"/>
    <w:rsid w:val="00FE2D63"/>
    <w:rsid w:val="00FE4437"/>
    <w:rsid w:val="00FE7D55"/>
    <w:rsid w:val="00FF153D"/>
    <w:rsid w:val="00FF394F"/>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E1830"/>
    <w:pPr>
      <w:spacing w:after="200" w:line="276" w:lineRule="auto"/>
    </w:pPr>
  </w:style>
  <w:style w:type="paragraph" w:styleId="Heading1">
    <w:name w:val="heading 1"/>
    <w:basedOn w:val="Normal"/>
    <w:next w:val="Normal"/>
    <w:link w:val="Heading1Char"/>
    <w:uiPriority w:val="99"/>
    <w:qFormat/>
    <w:locked/>
    <w:rsid w:val="008E1830"/>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9"/>
    <w:qFormat/>
    <w:locked/>
    <w:rsid w:val="008E1830"/>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9"/>
    <w:qFormat/>
    <w:locked/>
    <w:rsid w:val="008E1830"/>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9"/>
    <w:qFormat/>
    <w:locked/>
    <w:rsid w:val="008E1830"/>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9"/>
    <w:qFormat/>
    <w:locked/>
    <w:rsid w:val="008E1830"/>
    <w:pPr>
      <w:keepNext/>
      <w:keepLines/>
      <w:spacing w:before="200" w:after="0"/>
      <w:outlineLvl w:val="4"/>
    </w:pPr>
    <w:rPr>
      <w:rFonts w:ascii="Cambria" w:hAnsi="Cambria"/>
      <w:color w:val="243F60"/>
    </w:rPr>
  </w:style>
  <w:style w:type="paragraph" w:styleId="Heading6">
    <w:name w:val="heading 6"/>
    <w:basedOn w:val="Normal"/>
    <w:next w:val="Normal"/>
    <w:link w:val="Heading6Char"/>
    <w:uiPriority w:val="99"/>
    <w:qFormat/>
    <w:locked/>
    <w:rsid w:val="008E1830"/>
    <w:pPr>
      <w:keepNext/>
      <w:keepLines/>
      <w:spacing w:before="200" w:after="0"/>
      <w:outlineLvl w:val="5"/>
    </w:pPr>
    <w:rPr>
      <w:rFonts w:ascii="Cambria" w:hAnsi="Cambria"/>
      <w:i/>
      <w:iCs/>
      <w:color w:val="243F60"/>
    </w:rPr>
  </w:style>
  <w:style w:type="paragraph" w:styleId="Heading7">
    <w:name w:val="heading 7"/>
    <w:basedOn w:val="Normal"/>
    <w:next w:val="Normal"/>
    <w:link w:val="Heading7Char"/>
    <w:uiPriority w:val="99"/>
    <w:qFormat/>
    <w:locked/>
    <w:rsid w:val="008E1830"/>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9"/>
    <w:qFormat/>
    <w:locked/>
    <w:rsid w:val="008E1830"/>
    <w:pPr>
      <w:keepNext/>
      <w:keepLines/>
      <w:spacing w:before="200" w:after="0"/>
      <w:outlineLvl w:val="7"/>
    </w:pPr>
    <w:rPr>
      <w:rFonts w:ascii="Cambria" w:hAnsi="Cambria"/>
      <w:color w:val="4F81BD"/>
      <w:sz w:val="20"/>
      <w:szCs w:val="20"/>
    </w:rPr>
  </w:style>
  <w:style w:type="paragraph" w:styleId="Heading9">
    <w:name w:val="heading 9"/>
    <w:basedOn w:val="Normal"/>
    <w:next w:val="Normal"/>
    <w:link w:val="Heading9Char"/>
    <w:uiPriority w:val="99"/>
    <w:qFormat/>
    <w:locked/>
    <w:rsid w:val="008E1830"/>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E183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8E183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8E1830"/>
    <w:rPr>
      <w:rFonts w:ascii="Cambria" w:hAnsi="Cambria" w:cs="Times New Roman"/>
      <w:b/>
      <w:bCs/>
      <w:color w:val="4F81BD"/>
    </w:rPr>
  </w:style>
  <w:style w:type="character" w:customStyle="1" w:styleId="Heading4Char">
    <w:name w:val="Heading 4 Char"/>
    <w:basedOn w:val="DefaultParagraphFont"/>
    <w:link w:val="Heading4"/>
    <w:uiPriority w:val="99"/>
    <w:locked/>
    <w:rsid w:val="008E1830"/>
    <w:rPr>
      <w:rFonts w:ascii="Cambria" w:hAnsi="Cambria" w:cs="Times New Roman"/>
      <w:b/>
      <w:bCs/>
      <w:i/>
      <w:iCs/>
      <w:color w:val="4F81BD"/>
    </w:rPr>
  </w:style>
  <w:style w:type="character" w:customStyle="1" w:styleId="Heading5Char">
    <w:name w:val="Heading 5 Char"/>
    <w:basedOn w:val="DefaultParagraphFont"/>
    <w:link w:val="Heading5"/>
    <w:uiPriority w:val="99"/>
    <w:locked/>
    <w:rsid w:val="008E1830"/>
    <w:rPr>
      <w:rFonts w:ascii="Cambria" w:hAnsi="Cambria" w:cs="Times New Roman"/>
      <w:color w:val="243F60"/>
    </w:rPr>
  </w:style>
  <w:style w:type="character" w:customStyle="1" w:styleId="Heading6Char">
    <w:name w:val="Heading 6 Char"/>
    <w:basedOn w:val="DefaultParagraphFont"/>
    <w:link w:val="Heading6"/>
    <w:uiPriority w:val="99"/>
    <w:locked/>
    <w:rsid w:val="008E1830"/>
    <w:rPr>
      <w:rFonts w:ascii="Cambria" w:hAnsi="Cambria" w:cs="Times New Roman"/>
      <w:i/>
      <w:iCs/>
      <w:color w:val="243F60"/>
    </w:rPr>
  </w:style>
  <w:style w:type="character" w:customStyle="1" w:styleId="Heading7Char">
    <w:name w:val="Heading 7 Char"/>
    <w:basedOn w:val="DefaultParagraphFont"/>
    <w:link w:val="Heading7"/>
    <w:uiPriority w:val="99"/>
    <w:locked/>
    <w:rsid w:val="008E1830"/>
    <w:rPr>
      <w:rFonts w:ascii="Cambria" w:hAnsi="Cambria" w:cs="Times New Roman"/>
      <w:i/>
      <w:iCs/>
      <w:color w:val="404040"/>
    </w:rPr>
  </w:style>
  <w:style w:type="character" w:customStyle="1" w:styleId="Heading8Char">
    <w:name w:val="Heading 8 Char"/>
    <w:basedOn w:val="DefaultParagraphFont"/>
    <w:link w:val="Heading8"/>
    <w:uiPriority w:val="99"/>
    <w:locked/>
    <w:rsid w:val="008E1830"/>
    <w:rPr>
      <w:rFonts w:ascii="Cambria" w:hAnsi="Cambria" w:cs="Times New Roman"/>
      <w:color w:val="4F81BD"/>
      <w:sz w:val="20"/>
      <w:szCs w:val="20"/>
    </w:rPr>
  </w:style>
  <w:style w:type="character" w:customStyle="1" w:styleId="Heading9Char">
    <w:name w:val="Heading 9 Char"/>
    <w:basedOn w:val="DefaultParagraphFont"/>
    <w:link w:val="Heading9"/>
    <w:uiPriority w:val="99"/>
    <w:locked/>
    <w:rsid w:val="008E1830"/>
    <w:rPr>
      <w:rFonts w:ascii="Cambria" w:hAnsi="Cambria" w:cs="Times New Roman"/>
      <w:i/>
      <w:iCs/>
      <w:color w:val="404040"/>
      <w:sz w:val="20"/>
      <w:szCs w:val="20"/>
    </w:rPr>
  </w:style>
  <w:style w:type="paragraph" w:styleId="HTMLPreformatted">
    <w:name w:val="HTML Preformatted"/>
    <w:basedOn w:val="Normal"/>
    <w:link w:val="HTMLPreformattedChar1"/>
    <w:uiPriority w:val="99"/>
    <w:rsid w:val="00AD2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fr-FR"/>
    </w:rPr>
  </w:style>
  <w:style w:type="character" w:customStyle="1" w:styleId="HTMLPreformattedChar">
    <w:name w:val="HTML Preformatted Char"/>
    <w:basedOn w:val="DefaultParagraphFont"/>
    <w:link w:val="HTMLPreformatted"/>
    <w:uiPriority w:val="99"/>
    <w:semiHidden/>
    <w:locked/>
    <w:rsid w:val="003E696C"/>
    <w:rPr>
      <w:rFonts w:ascii="Courier New" w:hAnsi="Courier New" w:cs="Courier New"/>
      <w:bCs/>
      <w:sz w:val="20"/>
      <w:szCs w:val="20"/>
      <w:lang w:val="fr-FR"/>
    </w:rPr>
  </w:style>
  <w:style w:type="character" w:customStyle="1" w:styleId="HTMLPreformattedChar1">
    <w:name w:val="HTML Preformatted Char1"/>
    <w:basedOn w:val="DefaultParagraphFont"/>
    <w:link w:val="HTMLPreformatted"/>
    <w:uiPriority w:val="99"/>
    <w:locked/>
    <w:rsid w:val="00AD28BC"/>
    <w:rPr>
      <w:rFonts w:ascii="Courier New" w:hAnsi="Courier New" w:cs="Times New Roman"/>
      <w:lang w:val="fr-FR" w:eastAsia="fr-FR" w:bidi="ar-SA"/>
    </w:rPr>
  </w:style>
  <w:style w:type="paragraph" w:styleId="Footer">
    <w:name w:val="footer"/>
    <w:basedOn w:val="Normal"/>
    <w:link w:val="FooterChar"/>
    <w:uiPriority w:val="99"/>
    <w:rsid w:val="00AD28BC"/>
    <w:pPr>
      <w:tabs>
        <w:tab w:val="center" w:pos="4320"/>
        <w:tab w:val="right" w:pos="8640"/>
      </w:tabs>
    </w:pPr>
  </w:style>
  <w:style w:type="character" w:customStyle="1" w:styleId="FooterChar">
    <w:name w:val="Footer Char"/>
    <w:basedOn w:val="DefaultParagraphFont"/>
    <w:link w:val="Footer"/>
    <w:uiPriority w:val="99"/>
    <w:semiHidden/>
    <w:locked/>
    <w:rsid w:val="003E696C"/>
    <w:rPr>
      <w:rFonts w:cs="Times New Roman"/>
      <w:bCs/>
      <w:sz w:val="24"/>
      <w:szCs w:val="24"/>
      <w:lang w:val="fr-FR"/>
    </w:rPr>
  </w:style>
  <w:style w:type="character" w:styleId="PageNumber">
    <w:name w:val="page number"/>
    <w:basedOn w:val="DefaultParagraphFont"/>
    <w:uiPriority w:val="99"/>
    <w:rsid w:val="00AD28BC"/>
    <w:rPr>
      <w:rFonts w:cs="Times New Roman"/>
    </w:rPr>
  </w:style>
  <w:style w:type="paragraph" w:styleId="Caption">
    <w:name w:val="caption"/>
    <w:basedOn w:val="Normal"/>
    <w:next w:val="Normal"/>
    <w:uiPriority w:val="99"/>
    <w:qFormat/>
    <w:locked/>
    <w:rsid w:val="008E1830"/>
    <w:pPr>
      <w:spacing w:line="240" w:lineRule="auto"/>
    </w:pPr>
    <w:rPr>
      <w:b/>
      <w:bCs/>
      <w:color w:val="4F81BD"/>
      <w:sz w:val="18"/>
      <w:szCs w:val="18"/>
    </w:rPr>
  </w:style>
  <w:style w:type="paragraph" w:styleId="Title">
    <w:name w:val="Title"/>
    <w:basedOn w:val="Normal"/>
    <w:next w:val="Normal"/>
    <w:link w:val="TitleChar"/>
    <w:uiPriority w:val="99"/>
    <w:qFormat/>
    <w:locked/>
    <w:rsid w:val="008E183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99"/>
    <w:locked/>
    <w:rsid w:val="008E1830"/>
    <w:rPr>
      <w:rFonts w:ascii="Cambria" w:hAnsi="Cambria" w:cs="Times New Roman"/>
      <w:color w:val="17365D"/>
      <w:spacing w:val="5"/>
      <w:kern w:val="28"/>
      <w:sz w:val="52"/>
      <w:szCs w:val="52"/>
    </w:rPr>
  </w:style>
  <w:style w:type="paragraph" w:styleId="Subtitle">
    <w:name w:val="Subtitle"/>
    <w:basedOn w:val="Normal"/>
    <w:next w:val="Normal"/>
    <w:link w:val="SubtitleChar"/>
    <w:uiPriority w:val="99"/>
    <w:qFormat/>
    <w:locked/>
    <w:rsid w:val="008E1830"/>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uiPriority w:val="99"/>
    <w:locked/>
    <w:rsid w:val="008E1830"/>
    <w:rPr>
      <w:rFonts w:ascii="Cambria" w:hAnsi="Cambria" w:cs="Times New Roman"/>
      <w:i/>
      <w:iCs/>
      <w:color w:val="4F81BD"/>
      <w:spacing w:val="15"/>
      <w:sz w:val="24"/>
      <w:szCs w:val="24"/>
    </w:rPr>
  </w:style>
  <w:style w:type="character" w:styleId="Strong">
    <w:name w:val="Strong"/>
    <w:basedOn w:val="DefaultParagraphFont"/>
    <w:uiPriority w:val="99"/>
    <w:qFormat/>
    <w:locked/>
    <w:rsid w:val="008E1830"/>
    <w:rPr>
      <w:rFonts w:cs="Times New Roman"/>
      <w:b/>
      <w:bCs/>
    </w:rPr>
  </w:style>
  <w:style w:type="character" w:styleId="Emphasis">
    <w:name w:val="Emphasis"/>
    <w:basedOn w:val="DefaultParagraphFont"/>
    <w:uiPriority w:val="99"/>
    <w:qFormat/>
    <w:locked/>
    <w:rsid w:val="008E1830"/>
    <w:rPr>
      <w:rFonts w:cs="Times New Roman"/>
      <w:i/>
      <w:iCs/>
    </w:rPr>
  </w:style>
  <w:style w:type="paragraph" w:styleId="NoSpacing">
    <w:name w:val="No Spacing"/>
    <w:uiPriority w:val="99"/>
    <w:qFormat/>
    <w:rsid w:val="008E1830"/>
  </w:style>
  <w:style w:type="paragraph" w:styleId="ListParagraph">
    <w:name w:val="List Paragraph"/>
    <w:basedOn w:val="Normal"/>
    <w:uiPriority w:val="99"/>
    <w:qFormat/>
    <w:rsid w:val="008E1830"/>
    <w:pPr>
      <w:ind w:left="720"/>
      <w:contextualSpacing/>
    </w:pPr>
  </w:style>
  <w:style w:type="paragraph" w:styleId="Quote">
    <w:name w:val="Quote"/>
    <w:basedOn w:val="Normal"/>
    <w:next w:val="Normal"/>
    <w:link w:val="QuoteChar"/>
    <w:uiPriority w:val="99"/>
    <w:qFormat/>
    <w:rsid w:val="008E1830"/>
    <w:rPr>
      <w:i/>
      <w:iCs/>
      <w:color w:val="000000"/>
    </w:rPr>
  </w:style>
  <w:style w:type="character" w:customStyle="1" w:styleId="QuoteChar">
    <w:name w:val="Quote Char"/>
    <w:basedOn w:val="DefaultParagraphFont"/>
    <w:link w:val="Quote"/>
    <w:uiPriority w:val="99"/>
    <w:locked/>
    <w:rsid w:val="008E1830"/>
    <w:rPr>
      <w:rFonts w:cs="Times New Roman"/>
      <w:i/>
      <w:iCs/>
      <w:color w:val="000000"/>
    </w:rPr>
  </w:style>
  <w:style w:type="paragraph" w:styleId="IntenseQuote">
    <w:name w:val="Intense Quote"/>
    <w:basedOn w:val="Normal"/>
    <w:next w:val="Normal"/>
    <w:link w:val="IntenseQuoteChar"/>
    <w:uiPriority w:val="99"/>
    <w:qFormat/>
    <w:rsid w:val="008E1830"/>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8E1830"/>
    <w:rPr>
      <w:rFonts w:cs="Times New Roman"/>
      <w:b/>
      <w:bCs/>
      <w:i/>
      <w:iCs/>
      <w:color w:val="4F81BD"/>
    </w:rPr>
  </w:style>
  <w:style w:type="character" w:styleId="SubtleEmphasis">
    <w:name w:val="Subtle Emphasis"/>
    <w:basedOn w:val="DefaultParagraphFont"/>
    <w:uiPriority w:val="99"/>
    <w:qFormat/>
    <w:rsid w:val="008E1830"/>
    <w:rPr>
      <w:rFonts w:cs="Times New Roman"/>
      <w:i/>
      <w:iCs/>
      <w:color w:val="808080"/>
    </w:rPr>
  </w:style>
  <w:style w:type="character" w:styleId="IntenseEmphasis">
    <w:name w:val="Intense Emphasis"/>
    <w:basedOn w:val="DefaultParagraphFont"/>
    <w:uiPriority w:val="99"/>
    <w:qFormat/>
    <w:rsid w:val="008E1830"/>
    <w:rPr>
      <w:rFonts w:cs="Times New Roman"/>
      <w:b/>
      <w:bCs/>
      <w:i/>
      <w:iCs/>
      <w:color w:val="4F81BD"/>
    </w:rPr>
  </w:style>
  <w:style w:type="character" w:styleId="SubtleReference">
    <w:name w:val="Subtle Reference"/>
    <w:basedOn w:val="DefaultParagraphFont"/>
    <w:uiPriority w:val="99"/>
    <w:qFormat/>
    <w:rsid w:val="008E1830"/>
    <w:rPr>
      <w:rFonts w:cs="Times New Roman"/>
      <w:smallCaps/>
      <w:color w:val="C0504D"/>
      <w:u w:val="single"/>
    </w:rPr>
  </w:style>
  <w:style w:type="character" w:styleId="IntenseReference">
    <w:name w:val="Intense Reference"/>
    <w:basedOn w:val="DefaultParagraphFont"/>
    <w:uiPriority w:val="99"/>
    <w:qFormat/>
    <w:rsid w:val="008E1830"/>
    <w:rPr>
      <w:rFonts w:cs="Times New Roman"/>
      <w:b/>
      <w:bCs/>
      <w:smallCaps/>
      <w:color w:val="C0504D"/>
      <w:spacing w:val="5"/>
      <w:u w:val="single"/>
    </w:rPr>
  </w:style>
  <w:style w:type="character" w:styleId="BookTitle">
    <w:name w:val="Book Title"/>
    <w:basedOn w:val="DefaultParagraphFont"/>
    <w:uiPriority w:val="99"/>
    <w:qFormat/>
    <w:rsid w:val="008E1830"/>
    <w:rPr>
      <w:rFonts w:cs="Times New Roman"/>
      <w:b/>
      <w:bCs/>
      <w:smallCaps/>
      <w:spacing w:val="5"/>
    </w:rPr>
  </w:style>
  <w:style w:type="paragraph" w:styleId="TOCHeading">
    <w:name w:val="TOC Heading"/>
    <w:basedOn w:val="Heading1"/>
    <w:next w:val="Normal"/>
    <w:uiPriority w:val="99"/>
    <w:qFormat/>
    <w:rsid w:val="008E1830"/>
    <w:pPr>
      <w:outlineLvl w:val="9"/>
    </w:pPr>
  </w:style>
  <w:style w:type="paragraph" w:styleId="TOC1">
    <w:name w:val="toc 1"/>
    <w:basedOn w:val="Normal"/>
    <w:next w:val="Normal"/>
    <w:autoRedefine/>
    <w:uiPriority w:val="99"/>
    <w:locked/>
    <w:rsid w:val="0090382C"/>
    <w:pPr>
      <w:spacing w:after="0" w:line="240" w:lineRule="auto"/>
    </w:pPr>
    <w:rPr>
      <w:rFonts w:ascii="Cambria" w:hAnsi="Cambria"/>
    </w:rPr>
  </w:style>
  <w:style w:type="paragraph" w:styleId="TOC2">
    <w:name w:val="toc 2"/>
    <w:basedOn w:val="Normal"/>
    <w:next w:val="Normal"/>
    <w:autoRedefine/>
    <w:uiPriority w:val="99"/>
    <w:locked/>
    <w:rsid w:val="008E1830"/>
    <w:pPr>
      <w:ind w:left="220"/>
    </w:pPr>
  </w:style>
  <w:style w:type="character" w:styleId="Hyperlink">
    <w:name w:val="Hyperlink"/>
    <w:basedOn w:val="DefaultParagraphFont"/>
    <w:uiPriority w:val="99"/>
    <w:rsid w:val="008E1830"/>
    <w:rPr>
      <w:rFonts w:cs="Times New Roman"/>
      <w:color w:val="0000FF"/>
      <w:u w:val="single"/>
    </w:rPr>
  </w:style>
  <w:style w:type="paragraph" w:styleId="TOC3">
    <w:name w:val="toc 3"/>
    <w:basedOn w:val="Normal"/>
    <w:next w:val="Normal"/>
    <w:autoRedefine/>
    <w:uiPriority w:val="99"/>
    <w:locked/>
    <w:rsid w:val="00EF1459"/>
    <w:pPr>
      <w:ind w:left="440"/>
    </w:pPr>
  </w:style>
  <w:style w:type="table" w:styleId="TableGrid">
    <w:name w:val="Table Grid"/>
    <w:basedOn w:val="TableNormal"/>
    <w:uiPriority w:val="99"/>
    <w:rsid w:val="00B952E8"/>
    <w:pPr>
      <w:spacing w:after="200" w:line="276"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norkeltag">
    <w:name w:val="snorkeltag"/>
    <w:basedOn w:val="DefaultParagraphFont"/>
    <w:uiPriority w:val="99"/>
    <w:rsid w:val="00A07F3B"/>
    <w:rPr>
      <w:rFonts w:cs="Times New Roman"/>
    </w:rPr>
  </w:style>
  <w:style w:type="character" w:customStyle="1" w:styleId="hps">
    <w:name w:val="hps"/>
    <w:basedOn w:val="DefaultParagraphFont"/>
    <w:uiPriority w:val="99"/>
    <w:rsid w:val="00A07F3B"/>
    <w:rPr>
      <w:rFonts w:cs="Times New Roman"/>
    </w:rPr>
  </w:style>
  <w:style w:type="character" w:customStyle="1" w:styleId="hpsatn">
    <w:name w:val="hps atn"/>
    <w:basedOn w:val="DefaultParagraphFont"/>
    <w:uiPriority w:val="99"/>
    <w:rsid w:val="00A07F3B"/>
    <w:rPr>
      <w:rFonts w:cs="Times New Roman"/>
    </w:rPr>
  </w:style>
  <w:style w:type="character" w:customStyle="1" w:styleId="longtext">
    <w:name w:val="long_text"/>
    <w:basedOn w:val="DefaultParagraphFont"/>
    <w:uiPriority w:val="99"/>
    <w:rsid w:val="0064749D"/>
    <w:rPr>
      <w:rFonts w:cs="Times New Roman"/>
    </w:rPr>
  </w:style>
  <w:style w:type="paragraph" w:styleId="TOC4">
    <w:name w:val="toc 4"/>
    <w:basedOn w:val="Normal"/>
    <w:next w:val="Normal"/>
    <w:autoRedefine/>
    <w:uiPriority w:val="99"/>
    <w:semiHidden/>
    <w:locked/>
    <w:rsid w:val="0090382C"/>
    <w:pPr>
      <w:ind w:left="660"/>
    </w:pPr>
  </w:style>
  <w:style w:type="paragraph" w:customStyle="1" w:styleId="ecxmsonormal">
    <w:name w:val="ecxmsonormal"/>
    <w:basedOn w:val="Normal"/>
    <w:uiPriority w:val="99"/>
    <w:rsid w:val="00614A37"/>
    <w:pPr>
      <w:spacing w:after="324" w:line="240" w:lineRule="auto"/>
    </w:pPr>
    <w:rPr>
      <w:rFonts w:ascii="Times New Roman" w:hAnsi="Times New Roman"/>
      <w:sz w:val="24"/>
      <w:szCs w:val="24"/>
    </w:rPr>
  </w:style>
  <w:style w:type="paragraph" w:styleId="TableofFigures">
    <w:name w:val="table of figures"/>
    <w:basedOn w:val="Normal"/>
    <w:next w:val="Normal"/>
    <w:uiPriority w:val="99"/>
    <w:semiHidden/>
    <w:locked/>
    <w:rsid w:val="00D44B9D"/>
    <w:pPr>
      <w:spacing w:after="0"/>
    </w:pPr>
    <w:rPr>
      <w:rFonts w:ascii="Cambria" w:hAnsi="Cambria"/>
    </w:rPr>
  </w:style>
</w:styles>
</file>

<file path=word/webSettings.xml><?xml version="1.0" encoding="utf-8"?>
<w:webSettings xmlns:r="http://schemas.openxmlformats.org/officeDocument/2006/relationships" xmlns:w="http://schemas.openxmlformats.org/wordprocessingml/2006/main">
  <w:divs>
    <w:div w:id="1416130028">
      <w:marLeft w:val="0"/>
      <w:marRight w:val="0"/>
      <w:marTop w:val="0"/>
      <w:marBottom w:val="0"/>
      <w:divBdr>
        <w:top w:val="none" w:sz="0" w:space="0" w:color="auto"/>
        <w:left w:val="none" w:sz="0" w:space="0" w:color="auto"/>
        <w:bottom w:val="none" w:sz="0" w:space="0" w:color="auto"/>
        <w:right w:val="none" w:sz="0" w:space="0" w:color="auto"/>
      </w:divBdr>
      <w:divsChild>
        <w:div w:id="1416130029">
          <w:marLeft w:val="0"/>
          <w:marRight w:val="0"/>
          <w:marTop w:val="0"/>
          <w:marBottom w:val="0"/>
          <w:divBdr>
            <w:top w:val="none" w:sz="0" w:space="0" w:color="auto"/>
            <w:left w:val="none" w:sz="0" w:space="0" w:color="auto"/>
            <w:bottom w:val="none" w:sz="0" w:space="0" w:color="auto"/>
            <w:right w:val="none" w:sz="0" w:space="0" w:color="auto"/>
          </w:divBdr>
          <w:divsChild>
            <w:div w:id="141613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130032">
      <w:marLeft w:val="0"/>
      <w:marRight w:val="0"/>
      <w:marTop w:val="0"/>
      <w:marBottom w:val="0"/>
      <w:divBdr>
        <w:top w:val="none" w:sz="0" w:space="0" w:color="auto"/>
        <w:left w:val="none" w:sz="0" w:space="0" w:color="auto"/>
        <w:bottom w:val="none" w:sz="0" w:space="0" w:color="auto"/>
        <w:right w:val="none" w:sz="0" w:space="0" w:color="auto"/>
      </w:divBdr>
      <w:divsChild>
        <w:div w:id="1416130027">
          <w:marLeft w:val="0"/>
          <w:marRight w:val="0"/>
          <w:marTop w:val="0"/>
          <w:marBottom w:val="0"/>
          <w:divBdr>
            <w:top w:val="none" w:sz="0" w:space="0" w:color="auto"/>
            <w:left w:val="none" w:sz="0" w:space="0" w:color="auto"/>
            <w:bottom w:val="none" w:sz="0" w:space="0" w:color="auto"/>
            <w:right w:val="none" w:sz="0" w:space="0" w:color="auto"/>
          </w:divBdr>
          <w:divsChild>
            <w:div w:id="141613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130033">
      <w:marLeft w:val="0"/>
      <w:marRight w:val="0"/>
      <w:marTop w:val="0"/>
      <w:marBottom w:val="0"/>
      <w:divBdr>
        <w:top w:val="none" w:sz="0" w:space="0" w:color="auto"/>
        <w:left w:val="none" w:sz="0" w:space="0" w:color="auto"/>
        <w:bottom w:val="none" w:sz="0" w:space="0" w:color="auto"/>
        <w:right w:val="none" w:sz="0" w:space="0" w:color="auto"/>
      </w:divBdr>
    </w:div>
    <w:div w:id="1416130034">
      <w:marLeft w:val="0"/>
      <w:marRight w:val="0"/>
      <w:marTop w:val="0"/>
      <w:marBottom w:val="0"/>
      <w:divBdr>
        <w:top w:val="none" w:sz="0" w:space="0" w:color="auto"/>
        <w:left w:val="none" w:sz="0" w:space="0" w:color="auto"/>
        <w:bottom w:val="none" w:sz="0" w:space="0" w:color="auto"/>
        <w:right w:val="none" w:sz="0" w:space="0" w:color="auto"/>
      </w:divBdr>
    </w:div>
    <w:div w:id="1416130042">
      <w:marLeft w:val="0"/>
      <w:marRight w:val="0"/>
      <w:marTop w:val="0"/>
      <w:marBottom w:val="0"/>
      <w:divBdr>
        <w:top w:val="none" w:sz="0" w:space="0" w:color="auto"/>
        <w:left w:val="none" w:sz="0" w:space="0" w:color="auto"/>
        <w:bottom w:val="none" w:sz="0" w:space="0" w:color="auto"/>
        <w:right w:val="none" w:sz="0" w:space="0" w:color="auto"/>
      </w:divBdr>
      <w:divsChild>
        <w:div w:id="1416130041">
          <w:marLeft w:val="0"/>
          <w:marRight w:val="0"/>
          <w:marTop w:val="0"/>
          <w:marBottom w:val="0"/>
          <w:divBdr>
            <w:top w:val="none" w:sz="0" w:space="0" w:color="auto"/>
            <w:left w:val="none" w:sz="0" w:space="0" w:color="auto"/>
            <w:bottom w:val="none" w:sz="0" w:space="0" w:color="auto"/>
            <w:right w:val="none" w:sz="0" w:space="0" w:color="auto"/>
          </w:divBdr>
          <w:divsChild>
            <w:div w:id="1416130053">
              <w:marLeft w:val="0"/>
              <w:marRight w:val="0"/>
              <w:marTop w:val="0"/>
              <w:marBottom w:val="0"/>
              <w:divBdr>
                <w:top w:val="none" w:sz="0" w:space="0" w:color="auto"/>
                <w:left w:val="none" w:sz="0" w:space="0" w:color="auto"/>
                <w:bottom w:val="none" w:sz="0" w:space="0" w:color="auto"/>
                <w:right w:val="none" w:sz="0" w:space="0" w:color="auto"/>
              </w:divBdr>
              <w:divsChild>
                <w:div w:id="1416130040">
                  <w:marLeft w:val="0"/>
                  <w:marRight w:val="0"/>
                  <w:marTop w:val="0"/>
                  <w:marBottom w:val="0"/>
                  <w:divBdr>
                    <w:top w:val="none" w:sz="0" w:space="0" w:color="auto"/>
                    <w:left w:val="none" w:sz="0" w:space="0" w:color="auto"/>
                    <w:bottom w:val="none" w:sz="0" w:space="0" w:color="auto"/>
                    <w:right w:val="none" w:sz="0" w:space="0" w:color="auto"/>
                  </w:divBdr>
                  <w:divsChild>
                    <w:div w:id="1416130036">
                      <w:marLeft w:val="0"/>
                      <w:marRight w:val="0"/>
                      <w:marTop w:val="0"/>
                      <w:marBottom w:val="0"/>
                      <w:divBdr>
                        <w:top w:val="none" w:sz="0" w:space="0" w:color="auto"/>
                        <w:left w:val="none" w:sz="0" w:space="0" w:color="auto"/>
                        <w:bottom w:val="none" w:sz="0" w:space="0" w:color="auto"/>
                        <w:right w:val="none" w:sz="0" w:space="0" w:color="auto"/>
                      </w:divBdr>
                      <w:divsChild>
                        <w:div w:id="1416130064">
                          <w:marLeft w:val="0"/>
                          <w:marRight w:val="0"/>
                          <w:marTop w:val="0"/>
                          <w:marBottom w:val="0"/>
                          <w:divBdr>
                            <w:top w:val="none" w:sz="0" w:space="0" w:color="auto"/>
                            <w:left w:val="none" w:sz="0" w:space="0" w:color="auto"/>
                            <w:bottom w:val="none" w:sz="0" w:space="0" w:color="auto"/>
                            <w:right w:val="none" w:sz="0" w:space="0" w:color="auto"/>
                          </w:divBdr>
                          <w:divsChild>
                            <w:div w:id="1416130046">
                              <w:marLeft w:val="0"/>
                              <w:marRight w:val="0"/>
                              <w:marTop w:val="0"/>
                              <w:marBottom w:val="0"/>
                              <w:divBdr>
                                <w:top w:val="none" w:sz="0" w:space="0" w:color="auto"/>
                                <w:left w:val="none" w:sz="0" w:space="0" w:color="auto"/>
                                <w:bottom w:val="none" w:sz="0" w:space="0" w:color="auto"/>
                                <w:right w:val="none" w:sz="0" w:space="0" w:color="auto"/>
                              </w:divBdr>
                              <w:divsChild>
                                <w:div w:id="141613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50">
      <w:marLeft w:val="0"/>
      <w:marRight w:val="0"/>
      <w:marTop w:val="0"/>
      <w:marBottom w:val="0"/>
      <w:divBdr>
        <w:top w:val="none" w:sz="0" w:space="0" w:color="auto"/>
        <w:left w:val="none" w:sz="0" w:space="0" w:color="auto"/>
        <w:bottom w:val="none" w:sz="0" w:space="0" w:color="auto"/>
        <w:right w:val="none" w:sz="0" w:space="0" w:color="auto"/>
      </w:divBdr>
      <w:divsChild>
        <w:div w:id="1416130048">
          <w:marLeft w:val="0"/>
          <w:marRight w:val="0"/>
          <w:marTop w:val="0"/>
          <w:marBottom w:val="0"/>
          <w:divBdr>
            <w:top w:val="none" w:sz="0" w:space="0" w:color="auto"/>
            <w:left w:val="none" w:sz="0" w:space="0" w:color="auto"/>
            <w:bottom w:val="none" w:sz="0" w:space="0" w:color="auto"/>
            <w:right w:val="none" w:sz="0" w:space="0" w:color="auto"/>
          </w:divBdr>
          <w:divsChild>
            <w:div w:id="1416130059">
              <w:marLeft w:val="0"/>
              <w:marRight w:val="0"/>
              <w:marTop w:val="0"/>
              <w:marBottom w:val="0"/>
              <w:divBdr>
                <w:top w:val="none" w:sz="0" w:space="0" w:color="auto"/>
                <w:left w:val="none" w:sz="0" w:space="0" w:color="auto"/>
                <w:bottom w:val="none" w:sz="0" w:space="0" w:color="auto"/>
                <w:right w:val="none" w:sz="0" w:space="0" w:color="auto"/>
              </w:divBdr>
              <w:divsChild>
                <w:div w:id="1416130055">
                  <w:marLeft w:val="0"/>
                  <w:marRight w:val="0"/>
                  <w:marTop w:val="0"/>
                  <w:marBottom w:val="0"/>
                  <w:divBdr>
                    <w:top w:val="none" w:sz="0" w:space="0" w:color="auto"/>
                    <w:left w:val="none" w:sz="0" w:space="0" w:color="auto"/>
                    <w:bottom w:val="none" w:sz="0" w:space="0" w:color="auto"/>
                    <w:right w:val="none" w:sz="0" w:space="0" w:color="auto"/>
                  </w:divBdr>
                  <w:divsChild>
                    <w:div w:id="1416130057">
                      <w:marLeft w:val="0"/>
                      <w:marRight w:val="0"/>
                      <w:marTop w:val="0"/>
                      <w:marBottom w:val="0"/>
                      <w:divBdr>
                        <w:top w:val="none" w:sz="0" w:space="0" w:color="auto"/>
                        <w:left w:val="none" w:sz="0" w:space="0" w:color="auto"/>
                        <w:bottom w:val="none" w:sz="0" w:space="0" w:color="auto"/>
                        <w:right w:val="none" w:sz="0" w:space="0" w:color="auto"/>
                      </w:divBdr>
                      <w:divsChild>
                        <w:div w:id="1416130056">
                          <w:marLeft w:val="0"/>
                          <w:marRight w:val="0"/>
                          <w:marTop w:val="0"/>
                          <w:marBottom w:val="0"/>
                          <w:divBdr>
                            <w:top w:val="none" w:sz="0" w:space="0" w:color="auto"/>
                            <w:left w:val="none" w:sz="0" w:space="0" w:color="auto"/>
                            <w:bottom w:val="none" w:sz="0" w:space="0" w:color="auto"/>
                            <w:right w:val="none" w:sz="0" w:space="0" w:color="auto"/>
                          </w:divBdr>
                          <w:divsChild>
                            <w:div w:id="1416130038">
                              <w:marLeft w:val="0"/>
                              <w:marRight w:val="0"/>
                              <w:marTop w:val="0"/>
                              <w:marBottom w:val="0"/>
                              <w:divBdr>
                                <w:top w:val="none" w:sz="0" w:space="0" w:color="auto"/>
                                <w:left w:val="none" w:sz="0" w:space="0" w:color="auto"/>
                                <w:bottom w:val="none" w:sz="0" w:space="0" w:color="auto"/>
                                <w:right w:val="none" w:sz="0" w:space="0" w:color="auto"/>
                              </w:divBdr>
                              <w:divsChild>
                                <w:div w:id="141613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58">
      <w:marLeft w:val="0"/>
      <w:marRight w:val="0"/>
      <w:marTop w:val="0"/>
      <w:marBottom w:val="0"/>
      <w:divBdr>
        <w:top w:val="none" w:sz="0" w:space="0" w:color="auto"/>
        <w:left w:val="none" w:sz="0" w:space="0" w:color="auto"/>
        <w:bottom w:val="none" w:sz="0" w:space="0" w:color="auto"/>
        <w:right w:val="none" w:sz="0" w:space="0" w:color="auto"/>
      </w:divBdr>
      <w:divsChild>
        <w:div w:id="1416130065">
          <w:marLeft w:val="0"/>
          <w:marRight w:val="0"/>
          <w:marTop w:val="0"/>
          <w:marBottom w:val="0"/>
          <w:divBdr>
            <w:top w:val="none" w:sz="0" w:space="0" w:color="auto"/>
            <w:left w:val="none" w:sz="0" w:space="0" w:color="auto"/>
            <w:bottom w:val="none" w:sz="0" w:space="0" w:color="auto"/>
            <w:right w:val="none" w:sz="0" w:space="0" w:color="auto"/>
          </w:divBdr>
          <w:divsChild>
            <w:div w:id="1416130061">
              <w:marLeft w:val="0"/>
              <w:marRight w:val="0"/>
              <w:marTop w:val="0"/>
              <w:marBottom w:val="0"/>
              <w:divBdr>
                <w:top w:val="none" w:sz="0" w:space="0" w:color="auto"/>
                <w:left w:val="none" w:sz="0" w:space="0" w:color="auto"/>
                <w:bottom w:val="none" w:sz="0" w:space="0" w:color="auto"/>
                <w:right w:val="none" w:sz="0" w:space="0" w:color="auto"/>
              </w:divBdr>
              <w:divsChild>
                <w:div w:id="1416130060">
                  <w:marLeft w:val="0"/>
                  <w:marRight w:val="0"/>
                  <w:marTop w:val="0"/>
                  <w:marBottom w:val="0"/>
                  <w:divBdr>
                    <w:top w:val="none" w:sz="0" w:space="0" w:color="auto"/>
                    <w:left w:val="none" w:sz="0" w:space="0" w:color="auto"/>
                    <w:bottom w:val="none" w:sz="0" w:space="0" w:color="auto"/>
                    <w:right w:val="none" w:sz="0" w:space="0" w:color="auto"/>
                  </w:divBdr>
                  <w:divsChild>
                    <w:div w:id="1416130066">
                      <w:marLeft w:val="0"/>
                      <w:marRight w:val="0"/>
                      <w:marTop w:val="0"/>
                      <w:marBottom w:val="0"/>
                      <w:divBdr>
                        <w:top w:val="none" w:sz="0" w:space="0" w:color="auto"/>
                        <w:left w:val="none" w:sz="0" w:space="0" w:color="auto"/>
                        <w:bottom w:val="none" w:sz="0" w:space="0" w:color="auto"/>
                        <w:right w:val="none" w:sz="0" w:space="0" w:color="auto"/>
                      </w:divBdr>
                      <w:divsChild>
                        <w:div w:id="1416130037">
                          <w:marLeft w:val="0"/>
                          <w:marRight w:val="0"/>
                          <w:marTop w:val="0"/>
                          <w:marBottom w:val="0"/>
                          <w:divBdr>
                            <w:top w:val="none" w:sz="0" w:space="0" w:color="auto"/>
                            <w:left w:val="none" w:sz="0" w:space="0" w:color="auto"/>
                            <w:bottom w:val="none" w:sz="0" w:space="0" w:color="auto"/>
                            <w:right w:val="none" w:sz="0" w:space="0" w:color="auto"/>
                          </w:divBdr>
                          <w:divsChild>
                            <w:div w:id="1416130045">
                              <w:marLeft w:val="0"/>
                              <w:marRight w:val="0"/>
                              <w:marTop w:val="0"/>
                              <w:marBottom w:val="0"/>
                              <w:divBdr>
                                <w:top w:val="none" w:sz="0" w:space="0" w:color="auto"/>
                                <w:left w:val="none" w:sz="0" w:space="0" w:color="auto"/>
                                <w:bottom w:val="none" w:sz="0" w:space="0" w:color="auto"/>
                                <w:right w:val="none" w:sz="0" w:space="0" w:color="auto"/>
                              </w:divBdr>
                              <w:divsChild>
                                <w:div w:id="141613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63">
      <w:marLeft w:val="0"/>
      <w:marRight w:val="0"/>
      <w:marTop w:val="0"/>
      <w:marBottom w:val="0"/>
      <w:divBdr>
        <w:top w:val="none" w:sz="0" w:space="0" w:color="auto"/>
        <w:left w:val="none" w:sz="0" w:space="0" w:color="auto"/>
        <w:bottom w:val="none" w:sz="0" w:space="0" w:color="auto"/>
        <w:right w:val="none" w:sz="0" w:space="0" w:color="auto"/>
      </w:divBdr>
      <w:divsChild>
        <w:div w:id="1416130035">
          <w:marLeft w:val="0"/>
          <w:marRight w:val="0"/>
          <w:marTop w:val="0"/>
          <w:marBottom w:val="0"/>
          <w:divBdr>
            <w:top w:val="none" w:sz="0" w:space="0" w:color="auto"/>
            <w:left w:val="none" w:sz="0" w:space="0" w:color="auto"/>
            <w:bottom w:val="none" w:sz="0" w:space="0" w:color="auto"/>
            <w:right w:val="none" w:sz="0" w:space="0" w:color="auto"/>
          </w:divBdr>
          <w:divsChild>
            <w:div w:id="1416130049">
              <w:marLeft w:val="0"/>
              <w:marRight w:val="0"/>
              <w:marTop w:val="0"/>
              <w:marBottom w:val="0"/>
              <w:divBdr>
                <w:top w:val="none" w:sz="0" w:space="0" w:color="auto"/>
                <w:left w:val="none" w:sz="0" w:space="0" w:color="auto"/>
                <w:bottom w:val="none" w:sz="0" w:space="0" w:color="auto"/>
                <w:right w:val="none" w:sz="0" w:space="0" w:color="auto"/>
              </w:divBdr>
              <w:divsChild>
                <w:div w:id="1416130054">
                  <w:marLeft w:val="0"/>
                  <w:marRight w:val="0"/>
                  <w:marTop w:val="0"/>
                  <w:marBottom w:val="0"/>
                  <w:divBdr>
                    <w:top w:val="none" w:sz="0" w:space="0" w:color="auto"/>
                    <w:left w:val="none" w:sz="0" w:space="0" w:color="auto"/>
                    <w:bottom w:val="none" w:sz="0" w:space="0" w:color="auto"/>
                    <w:right w:val="none" w:sz="0" w:space="0" w:color="auto"/>
                  </w:divBdr>
                  <w:divsChild>
                    <w:div w:id="1416130051">
                      <w:marLeft w:val="0"/>
                      <w:marRight w:val="0"/>
                      <w:marTop w:val="0"/>
                      <w:marBottom w:val="0"/>
                      <w:divBdr>
                        <w:top w:val="none" w:sz="0" w:space="0" w:color="auto"/>
                        <w:left w:val="none" w:sz="0" w:space="0" w:color="auto"/>
                        <w:bottom w:val="none" w:sz="0" w:space="0" w:color="auto"/>
                        <w:right w:val="none" w:sz="0" w:space="0" w:color="auto"/>
                      </w:divBdr>
                      <w:divsChild>
                        <w:div w:id="1416130047">
                          <w:marLeft w:val="0"/>
                          <w:marRight w:val="0"/>
                          <w:marTop w:val="0"/>
                          <w:marBottom w:val="0"/>
                          <w:divBdr>
                            <w:top w:val="none" w:sz="0" w:space="0" w:color="auto"/>
                            <w:left w:val="none" w:sz="0" w:space="0" w:color="auto"/>
                            <w:bottom w:val="none" w:sz="0" w:space="0" w:color="auto"/>
                            <w:right w:val="none" w:sz="0" w:space="0" w:color="auto"/>
                          </w:divBdr>
                          <w:divsChild>
                            <w:div w:id="1416130039">
                              <w:marLeft w:val="0"/>
                              <w:marRight w:val="0"/>
                              <w:marTop w:val="0"/>
                              <w:marBottom w:val="0"/>
                              <w:divBdr>
                                <w:top w:val="none" w:sz="0" w:space="0" w:color="auto"/>
                                <w:left w:val="none" w:sz="0" w:space="0" w:color="auto"/>
                                <w:bottom w:val="none" w:sz="0" w:space="0" w:color="auto"/>
                                <w:right w:val="none" w:sz="0" w:space="0" w:color="auto"/>
                              </w:divBdr>
                              <w:divsChild>
                                <w:div w:id="141613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67">
      <w:marLeft w:val="0"/>
      <w:marRight w:val="0"/>
      <w:marTop w:val="0"/>
      <w:marBottom w:val="0"/>
      <w:divBdr>
        <w:top w:val="none" w:sz="0" w:space="0" w:color="auto"/>
        <w:left w:val="none" w:sz="0" w:space="0" w:color="auto"/>
        <w:bottom w:val="none" w:sz="0" w:space="0" w:color="auto"/>
        <w:right w:val="none" w:sz="0" w:space="0" w:color="auto"/>
      </w:divBdr>
    </w:div>
    <w:div w:id="1416130068">
      <w:marLeft w:val="0"/>
      <w:marRight w:val="0"/>
      <w:marTop w:val="0"/>
      <w:marBottom w:val="0"/>
      <w:divBdr>
        <w:top w:val="none" w:sz="0" w:space="0" w:color="auto"/>
        <w:left w:val="none" w:sz="0" w:space="0" w:color="auto"/>
        <w:bottom w:val="none" w:sz="0" w:space="0" w:color="auto"/>
        <w:right w:val="none" w:sz="0" w:space="0" w:color="auto"/>
      </w:divBdr>
    </w:div>
    <w:div w:id="1416130072">
      <w:marLeft w:val="0"/>
      <w:marRight w:val="0"/>
      <w:marTop w:val="0"/>
      <w:marBottom w:val="0"/>
      <w:divBdr>
        <w:top w:val="none" w:sz="0" w:space="0" w:color="auto"/>
        <w:left w:val="none" w:sz="0" w:space="0" w:color="auto"/>
        <w:bottom w:val="none" w:sz="0" w:space="0" w:color="auto"/>
        <w:right w:val="none" w:sz="0" w:space="0" w:color="auto"/>
      </w:divBdr>
      <w:divsChild>
        <w:div w:id="1416130073">
          <w:marLeft w:val="0"/>
          <w:marRight w:val="0"/>
          <w:marTop w:val="0"/>
          <w:marBottom w:val="0"/>
          <w:divBdr>
            <w:top w:val="none" w:sz="0" w:space="0" w:color="auto"/>
            <w:left w:val="none" w:sz="0" w:space="0" w:color="auto"/>
            <w:bottom w:val="none" w:sz="0" w:space="0" w:color="auto"/>
            <w:right w:val="none" w:sz="0" w:space="0" w:color="auto"/>
          </w:divBdr>
          <w:divsChild>
            <w:div w:id="1416130074">
              <w:marLeft w:val="0"/>
              <w:marRight w:val="0"/>
              <w:marTop w:val="0"/>
              <w:marBottom w:val="0"/>
              <w:divBdr>
                <w:top w:val="none" w:sz="0" w:space="0" w:color="auto"/>
                <w:left w:val="none" w:sz="0" w:space="0" w:color="auto"/>
                <w:bottom w:val="none" w:sz="0" w:space="0" w:color="auto"/>
                <w:right w:val="none" w:sz="0" w:space="0" w:color="auto"/>
              </w:divBdr>
              <w:divsChild>
                <w:div w:id="1416130075">
                  <w:marLeft w:val="0"/>
                  <w:marRight w:val="0"/>
                  <w:marTop w:val="0"/>
                  <w:marBottom w:val="0"/>
                  <w:divBdr>
                    <w:top w:val="none" w:sz="0" w:space="0" w:color="auto"/>
                    <w:left w:val="none" w:sz="0" w:space="0" w:color="auto"/>
                    <w:bottom w:val="none" w:sz="0" w:space="0" w:color="auto"/>
                    <w:right w:val="none" w:sz="0" w:space="0" w:color="auto"/>
                  </w:divBdr>
                  <w:divsChild>
                    <w:div w:id="1416130069">
                      <w:marLeft w:val="0"/>
                      <w:marRight w:val="0"/>
                      <w:marTop w:val="0"/>
                      <w:marBottom w:val="0"/>
                      <w:divBdr>
                        <w:top w:val="none" w:sz="0" w:space="0" w:color="auto"/>
                        <w:left w:val="none" w:sz="0" w:space="0" w:color="auto"/>
                        <w:bottom w:val="none" w:sz="0" w:space="0" w:color="auto"/>
                        <w:right w:val="none" w:sz="0" w:space="0" w:color="auto"/>
                      </w:divBdr>
                      <w:divsChild>
                        <w:div w:id="1416130071">
                          <w:marLeft w:val="0"/>
                          <w:marRight w:val="0"/>
                          <w:marTop w:val="0"/>
                          <w:marBottom w:val="0"/>
                          <w:divBdr>
                            <w:top w:val="none" w:sz="0" w:space="0" w:color="auto"/>
                            <w:left w:val="none" w:sz="0" w:space="0" w:color="auto"/>
                            <w:bottom w:val="none" w:sz="0" w:space="0" w:color="auto"/>
                            <w:right w:val="none" w:sz="0" w:space="0" w:color="auto"/>
                          </w:divBdr>
                          <w:divsChild>
                            <w:div w:id="1416130070">
                              <w:marLeft w:val="0"/>
                              <w:marRight w:val="0"/>
                              <w:marTop w:val="0"/>
                              <w:marBottom w:val="0"/>
                              <w:divBdr>
                                <w:top w:val="none" w:sz="0" w:space="0" w:color="auto"/>
                                <w:left w:val="none" w:sz="0" w:space="0" w:color="auto"/>
                                <w:bottom w:val="none" w:sz="0" w:space="0" w:color="auto"/>
                                <w:right w:val="none" w:sz="0" w:space="0" w:color="auto"/>
                              </w:divBdr>
                              <w:divsChild>
                                <w:div w:id="141613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77">
      <w:marLeft w:val="0"/>
      <w:marRight w:val="0"/>
      <w:marTop w:val="0"/>
      <w:marBottom w:val="0"/>
      <w:divBdr>
        <w:top w:val="none" w:sz="0" w:space="0" w:color="auto"/>
        <w:left w:val="none" w:sz="0" w:space="0" w:color="auto"/>
        <w:bottom w:val="none" w:sz="0" w:space="0" w:color="auto"/>
        <w:right w:val="none" w:sz="0" w:space="0" w:color="auto"/>
      </w:divBdr>
      <w:divsChild>
        <w:div w:id="1416130090">
          <w:marLeft w:val="0"/>
          <w:marRight w:val="0"/>
          <w:marTop w:val="0"/>
          <w:marBottom w:val="0"/>
          <w:divBdr>
            <w:top w:val="none" w:sz="0" w:space="0" w:color="auto"/>
            <w:left w:val="none" w:sz="0" w:space="0" w:color="auto"/>
            <w:bottom w:val="none" w:sz="0" w:space="0" w:color="auto"/>
            <w:right w:val="none" w:sz="0" w:space="0" w:color="auto"/>
          </w:divBdr>
          <w:divsChild>
            <w:div w:id="1416130087">
              <w:marLeft w:val="0"/>
              <w:marRight w:val="0"/>
              <w:marTop w:val="0"/>
              <w:marBottom w:val="0"/>
              <w:divBdr>
                <w:top w:val="none" w:sz="0" w:space="0" w:color="auto"/>
                <w:left w:val="none" w:sz="0" w:space="0" w:color="auto"/>
                <w:bottom w:val="none" w:sz="0" w:space="0" w:color="auto"/>
                <w:right w:val="none" w:sz="0" w:space="0" w:color="auto"/>
              </w:divBdr>
              <w:divsChild>
                <w:div w:id="1416130082">
                  <w:marLeft w:val="0"/>
                  <w:marRight w:val="0"/>
                  <w:marTop w:val="0"/>
                  <w:marBottom w:val="0"/>
                  <w:divBdr>
                    <w:top w:val="none" w:sz="0" w:space="0" w:color="auto"/>
                    <w:left w:val="none" w:sz="0" w:space="0" w:color="auto"/>
                    <w:bottom w:val="none" w:sz="0" w:space="0" w:color="auto"/>
                    <w:right w:val="none" w:sz="0" w:space="0" w:color="auto"/>
                  </w:divBdr>
                  <w:divsChild>
                    <w:div w:id="1416130081">
                      <w:marLeft w:val="0"/>
                      <w:marRight w:val="0"/>
                      <w:marTop w:val="0"/>
                      <w:marBottom w:val="0"/>
                      <w:divBdr>
                        <w:top w:val="none" w:sz="0" w:space="0" w:color="auto"/>
                        <w:left w:val="none" w:sz="0" w:space="0" w:color="auto"/>
                        <w:bottom w:val="none" w:sz="0" w:space="0" w:color="auto"/>
                        <w:right w:val="none" w:sz="0" w:space="0" w:color="auto"/>
                      </w:divBdr>
                      <w:divsChild>
                        <w:div w:id="1416130086">
                          <w:marLeft w:val="0"/>
                          <w:marRight w:val="0"/>
                          <w:marTop w:val="0"/>
                          <w:marBottom w:val="0"/>
                          <w:divBdr>
                            <w:top w:val="none" w:sz="0" w:space="0" w:color="auto"/>
                            <w:left w:val="none" w:sz="0" w:space="0" w:color="auto"/>
                            <w:bottom w:val="none" w:sz="0" w:space="0" w:color="auto"/>
                            <w:right w:val="none" w:sz="0" w:space="0" w:color="auto"/>
                          </w:divBdr>
                          <w:divsChild>
                            <w:div w:id="1416130089">
                              <w:marLeft w:val="0"/>
                              <w:marRight w:val="0"/>
                              <w:marTop w:val="0"/>
                              <w:marBottom w:val="0"/>
                              <w:divBdr>
                                <w:top w:val="none" w:sz="0" w:space="0" w:color="auto"/>
                                <w:left w:val="none" w:sz="0" w:space="0" w:color="auto"/>
                                <w:bottom w:val="none" w:sz="0" w:space="0" w:color="auto"/>
                                <w:right w:val="none" w:sz="0" w:space="0" w:color="auto"/>
                              </w:divBdr>
                              <w:divsChild>
                                <w:div w:id="141613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85">
      <w:marLeft w:val="0"/>
      <w:marRight w:val="0"/>
      <w:marTop w:val="0"/>
      <w:marBottom w:val="0"/>
      <w:divBdr>
        <w:top w:val="none" w:sz="0" w:space="0" w:color="auto"/>
        <w:left w:val="none" w:sz="0" w:space="0" w:color="auto"/>
        <w:bottom w:val="none" w:sz="0" w:space="0" w:color="auto"/>
        <w:right w:val="none" w:sz="0" w:space="0" w:color="auto"/>
      </w:divBdr>
      <w:divsChild>
        <w:div w:id="1416130091">
          <w:marLeft w:val="0"/>
          <w:marRight w:val="0"/>
          <w:marTop w:val="0"/>
          <w:marBottom w:val="0"/>
          <w:divBdr>
            <w:top w:val="none" w:sz="0" w:space="0" w:color="auto"/>
            <w:left w:val="none" w:sz="0" w:space="0" w:color="auto"/>
            <w:bottom w:val="none" w:sz="0" w:space="0" w:color="auto"/>
            <w:right w:val="none" w:sz="0" w:space="0" w:color="auto"/>
          </w:divBdr>
          <w:divsChild>
            <w:div w:id="1416130092">
              <w:marLeft w:val="0"/>
              <w:marRight w:val="0"/>
              <w:marTop w:val="0"/>
              <w:marBottom w:val="0"/>
              <w:divBdr>
                <w:top w:val="none" w:sz="0" w:space="0" w:color="auto"/>
                <w:left w:val="none" w:sz="0" w:space="0" w:color="auto"/>
                <w:bottom w:val="none" w:sz="0" w:space="0" w:color="auto"/>
                <w:right w:val="none" w:sz="0" w:space="0" w:color="auto"/>
              </w:divBdr>
              <w:divsChild>
                <w:div w:id="1416130083">
                  <w:marLeft w:val="0"/>
                  <w:marRight w:val="0"/>
                  <w:marTop w:val="0"/>
                  <w:marBottom w:val="0"/>
                  <w:divBdr>
                    <w:top w:val="none" w:sz="0" w:space="0" w:color="auto"/>
                    <w:left w:val="none" w:sz="0" w:space="0" w:color="auto"/>
                    <w:bottom w:val="none" w:sz="0" w:space="0" w:color="auto"/>
                    <w:right w:val="none" w:sz="0" w:space="0" w:color="auto"/>
                  </w:divBdr>
                  <w:divsChild>
                    <w:div w:id="1416130080">
                      <w:marLeft w:val="0"/>
                      <w:marRight w:val="0"/>
                      <w:marTop w:val="0"/>
                      <w:marBottom w:val="0"/>
                      <w:divBdr>
                        <w:top w:val="none" w:sz="0" w:space="0" w:color="auto"/>
                        <w:left w:val="none" w:sz="0" w:space="0" w:color="auto"/>
                        <w:bottom w:val="none" w:sz="0" w:space="0" w:color="auto"/>
                        <w:right w:val="none" w:sz="0" w:space="0" w:color="auto"/>
                      </w:divBdr>
                      <w:divsChild>
                        <w:div w:id="1416130079">
                          <w:marLeft w:val="0"/>
                          <w:marRight w:val="0"/>
                          <w:marTop w:val="0"/>
                          <w:marBottom w:val="0"/>
                          <w:divBdr>
                            <w:top w:val="none" w:sz="0" w:space="0" w:color="auto"/>
                            <w:left w:val="none" w:sz="0" w:space="0" w:color="auto"/>
                            <w:bottom w:val="none" w:sz="0" w:space="0" w:color="auto"/>
                            <w:right w:val="none" w:sz="0" w:space="0" w:color="auto"/>
                          </w:divBdr>
                          <w:divsChild>
                            <w:div w:id="1416130088">
                              <w:marLeft w:val="0"/>
                              <w:marRight w:val="0"/>
                              <w:marTop w:val="0"/>
                              <w:marBottom w:val="0"/>
                              <w:divBdr>
                                <w:top w:val="none" w:sz="0" w:space="0" w:color="auto"/>
                                <w:left w:val="none" w:sz="0" w:space="0" w:color="auto"/>
                                <w:bottom w:val="none" w:sz="0" w:space="0" w:color="auto"/>
                                <w:right w:val="none" w:sz="0" w:space="0" w:color="auto"/>
                              </w:divBdr>
                              <w:divsChild>
                                <w:div w:id="14161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097">
      <w:marLeft w:val="0"/>
      <w:marRight w:val="0"/>
      <w:marTop w:val="0"/>
      <w:marBottom w:val="0"/>
      <w:divBdr>
        <w:top w:val="none" w:sz="0" w:space="0" w:color="auto"/>
        <w:left w:val="none" w:sz="0" w:space="0" w:color="auto"/>
        <w:bottom w:val="none" w:sz="0" w:space="0" w:color="auto"/>
        <w:right w:val="none" w:sz="0" w:space="0" w:color="auto"/>
      </w:divBdr>
      <w:divsChild>
        <w:div w:id="1416130107">
          <w:marLeft w:val="0"/>
          <w:marRight w:val="0"/>
          <w:marTop w:val="0"/>
          <w:marBottom w:val="0"/>
          <w:divBdr>
            <w:top w:val="none" w:sz="0" w:space="0" w:color="auto"/>
            <w:left w:val="none" w:sz="0" w:space="0" w:color="auto"/>
            <w:bottom w:val="none" w:sz="0" w:space="0" w:color="auto"/>
            <w:right w:val="none" w:sz="0" w:space="0" w:color="auto"/>
          </w:divBdr>
          <w:divsChild>
            <w:div w:id="1416130104">
              <w:marLeft w:val="0"/>
              <w:marRight w:val="0"/>
              <w:marTop w:val="0"/>
              <w:marBottom w:val="0"/>
              <w:divBdr>
                <w:top w:val="none" w:sz="0" w:space="0" w:color="auto"/>
                <w:left w:val="none" w:sz="0" w:space="0" w:color="auto"/>
                <w:bottom w:val="none" w:sz="0" w:space="0" w:color="auto"/>
                <w:right w:val="none" w:sz="0" w:space="0" w:color="auto"/>
              </w:divBdr>
              <w:divsChild>
                <w:div w:id="1416130098">
                  <w:marLeft w:val="0"/>
                  <w:marRight w:val="0"/>
                  <w:marTop w:val="0"/>
                  <w:marBottom w:val="0"/>
                  <w:divBdr>
                    <w:top w:val="none" w:sz="0" w:space="0" w:color="auto"/>
                    <w:left w:val="none" w:sz="0" w:space="0" w:color="auto"/>
                    <w:bottom w:val="none" w:sz="0" w:space="0" w:color="auto"/>
                    <w:right w:val="none" w:sz="0" w:space="0" w:color="auto"/>
                  </w:divBdr>
                  <w:divsChild>
                    <w:div w:id="1416130106">
                      <w:marLeft w:val="0"/>
                      <w:marRight w:val="0"/>
                      <w:marTop w:val="0"/>
                      <w:marBottom w:val="0"/>
                      <w:divBdr>
                        <w:top w:val="none" w:sz="0" w:space="0" w:color="auto"/>
                        <w:left w:val="none" w:sz="0" w:space="0" w:color="auto"/>
                        <w:bottom w:val="none" w:sz="0" w:space="0" w:color="auto"/>
                        <w:right w:val="none" w:sz="0" w:space="0" w:color="auto"/>
                      </w:divBdr>
                      <w:divsChild>
                        <w:div w:id="1416130096">
                          <w:marLeft w:val="0"/>
                          <w:marRight w:val="0"/>
                          <w:marTop w:val="0"/>
                          <w:marBottom w:val="0"/>
                          <w:divBdr>
                            <w:top w:val="none" w:sz="0" w:space="0" w:color="auto"/>
                            <w:left w:val="none" w:sz="0" w:space="0" w:color="auto"/>
                            <w:bottom w:val="none" w:sz="0" w:space="0" w:color="auto"/>
                            <w:right w:val="none" w:sz="0" w:space="0" w:color="auto"/>
                          </w:divBdr>
                          <w:divsChild>
                            <w:div w:id="1416130105">
                              <w:marLeft w:val="0"/>
                              <w:marRight w:val="0"/>
                              <w:marTop w:val="0"/>
                              <w:marBottom w:val="0"/>
                              <w:divBdr>
                                <w:top w:val="none" w:sz="0" w:space="0" w:color="auto"/>
                                <w:left w:val="none" w:sz="0" w:space="0" w:color="auto"/>
                                <w:bottom w:val="none" w:sz="0" w:space="0" w:color="auto"/>
                                <w:right w:val="none" w:sz="0" w:space="0" w:color="auto"/>
                              </w:divBdr>
                              <w:divsChild>
                                <w:div w:id="141613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102">
      <w:marLeft w:val="0"/>
      <w:marRight w:val="0"/>
      <w:marTop w:val="0"/>
      <w:marBottom w:val="0"/>
      <w:divBdr>
        <w:top w:val="none" w:sz="0" w:space="0" w:color="auto"/>
        <w:left w:val="none" w:sz="0" w:space="0" w:color="auto"/>
        <w:bottom w:val="none" w:sz="0" w:space="0" w:color="auto"/>
        <w:right w:val="none" w:sz="0" w:space="0" w:color="auto"/>
      </w:divBdr>
      <w:divsChild>
        <w:div w:id="1416130101">
          <w:marLeft w:val="0"/>
          <w:marRight w:val="0"/>
          <w:marTop w:val="0"/>
          <w:marBottom w:val="0"/>
          <w:divBdr>
            <w:top w:val="none" w:sz="0" w:space="0" w:color="auto"/>
            <w:left w:val="none" w:sz="0" w:space="0" w:color="auto"/>
            <w:bottom w:val="none" w:sz="0" w:space="0" w:color="auto"/>
            <w:right w:val="none" w:sz="0" w:space="0" w:color="auto"/>
          </w:divBdr>
          <w:divsChild>
            <w:div w:id="1416130103">
              <w:marLeft w:val="0"/>
              <w:marRight w:val="0"/>
              <w:marTop w:val="0"/>
              <w:marBottom w:val="0"/>
              <w:divBdr>
                <w:top w:val="none" w:sz="0" w:space="0" w:color="auto"/>
                <w:left w:val="none" w:sz="0" w:space="0" w:color="auto"/>
                <w:bottom w:val="none" w:sz="0" w:space="0" w:color="auto"/>
                <w:right w:val="none" w:sz="0" w:space="0" w:color="auto"/>
              </w:divBdr>
              <w:divsChild>
                <w:div w:id="1416130093">
                  <w:marLeft w:val="0"/>
                  <w:marRight w:val="0"/>
                  <w:marTop w:val="0"/>
                  <w:marBottom w:val="0"/>
                  <w:divBdr>
                    <w:top w:val="none" w:sz="0" w:space="0" w:color="auto"/>
                    <w:left w:val="none" w:sz="0" w:space="0" w:color="auto"/>
                    <w:bottom w:val="none" w:sz="0" w:space="0" w:color="auto"/>
                    <w:right w:val="none" w:sz="0" w:space="0" w:color="auto"/>
                  </w:divBdr>
                  <w:divsChild>
                    <w:div w:id="1416130094">
                      <w:marLeft w:val="0"/>
                      <w:marRight w:val="0"/>
                      <w:marTop w:val="0"/>
                      <w:marBottom w:val="0"/>
                      <w:divBdr>
                        <w:top w:val="none" w:sz="0" w:space="0" w:color="auto"/>
                        <w:left w:val="none" w:sz="0" w:space="0" w:color="auto"/>
                        <w:bottom w:val="none" w:sz="0" w:space="0" w:color="auto"/>
                        <w:right w:val="none" w:sz="0" w:space="0" w:color="auto"/>
                      </w:divBdr>
                      <w:divsChild>
                        <w:div w:id="1416130095">
                          <w:marLeft w:val="0"/>
                          <w:marRight w:val="0"/>
                          <w:marTop w:val="0"/>
                          <w:marBottom w:val="0"/>
                          <w:divBdr>
                            <w:top w:val="none" w:sz="0" w:space="0" w:color="auto"/>
                            <w:left w:val="none" w:sz="0" w:space="0" w:color="auto"/>
                            <w:bottom w:val="none" w:sz="0" w:space="0" w:color="auto"/>
                            <w:right w:val="none" w:sz="0" w:space="0" w:color="auto"/>
                          </w:divBdr>
                          <w:divsChild>
                            <w:div w:id="1416130108">
                              <w:marLeft w:val="0"/>
                              <w:marRight w:val="0"/>
                              <w:marTop w:val="0"/>
                              <w:marBottom w:val="0"/>
                              <w:divBdr>
                                <w:top w:val="none" w:sz="0" w:space="0" w:color="auto"/>
                                <w:left w:val="none" w:sz="0" w:space="0" w:color="auto"/>
                                <w:bottom w:val="none" w:sz="0" w:space="0" w:color="auto"/>
                                <w:right w:val="none" w:sz="0" w:space="0" w:color="auto"/>
                              </w:divBdr>
                              <w:divsChild>
                                <w:div w:id="141613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6130114">
      <w:marLeft w:val="0"/>
      <w:marRight w:val="0"/>
      <w:marTop w:val="0"/>
      <w:marBottom w:val="0"/>
      <w:divBdr>
        <w:top w:val="none" w:sz="0" w:space="0" w:color="auto"/>
        <w:left w:val="none" w:sz="0" w:space="0" w:color="auto"/>
        <w:bottom w:val="none" w:sz="0" w:space="0" w:color="auto"/>
        <w:right w:val="none" w:sz="0" w:space="0" w:color="auto"/>
      </w:divBdr>
      <w:divsChild>
        <w:div w:id="1416130208">
          <w:marLeft w:val="0"/>
          <w:marRight w:val="0"/>
          <w:marTop w:val="0"/>
          <w:marBottom w:val="0"/>
          <w:divBdr>
            <w:top w:val="none" w:sz="0" w:space="0" w:color="auto"/>
            <w:left w:val="none" w:sz="0" w:space="0" w:color="auto"/>
            <w:bottom w:val="none" w:sz="0" w:space="0" w:color="auto"/>
            <w:right w:val="none" w:sz="0" w:space="0" w:color="auto"/>
          </w:divBdr>
          <w:divsChild>
            <w:div w:id="1416130123">
              <w:marLeft w:val="0"/>
              <w:marRight w:val="0"/>
              <w:marTop w:val="0"/>
              <w:marBottom w:val="0"/>
              <w:divBdr>
                <w:top w:val="none" w:sz="0" w:space="0" w:color="auto"/>
                <w:left w:val="none" w:sz="0" w:space="0" w:color="auto"/>
                <w:bottom w:val="none" w:sz="0" w:space="0" w:color="auto"/>
                <w:right w:val="none" w:sz="0" w:space="0" w:color="auto"/>
              </w:divBdr>
              <w:divsChild>
                <w:div w:id="1416130120">
                  <w:marLeft w:val="0"/>
                  <w:marRight w:val="0"/>
                  <w:marTop w:val="0"/>
                  <w:marBottom w:val="0"/>
                  <w:divBdr>
                    <w:top w:val="none" w:sz="0" w:space="0" w:color="auto"/>
                    <w:left w:val="none" w:sz="0" w:space="0" w:color="auto"/>
                    <w:bottom w:val="none" w:sz="0" w:space="0" w:color="auto"/>
                    <w:right w:val="none" w:sz="0" w:space="0" w:color="auto"/>
                  </w:divBdr>
                  <w:divsChild>
                    <w:div w:id="1416130158">
                      <w:marLeft w:val="0"/>
                      <w:marRight w:val="0"/>
                      <w:marTop w:val="0"/>
                      <w:marBottom w:val="0"/>
                      <w:divBdr>
                        <w:top w:val="none" w:sz="0" w:space="0" w:color="auto"/>
                        <w:left w:val="none" w:sz="0" w:space="0" w:color="auto"/>
                        <w:bottom w:val="none" w:sz="0" w:space="0" w:color="auto"/>
                        <w:right w:val="none" w:sz="0" w:space="0" w:color="auto"/>
                      </w:divBdr>
                      <w:divsChild>
                        <w:div w:id="1416130210">
                          <w:marLeft w:val="0"/>
                          <w:marRight w:val="0"/>
                          <w:marTop w:val="0"/>
                          <w:marBottom w:val="0"/>
                          <w:divBdr>
                            <w:top w:val="none" w:sz="0" w:space="0" w:color="auto"/>
                            <w:left w:val="none" w:sz="0" w:space="0" w:color="auto"/>
                            <w:bottom w:val="none" w:sz="0" w:space="0" w:color="auto"/>
                            <w:right w:val="none" w:sz="0" w:space="0" w:color="auto"/>
                          </w:divBdr>
                          <w:divsChild>
                            <w:div w:id="1416130141">
                              <w:marLeft w:val="0"/>
                              <w:marRight w:val="0"/>
                              <w:marTop w:val="0"/>
                              <w:marBottom w:val="0"/>
                              <w:divBdr>
                                <w:top w:val="none" w:sz="0" w:space="0" w:color="auto"/>
                                <w:left w:val="none" w:sz="0" w:space="0" w:color="auto"/>
                                <w:bottom w:val="none" w:sz="0" w:space="0" w:color="auto"/>
                                <w:right w:val="none" w:sz="0" w:space="0" w:color="auto"/>
                              </w:divBdr>
                              <w:divsChild>
                                <w:div w:id="1416130175">
                                  <w:marLeft w:val="0"/>
                                  <w:marRight w:val="0"/>
                                  <w:marTop w:val="0"/>
                                  <w:marBottom w:val="0"/>
                                  <w:divBdr>
                                    <w:top w:val="none" w:sz="0" w:space="0" w:color="auto"/>
                                    <w:left w:val="none" w:sz="0" w:space="0" w:color="auto"/>
                                    <w:bottom w:val="none" w:sz="0" w:space="0" w:color="auto"/>
                                    <w:right w:val="none" w:sz="0" w:space="0" w:color="auto"/>
                                  </w:divBdr>
                                  <w:divsChild>
                                    <w:div w:id="1416130185">
                                      <w:marLeft w:val="0"/>
                                      <w:marRight w:val="0"/>
                                      <w:marTop w:val="0"/>
                                      <w:marBottom w:val="0"/>
                                      <w:divBdr>
                                        <w:top w:val="none" w:sz="0" w:space="0" w:color="auto"/>
                                        <w:left w:val="none" w:sz="0" w:space="0" w:color="auto"/>
                                        <w:bottom w:val="none" w:sz="0" w:space="0" w:color="auto"/>
                                        <w:right w:val="none" w:sz="0" w:space="0" w:color="auto"/>
                                      </w:divBdr>
                                      <w:divsChild>
                                        <w:div w:id="1416130171">
                                          <w:marLeft w:val="0"/>
                                          <w:marRight w:val="0"/>
                                          <w:marTop w:val="0"/>
                                          <w:marBottom w:val="0"/>
                                          <w:divBdr>
                                            <w:top w:val="none" w:sz="0" w:space="0" w:color="auto"/>
                                            <w:left w:val="none" w:sz="0" w:space="0" w:color="auto"/>
                                            <w:bottom w:val="none" w:sz="0" w:space="0" w:color="auto"/>
                                            <w:right w:val="none" w:sz="0" w:space="0" w:color="auto"/>
                                          </w:divBdr>
                                          <w:divsChild>
                                            <w:div w:id="1416130166">
                                              <w:marLeft w:val="0"/>
                                              <w:marRight w:val="0"/>
                                              <w:marTop w:val="0"/>
                                              <w:marBottom w:val="0"/>
                                              <w:divBdr>
                                                <w:top w:val="none" w:sz="0" w:space="0" w:color="auto"/>
                                                <w:left w:val="none" w:sz="0" w:space="0" w:color="auto"/>
                                                <w:bottom w:val="none" w:sz="0" w:space="0" w:color="auto"/>
                                                <w:right w:val="none" w:sz="0" w:space="0" w:color="auto"/>
                                              </w:divBdr>
                                              <w:divsChild>
                                                <w:div w:id="1416130153">
                                                  <w:marLeft w:val="0"/>
                                                  <w:marRight w:val="82"/>
                                                  <w:marTop w:val="0"/>
                                                  <w:marBottom w:val="0"/>
                                                  <w:divBdr>
                                                    <w:top w:val="none" w:sz="0" w:space="0" w:color="auto"/>
                                                    <w:left w:val="none" w:sz="0" w:space="0" w:color="auto"/>
                                                    <w:bottom w:val="none" w:sz="0" w:space="0" w:color="auto"/>
                                                    <w:right w:val="none" w:sz="0" w:space="0" w:color="auto"/>
                                                  </w:divBdr>
                                                  <w:divsChild>
                                                    <w:div w:id="1416130196">
                                                      <w:marLeft w:val="0"/>
                                                      <w:marRight w:val="0"/>
                                                      <w:marTop w:val="0"/>
                                                      <w:marBottom w:val="0"/>
                                                      <w:divBdr>
                                                        <w:top w:val="none" w:sz="0" w:space="0" w:color="auto"/>
                                                        <w:left w:val="none" w:sz="0" w:space="0" w:color="auto"/>
                                                        <w:bottom w:val="none" w:sz="0" w:space="0" w:color="auto"/>
                                                        <w:right w:val="none" w:sz="0" w:space="0" w:color="auto"/>
                                                      </w:divBdr>
                                                      <w:divsChild>
                                                        <w:div w:id="1416130170">
                                                          <w:marLeft w:val="0"/>
                                                          <w:marRight w:val="0"/>
                                                          <w:marTop w:val="0"/>
                                                          <w:marBottom w:val="0"/>
                                                          <w:divBdr>
                                                            <w:top w:val="none" w:sz="0" w:space="0" w:color="auto"/>
                                                            <w:left w:val="none" w:sz="0" w:space="0" w:color="auto"/>
                                                            <w:bottom w:val="none" w:sz="0" w:space="0" w:color="auto"/>
                                                            <w:right w:val="none" w:sz="0" w:space="0" w:color="auto"/>
                                                          </w:divBdr>
                                                          <w:divsChild>
                                                            <w:div w:id="1416130191">
                                                              <w:marLeft w:val="0"/>
                                                              <w:marRight w:val="0"/>
                                                              <w:marTop w:val="0"/>
                                                              <w:marBottom w:val="0"/>
                                                              <w:divBdr>
                                                                <w:top w:val="none" w:sz="0" w:space="0" w:color="auto"/>
                                                                <w:left w:val="none" w:sz="0" w:space="0" w:color="auto"/>
                                                                <w:bottom w:val="none" w:sz="0" w:space="0" w:color="auto"/>
                                                                <w:right w:val="none" w:sz="0" w:space="0" w:color="auto"/>
                                                              </w:divBdr>
                                                              <w:divsChild>
                                                                <w:div w:id="1416130184">
                                                                  <w:marLeft w:val="0"/>
                                                                  <w:marRight w:val="0"/>
                                                                  <w:marTop w:val="0"/>
                                                                  <w:marBottom w:val="0"/>
                                                                  <w:divBdr>
                                                                    <w:top w:val="none" w:sz="0" w:space="0" w:color="auto"/>
                                                                    <w:left w:val="none" w:sz="0" w:space="0" w:color="auto"/>
                                                                    <w:bottom w:val="none" w:sz="0" w:space="0" w:color="auto"/>
                                                                    <w:right w:val="none" w:sz="0" w:space="0" w:color="auto"/>
                                                                  </w:divBdr>
                                                                  <w:divsChild>
                                                                    <w:div w:id="1416130178">
                                                                      <w:marLeft w:val="0"/>
                                                                      <w:marRight w:val="0"/>
                                                                      <w:marTop w:val="0"/>
                                                                      <w:marBottom w:val="0"/>
                                                                      <w:divBdr>
                                                                        <w:top w:val="none" w:sz="0" w:space="0" w:color="auto"/>
                                                                        <w:left w:val="none" w:sz="0" w:space="0" w:color="auto"/>
                                                                        <w:bottom w:val="none" w:sz="0" w:space="0" w:color="auto"/>
                                                                        <w:right w:val="none" w:sz="0" w:space="0" w:color="auto"/>
                                                                      </w:divBdr>
                                                                      <w:divsChild>
                                                                        <w:div w:id="1416130115">
                                                                          <w:marLeft w:val="0"/>
                                                                          <w:marRight w:val="0"/>
                                                                          <w:marTop w:val="0"/>
                                                                          <w:marBottom w:val="0"/>
                                                                          <w:divBdr>
                                                                            <w:top w:val="none" w:sz="0" w:space="0" w:color="auto"/>
                                                                            <w:left w:val="none" w:sz="0" w:space="0" w:color="auto"/>
                                                                            <w:bottom w:val="none" w:sz="0" w:space="0" w:color="auto"/>
                                                                            <w:right w:val="none" w:sz="0" w:space="0" w:color="auto"/>
                                                                          </w:divBdr>
                                                                          <w:divsChild>
                                                                            <w:div w:id="1416130122">
                                                                              <w:marLeft w:val="0"/>
                                                                              <w:marRight w:val="0"/>
                                                                              <w:marTop w:val="0"/>
                                                                              <w:marBottom w:val="0"/>
                                                                              <w:divBdr>
                                                                                <w:top w:val="none" w:sz="0" w:space="0" w:color="auto"/>
                                                                                <w:left w:val="none" w:sz="0" w:space="0" w:color="auto"/>
                                                                                <w:bottom w:val="none" w:sz="0" w:space="0" w:color="auto"/>
                                                                                <w:right w:val="none" w:sz="0" w:space="0" w:color="auto"/>
                                                                              </w:divBdr>
                                                                              <w:divsChild>
                                                                                <w:div w:id="1416130156">
                                                                                  <w:marLeft w:val="163"/>
                                                                                  <w:marRight w:val="163"/>
                                                                                  <w:marTop w:val="0"/>
                                                                                  <w:marBottom w:val="0"/>
                                                                                  <w:divBdr>
                                                                                    <w:top w:val="none" w:sz="0" w:space="0" w:color="auto"/>
                                                                                    <w:left w:val="none" w:sz="0" w:space="0" w:color="auto"/>
                                                                                    <w:bottom w:val="none" w:sz="0" w:space="0" w:color="auto"/>
                                                                                    <w:right w:val="none" w:sz="0" w:space="0" w:color="auto"/>
                                                                                  </w:divBdr>
                                                                                  <w:divsChild>
                                                                                    <w:div w:id="1416130140">
                                                                                      <w:marLeft w:val="0"/>
                                                                                      <w:marRight w:val="0"/>
                                                                                      <w:marTop w:val="0"/>
                                                                                      <w:marBottom w:val="0"/>
                                                                                      <w:divBdr>
                                                                                        <w:top w:val="none" w:sz="0" w:space="0" w:color="auto"/>
                                                                                        <w:left w:val="none" w:sz="0" w:space="0" w:color="auto"/>
                                                                                        <w:bottom w:val="none" w:sz="0" w:space="0" w:color="auto"/>
                                                                                        <w:right w:val="none" w:sz="0" w:space="0" w:color="auto"/>
                                                                                      </w:divBdr>
                                                                                      <w:divsChild>
                                                                                        <w:div w:id="1416130132">
                                                                                          <w:marLeft w:val="0"/>
                                                                                          <w:marRight w:val="0"/>
                                                                                          <w:marTop w:val="0"/>
                                                                                          <w:marBottom w:val="0"/>
                                                                                          <w:divBdr>
                                                                                            <w:top w:val="none" w:sz="0" w:space="0" w:color="auto"/>
                                                                                            <w:left w:val="none" w:sz="0" w:space="0" w:color="auto"/>
                                                                                            <w:bottom w:val="none" w:sz="0" w:space="0" w:color="auto"/>
                                                                                            <w:right w:val="none" w:sz="0" w:space="0" w:color="auto"/>
                                                                                          </w:divBdr>
                                                                                          <w:divsChild>
                                                                                            <w:div w:id="141613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6130121">
      <w:marLeft w:val="0"/>
      <w:marRight w:val="0"/>
      <w:marTop w:val="0"/>
      <w:marBottom w:val="0"/>
      <w:divBdr>
        <w:top w:val="none" w:sz="0" w:space="0" w:color="auto"/>
        <w:left w:val="none" w:sz="0" w:space="0" w:color="auto"/>
        <w:bottom w:val="none" w:sz="0" w:space="0" w:color="auto"/>
        <w:right w:val="none" w:sz="0" w:space="0" w:color="auto"/>
      </w:divBdr>
      <w:divsChild>
        <w:div w:id="1416130186">
          <w:marLeft w:val="0"/>
          <w:marRight w:val="0"/>
          <w:marTop w:val="0"/>
          <w:marBottom w:val="0"/>
          <w:divBdr>
            <w:top w:val="none" w:sz="0" w:space="0" w:color="auto"/>
            <w:left w:val="none" w:sz="0" w:space="0" w:color="auto"/>
            <w:bottom w:val="none" w:sz="0" w:space="0" w:color="auto"/>
            <w:right w:val="none" w:sz="0" w:space="0" w:color="auto"/>
          </w:divBdr>
          <w:divsChild>
            <w:div w:id="1416130136">
              <w:marLeft w:val="0"/>
              <w:marRight w:val="0"/>
              <w:marTop w:val="0"/>
              <w:marBottom w:val="0"/>
              <w:divBdr>
                <w:top w:val="none" w:sz="0" w:space="0" w:color="auto"/>
                <w:left w:val="none" w:sz="0" w:space="0" w:color="auto"/>
                <w:bottom w:val="none" w:sz="0" w:space="0" w:color="auto"/>
                <w:right w:val="none" w:sz="0" w:space="0" w:color="auto"/>
              </w:divBdr>
              <w:divsChild>
                <w:div w:id="1416130209">
                  <w:marLeft w:val="0"/>
                  <w:marRight w:val="0"/>
                  <w:marTop w:val="0"/>
                  <w:marBottom w:val="0"/>
                  <w:divBdr>
                    <w:top w:val="none" w:sz="0" w:space="0" w:color="auto"/>
                    <w:left w:val="none" w:sz="0" w:space="0" w:color="auto"/>
                    <w:bottom w:val="none" w:sz="0" w:space="0" w:color="auto"/>
                    <w:right w:val="none" w:sz="0" w:space="0" w:color="auto"/>
                  </w:divBdr>
                  <w:divsChild>
                    <w:div w:id="1416130190">
                      <w:marLeft w:val="0"/>
                      <w:marRight w:val="0"/>
                      <w:marTop w:val="0"/>
                      <w:marBottom w:val="0"/>
                      <w:divBdr>
                        <w:top w:val="none" w:sz="0" w:space="0" w:color="auto"/>
                        <w:left w:val="none" w:sz="0" w:space="0" w:color="auto"/>
                        <w:bottom w:val="none" w:sz="0" w:space="0" w:color="auto"/>
                        <w:right w:val="none" w:sz="0" w:space="0" w:color="auto"/>
                      </w:divBdr>
                      <w:divsChild>
                        <w:div w:id="1416130215">
                          <w:marLeft w:val="0"/>
                          <w:marRight w:val="0"/>
                          <w:marTop w:val="0"/>
                          <w:marBottom w:val="0"/>
                          <w:divBdr>
                            <w:top w:val="none" w:sz="0" w:space="0" w:color="auto"/>
                            <w:left w:val="none" w:sz="0" w:space="0" w:color="auto"/>
                            <w:bottom w:val="none" w:sz="0" w:space="0" w:color="auto"/>
                            <w:right w:val="none" w:sz="0" w:space="0" w:color="auto"/>
                          </w:divBdr>
                          <w:divsChild>
                            <w:div w:id="1416130144">
                              <w:marLeft w:val="0"/>
                              <w:marRight w:val="0"/>
                              <w:marTop w:val="0"/>
                              <w:marBottom w:val="0"/>
                              <w:divBdr>
                                <w:top w:val="none" w:sz="0" w:space="0" w:color="auto"/>
                                <w:left w:val="none" w:sz="0" w:space="0" w:color="auto"/>
                                <w:bottom w:val="none" w:sz="0" w:space="0" w:color="auto"/>
                                <w:right w:val="none" w:sz="0" w:space="0" w:color="auto"/>
                              </w:divBdr>
                              <w:divsChild>
                                <w:div w:id="1416130148">
                                  <w:marLeft w:val="0"/>
                                  <w:marRight w:val="0"/>
                                  <w:marTop w:val="0"/>
                                  <w:marBottom w:val="0"/>
                                  <w:divBdr>
                                    <w:top w:val="none" w:sz="0" w:space="0" w:color="auto"/>
                                    <w:left w:val="none" w:sz="0" w:space="0" w:color="auto"/>
                                    <w:bottom w:val="none" w:sz="0" w:space="0" w:color="auto"/>
                                    <w:right w:val="none" w:sz="0" w:space="0" w:color="auto"/>
                                  </w:divBdr>
                                  <w:divsChild>
                                    <w:div w:id="1416130163">
                                      <w:marLeft w:val="0"/>
                                      <w:marRight w:val="0"/>
                                      <w:marTop w:val="0"/>
                                      <w:marBottom w:val="0"/>
                                      <w:divBdr>
                                        <w:top w:val="none" w:sz="0" w:space="0" w:color="auto"/>
                                        <w:left w:val="none" w:sz="0" w:space="0" w:color="auto"/>
                                        <w:bottom w:val="none" w:sz="0" w:space="0" w:color="auto"/>
                                        <w:right w:val="none" w:sz="0" w:space="0" w:color="auto"/>
                                      </w:divBdr>
                                      <w:divsChild>
                                        <w:div w:id="1416130177">
                                          <w:marLeft w:val="0"/>
                                          <w:marRight w:val="0"/>
                                          <w:marTop w:val="0"/>
                                          <w:marBottom w:val="0"/>
                                          <w:divBdr>
                                            <w:top w:val="none" w:sz="0" w:space="0" w:color="auto"/>
                                            <w:left w:val="none" w:sz="0" w:space="0" w:color="auto"/>
                                            <w:bottom w:val="none" w:sz="0" w:space="0" w:color="auto"/>
                                            <w:right w:val="none" w:sz="0" w:space="0" w:color="auto"/>
                                          </w:divBdr>
                                          <w:divsChild>
                                            <w:div w:id="1416130169">
                                              <w:marLeft w:val="0"/>
                                              <w:marRight w:val="0"/>
                                              <w:marTop w:val="0"/>
                                              <w:marBottom w:val="0"/>
                                              <w:divBdr>
                                                <w:top w:val="none" w:sz="0" w:space="0" w:color="auto"/>
                                                <w:left w:val="none" w:sz="0" w:space="0" w:color="auto"/>
                                                <w:bottom w:val="none" w:sz="0" w:space="0" w:color="auto"/>
                                                <w:right w:val="none" w:sz="0" w:space="0" w:color="auto"/>
                                              </w:divBdr>
                                              <w:divsChild>
                                                <w:div w:id="1416130134">
                                                  <w:marLeft w:val="0"/>
                                                  <w:marRight w:val="82"/>
                                                  <w:marTop w:val="0"/>
                                                  <w:marBottom w:val="0"/>
                                                  <w:divBdr>
                                                    <w:top w:val="none" w:sz="0" w:space="0" w:color="auto"/>
                                                    <w:left w:val="none" w:sz="0" w:space="0" w:color="auto"/>
                                                    <w:bottom w:val="none" w:sz="0" w:space="0" w:color="auto"/>
                                                    <w:right w:val="none" w:sz="0" w:space="0" w:color="auto"/>
                                                  </w:divBdr>
                                                  <w:divsChild>
                                                    <w:div w:id="1416130173">
                                                      <w:marLeft w:val="0"/>
                                                      <w:marRight w:val="0"/>
                                                      <w:marTop w:val="0"/>
                                                      <w:marBottom w:val="0"/>
                                                      <w:divBdr>
                                                        <w:top w:val="none" w:sz="0" w:space="0" w:color="auto"/>
                                                        <w:left w:val="none" w:sz="0" w:space="0" w:color="auto"/>
                                                        <w:bottom w:val="none" w:sz="0" w:space="0" w:color="auto"/>
                                                        <w:right w:val="none" w:sz="0" w:space="0" w:color="auto"/>
                                                      </w:divBdr>
                                                      <w:divsChild>
                                                        <w:div w:id="1416130216">
                                                          <w:marLeft w:val="0"/>
                                                          <w:marRight w:val="0"/>
                                                          <w:marTop w:val="0"/>
                                                          <w:marBottom w:val="0"/>
                                                          <w:divBdr>
                                                            <w:top w:val="none" w:sz="0" w:space="0" w:color="auto"/>
                                                            <w:left w:val="none" w:sz="0" w:space="0" w:color="auto"/>
                                                            <w:bottom w:val="none" w:sz="0" w:space="0" w:color="auto"/>
                                                            <w:right w:val="none" w:sz="0" w:space="0" w:color="auto"/>
                                                          </w:divBdr>
                                                          <w:divsChild>
                                                            <w:div w:id="1416130194">
                                                              <w:marLeft w:val="0"/>
                                                              <w:marRight w:val="0"/>
                                                              <w:marTop w:val="0"/>
                                                              <w:marBottom w:val="0"/>
                                                              <w:divBdr>
                                                                <w:top w:val="none" w:sz="0" w:space="0" w:color="auto"/>
                                                                <w:left w:val="none" w:sz="0" w:space="0" w:color="auto"/>
                                                                <w:bottom w:val="none" w:sz="0" w:space="0" w:color="auto"/>
                                                                <w:right w:val="none" w:sz="0" w:space="0" w:color="auto"/>
                                                              </w:divBdr>
                                                              <w:divsChild>
                                                                <w:div w:id="1416130113">
                                                                  <w:marLeft w:val="0"/>
                                                                  <w:marRight w:val="0"/>
                                                                  <w:marTop w:val="0"/>
                                                                  <w:marBottom w:val="0"/>
                                                                  <w:divBdr>
                                                                    <w:top w:val="none" w:sz="0" w:space="0" w:color="auto"/>
                                                                    <w:left w:val="none" w:sz="0" w:space="0" w:color="auto"/>
                                                                    <w:bottom w:val="none" w:sz="0" w:space="0" w:color="auto"/>
                                                                    <w:right w:val="none" w:sz="0" w:space="0" w:color="auto"/>
                                                                  </w:divBdr>
                                                                  <w:divsChild>
                                                                    <w:div w:id="1416130182">
                                                                      <w:marLeft w:val="0"/>
                                                                      <w:marRight w:val="0"/>
                                                                      <w:marTop w:val="0"/>
                                                                      <w:marBottom w:val="0"/>
                                                                      <w:divBdr>
                                                                        <w:top w:val="none" w:sz="0" w:space="0" w:color="auto"/>
                                                                        <w:left w:val="none" w:sz="0" w:space="0" w:color="auto"/>
                                                                        <w:bottom w:val="none" w:sz="0" w:space="0" w:color="auto"/>
                                                                        <w:right w:val="none" w:sz="0" w:space="0" w:color="auto"/>
                                                                      </w:divBdr>
                                                                      <w:divsChild>
                                                                        <w:div w:id="1416130206">
                                                                          <w:marLeft w:val="0"/>
                                                                          <w:marRight w:val="0"/>
                                                                          <w:marTop w:val="0"/>
                                                                          <w:marBottom w:val="0"/>
                                                                          <w:divBdr>
                                                                            <w:top w:val="none" w:sz="0" w:space="0" w:color="auto"/>
                                                                            <w:left w:val="none" w:sz="0" w:space="0" w:color="auto"/>
                                                                            <w:bottom w:val="none" w:sz="0" w:space="0" w:color="auto"/>
                                                                            <w:right w:val="none" w:sz="0" w:space="0" w:color="auto"/>
                                                                          </w:divBdr>
                                                                          <w:divsChild>
                                                                            <w:div w:id="1416130128">
                                                                              <w:marLeft w:val="0"/>
                                                                              <w:marRight w:val="0"/>
                                                                              <w:marTop w:val="0"/>
                                                                              <w:marBottom w:val="0"/>
                                                                              <w:divBdr>
                                                                                <w:top w:val="none" w:sz="0" w:space="0" w:color="auto"/>
                                                                                <w:left w:val="none" w:sz="0" w:space="0" w:color="auto"/>
                                                                                <w:bottom w:val="none" w:sz="0" w:space="0" w:color="auto"/>
                                                                                <w:right w:val="none" w:sz="0" w:space="0" w:color="auto"/>
                                                                              </w:divBdr>
                                                                              <w:divsChild>
                                                                                <w:div w:id="1416130133">
                                                                                  <w:marLeft w:val="163"/>
                                                                                  <w:marRight w:val="163"/>
                                                                                  <w:marTop w:val="0"/>
                                                                                  <w:marBottom w:val="0"/>
                                                                                  <w:divBdr>
                                                                                    <w:top w:val="none" w:sz="0" w:space="0" w:color="auto"/>
                                                                                    <w:left w:val="none" w:sz="0" w:space="0" w:color="auto"/>
                                                                                    <w:bottom w:val="none" w:sz="0" w:space="0" w:color="auto"/>
                                                                                    <w:right w:val="none" w:sz="0" w:space="0" w:color="auto"/>
                                                                                  </w:divBdr>
                                                                                  <w:divsChild>
                                                                                    <w:div w:id="1416130205">
                                                                                      <w:marLeft w:val="0"/>
                                                                                      <w:marRight w:val="0"/>
                                                                                      <w:marTop w:val="0"/>
                                                                                      <w:marBottom w:val="0"/>
                                                                                      <w:divBdr>
                                                                                        <w:top w:val="none" w:sz="0" w:space="0" w:color="auto"/>
                                                                                        <w:left w:val="none" w:sz="0" w:space="0" w:color="auto"/>
                                                                                        <w:bottom w:val="none" w:sz="0" w:space="0" w:color="auto"/>
                                                                                        <w:right w:val="none" w:sz="0" w:space="0" w:color="auto"/>
                                                                                      </w:divBdr>
                                                                                      <w:divsChild>
                                                                                        <w:div w:id="1416130167">
                                                                                          <w:marLeft w:val="0"/>
                                                                                          <w:marRight w:val="0"/>
                                                                                          <w:marTop w:val="0"/>
                                                                                          <w:marBottom w:val="0"/>
                                                                                          <w:divBdr>
                                                                                            <w:top w:val="none" w:sz="0" w:space="0" w:color="auto"/>
                                                                                            <w:left w:val="none" w:sz="0" w:space="0" w:color="auto"/>
                                                                                            <w:bottom w:val="none" w:sz="0" w:space="0" w:color="auto"/>
                                                                                            <w:right w:val="none" w:sz="0" w:space="0" w:color="auto"/>
                                                                                          </w:divBdr>
                                                                                          <w:divsChild>
                                                                                            <w:div w:id="141613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6130145">
      <w:marLeft w:val="0"/>
      <w:marRight w:val="0"/>
      <w:marTop w:val="0"/>
      <w:marBottom w:val="0"/>
      <w:divBdr>
        <w:top w:val="none" w:sz="0" w:space="0" w:color="auto"/>
        <w:left w:val="none" w:sz="0" w:space="0" w:color="auto"/>
        <w:bottom w:val="none" w:sz="0" w:space="0" w:color="auto"/>
        <w:right w:val="none" w:sz="0" w:space="0" w:color="auto"/>
      </w:divBdr>
      <w:divsChild>
        <w:div w:id="1416130207">
          <w:marLeft w:val="0"/>
          <w:marRight w:val="0"/>
          <w:marTop w:val="0"/>
          <w:marBottom w:val="0"/>
          <w:divBdr>
            <w:top w:val="none" w:sz="0" w:space="0" w:color="auto"/>
            <w:left w:val="none" w:sz="0" w:space="0" w:color="auto"/>
            <w:bottom w:val="none" w:sz="0" w:space="0" w:color="auto"/>
            <w:right w:val="none" w:sz="0" w:space="0" w:color="auto"/>
          </w:divBdr>
          <w:divsChild>
            <w:div w:id="1416130135">
              <w:marLeft w:val="0"/>
              <w:marRight w:val="0"/>
              <w:marTop w:val="0"/>
              <w:marBottom w:val="0"/>
              <w:divBdr>
                <w:top w:val="none" w:sz="0" w:space="0" w:color="auto"/>
                <w:left w:val="none" w:sz="0" w:space="0" w:color="auto"/>
                <w:bottom w:val="none" w:sz="0" w:space="0" w:color="auto"/>
                <w:right w:val="none" w:sz="0" w:space="0" w:color="auto"/>
              </w:divBdr>
              <w:divsChild>
                <w:div w:id="1416130189">
                  <w:marLeft w:val="0"/>
                  <w:marRight w:val="0"/>
                  <w:marTop w:val="0"/>
                  <w:marBottom w:val="0"/>
                  <w:divBdr>
                    <w:top w:val="none" w:sz="0" w:space="0" w:color="auto"/>
                    <w:left w:val="none" w:sz="0" w:space="0" w:color="auto"/>
                    <w:bottom w:val="none" w:sz="0" w:space="0" w:color="auto"/>
                    <w:right w:val="none" w:sz="0" w:space="0" w:color="auto"/>
                  </w:divBdr>
                  <w:divsChild>
                    <w:div w:id="1416130157">
                      <w:marLeft w:val="0"/>
                      <w:marRight w:val="0"/>
                      <w:marTop w:val="0"/>
                      <w:marBottom w:val="0"/>
                      <w:divBdr>
                        <w:top w:val="none" w:sz="0" w:space="0" w:color="auto"/>
                        <w:left w:val="none" w:sz="0" w:space="0" w:color="auto"/>
                        <w:bottom w:val="none" w:sz="0" w:space="0" w:color="auto"/>
                        <w:right w:val="none" w:sz="0" w:space="0" w:color="auto"/>
                      </w:divBdr>
                      <w:divsChild>
                        <w:div w:id="1416130179">
                          <w:marLeft w:val="0"/>
                          <w:marRight w:val="0"/>
                          <w:marTop w:val="0"/>
                          <w:marBottom w:val="0"/>
                          <w:divBdr>
                            <w:top w:val="none" w:sz="0" w:space="0" w:color="auto"/>
                            <w:left w:val="none" w:sz="0" w:space="0" w:color="auto"/>
                            <w:bottom w:val="none" w:sz="0" w:space="0" w:color="auto"/>
                            <w:right w:val="none" w:sz="0" w:space="0" w:color="auto"/>
                          </w:divBdr>
                          <w:divsChild>
                            <w:div w:id="1416130143">
                              <w:marLeft w:val="0"/>
                              <w:marRight w:val="0"/>
                              <w:marTop w:val="0"/>
                              <w:marBottom w:val="0"/>
                              <w:divBdr>
                                <w:top w:val="none" w:sz="0" w:space="0" w:color="auto"/>
                                <w:left w:val="none" w:sz="0" w:space="0" w:color="auto"/>
                                <w:bottom w:val="none" w:sz="0" w:space="0" w:color="auto"/>
                                <w:right w:val="none" w:sz="0" w:space="0" w:color="auto"/>
                              </w:divBdr>
                              <w:divsChild>
                                <w:div w:id="1416130149">
                                  <w:marLeft w:val="0"/>
                                  <w:marRight w:val="0"/>
                                  <w:marTop w:val="0"/>
                                  <w:marBottom w:val="0"/>
                                  <w:divBdr>
                                    <w:top w:val="none" w:sz="0" w:space="0" w:color="auto"/>
                                    <w:left w:val="none" w:sz="0" w:space="0" w:color="auto"/>
                                    <w:bottom w:val="none" w:sz="0" w:space="0" w:color="auto"/>
                                    <w:right w:val="none" w:sz="0" w:space="0" w:color="auto"/>
                                  </w:divBdr>
                                  <w:divsChild>
                                    <w:div w:id="1416130192">
                                      <w:marLeft w:val="0"/>
                                      <w:marRight w:val="0"/>
                                      <w:marTop w:val="0"/>
                                      <w:marBottom w:val="0"/>
                                      <w:divBdr>
                                        <w:top w:val="none" w:sz="0" w:space="0" w:color="auto"/>
                                        <w:left w:val="none" w:sz="0" w:space="0" w:color="auto"/>
                                        <w:bottom w:val="none" w:sz="0" w:space="0" w:color="auto"/>
                                        <w:right w:val="none" w:sz="0" w:space="0" w:color="auto"/>
                                      </w:divBdr>
                                      <w:divsChild>
                                        <w:div w:id="1416130180">
                                          <w:marLeft w:val="0"/>
                                          <w:marRight w:val="0"/>
                                          <w:marTop w:val="0"/>
                                          <w:marBottom w:val="0"/>
                                          <w:divBdr>
                                            <w:top w:val="none" w:sz="0" w:space="0" w:color="auto"/>
                                            <w:left w:val="none" w:sz="0" w:space="0" w:color="auto"/>
                                            <w:bottom w:val="none" w:sz="0" w:space="0" w:color="auto"/>
                                            <w:right w:val="none" w:sz="0" w:space="0" w:color="auto"/>
                                          </w:divBdr>
                                          <w:divsChild>
                                            <w:div w:id="1416130198">
                                              <w:marLeft w:val="0"/>
                                              <w:marRight w:val="0"/>
                                              <w:marTop w:val="0"/>
                                              <w:marBottom w:val="0"/>
                                              <w:divBdr>
                                                <w:top w:val="none" w:sz="0" w:space="0" w:color="auto"/>
                                                <w:left w:val="none" w:sz="0" w:space="0" w:color="auto"/>
                                                <w:bottom w:val="none" w:sz="0" w:space="0" w:color="auto"/>
                                                <w:right w:val="none" w:sz="0" w:space="0" w:color="auto"/>
                                              </w:divBdr>
                                              <w:divsChild>
                                                <w:div w:id="1416130126">
                                                  <w:marLeft w:val="0"/>
                                                  <w:marRight w:val="82"/>
                                                  <w:marTop w:val="0"/>
                                                  <w:marBottom w:val="0"/>
                                                  <w:divBdr>
                                                    <w:top w:val="none" w:sz="0" w:space="0" w:color="auto"/>
                                                    <w:left w:val="none" w:sz="0" w:space="0" w:color="auto"/>
                                                    <w:bottom w:val="none" w:sz="0" w:space="0" w:color="auto"/>
                                                    <w:right w:val="none" w:sz="0" w:space="0" w:color="auto"/>
                                                  </w:divBdr>
                                                  <w:divsChild>
                                                    <w:div w:id="1416130219">
                                                      <w:marLeft w:val="0"/>
                                                      <w:marRight w:val="0"/>
                                                      <w:marTop w:val="0"/>
                                                      <w:marBottom w:val="0"/>
                                                      <w:divBdr>
                                                        <w:top w:val="none" w:sz="0" w:space="0" w:color="auto"/>
                                                        <w:left w:val="none" w:sz="0" w:space="0" w:color="auto"/>
                                                        <w:bottom w:val="none" w:sz="0" w:space="0" w:color="auto"/>
                                                        <w:right w:val="none" w:sz="0" w:space="0" w:color="auto"/>
                                                      </w:divBdr>
                                                      <w:divsChild>
                                                        <w:div w:id="1416130124">
                                                          <w:marLeft w:val="0"/>
                                                          <w:marRight w:val="0"/>
                                                          <w:marTop w:val="0"/>
                                                          <w:marBottom w:val="0"/>
                                                          <w:divBdr>
                                                            <w:top w:val="none" w:sz="0" w:space="0" w:color="auto"/>
                                                            <w:left w:val="none" w:sz="0" w:space="0" w:color="auto"/>
                                                            <w:bottom w:val="none" w:sz="0" w:space="0" w:color="auto"/>
                                                            <w:right w:val="none" w:sz="0" w:space="0" w:color="auto"/>
                                                          </w:divBdr>
                                                          <w:divsChild>
                                                            <w:div w:id="1416130154">
                                                              <w:marLeft w:val="0"/>
                                                              <w:marRight w:val="0"/>
                                                              <w:marTop w:val="0"/>
                                                              <w:marBottom w:val="0"/>
                                                              <w:divBdr>
                                                                <w:top w:val="none" w:sz="0" w:space="0" w:color="auto"/>
                                                                <w:left w:val="none" w:sz="0" w:space="0" w:color="auto"/>
                                                                <w:bottom w:val="none" w:sz="0" w:space="0" w:color="auto"/>
                                                                <w:right w:val="none" w:sz="0" w:space="0" w:color="auto"/>
                                                              </w:divBdr>
                                                              <w:divsChild>
                                                                <w:div w:id="1416130110">
                                                                  <w:marLeft w:val="0"/>
                                                                  <w:marRight w:val="0"/>
                                                                  <w:marTop w:val="0"/>
                                                                  <w:marBottom w:val="0"/>
                                                                  <w:divBdr>
                                                                    <w:top w:val="none" w:sz="0" w:space="0" w:color="auto"/>
                                                                    <w:left w:val="none" w:sz="0" w:space="0" w:color="auto"/>
                                                                    <w:bottom w:val="none" w:sz="0" w:space="0" w:color="auto"/>
                                                                    <w:right w:val="none" w:sz="0" w:space="0" w:color="auto"/>
                                                                  </w:divBdr>
                                                                  <w:divsChild>
                                                                    <w:div w:id="1416130199">
                                                                      <w:marLeft w:val="0"/>
                                                                      <w:marRight w:val="0"/>
                                                                      <w:marTop w:val="0"/>
                                                                      <w:marBottom w:val="0"/>
                                                                      <w:divBdr>
                                                                        <w:top w:val="none" w:sz="0" w:space="0" w:color="auto"/>
                                                                        <w:left w:val="none" w:sz="0" w:space="0" w:color="auto"/>
                                                                        <w:bottom w:val="none" w:sz="0" w:space="0" w:color="auto"/>
                                                                        <w:right w:val="none" w:sz="0" w:space="0" w:color="auto"/>
                                                                      </w:divBdr>
                                                                      <w:divsChild>
                                                                        <w:div w:id="1416130183">
                                                                          <w:marLeft w:val="0"/>
                                                                          <w:marRight w:val="0"/>
                                                                          <w:marTop w:val="0"/>
                                                                          <w:marBottom w:val="0"/>
                                                                          <w:divBdr>
                                                                            <w:top w:val="none" w:sz="0" w:space="0" w:color="auto"/>
                                                                            <w:left w:val="none" w:sz="0" w:space="0" w:color="auto"/>
                                                                            <w:bottom w:val="none" w:sz="0" w:space="0" w:color="auto"/>
                                                                            <w:right w:val="none" w:sz="0" w:space="0" w:color="auto"/>
                                                                          </w:divBdr>
                                                                          <w:divsChild>
                                                                            <w:div w:id="1416130217">
                                                                              <w:marLeft w:val="0"/>
                                                                              <w:marRight w:val="0"/>
                                                                              <w:marTop w:val="0"/>
                                                                              <w:marBottom w:val="0"/>
                                                                              <w:divBdr>
                                                                                <w:top w:val="none" w:sz="0" w:space="0" w:color="auto"/>
                                                                                <w:left w:val="none" w:sz="0" w:space="0" w:color="auto"/>
                                                                                <w:bottom w:val="none" w:sz="0" w:space="0" w:color="auto"/>
                                                                                <w:right w:val="none" w:sz="0" w:space="0" w:color="auto"/>
                                                                              </w:divBdr>
                                                                              <w:divsChild>
                                                                                <w:div w:id="1416130214">
                                                                                  <w:marLeft w:val="163"/>
                                                                                  <w:marRight w:val="163"/>
                                                                                  <w:marTop w:val="0"/>
                                                                                  <w:marBottom w:val="0"/>
                                                                                  <w:divBdr>
                                                                                    <w:top w:val="none" w:sz="0" w:space="0" w:color="auto"/>
                                                                                    <w:left w:val="none" w:sz="0" w:space="0" w:color="auto"/>
                                                                                    <w:bottom w:val="none" w:sz="0" w:space="0" w:color="auto"/>
                                                                                    <w:right w:val="none" w:sz="0" w:space="0" w:color="auto"/>
                                                                                  </w:divBdr>
                                                                                  <w:divsChild>
                                                                                    <w:div w:id="1416130221">
                                                                                      <w:marLeft w:val="0"/>
                                                                                      <w:marRight w:val="0"/>
                                                                                      <w:marTop w:val="0"/>
                                                                                      <w:marBottom w:val="0"/>
                                                                                      <w:divBdr>
                                                                                        <w:top w:val="none" w:sz="0" w:space="0" w:color="auto"/>
                                                                                        <w:left w:val="none" w:sz="0" w:space="0" w:color="auto"/>
                                                                                        <w:bottom w:val="none" w:sz="0" w:space="0" w:color="auto"/>
                                                                                        <w:right w:val="none" w:sz="0" w:space="0" w:color="auto"/>
                                                                                      </w:divBdr>
                                                                                      <w:divsChild>
                                                                                        <w:div w:id="1416130112">
                                                                                          <w:marLeft w:val="0"/>
                                                                                          <w:marRight w:val="0"/>
                                                                                          <w:marTop w:val="0"/>
                                                                                          <w:marBottom w:val="0"/>
                                                                                          <w:divBdr>
                                                                                            <w:top w:val="none" w:sz="0" w:space="0" w:color="auto"/>
                                                                                            <w:left w:val="none" w:sz="0" w:space="0" w:color="auto"/>
                                                                                            <w:bottom w:val="none" w:sz="0" w:space="0" w:color="auto"/>
                                                                                            <w:right w:val="none" w:sz="0" w:space="0" w:color="auto"/>
                                                                                          </w:divBdr>
                                                                                          <w:divsChild>
                                                                                            <w:div w:id="141613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6130181">
      <w:marLeft w:val="0"/>
      <w:marRight w:val="0"/>
      <w:marTop w:val="0"/>
      <w:marBottom w:val="0"/>
      <w:divBdr>
        <w:top w:val="none" w:sz="0" w:space="0" w:color="auto"/>
        <w:left w:val="none" w:sz="0" w:space="0" w:color="auto"/>
        <w:bottom w:val="none" w:sz="0" w:space="0" w:color="auto"/>
        <w:right w:val="none" w:sz="0" w:space="0" w:color="auto"/>
      </w:divBdr>
      <w:divsChild>
        <w:div w:id="1416130193">
          <w:marLeft w:val="0"/>
          <w:marRight w:val="0"/>
          <w:marTop w:val="0"/>
          <w:marBottom w:val="0"/>
          <w:divBdr>
            <w:top w:val="none" w:sz="0" w:space="0" w:color="auto"/>
            <w:left w:val="none" w:sz="0" w:space="0" w:color="auto"/>
            <w:bottom w:val="none" w:sz="0" w:space="0" w:color="auto"/>
            <w:right w:val="none" w:sz="0" w:space="0" w:color="auto"/>
          </w:divBdr>
          <w:divsChild>
            <w:div w:id="1416130172">
              <w:marLeft w:val="0"/>
              <w:marRight w:val="0"/>
              <w:marTop w:val="0"/>
              <w:marBottom w:val="0"/>
              <w:divBdr>
                <w:top w:val="none" w:sz="0" w:space="0" w:color="auto"/>
                <w:left w:val="none" w:sz="0" w:space="0" w:color="auto"/>
                <w:bottom w:val="none" w:sz="0" w:space="0" w:color="auto"/>
                <w:right w:val="none" w:sz="0" w:space="0" w:color="auto"/>
              </w:divBdr>
              <w:divsChild>
                <w:div w:id="1416130116">
                  <w:marLeft w:val="0"/>
                  <w:marRight w:val="0"/>
                  <w:marTop w:val="0"/>
                  <w:marBottom w:val="0"/>
                  <w:divBdr>
                    <w:top w:val="none" w:sz="0" w:space="0" w:color="auto"/>
                    <w:left w:val="none" w:sz="0" w:space="0" w:color="auto"/>
                    <w:bottom w:val="none" w:sz="0" w:space="0" w:color="auto"/>
                    <w:right w:val="none" w:sz="0" w:space="0" w:color="auto"/>
                  </w:divBdr>
                  <w:divsChild>
                    <w:div w:id="1416130151">
                      <w:marLeft w:val="0"/>
                      <w:marRight w:val="0"/>
                      <w:marTop w:val="0"/>
                      <w:marBottom w:val="0"/>
                      <w:divBdr>
                        <w:top w:val="none" w:sz="0" w:space="0" w:color="auto"/>
                        <w:left w:val="none" w:sz="0" w:space="0" w:color="auto"/>
                        <w:bottom w:val="none" w:sz="0" w:space="0" w:color="auto"/>
                        <w:right w:val="none" w:sz="0" w:space="0" w:color="auto"/>
                      </w:divBdr>
                      <w:divsChild>
                        <w:div w:id="1416130155">
                          <w:marLeft w:val="0"/>
                          <w:marRight w:val="0"/>
                          <w:marTop w:val="0"/>
                          <w:marBottom w:val="0"/>
                          <w:divBdr>
                            <w:top w:val="none" w:sz="0" w:space="0" w:color="auto"/>
                            <w:left w:val="none" w:sz="0" w:space="0" w:color="auto"/>
                            <w:bottom w:val="none" w:sz="0" w:space="0" w:color="auto"/>
                            <w:right w:val="none" w:sz="0" w:space="0" w:color="auto"/>
                          </w:divBdr>
                          <w:divsChild>
                            <w:div w:id="1416130139">
                              <w:marLeft w:val="0"/>
                              <w:marRight w:val="0"/>
                              <w:marTop w:val="0"/>
                              <w:marBottom w:val="0"/>
                              <w:divBdr>
                                <w:top w:val="none" w:sz="0" w:space="0" w:color="auto"/>
                                <w:left w:val="none" w:sz="0" w:space="0" w:color="auto"/>
                                <w:bottom w:val="none" w:sz="0" w:space="0" w:color="auto"/>
                                <w:right w:val="none" w:sz="0" w:space="0" w:color="auto"/>
                              </w:divBdr>
                              <w:divsChild>
                                <w:div w:id="1416130218">
                                  <w:marLeft w:val="0"/>
                                  <w:marRight w:val="0"/>
                                  <w:marTop w:val="0"/>
                                  <w:marBottom w:val="0"/>
                                  <w:divBdr>
                                    <w:top w:val="none" w:sz="0" w:space="0" w:color="auto"/>
                                    <w:left w:val="none" w:sz="0" w:space="0" w:color="auto"/>
                                    <w:bottom w:val="none" w:sz="0" w:space="0" w:color="auto"/>
                                    <w:right w:val="none" w:sz="0" w:space="0" w:color="auto"/>
                                  </w:divBdr>
                                  <w:divsChild>
                                    <w:div w:id="1416130165">
                                      <w:marLeft w:val="0"/>
                                      <w:marRight w:val="0"/>
                                      <w:marTop w:val="0"/>
                                      <w:marBottom w:val="0"/>
                                      <w:divBdr>
                                        <w:top w:val="none" w:sz="0" w:space="0" w:color="auto"/>
                                        <w:left w:val="none" w:sz="0" w:space="0" w:color="auto"/>
                                        <w:bottom w:val="none" w:sz="0" w:space="0" w:color="auto"/>
                                        <w:right w:val="none" w:sz="0" w:space="0" w:color="auto"/>
                                      </w:divBdr>
                                      <w:divsChild>
                                        <w:div w:id="1416130213">
                                          <w:marLeft w:val="0"/>
                                          <w:marRight w:val="0"/>
                                          <w:marTop w:val="0"/>
                                          <w:marBottom w:val="0"/>
                                          <w:divBdr>
                                            <w:top w:val="none" w:sz="0" w:space="0" w:color="auto"/>
                                            <w:left w:val="none" w:sz="0" w:space="0" w:color="auto"/>
                                            <w:bottom w:val="none" w:sz="0" w:space="0" w:color="auto"/>
                                            <w:right w:val="none" w:sz="0" w:space="0" w:color="auto"/>
                                          </w:divBdr>
                                          <w:divsChild>
                                            <w:div w:id="1416130159">
                                              <w:marLeft w:val="0"/>
                                              <w:marRight w:val="0"/>
                                              <w:marTop w:val="0"/>
                                              <w:marBottom w:val="0"/>
                                              <w:divBdr>
                                                <w:top w:val="none" w:sz="0" w:space="0" w:color="auto"/>
                                                <w:left w:val="none" w:sz="0" w:space="0" w:color="auto"/>
                                                <w:bottom w:val="none" w:sz="0" w:space="0" w:color="auto"/>
                                                <w:right w:val="none" w:sz="0" w:space="0" w:color="auto"/>
                                              </w:divBdr>
                                              <w:divsChild>
                                                <w:div w:id="1416130187">
                                                  <w:marLeft w:val="0"/>
                                                  <w:marRight w:val="82"/>
                                                  <w:marTop w:val="0"/>
                                                  <w:marBottom w:val="0"/>
                                                  <w:divBdr>
                                                    <w:top w:val="none" w:sz="0" w:space="0" w:color="auto"/>
                                                    <w:left w:val="none" w:sz="0" w:space="0" w:color="auto"/>
                                                    <w:bottom w:val="none" w:sz="0" w:space="0" w:color="auto"/>
                                                    <w:right w:val="none" w:sz="0" w:space="0" w:color="auto"/>
                                                  </w:divBdr>
                                                  <w:divsChild>
                                                    <w:div w:id="1416130195">
                                                      <w:marLeft w:val="0"/>
                                                      <w:marRight w:val="0"/>
                                                      <w:marTop w:val="0"/>
                                                      <w:marBottom w:val="0"/>
                                                      <w:divBdr>
                                                        <w:top w:val="none" w:sz="0" w:space="0" w:color="auto"/>
                                                        <w:left w:val="none" w:sz="0" w:space="0" w:color="auto"/>
                                                        <w:bottom w:val="none" w:sz="0" w:space="0" w:color="auto"/>
                                                        <w:right w:val="none" w:sz="0" w:space="0" w:color="auto"/>
                                                      </w:divBdr>
                                                      <w:divsChild>
                                                        <w:div w:id="1416130127">
                                                          <w:marLeft w:val="0"/>
                                                          <w:marRight w:val="0"/>
                                                          <w:marTop w:val="0"/>
                                                          <w:marBottom w:val="0"/>
                                                          <w:divBdr>
                                                            <w:top w:val="none" w:sz="0" w:space="0" w:color="auto"/>
                                                            <w:left w:val="none" w:sz="0" w:space="0" w:color="auto"/>
                                                            <w:bottom w:val="none" w:sz="0" w:space="0" w:color="auto"/>
                                                            <w:right w:val="none" w:sz="0" w:space="0" w:color="auto"/>
                                                          </w:divBdr>
                                                          <w:divsChild>
                                                            <w:div w:id="1416130174">
                                                              <w:marLeft w:val="0"/>
                                                              <w:marRight w:val="0"/>
                                                              <w:marTop w:val="0"/>
                                                              <w:marBottom w:val="0"/>
                                                              <w:divBdr>
                                                                <w:top w:val="none" w:sz="0" w:space="0" w:color="auto"/>
                                                                <w:left w:val="none" w:sz="0" w:space="0" w:color="auto"/>
                                                                <w:bottom w:val="none" w:sz="0" w:space="0" w:color="auto"/>
                                                                <w:right w:val="none" w:sz="0" w:space="0" w:color="auto"/>
                                                              </w:divBdr>
                                                              <w:divsChild>
                                                                <w:div w:id="1416130142">
                                                                  <w:marLeft w:val="0"/>
                                                                  <w:marRight w:val="0"/>
                                                                  <w:marTop w:val="0"/>
                                                                  <w:marBottom w:val="0"/>
                                                                  <w:divBdr>
                                                                    <w:top w:val="none" w:sz="0" w:space="0" w:color="auto"/>
                                                                    <w:left w:val="none" w:sz="0" w:space="0" w:color="auto"/>
                                                                    <w:bottom w:val="none" w:sz="0" w:space="0" w:color="auto"/>
                                                                    <w:right w:val="none" w:sz="0" w:space="0" w:color="auto"/>
                                                                  </w:divBdr>
                                                                  <w:divsChild>
                                                                    <w:div w:id="1416130138">
                                                                      <w:marLeft w:val="0"/>
                                                                      <w:marRight w:val="0"/>
                                                                      <w:marTop w:val="0"/>
                                                                      <w:marBottom w:val="0"/>
                                                                      <w:divBdr>
                                                                        <w:top w:val="none" w:sz="0" w:space="0" w:color="auto"/>
                                                                        <w:left w:val="none" w:sz="0" w:space="0" w:color="auto"/>
                                                                        <w:bottom w:val="none" w:sz="0" w:space="0" w:color="auto"/>
                                                                        <w:right w:val="none" w:sz="0" w:space="0" w:color="auto"/>
                                                                      </w:divBdr>
                                                                      <w:divsChild>
                                                                        <w:div w:id="1416130176">
                                                                          <w:marLeft w:val="0"/>
                                                                          <w:marRight w:val="0"/>
                                                                          <w:marTop w:val="0"/>
                                                                          <w:marBottom w:val="0"/>
                                                                          <w:divBdr>
                                                                            <w:top w:val="none" w:sz="0" w:space="0" w:color="auto"/>
                                                                            <w:left w:val="none" w:sz="0" w:space="0" w:color="auto"/>
                                                                            <w:bottom w:val="none" w:sz="0" w:space="0" w:color="auto"/>
                                                                            <w:right w:val="none" w:sz="0" w:space="0" w:color="auto"/>
                                                                          </w:divBdr>
                                                                          <w:divsChild>
                                                                            <w:div w:id="1416130201">
                                                                              <w:marLeft w:val="0"/>
                                                                              <w:marRight w:val="0"/>
                                                                              <w:marTop w:val="0"/>
                                                                              <w:marBottom w:val="0"/>
                                                                              <w:divBdr>
                                                                                <w:top w:val="none" w:sz="0" w:space="0" w:color="auto"/>
                                                                                <w:left w:val="none" w:sz="0" w:space="0" w:color="auto"/>
                                                                                <w:bottom w:val="none" w:sz="0" w:space="0" w:color="auto"/>
                                                                                <w:right w:val="none" w:sz="0" w:space="0" w:color="auto"/>
                                                                              </w:divBdr>
                                                                              <w:divsChild>
                                                                                <w:div w:id="1416130109">
                                                                                  <w:marLeft w:val="163"/>
                                                                                  <w:marRight w:val="163"/>
                                                                                  <w:marTop w:val="0"/>
                                                                                  <w:marBottom w:val="0"/>
                                                                                  <w:divBdr>
                                                                                    <w:top w:val="none" w:sz="0" w:space="0" w:color="auto"/>
                                                                                    <w:left w:val="none" w:sz="0" w:space="0" w:color="auto"/>
                                                                                    <w:bottom w:val="none" w:sz="0" w:space="0" w:color="auto"/>
                                                                                    <w:right w:val="none" w:sz="0" w:space="0" w:color="auto"/>
                                                                                  </w:divBdr>
                                                                                  <w:divsChild>
                                                                                    <w:div w:id="1416130188">
                                                                                      <w:marLeft w:val="0"/>
                                                                                      <w:marRight w:val="0"/>
                                                                                      <w:marTop w:val="0"/>
                                                                                      <w:marBottom w:val="0"/>
                                                                                      <w:divBdr>
                                                                                        <w:top w:val="none" w:sz="0" w:space="0" w:color="auto"/>
                                                                                        <w:left w:val="none" w:sz="0" w:space="0" w:color="auto"/>
                                                                                        <w:bottom w:val="none" w:sz="0" w:space="0" w:color="auto"/>
                                                                                        <w:right w:val="none" w:sz="0" w:space="0" w:color="auto"/>
                                                                                      </w:divBdr>
                                                                                      <w:divsChild>
                                                                                        <w:div w:id="1416130202">
                                                                                          <w:marLeft w:val="0"/>
                                                                                          <w:marRight w:val="0"/>
                                                                                          <w:marTop w:val="0"/>
                                                                                          <w:marBottom w:val="0"/>
                                                                                          <w:divBdr>
                                                                                            <w:top w:val="none" w:sz="0" w:space="0" w:color="auto"/>
                                                                                            <w:left w:val="none" w:sz="0" w:space="0" w:color="auto"/>
                                                                                            <w:bottom w:val="none" w:sz="0" w:space="0" w:color="auto"/>
                                                                                            <w:right w:val="none" w:sz="0" w:space="0" w:color="auto"/>
                                                                                          </w:divBdr>
                                                                                          <w:divsChild>
                                                                                            <w:div w:id="141613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6130222">
      <w:marLeft w:val="0"/>
      <w:marRight w:val="0"/>
      <w:marTop w:val="0"/>
      <w:marBottom w:val="0"/>
      <w:divBdr>
        <w:top w:val="none" w:sz="0" w:space="0" w:color="auto"/>
        <w:left w:val="none" w:sz="0" w:space="0" w:color="auto"/>
        <w:bottom w:val="none" w:sz="0" w:space="0" w:color="auto"/>
        <w:right w:val="none" w:sz="0" w:space="0" w:color="auto"/>
      </w:divBdr>
      <w:divsChild>
        <w:div w:id="1416130164">
          <w:marLeft w:val="0"/>
          <w:marRight w:val="0"/>
          <w:marTop w:val="0"/>
          <w:marBottom w:val="0"/>
          <w:divBdr>
            <w:top w:val="none" w:sz="0" w:space="0" w:color="auto"/>
            <w:left w:val="none" w:sz="0" w:space="0" w:color="auto"/>
            <w:bottom w:val="none" w:sz="0" w:space="0" w:color="auto"/>
            <w:right w:val="none" w:sz="0" w:space="0" w:color="auto"/>
          </w:divBdr>
          <w:divsChild>
            <w:div w:id="1416130168">
              <w:marLeft w:val="0"/>
              <w:marRight w:val="0"/>
              <w:marTop w:val="0"/>
              <w:marBottom w:val="0"/>
              <w:divBdr>
                <w:top w:val="none" w:sz="0" w:space="0" w:color="auto"/>
                <w:left w:val="none" w:sz="0" w:space="0" w:color="auto"/>
                <w:bottom w:val="none" w:sz="0" w:space="0" w:color="auto"/>
                <w:right w:val="none" w:sz="0" w:space="0" w:color="auto"/>
              </w:divBdr>
              <w:divsChild>
                <w:div w:id="1416130111">
                  <w:marLeft w:val="0"/>
                  <w:marRight w:val="0"/>
                  <w:marTop w:val="0"/>
                  <w:marBottom w:val="0"/>
                  <w:divBdr>
                    <w:top w:val="none" w:sz="0" w:space="0" w:color="auto"/>
                    <w:left w:val="none" w:sz="0" w:space="0" w:color="auto"/>
                    <w:bottom w:val="none" w:sz="0" w:space="0" w:color="auto"/>
                    <w:right w:val="none" w:sz="0" w:space="0" w:color="auto"/>
                  </w:divBdr>
                  <w:divsChild>
                    <w:div w:id="1416130203">
                      <w:marLeft w:val="0"/>
                      <w:marRight w:val="0"/>
                      <w:marTop w:val="0"/>
                      <w:marBottom w:val="0"/>
                      <w:divBdr>
                        <w:top w:val="none" w:sz="0" w:space="0" w:color="auto"/>
                        <w:left w:val="none" w:sz="0" w:space="0" w:color="auto"/>
                        <w:bottom w:val="none" w:sz="0" w:space="0" w:color="auto"/>
                        <w:right w:val="none" w:sz="0" w:space="0" w:color="auto"/>
                      </w:divBdr>
                      <w:divsChild>
                        <w:div w:id="1416130146">
                          <w:marLeft w:val="0"/>
                          <w:marRight w:val="0"/>
                          <w:marTop w:val="0"/>
                          <w:marBottom w:val="0"/>
                          <w:divBdr>
                            <w:top w:val="none" w:sz="0" w:space="0" w:color="auto"/>
                            <w:left w:val="none" w:sz="0" w:space="0" w:color="auto"/>
                            <w:bottom w:val="none" w:sz="0" w:space="0" w:color="auto"/>
                            <w:right w:val="none" w:sz="0" w:space="0" w:color="auto"/>
                          </w:divBdr>
                          <w:divsChild>
                            <w:div w:id="1416130200">
                              <w:marLeft w:val="0"/>
                              <w:marRight w:val="0"/>
                              <w:marTop w:val="0"/>
                              <w:marBottom w:val="0"/>
                              <w:divBdr>
                                <w:top w:val="none" w:sz="0" w:space="0" w:color="auto"/>
                                <w:left w:val="none" w:sz="0" w:space="0" w:color="auto"/>
                                <w:bottom w:val="none" w:sz="0" w:space="0" w:color="auto"/>
                                <w:right w:val="none" w:sz="0" w:space="0" w:color="auto"/>
                              </w:divBdr>
                              <w:divsChild>
                                <w:div w:id="1416130160">
                                  <w:marLeft w:val="0"/>
                                  <w:marRight w:val="0"/>
                                  <w:marTop w:val="0"/>
                                  <w:marBottom w:val="0"/>
                                  <w:divBdr>
                                    <w:top w:val="none" w:sz="0" w:space="0" w:color="auto"/>
                                    <w:left w:val="none" w:sz="0" w:space="0" w:color="auto"/>
                                    <w:bottom w:val="none" w:sz="0" w:space="0" w:color="auto"/>
                                    <w:right w:val="none" w:sz="0" w:space="0" w:color="auto"/>
                                  </w:divBdr>
                                  <w:divsChild>
                                    <w:div w:id="1416130152">
                                      <w:marLeft w:val="0"/>
                                      <w:marRight w:val="0"/>
                                      <w:marTop w:val="0"/>
                                      <w:marBottom w:val="0"/>
                                      <w:divBdr>
                                        <w:top w:val="none" w:sz="0" w:space="0" w:color="auto"/>
                                        <w:left w:val="none" w:sz="0" w:space="0" w:color="auto"/>
                                        <w:bottom w:val="none" w:sz="0" w:space="0" w:color="auto"/>
                                        <w:right w:val="none" w:sz="0" w:space="0" w:color="auto"/>
                                      </w:divBdr>
                                      <w:divsChild>
                                        <w:div w:id="1416130220">
                                          <w:marLeft w:val="0"/>
                                          <w:marRight w:val="0"/>
                                          <w:marTop w:val="0"/>
                                          <w:marBottom w:val="0"/>
                                          <w:divBdr>
                                            <w:top w:val="none" w:sz="0" w:space="0" w:color="auto"/>
                                            <w:left w:val="none" w:sz="0" w:space="0" w:color="auto"/>
                                            <w:bottom w:val="none" w:sz="0" w:space="0" w:color="auto"/>
                                            <w:right w:val="none" w:sz="0" w:space="0" w:color="auto"/>
                                          </w:divBdr>
                                          <w:divsChild>
                                            <w:div w:id="1416130129">
                                              <w:marLeft w:val="0"/>
                                              <w:marRight w:val="0"/>
                                              <w:marTop w:val="0"/>
                                              <w:marBottom w:val="0"/>
                                              <w:divBdr>
                                                <w:top w:val="none" w:sz="0" w:space="0" w:color="auto"/>
                                                <w:left w:val="none" w:sz="0" w:space="0" w:color="auto"/>
                                                <w:bottom w:val="none" w:sz="0" w:space="0" w:color="auto"/>
                                                <w:right w:val="none" w:sz="0" w:space="0" w:color="auto"/>
                                              </w:divBdr>
                                              <w:divsChild>
                                                <w:div w:id="1416130161">
                                                  <w:marLeft w:val="0"/>
                                                  <w:marRight w:val="82"/>
                                                  <w:marTop w:val="0"/>
                                                  <w:marBottom w:val="0"/>
                                                  <w:divBdr>
                                                    <w:top w:val="none" w:sz="0" w:space="0" w:color="auto"/>
                                                    <w:left w:val="none" w:sz="0" w:space="0" w:color="auto"/>
                                                    <w:bottom w:val="none" w:sz="0" w:space="0" w:color="auto"/>
                                                    <w:right w:val="none" w:sz="0" w:space="0" w:color="auto"/>
                                                  </w:divBdr>
                                                  <w:divsChild>
                                                    <w:div w:id="1416130130">
                                                      <w:marLeft w:val="0"/>
                                                      <w:marRight w:val="0"/>
                                                      <w:marTop w:val="0"/>
                                                      <w:marBottom w:val="0"/>
                                                      <w:divBdr>
                                                        <w:top w:val="none" w:sz="0" w:space="0" w:color="auto"/>
                                                        <w:left w:val="none" w:sz="0" w:space="0" w:color="auto"/>
                                                        <w:bottom w:val="none" w:sz="0" w:space="0" w:color="auto"/>
                                                        <w:right w:val="none" w:sz="0" w:space="0" w:color="auto"/>
                                                      </w:divBdr>
                                                      <w:divsChild>
                                                        <w:div w:id="1416130212">
                                                          <w:marLeft w:val="0"/>
                                                          <w:marRight w:val="0"/>
                                                          <w:marTop w:val="0"/>
                                                          <w:marBottom w:val="0"/>
                                                          <w:divBdr>
                                                            <w:top w:val="none" w:sz="0" w:space="0" w:color="auto"/>
                                                            <w:left w:val="none" w:sz="0" w:space="0" w:color="auto"/>
                                                            <w:bottom w:val="none" w:sz="0" w:space="0" w:color="auto"/>
                                                            <w:right w:val="none" w:sz="0" w:space="0" w:color="auto"/>
                                                          </w:divBdr>
                                                          <w:divsChild>
                                                            <w:div w:id="1416130197">
                                                              <w:marLeft w:val="0"/>
                                                              <w:marRight w:val="0"/>
                                                              <w:marTop w:val="0"/>
                                                              <w:marBottom w:val="0"/>
                                                              <w:divBdr>
                                                                <w:top w:val="none" w:sz="0" w:space="0" w:color="auto"/>
                                                                <w:left w:val="none" w:sz="0" w:space="0" w:color="auto"/>
                                                                <w:bottom w:val="none" w:sz="0" w:space="0" w:color="auto"/>
                                                                <w:right w:val="none" w:sz="0" w:space="0" w:color="auto"/>
                                                              </w:divBdr>
                                                              <w:divsChild>
                                                                <w:div w:id="1416130211">
                                                                  <w:marLeft w:val="0"/>
                                                                  <w:marRight w:val="0"/>
                                                                  <w:marTop w:val="0"/>
                                                                  <w:marBottom w:val="0"/>
                                                                  <w:divBdr>
                                                                    <w:top w:val="none" w:sz="0" w:space="0" w:color="auto"/>
                                                                    <w:left w:val="none" w:sz="0" w:space="0" w:color="auto"/>
                                                                    <w:bottom w:val="none" w:sz="0" w:space="0" w:color="auto"/>
                                                                    <w:right w:val="none" w:sz="0" w:space="0" w:color="auto"/>
                                                                  </w:divBdr>
                                                                  <w:divsChild>
                                                                    <w:div w:id="1416130117">
                                                                      <w:marLeft w:val="0"/>
                                                                      <w:marRight w:val="0"/>
                                                                      <w:marTop w:val="0"/>
                                                                      <w:marBottom w:val="0"/>
                                                                      <w:divBdr>
                                                                        <w:top w:val="none" w:sz="0" w:space="0" w:color="auto"/>
                                                                        <w:left w:val="none" w:sz="0" w:space="0" w:color="auto"/>
                                                                        <w:bottom w:val="none" w:sz="0" w:space="0" w:color="auto"/>
                                                                        <w:right w:val="none" w:sz="0" w:space="0" w:color="auto"/>
                                                                      </w:divBdr>
                                                                      <w:divsChild>
                                                                        <w:div w:id="1416130125">
                                                                          <w:marLeft w:val="0"/>
                                                                          <w:marRight w:val="0"/>
                                                                          <w:marTop w:val="0"/>
                                                                          <w:marBottom w:val="0"/>
                                                                          <w:divBdr>
                                                                            <w:top w:val="none" w:sz="0" w:space="0" w:color="auto"/>
                                                                            <w:left w:val="none" w:sz="0" w:space="0" w:color="auto"/>
                                                                            <w:bottom w:val="none" w:sz="0" w:space="0" w:color="auto"/>
                                                                            <w:right w:val="none" w:sz="0" w:space="0" w:color="auto"/>
                                                                          </w:divBdr>
                                                                          <w:divsChild>
                                                                            <w:div w:id="1416130137">
                                                                              <w:marLeft w:val="0"/>
                                                                              <w:marRight w:val="0"/>
                                                                              <w:marTop w:val="0"/>
                                                                              <w:marBottom w:val="0"/>
                                                                              <w:divBdr>
                                                                                <w:top w:val="none" w:sz="0" w:space="0" w:color="auto"/>
                                                                                <w:left w:val="none" w:sz="0" w:space="0" w:color="auto"/>
                                                                                <w:bottom w:val="none" w:sz="0" w:space="0" w:color="auto"/>
                                                                                <w:right w:val="none" w:sz="0" w:space="0" w:color="auto"/>
                                                                              </w:divBdr>
                                                                              <w:divsChild>
                                                                                <w:div w:id="1416130223">
                                                                                  <w:marLeft w:val="163"/>
                                                                                  <w:marRight w:val="163"/>
                                                                                  <w:marTop w:val="0"/>
                                                                                  <w:marBottom w:val="0"/>
                                                                                  <w:divBdr>
                                                                                    <w:top w:val="none" w:sz="0" w:space="0" w:color="auto"/>
                                                                                    <w:left w:val="none" w:sz="0" w:space="0" w:color="auto"/>
                                                                                    <w:bottom w:val="none" w:sz="0" w:space="0" w:color="auto"/>
                                                                                    <w:right w:val="none" w:sz="0" w:space="0" w:color="auto"/>
                                                                                  </w:divBdr>
                                                                                  <w:divsChild>
                                                                                    <w:div w:id="1416130204">
                                                                                      <w:marLeft w:val="0"/>
                                                                                      <w:marRight w:val="0"/>
                                                                                      <w:marTop w:val="0"/>
                                                                                      <w:marBottom w:val="0"/>
                                                                                      <w:divBdr>
                                                                                        <w:top w:val="none" w:sz="0" w:space="0" w:color="auto"/>
                                                                                        <w:left w:val="none" w:sz="0" w:space="0" w:color="auto"/>
                                                                                        <w:bottom w:val="none" w:sz="0" w:space="0" w:color="auto"/>
                                                                                        <w:right w:val="none" w:sz="0" w:space="0" w:color="auto"/>
                                                                                      </w:divBdr>
                                                                                      <w:divsChild>
                                                                                        <w:div w:id="1416130162">
                                                                                          <w:marLeft w:val="0"/>
                                                                                          <w:marRight w:val="0"/>
                                                                                          <w:marTop w:val="0"/>
                                                                                          <w:marBottom w:val="0"/>
                                                                                          <w:divBdr>
                                                                                            <w:top w:val="none" w:sz="0" w:space="0" w:color="auto"/>
                                                                                            <w:left w:val="none" w:sz="0" w:space="0" w:color="auto"/>
                                                                                            <w:bottom w:val="none" w:sz="0" w:space="0" w:color="auto"/>
                                                                                            <w:right w:val="none" w:sz="0" w:space="0" w:color="auto"/>
                                                                                          </w:divBdr>
                                                                                          <w:divsChild>
                                                                                            <w:div w:id="141613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image" Target="media/image1.png"/><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yperlink" Target="http://www.aqualung.com" TargetMode="External"/><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emf"/><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6225</TotalTime>
  <Pages>36</Pages>
  <Words>10535</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Agathe LABBÉ</dc:title>
  <dc:subject/>
  <dc:creator>Agathe</dc:creator>
  <cp:keywords/>
  <dc:description/>
  <cp:lastModifiedBy>alabbe</cp:lastModifiedBy>
  <cp:revision>181</cp:revision>
  <cp:lastPrinted>2011-08-25T22:22:00Z</cp:lastPrinted>
  <dcterms:created xsi:type="dcterms:W3CDTF">2011-06-10T17:03:00Z</dcterms:created>
  <dcterms:modified xsi:type="dcterms:W3CDTF">2011-08-25T23:11:00Z</dcterms:modified>
</cp:coreProperties>
</file>