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1D" w:rsidRPr="00DF689A" w:rsidRDefault="00856CEC">
      <w:pPr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0EDEB1" wp14:editId="6682070A">
                <wp:simplePos x="0" y="0"/>
                <wp:positionH relativeFrom="column">
                  <wp:posOffset>-795020</wp:posOffset>
                </wp:positionH>
                <wp:positionV relativeFrom="paragraph">
                  <wp:posOffset>4872355</wp:posOffset>
                </wp:positionV>
                <wp:extent cx="7477125" cy="2400300"/>
                <wp:effectExtent l="0" t="0" r="952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477" w:rsidRDefault="005B6477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9030"/>
                            </w:tblGrid>
                            <w:tr w:rsidR="006F39C5" w:rsidRPr="001A64A2" w:rsidTr="009B7FE6">
                              <w:trPr>
                                <w:trHeight w:val="2881"/>
                              </w:trPr>
                              <w:tc>
                                <w:tcPr>
                                  <w:tcW w:w="1985" w:type="dxa"/>
                                </w:tcPr>
                                <w:p w:rsidR="006F39C5" w:rsidRPr="00285C2A" w:rsidRDefault="001340B3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  <w:t>2013</w:t>
                                  </w:r>
                                  <w:r w:rsidR="006F39C5" w:rsidRPr="00285C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  <w:t> :</w:t>
                                  </w:r>
                                </w:p>
                                <w:p w:rsidR="006F39C5" w:rsidRPr="00285C2A" w:rsidRDefault="006F39C5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F39C5" w:rsidRPr="00285C2A" w:rsidRDefault="006F39C5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F39C5" w:rsidRPr="00285C2A" w:rsidRDefault="006F39C5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844049" w:rsidRPr="00285C2A" w:rsidRDefault="00844049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9B7FE6" w:rsidRDefault="009B7FE6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285C2A" w:rsidRPr="00285C2A" w:rsidRDefault="001340B3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  <w:r w:rsidRPr="00285C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  <w:t>2012</w:t>
                                  </w:r>
                                  <w:r w:rsidR="00C924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  <w:t> :</w:t>
                                  </w:r>
                                </w:p>
                                <w:p w:rsidR="00285C2A" w:rsidRPr="00285C2A" w:rsidRDefault="00285C2A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78202A" w:rsidRDefault="0078202A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F6656E" w:rsidRDefault="00F6656E" w:rsidP="00285C2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F39C5" w:rsidRDefault="006F39C5" w:rsidP="001340B3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0" w:type="dxa"/>
                                </w:tcPr>
                                <w:p w:rsidR="001340B3" w:rsidRPr="00AC465B" w:rsidRDefault="001340B3" w:rsidP="001340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QUANTITATIVE CONSULTANT at ELTON CAPITAL LONDON </w:t>
                                  </w:r>
                                  <w:r w:rsidRPr="00AC465B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(</w:t>
                                  </w:r>
                                  <w:r w:rsidR="00AC465B" w:rsidRPr="00AC465B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Private Hedge Fund, </w:t>
                                  </w:r>
                                  <w:r w:rsidRPr="00AC465B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High Street Kensington)</w:t>
                                  </w:r>
                                </w:p>
                                <w:p w:rsidR="001340B3" w:rsidRPr="00285C2A" w:rsidRDefault="001340B3" w:rsidP="001340B3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32" w:lineRule="exact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Implement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ed</w:t>
                                  </w:r>
                                  <w:r w:rsidR="009B7FE6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complex</w:t>
                                  </w:r>
                                  <w:r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trading strategies</w:t>
                                  </w:r>
                                  <w:r w:rsidR="009B7FE6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(involving PSARs, ATRs, EMAs, Trend Filters, Back Testing on back adjusted data, P&amp;L Analysis per scenario, Optimization through different set of parameters and position sizes etc…)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for diversified portfolios of equity</w:t>
                                  </w:r>
                                  <w:r w:rsidR="002E0937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, interest rates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 cur</w:t>
                                  </w:r>
                                  <w:r w:rsidR="008B06ED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rency futures, among other type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of futures</w:t>
                                  </w:r>
                                  <w:r w:rsidR="009B7FE6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(using CSI unfair advantage as data provider)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="003B6A33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1340B3" w:rsidRDefault="001340B3" w:rsidP="00285C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:rsidR="00010B52" w:rsidRPr="00285C2A" w:rsidRDefault="001A64A2" w:rsidP="00285C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FINANCIAL ENGINEER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010B52" w:rsidRPr="001340B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at SCHELCHER PRINCE GESTION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010B52" w:rsidRPr="00F6656E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(</w:t>
                                  </w:r>
                                  <w:r w:rsidR="00F6656E" w:rsidRPr="00F6656E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Asset Management Company</w:t>
                                  </w:r>
                                  <w:r w:rsidR="00641247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,</w:t>
                                  </w:r>
                                  <w:r w:rsidR="00F6656E" w:rsidRPr="00F6656E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subsidiary of CREDIT MUTUEL FRANCE</w:t>
                                  </w:r>
                                  <w:r w:rsidR="00010B52" w:rsidRPr="00F6656E">
                                    <w:rPr>
                                      <w:rFonts w:ascii="Tahoma" w:hAnsi="Tahoma" w:cs="Tahoma"/>
                                      <w:bCs/>
                                      <w:color w:val="001F5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010B52" w:rsidRPr="00285C2A" w:rsidRDefault="00010B52" w:rsidP="00285C2A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32" w:lineRule="exact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Develop</w:t>
                                  </w:r>
                                  <w:r w:rsidR="00EA4B32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ed </w:t>
                                  </w:r>
                                  <w:r w:rsidRPr="00285C2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quantitative methodologies</w:t>
                                  </w:r>
                                  <w:r w:rsidR="00EA4B32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for shares using criteria</w:t>
                                  </w:r>
                                  <w:r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of profitability, valuation, capital and liquidity, growth, momentum and sentiment, risk and volatility.</w:t>
                                  </w:r>
                                </w:p>
                                <w:p w:rsidR="00010B52" w:rsidRPr="00285C2A" w:rsidRDefault="00EA4B32" w:rsidP="00285C2A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32" w:lineRule="exact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Carried out data researching and da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ta r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ecovery from 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Bloomberg</w:t>
                                  </w:r>
                                  <w:r w:rsidR="00B74502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 Omega Financial Solutions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(participated</w:t>
                                  </w:r>
                                  <w:r w:rsidR="00285C2A"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in 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seminars for new users of Bloomberg)</w:t>
                                  </w:r>
                                </w:p>
                                <w:p w:rsidR="00010B52" w:rsidRPr="00285C2A" w:rsidRDefault="00EA4B32" w:rsidP="00285C2A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32" w:lineRule="exact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Optimized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quantitative model</w:t>
                                  </w:r>
                                  <w:r w:rsidR="00FE03B9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  <w:r w:rsidR="00010B52"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FE03B9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for portfolios of convertible bonds</w:t>
                                  </w:r>
                                  <w:r w:rsidR="00B74502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B74502" w:rsidRPr="00285C2A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using </w:t>
                                  </w:r>
                                  <w:r w:rsidR="00B74502" w:rsidRPr="00AA7AF1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excel and VBA</w:t>
                                  </w:r>
                                  <w:r w:rsidR="00F6656E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>monitoring</w:t>
                                  </w:r>
                                  <w:r w:rsidR="00F6656E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those portfolios</w:t>
                                  </w:r>
                                  <w:r w:rsidR="00641247">
                                    <w:rPr>
                                      <w:rFonts w:ascii="Tahoma" w:hAnsi="Tahoma" w:cs="Tahoma"/>
                                      <w:color w:val="000000"/>
                                      <w:w w:val="101"/>
                                      <w:position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using risk indicators.</w:t>
                                  </w:r>
                                </w:p>
                                <w:p w:rsidR="00285C2A" w:rsidRPr="00285C2A" w:rsidRDefault="00285C2A" w:rsidP="00285C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3978E9" w:rsidRPr="00285C2A" w:rsidRDefault="003978E9" w:rsidP="001340B3">
                                  <w:pPr>
                                    <w:widowControl w:val="0"/>
                                    <w:tabs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32" w:lineRule="exact"/>
                                    <w:ind w:left="36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6A20" w:rsidRPr="00285C2A" w:rsidRDefault="00FB6A20" w:rsidP="00285C2A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D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6pt;margin-top:383.65pt;width:588.75pt;height:18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" stroked="f">
                <v:textbox>
                  <w:txbxContent>
                    <w:p w:rsidR="005B6477" w:rsidRDefault="005B6477">
                      <w:pPr>
                        <w:rPr>
                          <w:rFonts w:ascii="Verdana" w:hAnsi="Verdana"/>
                          <w:b/>
                          <w:bCs/>
                          <w:color w:val="002060"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9030"/>
                      </w:tblGrid>
                      <w:tr w:rsidR="006F39C5" w:rsidRPr="001A64A2" w:rsidTr="009B7FE6">
                        <w:trPr>
                          <w:trHeight w:val="2881"/>
                        </w:trPr>
                        <w:tc>
                          <w:tcPr>
                            <w:tcW w:w="1985" w:type="dxa"/>
                          </w:tcPr>
                          <w:p w:rsidR="006F39C5" w:rsidRPr="00285C2A" w:rsidRDefault="001340B3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  <w:t>2013</w:t>
                            </w:r>
                            <w:r w:rsidR="006F39C5" w:rsidRPr="00285C2A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  <w:t> :</w:t>
                            </w:r>
                          </w:p>
                          <w:p w:rsidR="006F39C5" w:rsidRPr="00285C2A" w:rsidRDefault="006F39C5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6F39C5" w:rsidRPr="00285C2A" w:rsidRDefault="006F39C5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6F39C5" w:rsidRPr="00285C2A" w:rsidRDefault="006F39C5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844049" w:rsidRPr="00285C2A" w:rsidRDefault="00844049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9B7FE6" w:rsidRDefault="009B7FE6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285C2A" w:rsidRPr="00285C2A" w:rsidRDefault="001340B3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  <w:r w:rsidRPr="00285C2A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  <w:t>2012</w:t>
                            </w:r>
                            <w:r w:rsidR="00C9247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  <w:t> :</w:t>
                            </w:r>
                          </w:p>
                          <w:p w:rsidR="00285C2A" w:rsidRPr="00285C2A" w:rsidRDefault="00285C2A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78202A" w:rsidRDefault="0078202A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F6656E" w:rsidRDefault="00F6656E" w:rsidP="00285C2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:rsidR="006F39C5" w:rsidRDefault="006F39C5" w:rsidP="001340B3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30" w:type="dxa"/>
                          </w:tcPr>
                          <w:p w:rsidR="001340B3" w:rsidRPr="00AC465B" w:rsidRDefault="001340B3" w:rsidP="001340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QUANTITATIVE CONSULTANT at ELTON CAPITAL LONDON </w:t>
                            </w:r>
                            <w:r w:rsidRPr="00AC465B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(</w:t>
                            </w:r>
                            <w:r w:rsidR="00AC465B" w:rsidRPr="00AC465B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Private Hedge Fund, </w:t>
                            </w:r>
                            <w:r w:rsidRPr="00AC465B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High Street Kensington)</w:t>
                            </w:r>
                          </w:p>
                          <w:p w:rsidR="001340B3" w:rsidRPr="00285C2A" w:rsidRDefault="001340B3" w:rsidP="001340B3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32" w:lineRule="exact"/>
                              <w:jc w:val="both"/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Implement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ed</w:t>
                            </w:r>
                            <w:r w:rsidR="009B7FE6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complex</w:t>
                            </w:r>
                            <w:r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trading strategies</w:t>
                            </w:r>
                            <w:r w:rsidR="009B7FE6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(involving PSARs, ATRs, EMAs, Trend Filters, Back Testing on back adjusted data, P&amp;L Analysis per scenario, Optimization through different set of parameters and position sizes etc…)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for diversified portfolios of equity</w:t>
                            </w:r>
                            <w:r w:rsidR="002E0937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, interest rates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and cur</w:t>
                            </w:r>
                            <w:r w:rsidR="008B06ED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rency futures, among other type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of futures</w:t>
                            </w:r>
                            <w:r w:rsidR="009B7FE6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(using CSI unfair advantage as data provider)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3B6A33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340B3" w:rsidRDefault="001340B3" w:rsidP="00285C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:rsidR="00010B52" w:rsidRPr="00285C2A" w:rsidRDefault="001A64A2" w:rsidP="00285C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FINANCIAL ENGINEER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b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010B52" w:rsidRPr="001340B3">
                              <w:rPr>
                                <w:rFonts w:ascii="Tahoma" w:hAnsi="Tahoma" w:cs="Tahoma"/>
                                <w:b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at SCHELCHER PRINCE GESTION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b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010B52" w:rsidRPr="00F6656E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(</w:t>
                            </w:r>
                            <w:r w:rsidR="00F6656E" w:rsidRPr="00F6656E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Asset Management Company</w:t>
                            </w:r>
                            <w:r w:rsidR="00641247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,</w:t>
                            </w:r>
                            <w:r w:rsidR="00F6656E" w:rsidRPr="00F6656E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subsidiary of CREDIT MUTUEL FRANCE</w:t>
                            </w:r>
                            <w:r w:rsidR="00010B52" w:rsidRPr="00F6656E">
                              <w:rPr>
                                <w:rFonts w:ascii="Tahoma" w:hAnsi="Tahoma" w:cs="Tahoma"/>
                                <w:bCs/>
                                <w:color w:val="001F5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)</w:t>
                            </w:r>
                          </w:p>
                          <w:p w:rsidR="00010B52" w:rsidRPr="00285C2A" w:rsidRDefault="00010B52" w:rsidP="00285C2A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32" w:lineRule="exact"/>
                              <w:jc w:val="both"/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Develop</w:t>
                            </w:r>
                            <w:r w:rsidR="00EA4B32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ed </w:t>
                            </w:r>
                            <w:r w:rsidRPr="00285C2A">
                              <w:rPr>
                                <w:rFonts w:ascii="Tahoma" w:hAnsi="Tahoma" w:cs="Tahoma"/>
                                <w:b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quantitative methodologies</w:t>
                            </w:r>
                            <w:r w:rsidR="00EA4B32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for shares using criteria</w:t>
                            </w:r>
                            <w:r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of profitability, valuation, capital and liquidity, growth, momentum and sentiment, risk and volatility.</w:t>
                            </w:r>
                          </w:p>
                          <w:p w:rsidR="00010B52" w:rsidRPr="00285C2A" w:rsidRDefault="00EA4B32" w:rsidP="00285C2A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32" w:lineRule="exact"/>
                              <w:jc w:val="both"/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Carried out data researching and da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ta r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ecovery from 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b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Bloomberg</w:t>
                            </w:r>
                            <w:r w:rsidR="00B74502">
                              <w:rPr>
                                <w:rFonts w:ascii="Tahoma" w:hAnsi="Tahoma" w:cs="Tahoma"/>
                                <w:b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and Omega Financial Solutions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(participated</w:t>
                            </w:r>
                            <w:r w:rsidR="00285C2A"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seminars for new users of Bloomberg)</w:t>
                            </w:r>
                          </w:p>
                          <w:p w:rsidR="00010B52" w:rsidRPr="00285C2A" w:rsidRDefault="00EA4B32" w:rsidP="00285C2A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32" w:lineRule="exact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Optimized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quantitative model</w:t>
                            </w:r>
                            <w:r w:rsidR="00FE03B9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010B52"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E03B9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for portfolios of convertible bonds</w:t>
                            </w:r>
                            <w:r w:rsidR="00B74502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74502" w:rsidRPr="00285C2A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using </w:t>
                            </w:r>
                            <w:r w:rsidR="00B74502" w:rsidRPr="00AA7AF1">
                              <w:rPr>
                                <w:rFonts w:ascii="Tahoma" w:hAnsi="Tahoma" w:cs="Tahoma"/>
                                <w:b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excel and VBA</w:t>
                            </w:r>
                            <w:r w:rsidR="00F6656E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>monitoring</w:t>
                            </w:r>
                            <w:r w:rsidR="00F6656E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those portfolios</w:t>
                            </w:r>
                            <w:r w:rsidR="00641247">
                              <w:rPr>
                                <w:rFonts w:ascii="Tahoma" w:hAnsi="Tahoma" w:cs="Tahoma"/>
                                <w:color w:val="000000"/>
                                <w:w w:val="101"/>
                                <w:position w:val="-1"/>
                                <w:sz w:val="18"/>
                                <w:szCs w:val="18"/>
                                <w:lang w:val="en-US"/>
                              </w:rPr>
                              <w:t xml:space="preserve"> using risk indicators.</w:t>
                            </w:r>
                          </w:p>
                          <w:p w:rsidR="00285C2A" w:rsidRPr="00285C2A" w:rsidRDefault="00285C2A" w:rsidP="00285C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978E9" w:rsidRPr="00285C2A" w:rsidRDefault="003978E9" w:rsidP="001340B3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32" w:lineRule="exact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FB6A20" w:rsidRPr="00285C2A" w:rsidRDefault="00FB6A20" w:rsidP="00285C2A">
                      <w:pPr>
                        <w:jc w:val="both"/>
                        <w:rPr>
                          <w:rFonts w:ascii="Verdana" w:hAnsi="Verdana"/>
                          <w:bCs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54FA34" wp14:editId="480F6220">
                <wp:simplePos x="0" y="0"/>
                <wp:positionH relativeFrom="column">
                  <wp:posOffset>-797560</wp:posOffset>
                </wp:positionH>
                <wp:positionV relativeFrom="paragraph">
                  <wp:posOffset>-128905</wp:posOffset>
                </wp:positionV>
                <wp:extent cx="3384550" cy="476250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E1D" w:rsidRPr="002E0937" w:rsidRDefault="002E0937">
                            <w:pPr>
                              <w:pStyle w:val="BodyText"/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r w:rsidR="001B3E1D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502986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+</w:t>
                            </w:r>
                            <w:r w:rsidR="007F757D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1 240-476-1275</w:t>
                            </w:r>
                          </w:p>
                          <w:p w:rsidR="001B3E1D" w:rsidRPr="002E0937" w:rsidRDefault="00D1329C">
                            <w:pPr>
                              <w:pStyle w:val="BodyText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Em</w:t>
                            </w:r>
                            <w:r w:rsidR="00B679C8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ail:</w:t>
                            </w:r>
                            <w:r w:rsid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B4459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coulibaly</w:t>
                            </w:r>
                            <w:proofErr w:type="spellEnd"/>
                            <w:r w:rsidR="002E0937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proofErr w:type="spellStart"/>
                            <w:r w:rsidR="002E0937" w:rsidRPr="00B679C8">
                              <w:rPr>
                                <w:b/>
                                <w:color w:val="333333"/>
                                <w:sz w:val="18"/>
                                <w:szCs w:val="18"/>
                              </w:rPr>
                              <w:t>ha</w:t>
                            </w:r>
                            <w:r w:rsid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</w:rPr>
                              <w:t>mady</w:t>
                            </w:r>
                            <w:proofErr w:type="spellEnd"/>
                            <w:r w:rsidR="001B3E1D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="009B4459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hot</w:t>
                            </w:r>
                            <w:r w:rsidR="001B3E1D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="00E82C07" w:rsidRPr="002E0937">
                              <w:rPr>
                                <w:b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62.8pt;margin-top:-10.15pt;width:266.5pt;height:3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2g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" filled="f" stroked="f">
                <v:textbox>
                  <w:txbxContent>
                    <w:p w:rsidR="001B3E1D" w:rsidRPr="002E0937" w:rsidRDefault="002E0937">
                      <w:pPr>
                        <w:pStyle w:val="BodyText"/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Tel</w:t>
                      </w:r>
                      <w:r w:rsidR="001B3E1D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502986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+</w:t>
                      </w:r>
                      <w:r w:rsidR="007F757D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1 240-476-1275</w:t>
                      </w:r>
                    </w:p>
                    <w:p w:rsidR="001B3E1D" w:rsidRPr="002E0937" w:rsidRDefault="00D1329C">
                      <w:pPr>
                        <w:pStyle w:val="BodyText"/>
                        <w:rPr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Em</w:t>
                      </w:r>
                      <w:r w:rsidR="00B679C8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ail:</w:t>
                      </w:r>
                      <w:r w:rsid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B4459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coulibaly</w:t>
                      </w:r>
                      <w:r w:rsidR="002E0937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2E0937" w:rsidRPr="00B679C8">
                        <w:rPr>
                          <w:b/>
                          <w:color w:val="333333"/>
                          <w:sz w:val="18"/>
                          <w:szCs w:val="18"/>
                        </w:rPr>
                        <w:t>ha</w:t>
                      </w:r>
                      <w:r w:rsidR="002E0937">
                        <w:rPr>
                          <w:b/>
                          <w:color w:val="333333"/>
                          <w:sz w:val="18"/>
                          <w:szCs w:val="18"/>
                        </w:rPr>
                        <w:t>mady</w:t>
                      </w:r>
                      <w:r w:rsidR="001B3E1D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@</w:t>
                      </w:r>
                      <w:r w:rsidR="009B4459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hot</w:t>
                      </w:r>
                      <w:r w:rsidR="001B3E1D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="00E82C07" w:rsidRPr="002E0937">
                        <w:rPr>
                          <w:b/>
                          <w:color w:val="333333"/>
                          <w:sz w:val="18"/>
                          <w:szCs w:val="18"/>
                          <w:lang w:val="en-US"/>
                        </w:rPr>
                        <w:t>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34392C" wp14:editId="1B8214C5">
                <wp:simplePos x="0" y="0"/>
                <wp:positionH relativeFrom="column">
                  <wp:posOffset>4552315</wp:posOffset>
                </wp:positionH>
                <wp:positionV relativeFrom="paragraph">
                  <wp:posOffset>7582535</wp:posOffset>
                </wp:positionV>
                <wp:extent cx="1840865" cy="1509395"/>
                <wp:effectExtent l="0" t="0" r="26035" b="1460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50939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1D" w:rsidRPr="00DF689A" w:rsidRDefault="00FC24D7">
                            <w:pPr>
                              <w:rPr>
                                <w:rFonts w:ascii="Verdana" w:hAnsi="Verdana"/>
                                <w:b/>
                                <w:color w:val="333333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33333"/>
                                <w:sz w:val="20"/>
                                <w:u w:val="single"/>
                              </w:rPr>
                              <w:t>ACTIVITIES</w:t>
                            </w:r>
                          </w:p>
                          <w:p w:rsidR="006E7CF6" w:rsidRPr="00DF689A" w:rsidRDefault="006E7CF6">
                            <w:pPr>
                              <w:rPr>
                                <w:rFonts w:ascii="Verdana" w:hAnsi="Verdana"/>
                                <w:color w:val="333333"/>
                                <w:sz w:val="20"/>
                              </w:rPr>
                            </w:pPr>
                          </w:p>
                          <w:p w:rsidR="00DF689A" w:rsidRPr="00EA4B32" w:rsidRDefault="00DF689A" w:rsidP="00DF689A">
                            <w:pPr>
                              <w:jc w:val="both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u w:val="single"/>
                              </w:rPr>
                              <w:t>Sports :</w:t>
                            </w:r>
                            <w:r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25E1"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Soccer</w:t>
                            </w:r>
                            <w:r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, Jogging.</w:t>
                            </w:r>
                          </w:p>
                          <w:p w:rsidR="00DF689A" w:rsidRPr="00EA4B32" w:rsidRDefault="00A925E1" w:rsidP="00DF689A">
                            <w:pPr>
                              <w:jc w:val="both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u w:val="single"/>
                              </w:rPr>
                              <w:t>Travelling</w:t>
                            </w:r>
                            <w:r w:rsidR="00DF689A"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DF689A"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USA, </w:t>
                            </w:r>
                            <w:proofErr w:type="spellStart"/>
                            <w:r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Africa</w:t>
                            </w:r>
                            <w:proofErr w:type="spellEnd"/>
                            <w:r w:rsidR="00DF689A" w:rsidRPr="00EA4B3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F689A" w:rsidRPr="00EA4B32" w:rsidRDefault="00A925E1" w:rsidP="00DF689A">
                            <w:pPr>
                              <w:rPr>
                                <w:rFonts w:ascii="Tahoma" w:hAnsi="Tahoma" w:cs="Tahoma"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</w:rPr>
                              <w:t>Cine</w:t>
                            </w:r>
                            <w:r w:rsidR="00DF689A"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</w:rPr>
                              <w:t>ma</w:t>
                            </w:r>
                            <w:proofErr w:type="spellEnd"/>
                          </w:p>
                          <w:p w:rsidR="00DF689A" w:rsidRPr="00EA4B32" w:rsidRDefault="00A925E1" w:rsidP="00DF689A">
                            <w:pPr>
                              <w:rPr>
                                <w:rFonts w:ascii="Tahoma" w:hAnsi="Tahoma" w:cs="Tahoma"/>
                                <w:sz w:val="20"/>
                                <w:u w:val="single"/>
                              </w:rPr>
                            </w:pPr>
                            <w:r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</w:rPr>
                              <w:t>Music</w:t>
                            </w:r>
                          </w:p>
                          <w:p w:rsidR="00DF689A" w:rsidRPr="00EA4B32" w:rsidRDefault="00DF689A">
                            <w:pPr>
                              <w:rPr>
                                <w:rFonts w:ascii="Tahoma" w:hAnsi="Tahoma" w:cs="Tahoma"/>
                                <w:color w:val="33333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58.45pt;margin-top:597.05pt;width:144.95pt;height:118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" fillcolor="#cff" strokecolor="#36f">
                <v:textbox>
                  <w:txbxContent>
                    <w:p w:rsidR="001B3E1D" w:rsidRPr="00DF689A" w:rsidRDefault="00FC24D7">
                      <w:pPr>
                        <w:rPr>
                          <w:rFonts w:ascii="Verdana" w:hAnsi="Verdana"/>
                          <w:b/>
                          <w:color w:val="333333"/>
                          <w:sz w:val="20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color w:val="333333"/>
                          <w:sz w:val="20"/>
                          <w:u w:val="single"/>
                        </w:rPr>
                        <w:t>ACTIVITIES</w:t>
                      </w:r>
                    </w:p>
                    <w:p w:rsidR="006E7CF6" w:rsidRPr="00DF689A" w:rsidRDefault="006E7CF6">
                      <w:pPr>
                        <w:rPr>
                          <w:rFonts w:ascii="Verdana" w:hAnsi="Verdana"/>
                          <w:color w:val="333333"/>
                          <w:sz w:val="20"/>
                        </w:rPr>
                      </w:pPr>
                    </w:p>
                    <w:p w:rsidR="00DF689A" w:rsidRPr="00EA4B32" w:rsidRDefault="00DF689A" w:rsidP="00DF689A">
                      <w:pPr>
                        <w:jc w:val="both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  <w:u w:val="single"/>
                        </w:rPr>
                        <w:t>Sports :</w:t>
                      </w:r>
                      <w:r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925E1"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Soccer</w:t>
                      </w:r>
                      <w:r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, Jogging.</w:t>
                      </w:r>
                    </w:p>
                    <w:p w:rsidR="00DF689A" w:rsidRPr="00EA4B32" w:rsidRDefault="00A925E1" w:rsidP="00DF689A">
                      <w:pPr>
                        <w:jc w:val="both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  <w:u w:val="single"/>
                        </w:rPr>
                        <w:t>Travelling</w:t>
                      </w:r>
                      <w:r w:rsidR="00DF689A"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DF689A"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USA, Africa</w:t>
                      </w:r>
                      <w:r w:rsidR="00DF689A" w:rsidRPr="00EA4B3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DF689A" w:rsidRPr="00EA4B32" w:rsidRDefault="00A925E1" w:rsidP="00DF689A">
                      <w:pPr>
                        <w:rPr>
                          <w:rFonts w:ascii="Tahoma" w:hAnsi="Tahoma" w:cs="Tahoma"/>
                          <w:sz w:val="20"/>
                          <w:u w:val="single"/>
                        </w:rPr>
                      </w:pPr>
                      <w:r w:rsidRPr="00EA4B32">
                        <w:rPr>
                          <w:rFonts w:ascii="Tahoma" w:hAnsi="Tahoma" w:cs="Tahoma"/>
                          <w:sz w:val="20"/>
                          <w:u w:val="single"/>
                        </w:rPr>
                        <w:t>Cine</w:t>
                      </w:r>
                      <w:r w:rsidR="00DF689A" w:rsidRPr="00EA4B32">
                        <w:rPr>
                          <w:rFonts w:ascii="Tahoma" w:hAnsi="Tahoma" w:cs="Tahoma"/>
                          <w:sz w:val="20"/>
                          <w:u w:val="single"/>
                        </w:rPr>
                        <w:t>ma</w:t>
                      </w:r>
                    </w:p>
                    <w:p w:rsidR="00DF689A" w:rsidRPr="00EA4B32" w:rsidRDefault="00A925E1" w:rsidP="00DF689A">
                      <w:pPr>
                        <w:rPr>
                          <w:rFonts w:ascii="Tahoma" w:hAnsi="Tahoma" w:cs="Tahoma"/>
                          <w:sz w:val="20"/>
                          <w:u w:val="single"/>
                        </w:rPr>
                      </w:pPr>
                      <w:r w:rsidRPr="00EA4B32">
                        <w:rPr>
                          <w:rFonts w:ascii="Tahoma" w:hAnsi="Tahoma" w:cs="Tahoma"/>
                          <w:sz w:val="20"/>
                          <w:u w:val="single"/>
                        </w:rPr>
                        <w:t>Music</w:t>
                      </w:r>
                    </w:p>
                    <w:p w:rsidR="00DF689A" w:rsidRPr="00EA4B32" w:rsidRDefault="00DF689A">
                      <w:pPr>
                        <w:rPr>
                          <w:rFonts w:ascii="Tahoma" w:hAnsi="Tahoma" w:cs="Tahoma"/>
                          <w:color w:val="33333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637D7D" wp14:editId="4BD21FE4">
                <wp:simplePos x="0" y="0"/>
                <wp:positionH relativeFrom="column">
                  <wp:posOffset>1597660</wp:posOffset>
                </wp:positionH>
                <wp:positionV relativeFrom="paragraph">
                  <wp:posOffset>7581900</wp:posOffset>
                </wp:positionV>
                <wp:extent cx="2886075" cy="1509395"/>
                <wp:effectExtent l="0" t="0" r="28575" b="1460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093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1D" w:rsidRPr="008E35C5" w:rsidRDefault="00FC24D7">
                            <w:pPr>
                              <w:rPr>
                                <w:rFonts w:ascii="Verdana" w:hAnsi="Verdana"/>
                                <w:b/>
                                <w:color w:val="333333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8E35C5">
                              <w:rPr>
                                <w:rFonts w:ascii="Verdana" w:hAnsi="Verdana"/>
                                <w:b/>
                                <w:color w:val="333333"/>
                                <w:sz w:val="20"/>
                                <w:u w:val="single"/>
                                <w:lang w:val="en-US"/>
                              </w:rPr>
                              <w:t>COMPUTER SKILLS</w:t>
                            </w:r>
                          </w:p>
                          <w:p w:rsidR="006E7CF6" w:rsidRPr="008E35C5" w:rsidRDefault="006E7CF6">
                            <w:pPr>
                              <w:rPr>
                                <w:rFonts w:ascii="Verdana" w:hAnsi="Verdana"/>
                                <w:color w:val="333333"/>
                                <w:sz w:val="20"/>
                                <w:lang w:val="en-US"/>
                              </w:rPr>
                            </w:pPr>
                          </w:p>
                          <w:p w:rsidR="00641247" w:rsidRDefault="008E35C5" w:rsidP="00DF689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St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atisti</w:t>
                            </w: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cal Software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: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R, SAS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:rsidR="00DF689A" w:rsidRPr="00044C4C" w:rsidRDefault="00DF689A" w:rsidP="00DF689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Lang</w:t>
                            </w:r>
                            <w:r w:rsidR="008E35C5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u</w:t>
                            </w: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ages:</w:t>
                            </w: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Java, C++.</w:t>
                            </w:r>
                          </w:p>
                          <w:p w:rsidR="00B74F10" w:rsidRPr="00044C4C" w:rsidRDefault="008E35C5" w:rsidP="00DF689A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System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s: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Windows, Linux.</w:t>
                            </w:r>
                          </w:p>
                          <w:p w:rsidR="00DF689A" w:rsidRPr="00044C4C" w:rsidRDefault="008E35C5" w:rsidP="00DF689A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Databases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: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MySQL, VBA.</w:t>
                            </w:r>
                          </w:p>
                          <w:p w:rsidR="00DF689A" w:rsidRPr="00044C4C" w:rsidRDefault="008E35C5" w:rsidP="008E35C5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Microsoft Office Suite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: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6656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Excel, Word, </w:t>
                            </w:r>
                            <w:r w:rsidR="00DF689A"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PowerPoint.</w:t>
                            </w:r>
                          </w:p>
                          <w:p w:rsidR="00987DF2" w:rsidRPr="00044C4C" w:rsidRDefault="00987DF2" w:rsidP="008E35C5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Web Programming:</w:t>
                            </w: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X</w:t>
                            </w:r>
                            <w:r w:rsidR="00044C4C"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html</w:t>
                            </w:r>
                            <w:proofErr w:type="spellEnd"/>
                            <w:r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, CSS3</w:t>
                            </w:r>
                          </w:p>
                          <w:p w:rsidR="00044C4C" w:rsidRPr="00044C4C" w:rsidRDefault="00044C4C" w:rsidP="008E35C5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C4C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Financial Software:</w:t>
                            </w:r>
                            <w:r w:rsidRPr="00044C4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Bloom</w:t>
                            </w:r>
                            <w:r w:rsidR="003B6A33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berg, Omega Financial Solutions, CSI Unfair Advantage.</w:t>
                            </w:r>
                          </w:p>
                          <w:p w:rsidR="006E7CF6" w:rsidRPr="008E35C5" w:rsidRDefault="006E7CF6" w:rsidP="00DF689A">
                            <w:pPr>
                              <w:rPr>
                                <w:rFonts w:ascii="Verdana" w:hAnsi="Verdana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5.8pt;margin-top:597pt;width:227.25pt;height:11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" fillcolor="#ff9" strokecolor="#fc0">
                <v:textbox>
                  <w:txbxContent>
                    <w:p w:rsidR="001B3E1D" w:rsidRPr="008E35C5" w:rsidRDefault="00FC24D7">
                      <w:pPr>
                        <w:rPr>
                          <w:rFonts w:ascii="Verdana" w:hAnsi="Verdana"/>
                          <w:b/>
                          <w:color w:val="333333"/>
                          <w:sz w:val="20"/>
                          <w:u w:val="single"/>
                          <w:lang w:val="en-US"/>
                        </w:rPr>
                      </w:pPr>
                      <w:r w:rsidRPr="008E35C5">
                        <w:rPr>
                          <w:rFonts w:ascii="Verdana" w:hAnsi="Verdana"/>
                          <w:b/>
                          <w:color w:val="333333"/>
                          <w:sz w:val="20"/>
                          <w:u w:val="single"/>
                          <w:lang w:val="en-US"/>
                        </w:rPr>
                        <w:t>COMPUTER SKILLS</w:t>
                      </w:r>
                    </w:p>
                    <w:p w:rsidR="006E7CF6" w:rsidRPr="008E35C5" w:rsidRDefault="006E7CF6">
                      <w:pPr>
                        <w:rPr>
                          <w:rFonts w:ascii="Verdana" w:hAnsi="Verdana"/>
                          <w:color w:val="333333"/>
                          <w:sz w:val="20"/>
                          <w:lang w:val="en-US"/>
                        </w:rPr>
                      </w:pPr>
                    </w:p>
                    <w:p w:rsidR="00641247" w:rsidRDefault="008E35C5" w:rsidP="00DF689A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St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atisti</w:t>
                      </w: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cal Software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: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F689A"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R, SAS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:rsidR="00DF689A" w:rsidRPr="00044C4C" w:rsidRDefault="00DF689A" w:rsidP="00DF689A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Lang</w:t>
                      </w:r>
                      <w:r w:rsidR="008E35C5"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u</w:t>
                      </w: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ages:</w:t>
                      </w: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Java, C++.</w:t>
                      </w:r>
                    </w:p>
                    <w:p w:rsidR="00B74F10" w:rsidRPr="00044C4C" w:rsidRDefault="008E35C5" w:rsidP="00DF689A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System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s: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F689A"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Windows, Linux.</w:t>
                      </w:r>
                    </w:p>
                    <w:p w:rsidR="00DF689A" w:rsidRPr="00044C4C" w:rsidRDefault="008E35C5" w:rsidP="00DF689A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Databases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: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F689A"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MySQL, VBA.</w:t>
                      </w:r>
                    </w:p>
                    <w:p w:rsidR="00DF689A" w:rsidRPr="00044C4C" w:rsidRDefault="008E35C5" w:rsidP="008E35C5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Microsoft Office Suite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:</w:t>
                      </w:r>
                      <w:r w:rsidR="00DF689A"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6656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 xml:space="preserve">Excel, Word, </w:t>
                      </w:r>
                      <w:r w:rsidR="00DF689A"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PowerPoint.</w:t>
                      </w:r>
                    </w:p>
                    <w:p w:rsidR="00987DF2" w:rsidRPr="00044C4C" w:rsidRDefault="00987DF2" w:rsidP="008E35C5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Web Programming:</w:t>
                      </w: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X</w:t>
                      </w:r>
                      <w:r w:rsidR="00044C4C"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html</w:t>
                      </w:r>
                      <w:r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, CSS3</w:t>
                      </w:r>
                    </w:p>
                    <w:p w:rsidR="00044C4C" w:rsidRPr="00044C4C" w:rsidRDefault="00044C4C" w:rsidP="008E35C5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44C4C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US"/>
                        </w:rPr>
                        <w:t>Financial Software:</w:t>
                      </w:r>
                      <w:r w:rsidRPr="00044C4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 xml:space="preserve"> Bloom</w:t>
                      </w:r>
                      <w:r w:rsidR="003B6A33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n-US"/>
                        </w:rPr>
                        <w:t>berg, Omega Financial Solutions, CSI Unfair Advantage.</w:t>
                      </w:r>
                    </w:p>
                    <w:p w:rsidR="006E7CF6" w:rsidRPr="008E35C5" w:rsidRDefault="006E7CF6" w:rsidP="00DF689A">
                      <w:pPr>
                        <w:rPr>
                          <w:rFonts w:ascii="Verdana" w:hAnsi="Verdana"/>
                          <w:color w:val="333333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1E54DA" wp14:editId="41AA2608">
                <wp:simplePos x="0" y="0"/>
                <wp:positionH relativeFrom="column">
                  <wp:posOffset>-729615</wp:posOffset>
                </wp:positionH>
                <wp:positionV relativeFrom="paragraph">
                  <wp:posOffset>7581900</wp:posOffset>
                </wp:positionV>
                <wp:extent cx="2265045" cy="804545"/>
                <wp:effectExtent l="0" t="0" r="20955" b="1460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8045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1D" w:rsidRPr="00A925E1" w:rsidRDefault="00FC24D7">
                            <w:pPr>
                              <w:rPr>
                                <w:rFonts w:ascii="Verdana" w:hAnsi="Verdana"/>
                                <w:b/>
                                <w:color w:val="333333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A925E1">
                              <w:rPr>
                                <w:rFonts w:ascii="Verdana" w:hAnsi="Verdana"/>
                                <w:b/>
                                <w:color w:val="333333"/>
                                <w:sz w:val="20"/>
                                <w:u w:val="single"/>
                                <w:lang w:val="en-US"/>
                              </w:rPr>
                              <w:t>LANGUAGES</w:t>
                            </w:r>
                          </w:p>
                          <w:p w:rsidR="00FB6A20" w:rsidRPr="00A925E1" w:rsidRDefault="00FB6A20">
                            <w:pPr>
                              <w:rPr>
                                <w:rFonts w:ascii="Verdana" w:hAnsi="Verdana"/>
                                <w:color w:val="333333"/>
                                <w:sz w:val="20"/>
                                <w:lang w:val="en-US"/>
                              </w:rPr>
                            </w:pPr>
                          </w:p>
                          <w:p w:rsidR="00FB6A20" w:rsidRPr="00EA4B32" w:rsidRDefault="00A925E1">
                            <w:pPr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</w:pPr>
                            <w:r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  <w:lang w:val="en-US"/>
                              </w:rPr>
                              <w:t>English</w:t>
                            </w:r>
                            <w:r w:rsidR="00FB6A20"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  <w:lang w:val="en-US"/>
                              </w:rPr>
                              <w:t>:</w:t>
                            </w:r>
                            <w:r w:rsidR="00FB6A20" w:rsidRPr="00EA4B32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A4B32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>Fluent</w:t>
                            </w:r>
                          </w:p>
                          <w:p w:rsidR="00DF689A" w:rsidRPr="00EA4B32" w:rsidRDefault="00DF689A" w:rsidP="00DF689A">
                            <w:pPr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</w:pPr>
                            <w:r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  <w:lang w:val="en-US"/>
                              </w:rPr>
                              <w:t>Fr</w:t>
                            </w:r>
                            <w:r w:rsidR="00A925E1"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  <w:lang w:val="en-US"/>
                              </w:rPr>
                              <w:t>ench</w:t>
                            </w:r>
                            <w:r w:rsidRPr="00EA4B32">
                              <w:rPr>
                                <w:rFonts w:ascii="Tahoma" w:hAnsi="Tahoma" w:cs="Tahoma"/>
                                <w:sz w:val="20"/>
                                <w:u w:val="single"/>
                                <w:lang w:val="en-US"/>
                              </w:rPr>
                              <w:t>:</w:t>
                            </w:r>
                            <w:r w:rsidRPr="00EA4B32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925E1" w:rsidRPr="00EA4B32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>Fluent, Native Speaker</w:t>
                            </w:r>
                          </w:p>
                          <w:p w:rsidR="00DF689A" w:rsidRPr="00A925E1" w:rsidRDefault="00DF689A">
                            <w:pPr>
                              <w:rPr>
                                <w:rFonts w:ascii="Verdana" w:hAnsi="Verdana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E54DA" id="Text Box 5" o:spid="_x0000_s1030" type="#_x0000_t202" style="position:absolute;margin-left:-57.45pt;margin-top:597pt;width:178.35pt;height:63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" fillcolor="#ff9" strokecolor="#fc0">
                <v:textbox>
                  <w:txbxContent>
                    <w:p w:rsidR="001B3E1D" w:rsidRPr="00A925E1" w:rsidRDefault="00FC24D7">
                      <w:pPr>
                        <w:rPr>
                          <w:rFonts w:ascii="Verdana" w:hAnsi="Verdana"/>
                          <w:b/>
                          <w:color w:val="333333"/>
                          <w:sz w:val="20"/>
                          <w:u w:val="single"/>
                          <w:lang w:val="en-US"/>
                        </w:rPr>
                      </w:pPr>
                      <w:r w:rsidRPr="00A925E1">
                        <w:rPr>
                          <w:rFonts w:ascii="Verdana" w:hAnsi="Verdana"/>
                          <w:b/>
                          <w:color w:val="333333"/>
                          <w:sz w:val="20"/>
                          <w:u w:val="single"/>
                          <w:lang w:val="en-US"/>
                        </w:rPr>
                        <w:t>LANGUAGES</w:t>
                      </w:r>
                    </w:p>
                    <w:p w:rsidR="00FB6A20" w:rsidRPr="00A925E1" w:rsidRDefault="00FB6A20">
                      <w:pPr>
                        <w:rPr>
                          <w:rFonts w:ascii="Verdana" w:hAnsi="Verdana"/>
                          <w:color w:val="333333"/>
                          <w:sz w:val="20"/>
                          <w:lang w:val="en-US"/>
                        </w:rPr>
                      </w:pPr>
                    </w:p>
                    <w:p w:rsidR="00FB6A20" w:rsidRPr="00EA4B32" w:rsidRDefault="00A925E1">
                      <w:pPr>
                        <w:rPr>
                          <w:rFonts w:ascii="Tahoma" w:hAnsi="Tahoma" w:cs="Tahoma"/>
                          <w:sz w:val="20"/>
                          <w:lang w:val="en-US"/>
                        </w:rPr>
                      </w:pPr>
                      <w:r w:rsidRPr="00EA4B32">
                        <w:rPr>
                          <w:rFonts w:ascii="Tahoma" w:hAnsi="Tahoma" w:cs="Tahoma"/>
                          <w:sz w:val="20"/>
                          <w:u w:val="single"/>
                          <w:lang w:val="en-US"/>
                        </w:rPr>
                        <w:t>English</w:t>
                      </w:r>
                      <w:r w:rsidR="00FB6A20" w:rsidRPr="00EA4B32">
                        <w:rPr>
                          <w:rFonts w:ascii="Tahoma" w:hAnsi="Tahoma" w:cs="Tahoma"/>
                          <w:sz w:val="20"/>
                          <w:u w:val="single"/>
                          <w:lang w:val="en-US"/>
                        </w:rPr>
                        <w:t>:</w:t>
                      </w:r>
                      <w:r w:rsidR="00FB6A20" w:rsidRPr="00EA4B32">
                        <w:rPr>
                          <w:rFonts w:ascii="Tahoma" w:hAnsi="Tahoma" w:cs="Tahoma"/>
                          <w:sz w:val="20"/>
                          <w:lang w:val="en-US"/>
                        </w:rPr>
                        <w:t xml:space="preserve"> </w:t>
                      </w:r>
                      <w:r w:rsidRPr="00EA4B32">
                        <w:rPr>
                          <w:rFonts w:ascii="Tahoma" w:hAnsi="Tahoma" w:cs="Tahoma"/>
                          <w:sz w:val="20"/>
                          <w:lang w:val="en-US"/>
                        </w:rPr>
                        <w:t>Fluent</w:t>
                      </w:r>
                    </w:p>
                    <w:p w:rsidR="00DF689A" w:rsidRPr="00EA4B32" w:rsidRDefault="00DF689A" w:rsidP="00DF689A">
                      <w:pPr>
                        <w:rPr>
                          <w:rFonts w:ascii="Tahoma" w:hAnsi="Tahoma" w:cs="Tahoma"/>
                          <w:sz w:val="20"/>
                          <w:lang w:val="en-US"/>
                        </w:rPr>
                      </w:pPr>
                      <w:r w:rsidRPr="00EA4B32">
                        <w:rPr>
                          <w:rFonts w:ascii="Tahoma" w:hAnsi="Tahoma" w:cs="Tahoma"/>
                          <w:sz w:val="20"/>
                          <w:u w:val="single"/>
                          <w:lang w:val="en-US"/>
                        </w:rPr>
                        <w:t>Fr</w:t>
                      </w:r>
                      <w:r w:rsidR="00A925E1" w:rsidRPr="00EA4B32">
                        <w:rPr>
                          <w:rFonts w:ascii="Tahoma" w:hAnsi="Tahoma" w:cs="Tahoma"/>
                          <w:sz w:val="20"/>
                          <w:u w:val="single"/>
                          <w:lang w:val="en-US"/>
                        </w:rPr>
                        <w:t>ench</w:t>
                      </w:r>
                      <w:r w:rsidRPr="00EA4B32">
                        <w:rPr>
                          <w:rFonts w:ascii="Tahoma" w:hAnsi="Tahoma" w:cs="Tahoma"/>
                          <w:sz w:val="20"/>
                          <w:u w:val="single"/>
                          <w:lang w:val="en-US"/>
                        </w:rPr>
                        <w:t>:</w:t>
                      </w:r>
                      <w:r w:rsidRPr="00EA4B32">
                        <w:rPr>
                          <w:rFonts w:ascii="Tahoma" w:hAnsi="Tahoma" w:cs="Tahoma"/>
                          <w:sz w:val="20"/>
                          <w:lang w:val="en-US"/>
                        </w:rPr>
                        <w:t xml:space="preserve"> </w:t>
                      </w:r>
                      <w:r w:rsidR="00A925E1" w:rsidRPr="00EA4B32">
                        <w:rPr>
                          <w:rFonts w:ascii="Tahoma" w:hAnsi="Tahoma" w:cs="Tahoma"/>
                          <w:sz w:val="20"/>
                          <w:lang w:val="en-US"/>
                        </w:rPr>
                        <w:t>Fluent, Native Speaker</w:t>
                      </w:r>
                    </w:p>
                    <w:p w:rsidR="00DF689A" w:rsidRPr="00A925E1" w:rsidRDefault="00DF689A">
                      <w:pPr>
                        <w:rPr>
                          <w:rFonts w:ascii="Verdana" w:hAnsi="Verdana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3781DDE5" wp14:editId="0C2A5DA1">
                <wp:simplePos x="0" y="0"/>
                <wp:positionH relativeFrom="column">
                  <wp:posOffset>-578485</wp:posOffset>
                </wp:positionH>
                <wp:positionV relativeFrom="paragraph">
                  <wp:posOffset>4808854</wp:posOffset>
                </wp:positionV>
                <wp:extent cx="6972300" cy="0"/>
                <wp:effectExtent l="0" t="0" r="19050" b="1905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05B7" id="Line 13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55pt,378.65pt" to="503.4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" stroke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5056AF3F" wp14:editId="288DE1D9">
                <wp:simplePos x="0" y="0"/>
                <wp:positionH relativeFrom="column">
                  <wp:posOffset>-577850</wp:posOffset>
                </wp:positionH>
                <wp:positionV relativeFrom="paragraph">
                  <wp:posOffset>7496174</wp:posOffset>
                </wp:positionV>
                <wp:extent cx="6972300" cy="0"/>
                <wp:effectExtent l="0" t="0" r="19050" b="1905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A5FE5" id="Line 1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5pt,590.25pt" to="503.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" stroke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1E1321" wp14:editId="2AD0B5E7">
                <wp:simplePos x="0" y="0"/>
                <wp:positionH relativeFrom="column">
                  <wp:posOffset>-231140</wp:posOffset>
                </wp:positionH>
                <wp:positionV relativeFrom="paragraph">
                  <wp:posOffset>7247890</wp:posOffset>
                </wp:positionV>
                <wp:extent cx="4415155" cy="375285"/>
                <wp:effectExtent l="0" t="0" r="4445" b="571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51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E1D" w:rsidRDefault="00856CEC">
                            <w:pPr>
                              <w:pStyle w:val="Heading2"/>
                            </w:pPr>
                            <w:r w:rsidRPr="008B5AD4">
                              <w:rPr>
                                <w:b w:val="0"/>
                                <w:noProof/>
                              </w:rPr>
                              <w:drawing>
                                <wp:inline distT="0" distB="0" distL="0" distR="0" wp14:anchorId="7743F55B" wp14:editId="05289FEB">
                                  <wp:extent cx="247650" cy="247650"/>
                                  <wp:effectExtent l="0" t="0" r="0" b="0"/>
                                  <wp:docPr id="21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3E1D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FC24D7">
                              <w:rPr>
                                <w:color w:val="002060"/>
                              </w:rPr>
                              <w:t>LANGUAGES AND</w:t>
                            </w:r>
                            <w:r w:rsidR="00FB6A20" w:rsidRPr="004725CF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6F39C5" w:rsidRPr="004725CF">
                              <w:rPr>
                                <w:color w:val="002060"/>
                              </w:rPr>
                              <w:t>COMP</w:t>
                            </w:r>
                            <w:r w:rsidR="00FC24D7">
                              <w:rPr>
                                <w:color w:val="002060"/>
                              </w:rPr>
                              <w:t>UTER SKILLS</w:t>
                            </w:r>
                            <w:r w:rsidR="006F39C5" w:rsidRPr="004725CF">
                              <w:rPr>
                                <w:color w:val="002060"/>
                              </w:rPr>
                              <w:t xml:space="preserve"> INFORMATIQUES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18.2pt;margin-top:570.7pt;width:347.65pt;height:2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1whQIAABc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" stroked="f">
                <v:textbox>
                  <w:txbxContent>
                    <w:p w:rsidR="001B3E1D" w:rsidRDefault="00856CEC">
                      <w:pPr>
                        <w:pStyle w:val="Heading2"/>
                      </w:pPr>
                      <w:r w:rsidRPr="008B5AD4">
                        <w:rPr>
                          <w:b w:val="0"/>
                          <w:noProof/>
                        </w:rPr>
                        <w:drawing>
                          <wp:inline distT="0" distB="0" distL="0" distR="0">
                            <wp:extent cx="247650" cy="247650"/>
                            <wp:effectExtent l="0" t="0" r="0" b="0"/>
                            <wp:docPr id="3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3E1D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FC24D7">
                        <w:rPr>
                          <w:color w:val="002060"/>
                        </w:rPr>
                        <w:t>LANGUAGES AND</w:t>
                      </w:r>
                      <w:r w:rsidR="00FB6A20" w:rsidRPr="004725CF">
                        <w:rPr>
                          <w:color w:val="002060"/>
                        </w:rPr>
                        <w:t xml:space="preserve"> </w:t>
                      </w:r>
                      <w:r w:rsidR="006F39C5" w:rsidRPr="004725CF">
                        <w:rPr>
                          <w:color w:val="002060"/>
                        </w:rPr>
                        <w:t>COMP</w:t>
                      </w:r>
                      <w:r w:rsidR="00FC24D7">
                        <w:rPr>
                          <w:color w:val="002060"/>
                        </w:rPr>
                        <w:t>UTER SKILLS</w:t>
                      </w:r>
                      <w:r w:rsidR="006F39C5" w:rsidRPr="004725CF">
                        <w:rPr>
                          <w:color w:val="002060"/>
                        </w:rPr>
                        <w:t xml:space="preserve"> INFORMATIQUES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3C5DEA6F" wp14:editId="79F78547">
            <wp:simplePos x="0" y="0"/>
            <wp:positionH relativeFrom="column">
              <wp:posOffset>-929005</wp:posOffset>
            </wp:positionH>
            <wp:positionV relativeFrom="paragraph">
              <wp:posOffset>-1858010</wp:posOffset>
            </wp:positionV>
            <wp:extent cx="7884795" cy="3196590"/>
            <wp:effectExtent l="0" t="0" r="1905" b="3810"/>
            <wp:wrapNone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9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3378200</wp:posOffset>
            </wp:positionH>
            <wp:positionV relativeFrom="margin">
              <wp:posOffset>160655</wp:posOffset>
            </wp:positionV>
            <wp:extent cx="2560320" cy="694690"/>
            <wp:effectExtent l="0" t="0" r="0" b="0"/>
            <wp:wrapSquare wrapText="bothSides"/>
            <wp:docPr id="1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1499235</wp:posOffset>
                </wp:positionV>
                <wp:extent cx="7253605" cy="3167380"/>
                <wp:effectExtent l="0" t="0" r="444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3605" cy="316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07" w:rsidRPr="00A97432" w:rsidRDefault="00E0510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3"/>
                              <w:gridCol w:w="9044"/>
                            </w:tblGrid>
                            <w:tr w:rsidR="006F39C5" w:rsidRPr="001A64A2" w:rsidTr="00E05107">
                              <w:trPr>
                                <w:trHeight w:val="1339"/>
                              </w:trPr>
                              <w:tc>
                                <w:tcPr>
                                  <w:tcW w:w="1985" w:type="dxa"/>
                                </w:tcPr>
                                <w:p w:rsidR="00A97432" w:rsidRPr="00A97432" w:rsidRDefault="00A97432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>2012-2013</w:t>
                                  </w:r>
                                  <w:r w:rsidR="00E96F79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96F79" w:rsidRPr="00A9743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96F79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="004D470A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>Graduated</w:t>
                                  </w:r>
                                  <w:proofErr w:type="spellEnd"/>
                                  <w:r w:rsidR="00E96F79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9743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A97432" w:rsidRPr="00A97432" w:rsidRDefault="00A97432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97432" w:rsidRPr="00A97432" w:rsidRDefault="00A97432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97432" w:rsidRDefault="00A97432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96F79" w:rsidRPr="00A97432" w:rsidRDefault="00E96F79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44C7D" w:rsidRDefault="00A44C7D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39C5" w:rsidRPr="00A97432" w:rsidRDefault="003D36CE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t>2011-2012 :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="00A97432" w:rsidRPr="00A97432" w:rsidRDefault="00A97432" w:rsidP="00A97432">
                                  <w:pPr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B06ED">
                                    <w:rPr>
                                      <w:rFonts w:ascii="AR JULIAN" w:hAnsi="AR JULIAN" w:cs="Tahoma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MSC IN QUANTITATIVE FINANCE</w:t>
                                  </w:r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8B06ED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(Academic Excellence Scholarship granted)</w:t>
                                  </w:r>
                                </w:p>
                                <w:p w:rsidR="00A97432" w:rsidRPr="00A97432" w:rsidRDefault="0078202A" w:rsidP="00AA7AF1">
                                  <w:pPr>
                                    <w:jc w:val="both"/>
                                    <w:rPr>
                                      <w:rFonts w:ascii="AR JULIAN" w:hAnsi="AR JULIAN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B06ED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LANCASTER SCHOOL OF MANAGEMENT</w:t>
                                  </w:r>
                                  <w:r w:rsidR="00AA7AF1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– </w:t>
                                  </w:r>
                                  <w:r w:rsidR="00A97432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LANCASTER</w:t>
                                  </w:r>
                                  <w:r w:rsidR="00F82805">
                                    <w:rPr>
                                      <w:rFonts w:ascii="AR JULIAN" w:hAnsi="AR JULIAN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F82805" w:rsidRPr="00F82805">
                                    <w:rPr>
                                      <w:rFonts w:ascii="AR JULIAN" w:hAnsi="AR JULIAN" w:cs="Tahoma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(</w:t>
                                  </w:r>
                                  <w:r w:rsidR="00AA7AF1" w:rsidRPr="00AA7AF1">
                                    <w:rPr>
                                      <w:rFonts w:ascii="AR JULIAN" w:hAnsi="AR JULIAN" w:cs="Tahoma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2012 UK BUSINESS SCHOOL OF THE YEAR)</w:t>
                                  </w:r>
                                </w:p>
                                <w:p w:rsidR="00A97432" w:rsidRPr="00A97432" w:rsidRDefault="00A97432" w:rsidP="00AA7AF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Key Areas of Study</w:t>
                                  </w:r>
                                  <w:r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Financial Stochastic Processes, Statistical Methods for Financial and Economic Applications, </w:t>
                                  </w:r>
                                  <w:r w:rsidR="00046F2A"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Modeling</w:t>
                                  </w:r>
                                  <w:r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for Quantitative Finance, Financial Markets, Optimization, Derivatives Pricing,</w:t>
                                  </w:r>
                                  <w:r w:rsidR="00046F2A" w:rsidRPr="00046F2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046F2A" w:rsidRPr="00046F2A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C++ Programming for Quantitative Finance</w:t>
                                  </w:r>
                                  <w:r w:rsidR="00046F2A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E82C0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VBA programming, Forecasting,</w:t>
                                  </w:r>
                                  <w:r w:rsidRPr="00A97432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Economics for Money, Banking and Finance</w:t>
                                  </w:r>
                                  <w:r w:rsidR="00A44C7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, Financial Econometrics, Assessing Financial Risk: Extreme Value Methods, International banking and Risk Management.</w:t>
                                  </w:r>
                                </w:p>
                                <w:p w:rsidR="00A97432" w:rsidRPr="00A97432" w:rsidRDefault="00A97432" w:rsidP="003D36CE">
                                  <w:pPr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3D36CE" w:rsidRPr="00A97432" w:rsidRDefault="00F74207" w:rsidP="003D36CE">
                                  <w:pPr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MASTER’S DEGREE</w:t>
                                  </w:r>
                                  <w:r w:rsidR="007F757D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(2</w:t>
                                  </w:r>
                                  <w:r w:rsidR="007F757D" w:rsidRPr="007F757D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nd</w:t>
                                  </w:r>
                                  <w:r w:rsidR="007F757D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Year)</w:t>
                                  </w:r>
                                  <w:r w:rsidR="00441D7E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IN FINANCIAL ENGINEERING</w:t>
                                  </w:r>
                                  <w:r w:rsidR="00B679C8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B679C8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(with Honor)</w:t>
                                  </w:r>
                                  <w:r w:rsidR="00441D7E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3D36CE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3D36CE" w:rsidRPr="00A97432" w:rsidRDefault="00FD0ECE" w:rsidP="003D36CE">
                                  <w:pPr>
                                    <w:rPr>
                                      <w:rFonts w:ascii="AR JULIAN" w:hAnsi="AR JULIAN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Institute of Financial Science and Insurance</w:t>
                                  </w:r>
                                  <w:r w:rsidR="003D36CE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(ISFA) – LYON</w:t>
                                  </w:r>
                                  <w:r w:rsidR="003D36CE" w:rsidRPr="00A97432">
                                    <w:rPr>
                                      <w:rFonts w:ascii="AR JULIAN" w:hAnsi="AR JULIAN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010B52" w:rsidRPr="00A97432" w:rsidRDefault="00FD0ECE" w:rsidP="00E82C07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Key Areas of Study</w:t>
                                  </w:r>
                                  <w:r w:rsidR="003D36CE" w:rsidRPr="00A97432"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r w:rsidRPr="00A97432"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Advanced Modeling for Finance and Risk management, Financial Risk Analysis and Management, Portfolio Management, Options Theory, Financial markets, Finance in Banking, Corporate Finance.</w:t>
                                  </w:r>
                                  <w:r w:rsidR="00010B52" w:rsidRPr="00A97432"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6F39C5" w:rsidRPr="00A97432" w:rsidRDefault="006F39C5" w:rsidP="00FD0ECE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36CE" w:rsidRPr="001A64A2" w:rsidTr="00B74F10">
                              <w:trPr>
                                <w:trHeight w:val="1141"/>
                              </w:trPr>
                              <w:tc>
                                <w:tcPr>
                                  <w:tcW w:w="1985" w:type="dxa"/>
                                </w:tcPr>
                                <w:p w:rsidR="003D36CE" w:rsidRPr="00A97432" w:rsidRDefault="003D36CE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>2010-2011 :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="003D36CE" w:rsidRPr="00A97432" w:rsidRDefault="00F74207" w:rsidP="003D36CE">
                                  <w:pPr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MASTER’S DEGREE</w:t>
                                  </w:r>
                                  <w:r w:rsidR="007F757D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(1</w:t>
                                  </w:r>
                                  <w:r w:rsidR="007F757D" w:rsidRPr="007F757D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 w:rsidR="007F757D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Year)</w:t>
                                  </w:r>
                                  <w:r w:rsidR="00FD0ECE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IN </w:t>
                                  </w:r>
                                  <w:r w:rsidR="0067506A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RISK</w:t>
                                  </w:r>
                                  <w:r w:rsidR="00FD0ECE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ENGINEERING </w:t>
                                  </w:r>
                                  <w:r w:rsidR="00B679C8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(with Honor)</w:t>
                                  </w:r>
                                  <w:r w:rsidR="00FD0ECE" w:rsidRPr="00A97432">
                                    <w:rPr>
                                      <w:rFonts w:ascii="AR JULIAN" w:hAnsi="AR JULIAN" w:cs="Tahoma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3D36CE" w:rsidRPr="00A97432" w:rsidRDefault="006A37C8" w:rsidP="003D36CE">
                                  <w:pPr>
                                    <w:rPr>
                                      <w:rFonts w:ascii="AR JULIAN" w:hAnsi="AR JULIAN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Institute of Financial Science and Insurance</w:t>
                                  </w:r>
                                  <w:r w:rsidR="003D36CE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(ISFA) – LYON</w:t>
                                  </w:r>
                                  <w:r w:rsidR="003D36CE" w:rsidRPr="00A97432">
                                    <w:rPr>
                                      <w:rFonts w:ascii="AR JULIAN" w:hAnsi="AR JULIAN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67506A" w:rsidRPr="003070C5" w:rsidRDefault="0067506A" w:rsidP="00E82C07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Key Areas of Study</w:t>
                                  </w:r>
                                  <w:r w:rsidRPr="00A9743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: Economics and Financial Computing, Mathematical Methods for Economics and Finance, Institutions and their risks</w:t>
                                  </w:r>
                                  <w:r w:rsidR="003070C5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Statistics, Probability, </w:t>
                                  </w:r>
                                  <w:r w:rsidR="00CE7A68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Stochastic P</w:t>
                                  </w:r>
                                  <w:r w:rsidR="003070C5" w:rsidRPr="003070C5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rocesses</w:t>
                                  </w:r>
                                  <w:r w:rsidR="003070C5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36CE" w:rsidRPr="001A64A2" w:rsidTr="00B74F10">
                              <w:trPr>
                                <w:trHeight w:val="987"/>
                              </w:trPr>
                              <w:tc>
                                <w:tcPr>
                                  <w:tcW w:w="1985" w:type="dxa"/>
                                </w:tcPr>
                                <w:p w:rsidR="003D36CE" w:rsidRPr="00A97432" w:rsidRDefault="003D36CE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A9743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2007-2010 : 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="003D36CE" w:rsidRPr="00A97432" w:rsidRDefault="0067506A" w:rsidP="003D36CE">
                                  <w:pPr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BACHELOR OF SCIENCE IN MATHEMATIC</w:t>
                                  </w:r>
                                  <w:r w:rsidR="003D36CE"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 </w:t>
                                  </w:r>
                                </w:p>
                                <w:p w:rsidR="003D36CE" w:rsidRPr="00A97432" w:rsidRDefault="003D36CE" w:rsidP="003D36CE">
                                  <w:pPr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>Université</w:t>
                                  </w:r>
                                  <w:proofErr w:type="spellEnd"/>
                                  <w:r w:rsidRPr="00A97432"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Claude Bernard Lyon1 – LYON</w:t>
                                  </w:r>
                                </w:p>
                                <w:p w:rsidR="0067506A" w:rsidRPr="001340B3" w:rsidRDefault="0067506A" w:rsidP="00E82C07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1340B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Key Areas of Study</w:t>
                                  </w:r>
                                  <w:r w:rsidRPr="001340B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  <w:t>: Mathematics, probability, Statistics, Computer Sciences.</w:t>
                                  </w:r>
                                </w:p>
                                <w:p w:rsidR="0067506A" w:rsidRPr="00E96F79" w:rsidRDefault="0067506A" w:rsidP="00B679C8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36CE" w:rsidRPr="001A64A2" w:rsidTr="00B74F10">
                              <w:trPr>
                                <w:trHeight w:val="497"/>
                              </w:trPr>
                              <w:tc>
                                <w:tcPr>
                                  <w:tcW w:w="1985" w:type="dxa"/>
                                </w:tcPr>
                                <w:p w:rsidR="003D36CE" w:rsidRPr="00E96F79" w:rsidRDefault="003D36CE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E05107" w:rsidRPr="00E96F79" w:rsidRDefault="00E05107" w:rsidP="003D36CE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="003D36CE" w:rsidRPr="00A97432" w:rsidRDefault="003D36CE" w:rsidP="00FA3DF3">
                                  <w:pPr>
                                    <w:rPr>
                                      <w:rFonts w:ascii="AR JULIAN" w:hAnsi="AR JULIAN" w:cs="Tahoma"/>
                                      <w:color w:val="00206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3E1D" w:rsidRPr="00A97432" w:rsidRDefault="001B3E1D">
                            <w:pPr>
                              <w:pStyle w:val="BodyTex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53.6pt;margin-top:118.05pt;width:571.15pt;height:24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aE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" stroked="f">
                <v:textbox>
                  <w:txbxContent>
                    <w:p w:rsidR="00E05107" w:rsidRPr="00A97432" w:rsidRDefault="00E0510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1983"/>
                        <w:gridCol w:w="9044"/>
                      </w:tblGrid>
                      <w:tr w:rsidR="006F39C5" w:rsidRPr="001A64A2" w:rsidTr="00E05107">
                        <w:trPr>
                          <w:trHeight w:val="1339"/>
                        </w:trPr>
                        <w:tc>
                          <w:tcPr>
                            <w:tcW w:w="1985" w:type="dxa"/>
                          </w:tcPr>
                          <w:p w:rsidR="00A97432" w:rsidRPr="00A97432" w:rsidRDefault="00A97432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2012-2013</w:t>
                            </w:r>
                            <w:r w:rsidR="00E96F79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6F79" w:rsidRPr="00A9743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:</w:t>
                            </w:r>
                            <w:r w:rsidR="00E96F79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4D470A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Graduated</w:t>
                            </w:r>
                            <w:proofErr w:type="spellEnd"/>
                            <w:r w:rsidR="00E96F79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Pr="00A9743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A97432" w:rsidRPr="00A97432" w:rsidRDefault="00A97432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A97432" w:rsidRPr="00A97432" w:rsidRDefault="00A97432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A97432" w:rsidRDefault="00A97432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E96F79" w:rsidRPr="00A97432" w:rsidRDefault="00E96F79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A44C7D" w:rsidRDefault="00A44C7D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6F39C5" w:rsidRPr="00A97432" w:rsidRDefault="003D36CE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2011-2012 :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:rsidR="00A97432" w:rsidRPr="00A97432" w:rsidRDefault="00A97432" w:rsidP="00A97432">
                            <w:pPr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06ED">
                              <w:rPr>
                                <w:rFonts w:ascii="AR JULIAN" w:hAnsi="AR JULIAN" w:cs="Tahoma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MSC IN QUANTITATIVE FINANCE</w:t>
                            </w:r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B06ED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(Academic Excellence Scholarship granted)</w:t>
                            </w:r>
                          </w:p>
                          <w:p w:rsidR="00A97432" w:rsidRPr="00A97432" w:rsidRDefault="0078202A" w:rsidP="00AA7AF1">
                            <w:pPr>
                              <w:jc w:val="both"/>
                              <w:rPr>
                                <w:rFonts w:ascii="AR JULIAN" w:hAnsi="AR JULIAN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06ED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LANCASTER SCHOOL OF MANAGEMENT</w:t>
                            </w:r>
                            <w:r w:rsidR="00AA7AF1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 w:rsidR="00A97432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LANCASTER</w:t>
                            </w:r>
                            <w:r w:rsidR="00F82805">
                              <w:rPr>
                                <w:rFonts w:ascii="AR JULIAN" w:hAnsi="AR JULIAN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82805" w:rsidRPr="00F82805">
                              <w:rPr>
                                <w:rFonts w:ascii="AR JULIAN" w:hAnsi="AR JULIAN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AA7AF1" w:rsidRPr="00AA7AF1">
                              <w:rPr>
                                <w:rFonts w:ascii="AR JULIAN" w:hAnsi="AR JULIAN" w:cs="Tahoma"/>
                                <w:b/>
                                <w:sz w:val="18"/>
                                <w:szCs w:val="18"/>
                                <w:lang w:val="en-US"/>
                              </w:rPr>
                              <w:t>2012 UK BUSINESS SCHOOL OF THE YEAR)</w:t>
                            </w:r>
                          </w:p>
                          <w:p w:rsidR="00A97432" w:rsidRPr="00A97432" w:rsidRDefault="00A97432" w:rsidP="00AA7AF1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Key Areas of Study</w:t>
                            </w:r>
                            <w:r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: Financial Stochastic Processes, Statistical Methods for Financial and Economic Applications, </w:t>
                            </w:r>
                            <w:r w:rsidR="00046F2A"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Modeling</w:t>
                            </w:r>
                            <w:r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for Quantitative Finance, Financial Markets, Optimization, Derivatives Pricing,</w:t>
                            </w:r>
                            <w:r w:rsidR="00046F2A" w:rsidRPr="00046F2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46F2A" w:rsidRPr="00046F2A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C++ Programming for Quantitative Finance</w:t>
                            </w:r>
                            <w:r w:rsidR="00046F2A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E82C07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VBA programming, Forecasting,</w:t>
                            </w:r>
                            <w:r w:rsidRPr="00A97432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Economics for Money, Banking and Finance</w:t>
                            </w:r>
                            <w:r w:rsidR="00A44C7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, Financial Econometrics, Assessing Financial Risk: Extreme Value Methods, International banking and Risk Management.</w:t>
                            </w:r>
                          </w:p>
                          <w:p w:rsidR="00A97432" w:rsidRPr="00A97432" w:rsidRDefault="00A97432" w:rsidP="003D36CE">
                            <w:pPr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D36CE" w:rsidRPr="00A97432" w:rsidRDefault="00F74207" w:rsidP="003D36CE">
                            <w:pPr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MASTER’S DEGREE</w:t>
                            </w:r>
                            <w:r w:rsidR="007F757D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(2</w:t>
                            </w:r>
                            <w:r w:rsidR="007F757D" w:rsidRPr="007F757D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7F757D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Year)</w:t>
                            </w:r>
                            <w:r w:rsidR="00441D7E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IN FINANCIAL ENGINEERING</w:t>
                            </w:r>
                            <w:r w:rsidR="00B679C8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679C8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(with Honor)</w:t>
                            </w:r>
                            <w:r w:rsidR="00441D7E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D36CE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3D36CE" w:rsidRPr="00A97432" w:rsidRDefault="00FD0ECE" w:rsidP="003D36CE">
                            <w:pPr>
                              <w:rPr>
                                <w:rFonts w:ascii="AR JULIAN" w:hAnsi="AR JULIAN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Institute of Financial Science and Insurance</w:t>
                            </w:r>
                            <w:r w:rsidR="003D36CE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(ISFA) – LYON</w:t>
                            </w:r>
                            <w:r w:rsidR="003D36CE" w:rsidRPr="00A97432">
                              <w:rPr>
                                <w:rFonts w:ascii="AR JULIAN" w:hAnsi="AR JULIAN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010B52" w:rsidRPr="00A97432" w:rsidRDefault="00FD0ECE" w:rsidP="00E82C07">
                            <w:pPr>
                              <w:jc w:val="both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Key Areas of Study</w:t>
                            </w:r>
                            <w:r w:rsidR="003D36CE" w:rsidRPr="00A97432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A97432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Advanced Modeling for Finance and Risk management, Financial Risk Analysis and Management, Portfolio Management, Options Theory, Financial markets, Finance in Banking, Corporate Finance.</w:t>
                            </w:r>
                            <w:r w:rsidR="00010B52" w:rsidRPr="00A97432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F39C5" w:rsidRPr="00A97432" w:rsidRDefault="006F39C5" w:rsidP="00FD0ECE">
                            <w:pPr>
                              <w:jc w:val="both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3D36CE" w:rsidRPr="001A64A2" w:rsidTr="00B74F10">
                        <w:trPr>
                          <w:trHeight w:val="1141"/>
                        </w:trPr>
                        <w:tc>
                          <w:tcPr>
                            <w:tcW w:w="1985" w:type="dxa"/>
                          </w:tcPr>
                          <w:p w:rsidR="003D36CE" w:rsidRPr="00A97432" w:rsidRDefault="003D36CE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2010-2011 :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:rsidR="003D36CE" w:rsidRPr="00A97432" w:rsidRDefault="00F74207" w:rsidP="003D36CE">
                            <w:pPr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MASTER’S DEGREE</w:t>
                            </w:r>
                            <w:r w:rsidR="007F757D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(1</w:t>
                            </w:r>
                            <w:r w:rsidR="007F757D" w:rsidRPr="007F757D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7F757D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Year)</w:t>
                            </w:r>
                            <w:r w:rsidR="00FD0ECE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67506A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RISK</w:t>
                            </w:r>
                            <w:r w:rsidR="00FD0ECE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ENGINEERING </w:t>
                            </w:r>
                            <w:r w:rsidR="00B679C8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(with Honor)</w:t>
                            </w:r>
                            <w:r w:rsidR="00FD0ECE" w:rsidRPr="00A97432">
                              <w:rPr>
                                <w:rFonts w:ascii="AR JULIAN" w:hAnsi="AR JULIAN" w:cs="Tahoma"/>
                                <w:b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3D36CE" w:rsidRPr="00A97432" w:rsidRDefault="006A37C8" w:rsidP="003D36CE">
                            <w:pPr>
                              <w:rPr>
                                <w:rFonts w:ascii="AR JULIAN" w:hAnsi="AR JULIAN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Institute of Financial Science and Insurance</w:t>
                            </w:r>
                            <w:r w:rsidR="003D36CE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(ISFA) – LYON</w:t>
                            </w:r>
                            <w:r w:rsidR="003D36CE" w:rsidRPr="00A97432">
                              <w:rPr>
                                <w:rFonts w:ascii="AR JULIAN" w:hAnsi="AR JULIAN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7506A" w:rsidRPr="003070C5" w:rsidRDefault="0067506A" w:rsidP="00E82C07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Key Areas of Study</w:t>
                            </w:r>
                            <w:r w:rsidRPr="00A97432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: Economics and Financial Computing, Mathematical Methods for Economics and Finance, Institutions and their risks</w:t>
                            </w:r>
                            <w:r w:rsidR="003070C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, Statistics, Probability, </w:t>
                            </w:r>
                            <w:r w:rsidR="00CE7A68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Stochastic P</w:t>
                            </w:r>
                            <w:r w:rsidR="003070C5" w:rsidRPr="003070C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rocesses</w:t>
                            </w:r>
                            <w:r w:rsidR="003070C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3D36CE" w:rsidRPr="001A64A2" w:rsidTr="00B74F10">
                        <w:trPr>
                          <w:trHeight w:val="987"/>
                        </w:trPr>
                        <w:tc>
                          <w:tcPr>
                            <w:tcW w:w="1985" w:type="dxa"/>
                          </w:tcPr>
                          <w:p w:rsidR="003D36CE" w:rsidRPr="00A97432" w:rsidRDefault="003D36CE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9743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2007-2010 : 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:rsidR="003D36CE" w:rsidRPr="00A97432" w:rsidRDefault="0067506A" w:rsidP="003D36CE">
                            <w:pPr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BACHELOR OF SCIENCE IN MATHEMATIC</w:t>
                            </w:r>
                            <w:r w:rsidR="003D36CE"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S </w:t>
                            </w:r>
                          </w:p>
                          <w:p w:rsidR="003D36CE" w:rsidRPr="00A97432" w:rsidRDefault="003D36CE" w:rsidP="003D36CE">
                            <w:pPr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Université</w:t>
                            </w:r>
                            <w:proofErr w:type="spellEnd"/>
                            <w:r w:rsidRPr="00A97432"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Claude Bernard Lyon1 – LYON</w:t>
                            </w:r>
                          </w:p>
                          <w:p w:rsidR="0067506A" w:rsidRPr="001340B3" w:rsidRDefault="0067506A" w:rsidP="00E82C07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340B3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Key Areas of Study</w:t>
                            </w:r>
                            <w:r w:rsidRPr="001340B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: Mathematics, probability, Statistics, Computer Sciences.</w:t>
                            </w:r>
                          </w:p>
                          <w:p w:rsidR="0067506A" w:rsidRPr="00E96F79" w:rsidRDefault="0067506A" w:rsidP="00B679C8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3D36CE" w:rsidRPr="001A64A2" w:rsidTr="00B74F10">
                        <w:trPr>
                          <w:trHeight w:val="497"/>
                        </w:trPr>
                        <w:tc>
                          <w:tcPr>
                            <w:tcW w:w="1985" w:type="dxa"/>
                          </w:tcPr>
                          <w:p w:rsidR="003D36CE" w:rsidRPr="00E96F79" w:rsidRDefault="003D36CE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E05107" w:rsidRPr="00E96F79" w:rsidRDefault="00E05107" w:rsidP="003D36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072" w:type="dxa"/>
                          </w:tcPr>
                          <w:p w:rsidR="003D36CE" w:rsidRPr="00A97432" w:rsidRDefault="003D36CE" w:rsidP="00FA3DF3">
                            <w:pPr>
                              <w:rPr>
                                <w:rFonts w:ascii="AR JULIAN" w:hAnsi="AR JULIAN" w:cs="Tahoma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B3E1D" w:rsidRPr="00A97432" w:rsidRDefault="001B3E1D">
                      <w:pPr>
                        <w:pStyle w:val="BodyText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-935990</wp:posOffset>
                </wp:positionV>
                <wp:extent cx="2677160" cy="76073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0B3" w:rsidRDefault="009B4459" w:rsidP="00B679C8">
                            <w:pPr>
                              <w:pStyle w:val="BodyText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B679C8">
                              <w:rPr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>Hamady</w:t>
                            </w:r>
                            <w:proofErr w:type="spellEnd"/>
                            <w:r w:rsidRPr="00B679C8">
                              <w:rPr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79C8">
                              <w:rPr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>Coulibaly</w:t>
                            </w:r>
                            <w:proofErr w:type="spellEnd"/>
                            <w:r w:rsidR="001B3E1D" w:rsidRPr="00B679C8"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r w:rsidRPr="00B679C8"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br/>
                            </w:r>
                            <w:r w:rsidR="007F757D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11000 Amherst Ave</w:t>
                            </w:r>
                            <w:r w:rsidR="001340B3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292E8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 xml:space="preserve"> Silver Sp</w:t>
                            </w:r>
                            <w:r w:rsidR="007F757D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ring</w:t>
                            </w:r>
                          </w:p>
                          <w:p w:rsidR="001340B3" w:rsidRDefault="007F757D" w:rsidP="00B679C8">
                            <w:pPr>
                              <w:pStyle w:val="BodyText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MARYLAND 20902</w:t>
                            </w:r>
                            <w:r w:rsidR="00313BFD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:rsidR="00313BFD" w:rsidRPr="00B679C8" w:rsidRDefault="007F757D" w:rsidP="00B679C8">
                            <w:pPr>
                              <w:pStyle w:val="BodyText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UNITED STATES</w:t>
                            </w:r>
                            <w:r w:rsidR="00313BFD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62.75pt;margin-top:-73.7pt;width:210.8pt;height:5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" filled="f" stroked="f">
                <v:textbox>
                  <w:txbxContent>
                    <w:p w:rsidR="001340B3" w:rsidRDefault="009B4459" w:rsidP="00B679C8">
                      <w:pPr>
                        <w:pStyle w:val="BodyText"/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</w:pPr>
                      <w:r w:rsidRPr="00B679C8">
                        <w:rPr>
                          <w:b/>
                          <w:bCs/>
                          <w:color w:val="FFFFFF"/>
                          <w:sz w:val="30"/>
                          <w:szCs w:val="30"/>
                          <w:lang w:val="en-US"/>
                        </w:rPr>
                        <w:t>Hamady Coulibaly</w:t>
                      </w:r>
                      <w:r w:rsidR="001B3E1D" w:rsidRPr="00B679C8">
                        <w:rPr>
                          <w:b/>
                          <w:bCs/>
                          <w:color w:val="FFFFFF"/>
                          <w:lang w:val="en-US"/>
                        </w:rPr>
                        <w:t xml:space="preserve"> </w:t>
                      </w:r>
                      <w:r w:rsidRPr="00B679C8">
                        <w:rPr>
                          <w:b/>
                          <w:bCs/>
                          <w:color w:val="FFFFFF"/>
                          <w:lang w:val="en-US"/>
                        </w:rPr>
                        <w:br/>
                      </w:r>
                      <w:r w:rsidR="007F757D"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11000 Amherst Ave</w:t>
                      </w:r>
                      <w:r w:rsidR="001340B3"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292E88"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 xml:space="preserve"> Silver Sp</w:t>
                      </w:r>
                      <w:r w:rsidR="007F757D"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ring</w:t>
                      </w:r>
                    </w:p>
                    <w:p w:rsidR="001340B3" w:rsidRDefault="007F757D" w:rsidP="00B679C8">
                      <w:pPr>
                        <w:pStyle w:val="BodyText"/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MARYLAND 20902</w:t>
                      </w:r>
                      <w:r w:rsidR="00313BFD"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:rsidR="00313BFD" w:rsidRPr="00B679C8" w:rsidRDefault="007F757D" w:rsidP="00B679C8">
                      <w:pPr>
                        <w:pStyle w:val="BodyText"/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UNITED STATES</w:t>
                      </w:r>
                      <w:r w:rsidR="00313BFD">
                        <w:rPr>
                          <w:b/>
                          <w:bCs/>
                          <w:color w:val="FFFFFF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1206500</wp:posOffset>
                </wp:positionV>
                <wp:extent cx="1600200" cy="3429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E1D" w:rsidRDefault="00856CEC">
                            <w:pPr>
                              <w:pStyle w:val="Heading2"/>
                            </w:pPr>
                            <w:r w:rsidRPr="008B5AD4">
                              <w:rPr>
                                <w:b w:val="0"/>
                                <w:noProof/>
                              </w:rPr>
                              <w:drawing>
                                <wp:inline distT="0" distB="0" distL="0" distR="0">
                                  <wp:extent cx="247650" cy="247650"/>
                                  <wp:effectExtent l="0" t="0" r="0" b="0"/>
                                  <wp:docPr id="2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3E1D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441D7E">
                              <w:rPr>
                                <w:color w:val="00206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18pt;margin-top:95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tAgg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" stroked="f">
                <v:textbox>
                  <w:txbxContent>
                    <w:p w:rsidR="001B3E1D" w:rsidRDefault="00856CEC">
                      <w:pPr>
                        <w:pStyle w:val="Heading2"/>
                      </w:pPr>
                      <w:r w:rsidRPr="008B5AD4">
                        <w:rPr>
                          <w:b w:val="0"/>
                          <w:noProof/>
                        </w:rPr>
                        <w:drawing>
                          <wp:inline distT="0" distB="0" distL="0" distR="0">
                            <wp:extent cx="247650" cy="247650"/>
                            <wp:effectExtent l="0" t="0" r="0" b="0"/>
                            <wp:docPr id="2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3E1D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441D7E">
                        <w:rPr>
                          <w:color w:val="00206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1419859</wp:posOffset>
                </wp:positionV>
                <wp:extent cx="6972300" cy="0"/>
                <wp:effectExtent l="0" t="0" r="19050" b="190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7591" id="Line 1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111.8pt" to="7in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" stroke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4578985</wp:posOffset>
                </wp:positionV>
                <wp:extent cx="1668145" cy="342900"/>
                <wp:effectExtent l="0" t="0" r="825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E1D" w:rsidRDefault="00856CEC">
                            <w:pPr>
                              <w:pStyle w:val="Heading2"/>
                            </w:pPr>
                            <w:r w:rsidRPr="008B5AD4">
                              <w:rPr>
                                <w:b w:val="0"/>
                                <w:noProof/>
                              </w:rPr>
                              <w:drawing>
                                <wp:inline distT="0" distB="0" distL="0" distR="0">
                                  <wp:extent cx="247650" cy="247650"/>
                                  <wp:effectExtent l="0" t="0" r="0" b="0"/>
                                  <wp:docPr id="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3E1D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6977AA" w:rsidRPr="006977AA">
                              <w:rPr>
                                <w:bCs w:val="0"/>
                                <w:color w:val="00206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-17.85pt;margin-top:360.55pt;width:131.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" stroked="f">
                <v:textbox>
                  <w:txbxContent>
                    <w:p w:rsidR="001B3E1D" w:rsidRDefault="00856CEC">
                      <w:pPr>
                        <w:pStyle w:val="Heading2"/>
                      </w:pPr>
                      <w:r w:rsidRPr="008B5AD4">
                        <w:rPr>
                          <w:b w:val="0"/>
                          <w:noProof/>
                        </w:rPr>
                        <w:drawing>
                          <wp:inline distT="0" distB="0" distL="0" distR="0">
                            <wp:extent cx="247650" cy="247650"/>
                            <wp:effectExtent l="0" t="0" r="0" b="0"/>
                            <wp:docPr id="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3E1D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6977AA" w:rsidRPr="006977AA">
                        <w:rPr>
                          <w:bCs w:val="0"/>
                          <w:color w:val="00206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margin">
                  <wp:posOffset>2872105</wp:posOffset>
                </wp:positionH>
                <wp:positionV relativeFrom="margin">
                  <wp:posOffset>-747395</wp:posOffset>
                </wp:positionV>
                <wp:extent cx="3524250" cy="323850"/>
                <wp:effectExtent l="0" t="0" r="19050" b="19050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238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C4326" w:rsidRPr="008B5AD4" w:rsidRDefault="00285C2A">
                            <w:pPr>
                              <w:jc w:val="center"/>
                              <w:rPr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B5AD4">
                              <w:rPr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QUANTITATIVE FINANCE </w:t>
                            </w:r>
                            <w:r w:rsidR="001340B3" w:rsidRPr="008B5AD4">
                              <w:rPr>
                                <w:iCs/>
                                <w:color w:val="FFFFFF"/>
                                <w:sz w:val="28"/>
                                <w:szCs w:val="28"/>
                              </w:rPr>
                              <w:t>GRADUATE</w:t>
                            </w:r>
                          </w:p>
                          <w:p w:rsidR="009D33F6" w:rsidRPr="008B5AD4" w:rsidRDefault="009D33F6">
                            <w:pPr>
                              <w:jc w:val="center"/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5AD4">
                              <w:rPr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5AD4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FINANCIERE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e automatique 2" o:spid="_x0000_s1036" type="#_x0000_t185" style="position:absolute;margin-left:226.15pt;margin-top:-58.85pt;width:277.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" o:allowincell="f" adj="1739" strokecolor="#46aac5">
                <v:textbox inset="3.6pt,,3.6pt">
                  <w:txbxContent>
                    <w:p w:rsidR="00AC4326" w:rsidRPr="008B5AD4" w:rsidRDefault="00285C2A">
                      <w:pPr>
                        <w:jc w:val="center"/>
                        <w:rPr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8B5AD4">
                        <w:rPr>
                          <w:iCs/>
                          <w:color w:val="FFFFFF"/>
                          <w:sz w:val="28"/>
                          <w:szCs w:val="28"/>
                        </w:rPr>
                        <w:t xml:space="preserve">QUANTITATIVE FINANCE </w:t>
                      </w:r>
                      <w:r w:rsidR="001340B3" w:rsidRPr="008B5AD4">
                        <w:rPr>
                          <w:iCs/>
                          <w:color w:val="FFFFFF"/>
                          <w:sz w:val="28"/>
                          <w:szCs w:val="28"/>
                        </w:rPr>
                        <w:t>GRADUATE</w:t>
                      </w:r>
                    </w:p>
                    <w:p w:rsidR="009D33F6" w:rsidRPr="008B5AD4" w:rsidRDefault="009D33F6">
                      <w:pPr>
                        <w:jc w:val="center"/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8B5AD4">
                        <w:rPr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8B5AD4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>FINANCIERE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9144000</wp:posOffset>
            </wp:positionV>
            <wp:extent cx="7886700" cy="676275"/>
            <wp:effectExtent l="0" t="0" r="0" b="9525"/>
            <wp:wrapNone/>
            <wp:docPr id="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3E1D" w:rsidRPr="00DF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610"/>
    <w:multiLevelType w:val="hybridMultilevel"/>
    <w:tmpl w:val="ADC4C2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B3E4C"/>
    <w:multiLevelType w:val="hybridMultilevel"/>
    <w:tmpl w:val="71843B2C"/>
    <w:lvl w:ilvl="0" w:tplc="040C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>
    <w:nsid w:val="09AB04DD"/>
    <w:multiLevelType w:val="multilevel"/>
    <w:tmpl w:val="9236C66A"/>
    <w:lvl w:ilvl="0">
      <w:numFmt w:val="bullet"/>
      <w:lvlText w:val="•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sz w:val="20"/>
        <w:szCs w:val="20"/>
        <w:lang w:val="en-US"/>
      </w:rPr>
    </w:lvl>
  </w:abstractNum>
  <w:abstractNum w:abstractNumId="3">
    <w:nsid w:val="0E114FF8"/>
    <w:multiLevelType w:val="hybridMultilevel"/>
    <w:tmpl w:val="395C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E01AB"/>
    <w:multiLevelType w:val="hybridMultilevel"/>
    <w:tmpl w:val="65620078"/>
    <w:lvl w:ilvl="0" w:tplc="040C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43A25A70"/>
    <w:multiLevelType w:val="hybridMultilevel"/>
    <w:tmpl w:val="7262872A"/>
    <w:lvl w:ilvl="0" w:tplc="040C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>
    <w:nsid w:val="597B0DC4"/>
    <w:multiLevelType w:val="hybridMultilevel"/>
    <w:tmpl w:val="81DE7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70314"/>
    <w:multiLevelType w:val="hybridMultilevel"/>
    <w:tmpl w:val="9A681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A100C"/>
    <w:multiLevelType w:val="hybridMultilevel"/>
    <w:tmpl w:val="95183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657C8"/>
    <w:multiLevelType w:val="hybridMultilevel"/>
    <w:tmpl w:val="D368C806"/>
    <w:lvl w:ilvl="0" w:tplc="040C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>
    <w:nsid w:val="79DF43B2"/>
    <w:multiLevelType w:val="hybridMultilevel"/>
    <w:tmpl w:val="0F6AA1A0"/>
    <w:lvl w:ilvl="0" w:tplc="040C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D"/>
    <w:rsid w:val="00010B52"/>
    <w:rsid w:val="00044C4C"/>
    <w:rsid w:val="00046F2A"/>
    <w:rsid w:val="001067B9"/>
    <w:rsid w:val="001340B3"/>
    <w:rsid w:val="001A64A2"/>
    <w:rsid w:val="001B090D"/>
    <w:rsid w:val="001B3E1D"/>
    <w:rsid w:val="00205570"/>
    <w:rsid w:val="0020788A"/>
    <w:rsid w:val="00285C2A"/>
    <w:rsid w:val="00286F81"/>
    <w:rsid w:val="00292E88"/>
    <w:rsid w:val="002D4EA2"/>
    <w:rsid w:val="002E0937"/>
    <w:rsid w:val="003070C5"/>
    <w:rsid w:val="00313BFD"/>
    <w:rsid w:val="00364215"/>
    <w:rsid w:val="00374D24"/>
    <w:rsid w:val="00375FD9"/>
    <w:rsid w:val="003978E9"/>
    <w:rsid w:val="003B6A33"/>
    <w:rsid w:val="003D36CE"/>
    <w:rsid w:val="00422AF3"/>
    <w:rsid w:val="00441D7E"/>
    <w:rsid w:val="004439D4"/>
    <w:rsid w:val="00446C4F"/>
    <w:rsid w:val="0045482D"/>
    <w:rsid w:val="004725CF"/>
    <w:rsid w:val="004D470A"/>
    <w:rsid w:val="00502986"/>
    <w:rsid w:val="005110F5"/>
    <w:rsid w:val="005260C5"/>
    <w:rsid w:val="00541E13"/>
    <w:rsid w:val="005901A1"/>
    <w:rsid w:val="005B393C"/>
    <w:rsid w:val="005B6477"/>
    <w:rsid w:val="006048B2"/>
    <w:rsid w:val="00641247"/>
    <w:rsid w:val="00666505"/>
    <w:rsid w:val="0067276B"/>
    <w:rsid w:val="0067506A"/>
    <w:rsid w:val="006977AA"/>
    <w:rsid w:val="006A37C8"/>
    <w:rsid w:val="006A5FE7"/>
    <w:rsid w:val="006E7CF6"/>
    <w:rsid w:val="006F39C5"/>
    <w:rsid w:val="00700FB2"/>
    <w:rsid w:val="007358F7"/>
    <w:rsid w:val="007542FC"/>
    <w:rsid w:val="00761669"/>
    <w:rsid w:val="00777F99"/>
    <w:rsid w:val="0078202A"/>
    <w:rsid w:val="007E1883"/>
    <w:rsid w:val="007F757D"/>
    <w:rsid w:val="00844049"/>
    <w:rsid w:val="00856CEC"/>
    <w:rsid w:val="00873DCA"/>
    <w:rsid w:val="008B06ED"/>
    <w:rsid w:val="008B5AD4"/>
    <w:rsid w:val="008E35C5"/>
    <w:rsid w:val="008E74FD"/>
    <w:rsid w:val="00954465"/>
    <w:rsid w:val="00987DF2"/>
    <w:rsid w:val="009A623A"/>
    <w:rsid w:val="009B4459"/>
    <w:rsid w:val="009B7FE6"/>
    <w:rsid w:val="009D33F6"/>
    <w:rsid w:val="009E0E02"/>
    <w:rsid w:val="00A01063"/>
    <w:rsid w:val="00A44C7D"/>
    <w:rsid w:val="00A75A61"/>
    <w:rsid w:val="00A925E1"/>
    <w:rsid w:val="00A97432"/>
    <w:rsid w:val="00AA7AF1"/>
    <w:rsid w:val="00AB588C"/>
    <w:rsid w:val="00AC4326"/>
    <w:rsid w:val="00AC465B"/>
    <w:rsid w:val="00B304D0"/>
    <w:rsid w:val="00B56B49"/>
    <w:rsid w:val="00B679C8"/>
    <w:rsid w:val="00B74502"/>
    <w:rsid w:val="00B74F10"/>
    <w:rsid w:val="00BA2462"/>
    <w:rsid w:val="00C47EB5"/>
    <w:rsid w:val="00C9247C"/>
    <w:rsid w:val="00CA76A4"/>
    <w:rsid w:val="00CE7A68"/>
    <w:rsid w:val="00D03819"/>
    <w:rsid w:val="00D1329C"/>
    <w:rsid w:val="00D77FE1"/>
    <w:rsid w:val="00DA70A2"/>
    <w:rsid w:val="00DF689A"/>
    <w:rsid w:val="00E05107"/>
    <w:rsid w:val="00E14C42"/>
    <w:rsid w:val="00E3129C"/>
    <w:rsid w:val="00E82C07"/>
    <w:rsid w:val="00E96F79"/>
    <w:rsid w:val="00EA4B32"/>
    <w:rsid w:val="00EB0E17"/>
    <w:rsid w:val="00EC2C0D"/>
    <w:rsid w:val="00F474E8"/>
    <w:rsid w:val="00F6656E"/>
    <w:rsid w:val="00F74207"/>
    <w:rsid w:val="00F82805"/>
    <w:rsid w:val="00FA3DF3"/>
    <w:rsid w:val="00FB6A20"/>
    <w:rsid w:val="00FC24D7"/>
    <w:rsid w:val="00FD03B3"/>
    <w:rsid w:val="00FD0ECE"/>
    <w:rsid w:val="00FE03B9"/>
    <w:rsid w:val="00FE21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0EBBF8-6130-4778-9F58-C1FEA966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jc w:val="center"/>
      <w:outlineLvl w:val="0"/>
    </w:pPr>
    <w:rPr>
      <w:rFonts w:ascii="Verdana" w:hAnsi="Verdana"/>
      <w:color w:val="FFFFFF"/>
      <w:sz w:val="48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outlineLvl w:val="1"/>
    </w:pPr>
    <w:rPr>
      <w:rFonts w:ascii="Verdana" w:hAnsi="Verdana"/>
      <w:b/>
      <w:bCs/>
      <w:color w:val="FFCC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432"/>
    <w:pPr>
      <w:keepNext/>
      <w:keepLines/>
      <w:spacing w:before="200"/>
      <w:outlineLvl w:val="4"/>
    </w:pPr>
    <w:rPr>
      <w:rFonts w:ascii="Calibri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Verdana" w:hAnsi="Verdana"/>
      <w:sz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5C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D33F6"/>
    <w:pPr>
      <w:spacing w:after="200" w:line="276" w:lineRule="auto"/>
    </w:pPr>
    <w:rPr>
      <w:rFonts w:ascii="Cambria" w:hAnsi="Cambria"/>
      <w:i/>
      <w:iCs/>
      <w:color w:val="000000"/>
      <w:sz w:val="22"/>
      <w:szCs w:val="22"/>
    </w:rPr>
  </w:style>
  <w:style w:type="character" w:customStyle="1" w:styleId="QuoteChar">
    <w:name w:val="Quote Char"/>
    <w:link w:val="Quote"/>
    <w:uiPriority w:val="29"/>
    <w:rsid w:val="009D33F6"/>
    <w:rPr>
      <w:rFonts w:ascii="Cambria" w:eastAsia="Times New Roman" w:hAnsi="Cambria" w:cs="Times New Roman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978E9"/>
    <w:pPr>
      <w:ind w:left="720"/>
      <w:contextualSpacing/>
    </w:pPr>
  </w:style>
  <w:style w:type="paragraph" w:customStyle="1" w:styleId="ResumeHeadings">
    <w:name w:val="Resume Headings"/>
    <w:basedOn w:val="PlainText"/>
    <w:rsid w:val="00441D7E"/>
    <w:pPr>
      <w:pBdr>
        <w:top w:val="single" w:sz="12" w:space="4" w:color="00000A"/>
      </w:pBdr>
      <w:suppressAutoHyphens/>
      <w:autoSpaceDN w:val="0"/>
      <w:spacing w:before="480" w:after="120" w:line="276" w:lineRule="auto"/>
      <w:textAlignment w:val="baseline"/>
    </w:pPr>
    <w:rPr>
      <w:rFonts w:ascii="Verdana" w:eastAsia="SimSun" w:hAnsi="Verdana" w:cs="Courier New"/>
      <w:b/>
      <w:iCs/>
      <w:kern w:val="3"/>
      <w:sz w:val="24"/>
      <w:szCs w:val="20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1D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441D7E"/>
    <w:rPr>
      <w:rFonts w:ascii="Consolas" w:hAnsi="Consolas" w:cs="Consolas"/>
      <w:sz w:val="21"/>
      <w:szCs w:val="21"/>
    </w:rPr>
  </w:style>
  <w:style w:type="paragraph" w:styleId="NoSpacing">
    <w:name w:val="No Spacing"/>
    <w:rsid w:val="00441D7E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zh-CN" w:bidi="hi-IN"/>
    </w:rPr>
  </w:style>
  <w:style w:type="character" w:customStyle="1" w:styleId="Heading5Char">
    <w:name w:val="Heading 5 Char"/>
    <w:link w:val="Heading5"/>
    <w:uiPriority w:val="9"/>
    <w:semiHidden/>
    <w:rsid w:val="00A97432"/>
    <w:rPr>
      <w:rFonts w:ascii="Calibri" w:eastAsia="Times New Roman" w:hAnsi="Calibri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9BE3-5A0E-4EB2-88C8-2EE3835C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AOL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 CV</dc:creator>
  <cp:lastModifiedBy>Jean Calve</cp:lastModifiedBy>
  <cp:revision>6</cp:revision>
  <cp:lastPrinted>2014-02-02T22:15:00Z</cp:lastPrinted>
  <dcterms:created xsi:type="dcterms:W3CDTF">2014-02-05T21:41:00Z</dcterms:created>
  <dcterms:modified xsi:type="dcterms:W3CDTF">2014-03-07T16:20:00Z</dcterms:modified>
</cp:coreProperties>
</file>