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45" w:rsidRDefault="00F727FA" w:rsidP="00F727FA">
      <w:pPr>
        <w:pStyle w:val="Sansinterligne"/>
        <w:rPr>
          <w:color w:val="FF0000"/>
        </w:rPr>
      </w:pPr>
      <w:r w:rsidRPr="00F727FA">
        <w:rPr>
          <w:u w:val="single"/>
        </w:rPr>
        <w:t>Sujet :</w:t>
      </w:r>
      <w:r>
        <w:t xml:space="preserve"> </w:t>
      </w:r>
      <w:r w:rsidRPr="00F727FA">
        <w:rPr>
          <w:color w:val="FF0000"/>
        </w:rPr>
        <w:t>Est-il légitime de s’enrichir et jusqu’à quel point en faisant le métier de la finance ?</w:t>
      </w:r>
    </w:p>
    <w:p w:rsidR="00F727FA" w:rsidRDefault="00F727FA" w:rsidP="00F727FA">
      <w:pPr>
        <w:pStyle w:val="Sansinterligne"/>
        <w:rPr>
          <w:color w:val="FF0000"/>
        </w:rPr>
      </w:pPr>
    </w:p>
    <w:p w:rsidR="002E7A25" w:rsidRDefault="00F727FA" w:rsidP="00F727FA">
      <w:pPr>
        <w:pStyle w:val="Sansinterligne"/>
        <w:rPr>
          <w:color w:val="000000" w:themeColor="text1"/>
        </w:rPr>
      </w:pPr>
      <w:r w:rsidRPr="00F727FA">
        <w:rPr>
          <w:color w:val="000000" w:themeColor="text1"/>
          <w:u w:val="single"/>
        </w:rPr>
        <w:t>Problématique :</w:t>
      </w:r>
      <w:r>
        <w:rPr>
          <w:color w:val="000000" w:themeColor="text1"/>
        </w:rPr>
        <w:t xml:space="preserve"> </w:t>
      </w:r>
      <w:r w:rsidRPr="00F727FA">
        <w:rPr>
          <w:color w:val="FF0000"/>
        </w:rPr>
        <w:t>L’enrichissement de la finance est-il le déclencheur de la crise ?</w:t>
      </w:r>
    </w:p>
    <w:p w:rsidR="002E7A25" w:rsidRDefault="002E7A25" w:rsidP="00F727FA">
      <w:pPr>
        <w:pStyle w:val="Sansinterligne"/>
        <w:rPr>
          <w:color w:val="000000" w:themeColor="text1"/>
        </w:rPr>
      </w:pPr>
    </w:p>
    <w:p w:rsidR="003340EA" w:rsidRPr="003340EA" w:rsidRDefault="003340EA" w:rsidP="003340EA">
      <w:pPr>
        <w:pStyle w:val="Sansinterligne"/>
        <w:jc w:val="both"/>
        <w:rPr>
          <w:color w:val="000000" w:themeColor="text1"/>
        </w:rPr>
      </w:pPr>
      <w:r>
        <w:rPr>
          <w:color w:val="000000" w:themeColor="text1"/>
          <w:u w:val="single"/>
        </w:rPr>
        <w:t>Introduction :</w:t>
      </w:r>
    </w:p>
    <w:p w:rsidR="002A1A4D" w:rsidRDefault="002A1A4D" w:rsidP="002A1A4D">
      <w:pPr>
        <w:pStyle w:val="Sansinterligne"/>
        <w:jc w:val="both"/>
        <w:rPr>
          <w:color w:val="000000" w:themeColor="text1"/>
        </w:rPr>
      </w:pPr>
      <w:r>
        <w:rPr>
          <w:color w:val="000000" w:themeColor="text1"/>
        </w:rPr>
        <w:t xml:space="preserve">La finance est devenue une sous-discipline de l’économie, seulement à partir de 1958. De nos jours, elle </w:t>
      </w:r>
      <w:r w:rsidRPr="002A1A4D">
        <w:rPr>
          <w:color w:val="000000" w:themeColor="text1"/>
        </w:rPr>
        <w:t>e</w:t>
      </w:r>
      <w:r>
        <w:rPr>
          <w:color w:val="000000" w:themeColor="text1"/>
        </w:rPr>
        <w:t>st largement devenue un commerce et un</w:t>
      </w:r>
      <w:r w:rsidRPr="002A1A4D">
        <w:rPr>
          <w:color w:val="000000" w:themeColor="text1"/>
        </w:rPr>
        <w:t xml:space="preserve"> transfert des anticipations de revenus et de risques, dont les prix peuvent être négociés sur des marchés ou auprès d'institutions.</w:t>
      </w:r>
      <w:r>
        <w:rPr>
          <w:color w:val="000000" w:themeColor="text1"/>
        </w:rPr>
        <w:t xml:space="preserve"> Depuis</w:t>
      </w:r>
      <w:r w:rsidR="002C1EB1">
        <w:rPr>
          <w:color w:val="000000" w:themeColor="text1"/>
        </w:rPr>
        <w:t xml:space="preserve"> 2009, le monde entier est touché par la crise économique. C’</w:t>
      </w:r>
      <w:r w:rsidRPr="002A1A4D">
        <w:rPr>
          <w:color w:val="000000" w:themeColor="text1"/>
        </w:rPr>
        <w:t>est un phénomène brutal de la situation économique et des perspectives économiques.</w:t>
      </w:r>
      <w:r>
        <w:rPr>
          <w:color w:val="000000" w:themeColor="text1"/>
        </w:rPr>
        <w:t xml:space="preserve"> </w:t>
      </w:r>
      <w:r w:rsidR="002C1EB1">
        <w:rPr>
          <w:color w:val="000000" w:themeColor="text1"/>
        </w:rPr>
        <w:t xml:space="preserve"> Elle a </w:t>
      </w:r>
      <w:r w:rsidRPr="002A1A4D">
        <w:rPr>
          <w:color w:val="000000" w:themeColor="text1"/>
        </w:rPr>
        <w:t>des répercussions sur le niveau des salaires et la valeur du capital (valeurs boursières), provo</w:t>
      </w:r>
      <w:r w:rsidR="002C1EB1">
        <w:rPr>
          <w:color w:val="000000" w:themeColor="text1"/>
        </w:rPr>
        <w:t>que des faillites, du chômage et</w:t>
      </w:r>
      <w:r w:rsidRPr="002A1A4D">
        <w:rPr>
          <w:color w:val="000000" w:themeColor="text1"/>
        </w:rPr>
        <w:t xml:space="preserve"> accroît les te</w:t>
      </w:r>
      <w:r w:rsidR="002C1EB1">
        <w:rPr>
          <w:color w:val="000000" w:themeColor="text1"/>
        </w:rPr>
        <w:t>nsions sociales</w:t>
      </w:r>
      <w:r w:rsidRPr="002A1A4D">
        <w:rPr>
          <w:color w:val="000000" w:themeColor="text1"/>
        </w:rPr>
        <w:t>.</w:t>
      </w:r>
      <w:r w:rsidR="002C1EB1">
        <w:rPr>
          <w:color w:val="000000" w:themeColor="text1"/>
        </w:rPr>
        <w:t xml:space="preserve"> L’origine de cette crise, qui s’est transformée elle-même en crise financière, est appelée crise des </w:t>
      </w:r>
      <w:proofErr w:type="spellStart"/>
      <w:r w:rsidR="002C1EB1">
        <w:rPr>
          <w:color w:val="000000" w:themeColor="text1"/>
        </w:rPr>
        <w:t>subprimes</w:t>
      </w:r>
      <w:proofErr w:type="spellEnd"/>
      <w:r w:rsidR="002C1EB1">
        <w:rPr>
          <w:color w:val="000000" w:themeColor="text1"/>
        </w:rPr>
        <w:t>. Ce terme est apparu aux Etats-Unis et désigne des crédits immobiliers ou prêts hypothécaires à risques accordés à des foyers américains.</w:t>
      </w:r>
      <w:r w:rsidR="00026848">
        <w:rPr>
          <w:color w:val="000000" w:themeColor="text1"/>
        </w:rPr>
        <w:t xml:space="preserve"> L’enrichissement de la finance est-il le déclencheur de la crise économique ? Pour y répondre, nous dégagerons deux axes. Le premier, la finance est le déclencheur d</w:t>
      </w:r>
      <w:r w:rsidR="00237FB3">
        <w:rPr>
          <w:color w:val="000000" w:themeColor="text1"/>
        </w:rPr>
        <w:t>e la crise puis nous verrons que</w:t>
      </w:r>
      <w:r w:rsidR="00026848">
        <w:rPr>
          <w:color w:val="000000" w:themeColor="text1"/>
        </w:rPr>
        <w:t xml:space="preserve"> d’autres facteurs</w:t>
      </w:r>
      <w:r w:rsidR="000F627A">
        <w:rPr>
          <w:color w:val="000000" w:themeColor="text1"/>
        </w:rPr>
        <w:t xml:space="preserve"> y ont contribué</w:t>
      </w:r>
      <w:r w:rsidR="00026848">
        <w:rPr>
          <w:color w:val="000000" w:themeColor="text1"/>
        </w:rPr>
        <w:t>.</w:t>
      </w:r>
      <w:r w:rsidR="00237FB3">
        <w:rPr>
          <w:color w:val="000000" w:themeColor="text1"/>
        </w:rPr>
        <w:t xml:space="preserve"> </w:t>
      </w:r>
    </w:p>
    <w:p w:rsidR="003340EA" w:rsidRDefault="003340EA" w:rsidP="002A1A4D">
      <w:pPr>
        <w:pStyle w:val="Sansinterligne"/>
        <w:jc w:val="both"/>
        <w:rPr>
          <w:color w:val="000000" w:themeColor="text1"/>
        </w:rPr>
      </w:pPr>
    </w:p>
    <w:p w:rsidR="003340EA" w:rsidRDefault="003340EA" w:rsidP="002A1A4D">
      <w:pPr>
        <w:pStyle w:val="Sansinterligne"/>
        <w:jc w:val="both"/>
        <w:rPr>
          <w:color w:val="000000" w:themeColor="text1"/>
        </w:rPr>
      </w:pPr>
      <w:r>
        <w:rPr>
          <w:color w:val="000000" w:themeColor="text1"/>
          <w:u w:val="single"/>
        </w:rPr>
        <w:t>Développement :</w:t>
      </w:r>
    </w:p>
    <w:p w:rsidR="003340EA" w:rsidRDefault="003340EA" w:rsidP="002A1A4D">
      <w:pPr>
        <w:pStyle w:val="Sansinterligne"/>
        <w:jc w:val="both"/>
        <w:rPr>
          <w:color w:val="000000" w:themeColor="text1"/>
        </w:rPr>
      </w:pPr>
    </w:p>
    <w:p w:rsidR="00CB785B" w:rsidRDefault="00CB785B" w:rsidP="002A1A4D">
      <w:pPr>
        <w:pStyle w:val="Sansinterligne"/>
        <w:jc w:val="both"/>
        <w:rPr>
          <w:color w:val="FF0000"/>
        </w:rPr>
      </w:pPr>
      <w:r>
        <w:rPr>
          <w:color w:val="FF0000"/>
          <w:u w:val="single"/>
        </w:rPr>
        <w:t>I : L’enrichissement de la finance est le déclencheur de la crise</w:t>
      </w:r>
      <w:proofErr w:type="gramStart"/>
      <w:r>
        <w:rPr>
          <w:color w:val="FF0000"/>
          <w:u w:val="single"/>
        </w:rPr>
        <w:t>..</w:t>
      </w:r>
      <w:proofErr w:type="gramEnd"/>
    </w:p>
    <w:p w:rsidR="00CB785B" w:rsidRDefault="00CB785B" w:rsidP="002A1A4D">
      <w:pPr>
        <w:pStyle w:val="Sansinterligne"/>
        <w:jc w:val="both"/>
        <w:rPr>
          <w:color w:val="FF0000"/>
        </w:rPr>
      </w:pPr>
    </w:p>
    <w:p w:rsidR="00CB785B" w:rsidRDefault="00CB785B" w:rsidP="002A1A4D">
      <w:pPr>
        <w:pStyle w:val="Sansinterligne"/>
        <w:jc w:val="both"/>
        <w:rPr>
          <w:color w:val="000000" w:themeColor="text1"/>
        </w:rPr>
      </w:pPr>
      <w:r>
        <w:rPr>
          <w:color w:val="000000" w:themeColor="text1"/>
        </w:rPr>
        <w:t xml:space="preserve">Après la crise des </w:t>
      </w:r>
      <w:proofErr w:type="spellStart"/>
      <w:r>
        <w:rPr>
          <w:color w:val="000000" w:themeColor="text1"/>
        </w:rPr>
        <w:t>subprimes</w:t>
      </w:r>
      <w:proofErr w:type="spellEnd"/>
      <w:r>
        <w:rPr>
          <w:color w:val="000000" w:themeColor="text1"/>
        </w:rPr>
        <w:t>, de nombreuses enquêtes et investigations ont été menées afin de comprendre les causes de cette crise et de trouver les coupables.</w:t>
      </w:r>
    </w:p>
    <w:p w:rsidR="00CB785B" w:rsidRDefault="00CB785B" w:rsidP="002A1A4D">
      <w:pPr>
        <w:pStyle w:val="Sansinterligne"/>
        <w:jc w:val="both"/>
        <w:rPr>
          <w:color w:val="000000" w:themeColor="text1"/>
        </w:rPr>
      </w:pPr>
    </w:p>
    <w:p w:rsidR="003340EA" w:rsidRPr="002E7A25" w:rsidRDefault="00CB785B" w:rsidP="002A1A4D">
      <w:pPr>
        <w:pStyle w:val="Sansinterligne"/>
        <w:jc w:val="both"/>
        <w:rPr>
          <w:color w:val="000000" w:themeColor="text1"/>
        </w:rPr>
      </w:pPr>
      <w:r>
        <w:rPr>
          <w:color w:val="000000" w:themeColor="text1"/>
        </w:rPr>
        <w:t xml:space="preserve">Ces enquêtes ont abouti à trouver les différents coupables dont de grosses banques. Elles ont été accusées de fraudes avant la crise des </w:t>
      </w:r>
      <w:proofErr w:type="spellStart"/>
      <w:r>
        <w:rPr>
          <w:color w:val="000000" w:themeColor="text1"/>
        </w:rPr>
        <w:t>subprimes</w:t>
      </w:r>
      <w:proofErr w:type="spellEnd"/>
      <w:r>
        <w:rPr>
          <w:color w:val="000000" w:themeColor="text1"/>
        </w:rPr>
        <w:t>. L’une d’entre elle, Goldman Sachs, a fait beaucoup de bruit dans les médias. Un documentaire sur celle-ci, qui a été diffusé sur Arte, avec comme titre : « Goldman Sachs, la banque qui dirige le monde ». Au cours de cette vidéo, nous apprenons les stratégies misent en place par</w:t>
      </w:r>
      <w:r w:rsidR="00876B60">
        <w:rPr>
          <w:color w:val="000000" w:themeColor="text1"/>
        </w:rPr>
        <w:t xml:space="preserve"> cette banque qui est qualifiée d’empire. A cette époque, elle possédait 700 milliard d’euros d’actif, soit 2 fois le budget de la France. 30 000 personnes sont employées et l’argent circule 24h/24 sur les 5 continents. La banque parie sur tout et n’importe quoi pour le profit.</w:t>
      </w:r>
      <w:r w:rsidR="00D74EDA">
        <w:rPr>
          <w:color w:val="000000" w:themeColor="text1"/>
        </w:rPr>
        <w:t xml:space="preserve"> </w:t>
      </w:r>
      <w:r w:rsidR="002F31F6">
        <w:rPr>
          <w:color w:val="000000" w:themeColor="text1"/>
        </w:rPr>
        <w:t>Goldman Sachs</w:t>
      </w:r>
      <w:r w:rsidR="00D74EDA">
        <w:rPr>
          <w:color w:val="000000" w:themeColor="text1"/>
        </w:rPr>
        <w:t xml:space="preserve"> incarne les excès et les dérives de la spéculation fi</w:t>
      </w:r>
      <w:r w:rsidR="00B346D0">
        <w:rPr>
          <w:color w:val="000000" w:themeColor="text1"/>
        </w:rPr>
        <w:t>n</w:t>
      </w:r>
      <w:r w:rsidR="00D74EDA">
        <w:rPr>
          <w:color w:val="000000" w:themeColor="text1"/>
        </w:rPr>
        <w:t>ancière.</w:t>
      </w:r>
      <w:r w:rsidR="00876B60">
        <w:rPr>
          <w:color w:val="000000" w:themeColor="text1"/>
        </w:rPr>
        <w:t xml:space="preserve"> Elle a un grand réseau d’influence puisque de nombreux anciens de G.S. sont au gouvernement. En 2007, elle est au sommet de sa puissance et les traders ont pris le pouvoir car ce sont eux qui rapportent le plus d’argent. Seulement « la créature échappe au créateur ». G.S. embauche les meilleurs mathématiciens dans le monde entier afin d’engendrer le maximum de bénéfices. On apprend par la suite que G.S. spéculait contre les ménages américains. Les agences de notations ont également contribuées à cette crise, puisque G.S. sélectionnait au départ, les emprunts immobiliers les plus risqués</w:t>
      </w:r>
      <w:r w:rsidR="00F66A01">
        <w:rPr>
          <w:color w:val="000000" w:themeColor="text1"/>
        </w:rPr>
        <w:t xml:space="preserve"> puis les assemblait et créa ABACUS. Les agences de notation ont notés ABACUS au triple AAA, ce qui représente l’investissement le plus sûr. G.S. les vendait par la suite à ces clients alors qu’en parallèle, l’agence spéculait à la baisse. Les ménages américains s’avéraient insolvables (qui n’a pas de quoi payer ses dettes). La valeur ABACUS s’effondre et ses clients perdent leur </w:t>
      </w:r>
      <w:r w:rsidR="00053FD4">
        <w:rPr>
          <w:color w:val="000000" w:themeColor="text1"/>
        </w:rPr>
        <w:t>investissement. La banque touchait</w:t>
      </w:r>
      <w:r w:rsidR="00F66A01">
        <w:rPr>
          <w:color w:val="000000" w:themeColor="text1"/>
        </w:rPr>
        <w:t xml:space="preserve"> des commissions comme « intermédiaire », puis en tant que joueur. Des milliers d’américains n’ont pas réussi à rembourser leur empr</w:t>
      </w:r>
      <w:r w:rsidR="00E8167C">
        <w:rPr>
          <w:color w:val="000000" w:themeColor="text1"/>
        </w:rPr>
        <w:t>unt immobilier. 7 millions de familles se sont retrouvés sans toits ou menacés d’expulsion. Les ménages américains ne sont pas les seules victimes de G.S., des administrations ont fait faillites à cause d’elle. Il y a la banque régionale d’Allemagne IKD qui était un investisseur de G.S., ainsi que</w:t>
      </w:r>
      <w:r w:rsidR="007562A8">
        <w:rPr>
          <w:color w:val="000000" w:themeColor="text1"/>
        </w:rPr>
        <w:t xml:space="preserve"> la</w:t>
      </w:r>
      <w:r w:rsidR="00E8167C">
        <w:rPr>
          <w:color w:val="000000" w:themeColor="text1"/>
        </w:rPr>
        <w:t xml:space="preserve"> </w:t>
      </w:r>
      <w:proofErr w:type="spellStart"/>
      <w:r w:rsidR="00E8167C">
        <w:rPr>
          <w:color w:val="000000" w:themeColor="text1"/>
        </w:rPr>
        <w:t>Lehman</w:t>
      </w:r>
      <w:proofErr w:type="spellEnd"/>
      <w:r w:rsidR="00E8167C">
        <w:rPr>
          <w:color w:val="000000" w:themeColor="text1"/>
        </w:rPr>
        <w:t xml:space="preserve"> </w:t>
      </w:r>
      <w:proofErr w:type="spellStart"/>
      <w:r w:rsidR="00E8167C">
        <w:rPr>
          <w:color w:val="000000" w:themeColor="text1"/>
        </w:rPr>
        <w:t>Brothers</w:t>
      </w:r>
      <w:proofErr w:type="spellEnd"/>
      <w:r w:rsidR="00E8167C">
        <w:rPr>
          <w:color w:val="000000" w:themeColor="text1"/>
        </w:rPr>
        <w:t xml:space="preserve">. L’assurance AIG était également au bord de la faillite mais risquait d’entrainer dans sa perte G.S. C’est pourquoi AIG a été sauvé par le gouvernement, car G.S. était protégé par ses relations. </w:t>
      </w:r>
      <w:proofErr w:type="spellStart"/>
      <w:r w:rsidR="009873D7">
        <w:rPr>
          <w:color w:val="000000" w:themeColor="text1"/>
        </w:rPr>
        <w:t>Frabrice</w:t>
      </w:r>
      <w:proofErr w:type="spellEnd"/>
      <w:r w:rsidR="009873D7">
        <w:rPr>
          <w:color w:val="000000" w:themeColor="text1"/>
        </w:rPr>
        <w:t xml:space="preserve"> </w:t>
      </w:r>
      <w:proofErr w:type="spellStart"/>
      <w:r w:rsidR="009873D7">
        <w:rPr>
          <w:color w:val="000000" w:themeColor="text1"/>
        </w:rPr>
        <w:t>Tourre</w:t>
      </w:r>
      <w:proofErr w:type="spellEnd"/>
      <w:r w:rsidR="009873D7">
        <w:rPr>
          <w:color w:val="000000" w:themeColor="text1"/>
        </w:rPr>
        <w:t>, un français recruté à l’âge de 22 ans après avoir fait ses études à la CENTRAL de Paris</w:t>
      </w:r>
      <w:r w:rsidR="00FF4255">
        <w:rPr>
          <w:color w:val="000000" w:themeColor="text1"/>
        </w:rPr>
        <w:t>, a été poursuivi en justice suite à une plainte de la SEC (l</w:t>
      </w:r>
      <w:r w:rsidR="00FF4255" w:rsidRPr="00FF4255">
        <w:rPr>
          <w:color w:val="000000" w:themeColor="text1"/>
        </w:rPr>
        <w:t>a Securiti</w:t>
      </w:r>
      <w:r w:rsidR="00FF4255">
        <w:rPr>
          <w:color w:val="000000" w:themeColor="text1"/>
        </w:rPr>
        <w:t>es and Exchange Commission</w:t>
      </w:r>
      <w:r w:rsidR="00FF4255" w:rsidRPr="00FF4255">
        <w:rPr>
          <w:color w:val="000000" w:themeColor="text1"/>
        </w:rPr>
        <w:t xml:space="preserve"> est l'organisme fédéral américain de réglementation et de contrôle des marchés financiers</w:t>
      </w:r>
      <w:r w:rsidR="00FF4255">
        <w:rPr>
          <w:color w:val="000000" w:themeColor="text1"/>
        </w:rPr>
        <w:t>)</w:t>
      </w:r>
      <w:r w:rsidR="00FF4255" w:rsidRPr="00FF4255">
        <w:rPr>
          <w:color w:val="000000" w:themeColor="text1"/>
        </w:rPr>
        <w:t>.</w:t>
      </w:r>
      <w:r w:rsidR="00586F7D">
        <w:rPr>
          <w:color w:val="000000" w:themeColor="text1"/>
        </w:rPr>
        <w:t xml:space="preserve"> G.S. l’a délibérément jeté à la justice, en </w:t>
      </w:r>
      <w:r w:rsidR="00586F7D">
        <w:rPr>
          <w:color w:val="000000" w:themeColor="text1"/>
        </w:rPr>
        <w:lastRenderedPageBreak/>
        <w:t>divulguant aux journalistes des messages qu’il envoyait à sa copine de l’époque, où il parlait des fraudes de G.S.</w:t>
      </w:r>
      <w:r w:rsidR="0091647C">
        <w:rPr>
          <w:color w:val="000000" w:themeColor="text1"/>
        </w:rPr>
        <w:t xml:space="preserve"> </w:t>
      </w:r>
      <w:r w:rsidR="00FF4255">
        <w:rPr>
          <w:color w:val="000000" w:themeColor="text1"/>
        </w:rPr>
        <w:t xml:space="preserve">et </w:t>
      </w:r>
      <w:r w:rsidR="00FF4255" w:rsidRPr="00FF4255">
        <w:rPr>
          <w:color w:val="000000" w:themeColor="text1"/>
        </w:rPr>
        <w:t>où il prédi</w:t>
      </w:r>
      <w:r w:rsidR="00FF4255">
        <w:rPr>
          <w:color w:val="000000" w:themeColor="text1"/>
        </w:rPr>
        <w:t>sait l'écroulement et se vantait</w:t>
      </w:r>
      <w:r w:rsidR="00FF4255" w:rsidRPr="00FF4255">
        <w:rPr>
          <w:color w:val="000000" w:themeColor="text1"/>
        </w:rPr>
        <w:t xml:space="preserve"> d'être le seul à pouvoir y survivre</w:t>
      </w:r>
      <w:r w:rsidR="00FF4255">
        <w:rPr>
          <w:color w:val="000000" w:themeColor="text1"/>
        </w:rPr>
        <w:t xml:space="preserve">. </w:t>
      </w:r>
      <w:r w:rsidR="00053FD4">
        <w:rPr>
          <w:color w:val="000000" w:themeColor="text1"/>
        </w:rPr>
        <w:t>Il a été le seul inculpé</w:t>
      </w:r>
      <w:r w:rsidR="0091647C">
        <w:rPr>
          <w:color w:val="000000" w:themeColor="text1"/>
        </w:rPr>
        <w:t>.</w:t>
      </w:r>
      <w:r w:rsidR="00FF4255">
        <w:rPr>
          <w:color w:val="000000" w:themeColor="text1"/>
        </w:rPr>
        <w:t xml:space="preserve"> Actuellement G.S. est toujours aussi bien représentait au sein du gouvernement. Lors de son premier mandat, </w:t>
      </w:r>
      <w:r w:rsidR="0076062C">
        <w:rPr>
          <w:color w:val="000000" w:themeColor="text1"/>
        </w:rPr>
        <w:t>Obama convoqua</w:t>
      </w:r>
      <w:bookmarkStart w:id="0" w:name="_GoBack"/>
      <w:bookmarkEnd w:id="0"/>
      <w:r w:rsidR="00FF4255">
        <w:rPr>
          <w:color w:val="000000" w:themeColor="text1"/>
        </w:rPr>
        <w:t xml:space="preserve"> les 13 principaux banquiers américains dont celui de G.S. et leur dit « le peuple vous attend avec des fourches et attendant de voir des têtes tomber ». </w:t>
      </w:r>
      <w:r w:rsidR="00AB702B">
        <w:rPr>
          <w:color w:val="000000" w:themeColor="text1"/>
        </w:rPr>
        <w:t xml:space="preserve">Cependant aucune tête ne sera coupée. </w:t>
      </w:r>
      <w:r w:rsidR="00F471FE">
        <w:rPr>
          <w:color w:val="000000" w:themeColor="text1"/>
        </w:rPr>
        <w:t>Selon une étude effectuée par des journalistes d’investigation américains, les plus importantes banques américaines auraient agi de façon à favoriser une crise économique.</w:t>
      </w:r>
      <w:r w:rsidR="00BF220C">
        <w:rPr>
          <w:color w:val="000000" w:themeColor="text1"/>
        </w:rPr>
        <w:t xml:space="preserve"> </w:t>
      </w:r>
    </w:p>
    <w:sectPr w:rsidR="003340EA" w:rsidRPr="002E7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FA"/>
    <w:rsid w:val="00026848"/>
    <w:rsid w:val="00053FD4"/>
    <w:rsid w:val="000F627A"/>
    <w:rsid w:val="00237FB3"/>
    <w:rsid w:val="002A1A4D"/>
    <w:rsid w:val="002C1EB1"/>
    <w:rsid w:val="002E7A25"/>
    <w:rsid w:val="002F31F6"/>
    <w:rsid w:val="003340EA"/>
    <w:rsid w:val="003E2045"/>
    <w:rsid w:val="00586F7D"/>
    <w:rsid w:val="006F3F50"/>
    <w:rsid w:val="007562A8"/>
    <w:rsid w:val="0076062C"/>
    <w:rsid w:val="00876B60"/>
    <w:rsid w:val="0091647C"/>
    <w:rsid w:val="009873D7"/>
    <w:rsid w:val="00AB702B"/>
    <w:rsid w:val="00B346D0"/>
    <w:rsid w:val="00BF220C"/>
    <w:rsid w:val="00CB785B"/>
    <w:rsid w:val="00D74EDA"/>
    <w:rsid w:val="00E8167C"/>
    <w:rsid w:val="00F471FE"/>
    <w:rsid w:val="00F66A01"/>
    <w:rsid w:val="00F727FA"/>
    <w:rsid w:val="00FE0220"/>
    <w:rsid w:val="00FF4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727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72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Pages>
  <Words>770</Words>
  <Characters>4241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19</cp:revision>
  <dcterms:created xsi:type="dcterms:W3CDTF">2014-01-21T16:20:00Z</dcterms:created>
  <dcterms:modified xsi:type="dcterms:W3CDTF">2014-02-12T15:19:00Z</dcterms:modified>
</cp:coreProperties>
</file>