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10" w:rsidRDefault="00667630" w:rsidP="00B906C7">
      <w:pPr>
        <w:spacing w:after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« Over the </w:t>
      </w:r>
      <w:proofErr w:type="spellStart"/>
      <w:r>
        <w:rPr>
          <w:rFonts w:ascii="Verdana" w:hAnsi="Verdana"/>
          <w:sz w:val="18"/>
          <w:szCs w:val="18"/>
        </w:rPr>
        <w:t>Rimball</w:t>
      </w:r>
      <w:proofErr w:type="spellEnd"/>
      <w:r>
        <w:rPr>
          <w:rFonts w:ascii="Verdana" w:hAnsi="Verdana"/>
          <w:sz w:val="18"/>
          <w:szCs w:val="18"/>
        </w:rPr>
        <w:t> »</w:t>
      </w:r>
    </w:p>
    <w:p w:rsidR="00B906C7" w:rsidRDefault="00B906C7" w:rsidP="00B906C7">
      <w:pPr>
        <w:spacing w:after="0"/>
        <w:jc w:val="center"/>
        <w:rPr>
          <w:rFonts w:ascii="Impregnable Personal Use Only" w:hAnsi="Impregnable Personal Use Only"/>
          <w:sz w:val="20"/>
          <w:szCs w:val="20"/>
        </w:rPr>
      </w:pPr>
      <w:r w:rsidRPr="00B906C7">
        <w:rPr>
          <w:rFonts w:ascii="Impregnable Personal Use Only" w:hAnsi="Impregnable Personal Use Only"/>
          <w:sz w:val="144"/>
          <w:szCs w:val="144"/>
        </w:rPr>
        <w:t>J’aurai Voulu</w:t>
      </w:r>
    </w:p>
    <w:p w:rsidR="00B906C7" w:rsidRPr="00B906C7" w:rsidRDefault="00B906C7" w:rsidP="00B906C7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(Le Blues du Businessman)</w:t>
      </w:r>
    </w:p>
    <w:p w:rsidR="000A6910" w:rsidRPr="00B906C7" w:rsidRDefault="00B906C7" w:rsidP="00B906C7">
      <w:pPr>
        <w:spacing w:after="0"/>
        <w:jc w:val="center"/>
        <w:rPr>
          <w:rFonts w:ascii="Verdana" w:hAnsi="Verdana"/>
          <w:sz w:val="112"/>
          <w:szCs w:val="112"/>
        </w:rPr>
      </w:pPr>
      <w:r w:rsidRPr="00B906C7">
        <w:rPr>
          <w:rFonts w:ascii="Verdana" w:hAnsi="Verdana"/>
          <w:noProof/>
          <w:sz w:val="112"/>
          <w:szCs w:val="11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3810</wp:posOffset>
            </wp:positionV>
            <wp:extent cx="3076575" cy="866775"/>
            <wp:effectExtent l="1905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910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Je vais vous raconter l’histoire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De ce pays sans joie ni gloire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Où le monde crie au désespoir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Quand on n’a plus du tout d’espoir,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Et qu’on s’éclaire ‘</w:t>
      </w:r>
      <w:proofErr w:type="spellStart"/>
      <w:r w:rsidRPr="00284818">
        <w:rPr>
          <w:rFonts w:ascii="Amplify Personal Use Only" w:hAnsi="Amplify Personal Use Only"/>
          <w:sz w:val="36"/>
          <w:szCs w:val="36"/>
        </w:rPr>
        <w:t>vec</w:t>
      </w:r>
      <w:proofErr w:type="spellEnd"/>
      <w:r w:rsidRPr="00284818">
        <w:rPr>
          <w:rFonts w:ascii="Amplify Personal Use Only" w:hAnsi="Amplify Personal Use Only"/>
          <w:sz w:val="36"/>
          <w:szCs w:val="36"/>
        </w:rPr>
        <w:t xml:space="preserve"> un bougeoir…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J’aurais voulu avoir la paix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Dans c’pays d’inégalités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Je me sens comme emprisonné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Dans cette France sans libertés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 xml:space="preserve">Toutes les années de guerre passées, il y a des morts par </w:t>
      </w:r>
      <w:proofErr w:type="spellStart"/>
      <w:r w:rsidRPr="00284818">
        <w:rPr>
          <w:rFonts w:ascii="Amplify Personal Use Only" w:hAnsi="Amplify Personal Use Only"/>
          <w:sz w:val="36"/>
          <w:szCs w:val="36"/>
        </w:rPr>
        <w:t>miliers</w:t>
      </w:r>
      <w:proofErr w:type="spellEnd"/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Mais où est la fraternité ?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Dans c’pays qui a tant donné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J’aurai voulu avoir la paix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Les gens sont terrorisés,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À l’idée de se faire tuer</w:t>
      </w:r>
    </w:p>
    <w:p w:rsidR="00B906C7" w:rsidRPr="00284818" w:rsidRDefault="00B906C7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J’aurais préféré cauchemarder</w:t>
      </w:r>
      <w:r w:rsidR="00284818" w:rsidRPr="00284818">
        <w:rPr>
          <w:rFonts w:ascii="Amplify Personal Use Only" w:hAnsi="Amplify Personal Use Only"/>
          <w:sz w:val="36"/>
          <w:szCs w:val="36"/>
        </w:rPr>
        <w:t>.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Où nous ne sommes jamais vraiment soudés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Dans c’pays où l’racisme né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Où la pauvreté est bien cachée,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Et la crise ne cesse de s’accentuer…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Qu’est-ce que tu veux, mon vieux</w:t>
      </w:r>
    </w:p>
    <w:p w:rsidR="00284818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La vie ce n’est pas un bon jeu</w:t>
      </w:r>
    </w:p>
    <w:p w:rsidR="000A6910" w:rsidRPr="00284818" w:rsidRDefault="00284818" w:rsidP="00284818">
      <w:pPr>
        <w:spacing w:after="0"/>
        <w:jc w:val="center"/>
        <w:rPr>
          <w:rFonts w:ascii="Amplify Personal Use Only" w:hAnsi="Amplify Personal Use Only"/>
          <w:sz w:val="36"/>
          <w:szCs w:val="36"/>
        </w:rPr>
      </w:pPr>
      <w:r w:rsidRPr="00284818">
        <w:rPr>
          <w:rFonts w:ascii="Amplify Personal Use Only" w:hAnsi="Amplify Personal Use Only"/>
          <w:sz w:val="36"/>
          <w:szCs w:val="36"/>
        </w:rPr>
        <w:t>Ni ce qu’on veut</w:t>
      </w:r>
    </w:p>
    <w:sectPr w:rsidR="000A6910" w:rsidRPr="00284818" w:rsidSect="00667630">
      <w:footerReference w:type="default" r:id="rId9"/>
      <w:pgSz w:w="11906" w:h="16838"/>
      <w:pgMar w:top="567" w:right="707" w:bottom="567" w:left="567" w:header="510" w:footer="2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53" w:rsidRDefault="000C0153" w:rsidP="000A6910">
      <w:pPr>
        <w:spacing w:after="0" w:line="240" w:lineRule="auto"/>
      </w:pPr>
      <w:r>
        <w:separator/>
      </w:r>
    </w:p>
  </w:endnote>
  <w:endnote w:type="continuationSeparator" w:id="0">
    <w:p w:rsidR="000C0153" w:rsidRDefault="000C0153" w:rsidP="000A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regnable Personal Use Only">
    <w:panose1 w:val="02000000000000000000"/>
    <w:charset w:val="00"/>
    <w:family w:val="auto"/>
    <w:pitch w:val="variable"/>
    <w:sig w:usb0="A00000AF" w:usb1="4000004A" w:usb2="00000000" w:usb3="00000000" w:csb0="00000193" w:csb1="00000000"/>
  </w:font>
  <w:font w:name="Amplify Personal Use Only">
    <w:panose1 w:val="02000000000000000000"/>
    <w:charset w:val="00"/>
    <w:family w:val="auto"/>
    <w:pitch w:val="variable"/>
    <w:sig w:usb0="A000002F" w:usb1="4000000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10" w:rsidRDefault="00667630">
    <w:pPr>
      <w:pStyle w:val="Pieddepage"/>
    </w:pPr>
    <w:r>
      <w:t>DUPONT Gloria, NEVEUX Laura, CAYZAC Valentine, DERAMOND Giovanni.</w:t>
    </w:r>
    <w:r w:rsidR="000A6910">
      <w:ptab w:relativeTo="margin" w:alignment="center" w:leader="none"/>
    </w:r>
    <w:r w:rsidR="000A6910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53" w:rsidRDefault="000C0153" w:rsidP="000A6910">
      <w:pPr>
        <w:spacing w:after="0" w:line="240" w:lineRule="auto"/>
      </w:pPr>
      <w:r>
        <w:separator/>
      </w:r>
    </w:p>
  </w:footnote>
  <w:footnote w:type="continuationSeparator" w:id="0">
    <w:p w:rsidR="000C0153" w:rsidRDefault="000C0153" w:rsidP="000A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21AF"/>
    <w:multiLevelType w:val="hybridMultilevel"/>
    <w:tmpl w:val="B1662C56"/>
    <w:lvl w:ilvl="0" w:tplc="694C14B4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21947"/>
    <w:multiLevelType w:val="hybridMultilevel"/>
    <w:tmpl w:val="7C3C7020"/>
    <w:lvl w:ilvl="0" w:tplc="FC84DF4E">
      <w:start w:val="1"/>
      <w:numFmt w:val="bullet"/>
      <w:pStyle w:val="Titre2"/>
      <w:lvlText w:val=""/>
      <w:lvlJc w:val="left"/>
      <w:pPr>
        <w:tabs>
          <w:tab w:val="num" w:pos="720"/>
        </w:tabs>
        <w:ind w:left="0" w:firstLine="3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6910"/>
    <w:rsid w:val="000A6910"/>
    <w:rsid w:val="000C0153"/>
    <w:rsid w:val="000F36BC"/>
    <w:rsid w:val="00155AF3"/>
    <w:rsid w:val="00284818"/>
    <w:rsid w:val="003E0FC8"/>
    <w:rsid w:val="003F04B3"/>
    <w:rsid w:val="005C5ED3"/>
    <w:rsid w:val="00667630"/>
    <w:rsid w:val="007E1C2E"/>
    <w:rsid w:val="00887BF9"/>
    <w:rsid w:val="009B1D03"/>
    <w:rsid w:val="00AB0D5D"/>
    <w:rsid w:val="00B65A0A"/>
    <w:rsid w:val="00B906C7"/>
    <w:rsid w:val="00BD152B"/>
    <w:rsid w:val="00E5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2B"/>
  </w:style>
  <w:style w:type="paragraph" w:styleId="Titre1">
    <w:name w:val="heading 1"/>
    <w:basedOn w:val="Normal"/>
    <w:next w:val="Normal"/>
    <w:link w:val="Titre1Car"/>
    <w:qFormat/>
    <w:rsid w:val="00E520BC"/>
    <w:pPr>
      <w:numPr>
        <w:numId w:val="1"/>
      </w:num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E520BC"/>
    <w:pPr>
      <w:numPr>
        <w:numId w:val="2"/>
      </w:numPr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i/>
      <w:iCs/>
      <w:color w:val="FF00FF"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E520BC"/>
    <w:p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20BC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E520BC"/>
    <w:rPr>
      <w:rFonts w:ascii="Times New Roman" w:eastAsia="Times New Roman" w:hAnsi="Times New Roman" w:cs="Times New Roman"/>
      <w:i/>
      <w:iCs/>
      <w:color w:val="FF00FF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520B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A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910"/>
  </w:style>
  <w:style w:type="paragraph" w:styleId="Pieddepage">
    <w:name w:val="footer"/>
    <w:basedOn w:val="Normal"/>
    <w:link w:val="PieddepageCar"/>
    <w:uiPriority w:val="99"/>
    <w:unhideWhenUsed/>
    <w:rsid w:val="000A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910"/>
  </w:style>
  <w:style w:type="paragraph" w:styleId="Textedebulles">
    <w:name w:val="Balloon Text"/>
    <w:basedOn w:val="Normal"/>
    <w:link w:val="TextedebullesCar"/>
    <w:uiPriority w:val="99"/>
    <w:semiHidden/>
    <w:unhideWhenUsed/>
    <w:rsid w:val="000A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FBCA1F-5CA9-4FA4-9642-258ACBD6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2014-01-30T19:20:00Z</dcterms:created>
  <dcterms:modified xsi:type="dcterms:W3CDTF">2014-01-30T20:25:00Z</dcterms:modified>
</cp:coreProperties>
</file>