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750" w:rsidRPr="00A90750" w:rsidRDefault="00A90750" w:rsidP="00A90750">
      <w:pPr>
        <w:pBdr>
          <w:bottom w:val="single" w:sz="12" w:space="1" w:color="auto"/>
        </w:pBdr>
        <w:jc w:val="center"/>
        <w:rPr>
          <w:color w:val="1F497D" w:themeColor="text2"/>
          <w:sz w:val="32"/>
        </w:rPr>
      </w:pPr>
      <w:bookmarkStart w:id="0" w:name="_GoBack"/>
      <w:bookmarkEnd w:id="0"/>
      <w:r w:rsidRPr="00A90750">
        <w:rPr>
          <w:color w:val="1F497D" w:themeColor="text2"/>
          <w:sz w:val="32"/>
        </w:rPr>
        <w:t>TP 11 d’</w:t>
      </w:r>
      <w:proofErr w:type="spellStart"/>
      <w:r w:rsidRPr="00A90750">
        <w:rPr>
          <w:color w:val="1F497D" w:themeColor="text2"/>
          <w:sz w:val="32"/>
        </w:rPr>
        <w:t>anapath</w:t>
      </w:r>
      <w:proofErr w:type="spellEnd"/>
      <w:r w:rsidRPr="00A90750">
        <w:rPr>
          <w:color w:val="1F497D" w:themeColor="text2"/>
          <w:sz w:val="32"/>
        </w:rPr>
        <w:t> : système urinaire</w:t>
      </w:r>
    </w:p>
    <w:p w:rsidR="00F54EF1" w:rsidRDefault="00F54EF1" w:rsidP="00F54EF1"/>
    <w:p w:rsidR="00F54EF1" w:rsidRDefault="00414DBD" w:rsidP="00384E8B">
      <w:r>
        <w:rPr>
          <w:noProof/>
          <w:lang w:eastAsia="fr-FR"/>
        </w:rPr>
        <w:pict>
          <v:shapetype id="_x0000_t202" coordsize="21600,21600" o:spt="202" path="m,l,21600r21600,l21600,xe">
            <v:stroke joinstyle="miter"/>
            <v:path gradientshapeok="t" o:connecttype="rect"/>
          </v:shapetype>
          <v:shape id="_x0000_s1031" type="#_x0000_t202" style="position:absolute;margin-left:234pt;margin-top:18.65pt;width:180pt;height:90pt;z-index:251660288;mso-wrap-edited:f;mso-position-horizontal:absolute;mso-position-vertical:absolute" wrapcoords="0 0 21600 0 21600 21600 0 21600 0 0" filled="f" strokecolor="black [3213]">
            <v:fill o:detectmouseclick="t"/>
            <v:textbox style="mso-next-textbox:#_x0000_s1031" inset=",7.2pt,,7.2pt">
              <w:txbxContent>
                <w:p w:rsidR="004E2271" w:rsidRPr="00B8627F" w:rsidRDefault="004E2271">
                  <w:pPr>
                    <w:rPr>
                      <w:sz w:val="22"/>
                    </w:rPr>
                  </w:pPr>
                  <w:r w:rsidRPr="00B8627F">
                    <w:rPr>
                      <w:sz w:val="22"/>
                    </w:rPr>
                    <w:t xml:space="preserve">Composition d’un rein : </w:t>
                  </w:r>
                </w:p>
                <w:p w:rsidR="004E2271" w:rsidRPr="00B8627F" w:rsidRDefault="004E2271">
                  <w:pPr>
                    <w:rPr>
                      <w:sz w:val="22"/>
                    </w:rPr>
                  </w:pPr>
                  <w:r w:rsidRPr="00B8627F">
                    <w:rPr>
                      <w:sz w:val="22"/>
                    </w:rPr>
                    <w:t>- Cortex =  glomérules + une partie des tube contournée</w:t>
                  </w:r>
                </w:p>
                <w:p w:rsidR="004E2271" w:rsidRPr="00B8627F" w:rsidRDefault="004E2271">
                  <w:pPr>
                    <w:rPr>
                      <w:sz w:val="22"/>
                    </w:rPr>
                  </w:pPr>
                  <w:r w:rsidRPr="00B8627F">
                    <w:rPr>
                      <w:sz w:val="22"/>
                    </w:rPr>
                    <w:t>- Médullaire</w:t>
                  </w:r>
                </w:p>
                <w:p w:rsidR="004E2271" w:rsidRPr="00B8627F" w:rsidRDefault="004E2271">
                  <w:pPr>
                    <w:rPr>
                      <w:sz w:val="22"/>
                    </w:rPr>
                  </w:pPr>
                  <w:r w:rsidRPr="00B8627F">
                    <w:rPr>
                      <w:sz w:val="22"/>
                    </w:rPr>
                    <w:t>- Cavité pyélique</w:t>
                  </w:r>
                </w:p>
              </w:txbxContent>
            </v:textbox>
            <w10:wrap type="tight"/>
          </v:shape>
        </w:pict>
      </w:r>
      <w:r w:rsidR="00F54EF1" w:rsidRPr="00F54EF1">
        <w:rPr>
          <w:noProof/>
          <w:lang w:eastAsia="fr-FR"/>
        </w:rPr>
        <w:drawing>
          <wp:inline distT="0" distB="0" distL="0" distR="0">
            <wp:extent cx="2256155" cy="2115354"/>
            <wp:effectExtent l="25400" t="0" r="4445" b="0"/>
            <wp:docPr id="1" name="I 1" descr="right kidney sectioned"/>
            <wp:cNvGraphicFramePr/>
            <a:graphic xmlns:a="http://schemas.openxmlformats.org/drawingml/2006/main">
              <a:graphicData uri="http://schemas.openxmlformats.org/drawingml/2006/picture">
                <pic:pic xmlns:pic="http://schemas.openxmlformats.org/drawingml/2006/picture">
                  <pic:nvPicPr>
                    <pic:cNvPr id="0" name="Image 1" descr="right kidney sectioned"/>
                    <pic:cNvPicPr>
                      <a:picLocks noChangeAspect="1" noChangeArrowheads="1"/>
                    </pic:cNvPicPr>
                  </pic:nvPicPr>
                  <pic:blipFill>
                    <a:blip r:embed="rId6"/>
                    <a:srcRect t="9798"/>
                    <a:stretch>
                      <a:fillRect/>
                    </a:stretch>
                  </pic:blipFill>
                  <pic:spPr bwMode="auto">
                    <a:xfrm>
                      <a:off x="0" y="0"/>
                      <a:ext cx="2256155" cy="2115354"/>
                    </a:xfrm>
                    <a:prstGeom prst="rect">
                      <a:avLst/>
                    </a:prstGeom>
                    <a:noFill/>
                    <a:ln w="9525">
                      <a:noFill/>
                      <a:miter lim="800000"/>
                      <a:headEnd/>
                      <a:tailEnd/>
                    </a:ln>
                  </pic:spPr>
                </pic:pic>
              </a:graphicData>
            </a:graphic>
          </wp:inline>
        </w:drawing>
      </w:r>
      <w:r w:rsidR="00F54EF1">
        <w:t xml:space="preserve"> </w:t>
      </w:r>
    </w:p>
    <w:p w:rsidR="00F54EF1" w:rsidRDefault="00E66976" w:rsidP="00F54EF1">
      <w:r>
        <w:rPr>
          <w:noProof/>
          <w:lang w:eastAsia="fr-FR"/>
        </w:rPr>
        <w:pict>
          <v:shape id="_x0000_s1026" type="#_x0000_t202" style="position:absolute;margin-left:252pt;margin-top:32.1pt;width:161.6pt;height:78.35pt;z-index:251658240;mso-wrap-edited:f;mso-position-horizontal:absolute;mso-position-vertical:absolute" wrapcoords="0 0 21600 0 21600 21600 0 21600 0 0" filled="f" strokecolor="black [3213]">
            <v:fill o:detectmouseclick="t"/>
            <v:textbox style="mso-next-textbox:#_x0000_s1026" inset=",7.2pt,,7.2pt">
              <w:txbxContent>
                <w:p w:rsidR="004E2271" w:rsidRPr="00B8627F" w:rsidRDefault="004E2271">
                  <w:pPr>
                    <w:rPr>
                      <w:sz w:val="22"/>
                    </w:rPr>
                  </w:pPr>
                  <w:r w:rsidRPr="00B8627F">
                    <w:rPr>
                      <w:sz w:val="22"/>
                    </w:rPr>
                    <w:t>Cortex sain</w:t>
                  </w:r>
                  <w:r w:rsidR="003F623A">
                    <w:rPr>
                      <w:sz w:val="22"/>
                    </w:rPr>
                    <w:t> : rarement capsule sur les lame</w:t>
                  </w:r>
                  <w:r w:rsidR="00E66976">
                    <w:rPr>
                      <w:sz w:val="22"/>
                    </w:rPr>
                    <w:t>s</w:t>
                  </w:r>
                  <w:r w:rsidR="003F623A">
                    <w:rPr>
                      <w:sz w:val="22"/>
                    </w:rPr>
                    <w:t xml:space="preserve"> car on décapsule à l’autopsie</w:t>
                  </w:r>
                  <w:r w:rsidR="00E66976">
                    <w:rPr>
                      <w:sz w:val="22"/>
                    </w:rPr>
                    <w:t>. Glomérule : très cellulaire. Capsule qui recouvre la corticale.</w:t>
                  </w:r>
                </w:p>
              </w:txbxContent>
            </v:textbox>
            <w10:wrap type="tight"/>
          </v:shape>
        </w:pict>
      </w:r>
      <w:r w:rsidR="00414DBD">
        <w:rPr>
          <w:noProof/>
          <w:lang w:eastAsia="fr-FR"/>
        </w:rPr>
        <w:pict>
          <v:line id="_x0000_s1067" style="position:absolute;flip:x;z-index:251685888;mso-wrap-edited:f;mso-position-horizontal:absolute;mso-position-vertical:absolute" from="2in,104.1pt" to="162pt,140.1pt" wrapcoords="-900 -450 -3600 900 -3600 3150 -1800 6750 5400 13950 4500 16650 5400 20700 9000 21150 16200 24750 17100 24750 26100 24750 27900 21150 27000 13950 13500 5850 7200 900 4500 -450 -900 -450" strokecolor="black [3213]" strokeweight="3.5pt">
            <v:fill o:detectmouseclick="t"/>
            <v:stroke endarrow="block"/>
            <v:shadow on="t" opacity="22938f" offset="0"/>
          </v:line>
        </w:pict>
      </w:r>
      <w:r w:rsidR="00414DBD">
        <w:rPr>
          <w:noProof/>
          <w:lang w:eastAsia="fr-FR"/>
        </w:rPr>
        <w:pict>
          <v:oval id="_x0000_s1068" style="position:absolute;margin-left:147.2pt;margin-top:86.1pt;width:19.55pt;height:18pt;z-index:251686912;mso-wrap-edited:f" wrapcoords="4153 -900 830 1800 -4153 9900 -4153 16200 830 27000 3323 27900 19107 27900 22430 27000 27415 16200 27415 9000 22430 2700 16615 -900 4153 -900" filled="f" fillcolor="#3f80cd" strokecolor="black [3213]" strokeweight="1.5pt">
            <v:fill color2="#9bc1ff" o:detectmouseclick="t" focusposition="" focussize=",90" type="gradient">
              <o:fill v:ext="view" type="gradientUnscaled"/>
            </v:fill>
            <v:shadow on="t" opacity="22938f" offset="0"/>
            <v:textbox inset=",7.2pt,,7.2pt"/>
          </v:oval>
        </w:pict>
      </w:r>
      <w:r w:rsidR="00F54EF1" w:rsidRPr="00F54EF1">
        <w:rPr>
          <w:noProof/>
          <w:lang w:eastAsia="fr-FR"/>
        </w:rPr>
        <w:drawing>
          <wp:inline distT="0" distB="0" distL="0" distR="0">
            <wp:extent cx="2713355" cy="1480185"/>
            <wp:effectExtent l="25400" t="0" r="4445" b="0"/>
            <wp:docPr id="2" name="I 2" descr="RN005b"/>
            <wp:cNvGraphicFramePr/>
            <a:graphic xmlns:a="http://schemas.openxmlformats.org/drawingml/2006/main">
              <a:graphicData uri="http://schemas.openxmlformats.org/drawingml/2006/picture">
                <pic:pic xmlns:pic="http://schemas.openxmlformats.org/drawingml/2006/picture">
                  <pic:nvPicPr>
                    <pic:cNvPr id="0" name="Picture 7" descr="RN005b"/>
                    <pic:cNvPicPr>
                      <a:picLocks noChangeAspect="1" noChangeArrowheads="1"/>
                    </pic:cNvPicPr>
                  </pic:nvPicPr>
                  <pic:blipFill>
                    <a:blip r:embed="rId7"/>
                    <a:srcRect/>
                    <a:stretch>
                      <a:fillRect/>
                    </a:stretch>
                  </pic:blipFill>
                  <pic:spPr bwMode="auto">
                    <a:xfrm>
                      <a:off x="0" y="0"/>
                      <a:ext cx="2718870" cy="1483193"/>
                    </a:xfrm>
                    <a:prstGeom prst="rect">
                      <a:avLst/>
                    </a:prstGeom>
                    <a:noFill/>
                    <a:ln w="9525">
                      <a:noFill/>
                      <a:miter lim="800000"/>
                      <a:headEnd/>
                      <a:tailEnd/>
                    </a:ln>
                  </pic:spPr>
                </pic:pic>
              </a:graphicData>
            </a:graphic>
          </wp:inline>
        </w:drawing>
      </w:r>
    </w:p>
    <w:p w:rsidR="00F54EF1" w:rsidRDefault="00F54EF1" w:rsidP="00F54EF1"/>
    <w:p w:rsidR="00F54EF1" w:rsidRDefault="00F54EF1" w:rsidP="00F54EF1">
      <w:r w:rsidRPr="00F54EF1">
        <w:rPr>
          <w:noProof/>
          <w:lang w:eastAsia="fr-FR"/>
        </w:rPr>
        <w:drawing>
          <wp:inline distT="0" distB="0" distL="0" distR="0">
            <wp:extent cx="2027555" cy="2406015"/>
            <wp:effectExtent l="25400" t="0" r="4445" b="0"/>
            <wp:docPr id="3" name="I 3" descr="kidney0222he"/>
            <wp:cNvGraphicFramePr/>
            <a:graphic xmlns:a="http://schemas.openxmlformats.org/drawingml/2006/main">
              <a:graphicData uri="http://schemas.openxmlformats.org/drawingml/2006/picture">
                <pic:pic xmlns:pic="http://schemas.openxmlformats.org/drawingml/2006/picture">
                  <pic:nvPicPr>
                    <pic:cNvPr id="0" name="Image 2" descr="kidney0222he"/>
                    <pic:cNvPicPr>
                      <a:picLocks noChangeAspect="1" noChangeArrowheads="1"/>
                    </pic:cNvPicPr>
                  </pic:nvPicPr>
                  <pic:blipFill>
                    <a:blip r:embed="rId8"/>
                    <a:srcRect t="9792"/>
                    <a:stretch>
                      <a:fillRect/>
                    </a:stretch>
                  </pic:blipFill>
                  <pic:spPr bwMode="auto">
                    <a:xfrm>
                      <a:off x="0" y="0"/>
                      <a:ext cx="2030368" cy="2409353"/>
                    </a:xfrm>
                    <a:prstGeom prst="rect">
                      <a:avLst/>
                    </a:prstGeom>
                    <a:noFill/>
                    <a:ln w="9525">
                      <a:noFill/>
                      <a:miter lim="800000"/>
                      <a:headEnd/>
                      <a:tailEnd/>
                    </a:ln>
                  </pic:spPr>
                </pic:pic>
              </a:graphicData>
            </a:graphic>
          </wp:inline>
        </w:drawing>
      </w:r>
    </w:p>
    <w:p w:rsidR="00F54EF1" w:rsidRDefault="00F54EF1" w:rsidP="00F54EF1"/>
    <w:p w:rsidR="00F54EF1" w:rsidRDefault="00414DBD" w:rsidP="003F623A">
      <w:r>
        <w:rPr>
          <w:noProof/>
          <w:lang w:eastAsia="fr-FR"/>
        </w:rPr>
        <w:pict>
          <v:shape id="_x0000_s1070" type="#_x0000_t202" style="position:absolute;margin-left:180.55pt;margin-top:111.95pt;width:252pt;height:36pt;z-index:251688960;mso-wrap-edited:f;mso-position-horizontal:absolute;mso-position-vertical:absolute" wrapcoords="0 0 21600 0 21600 21600 0 21600 0 0" filled="f" stroked="f">
            <v:fill o:detectmouseclick="t"/>
            <v:textbox style="mso-next-textbox:#_x0000_s1070" inset=",7.2pt,,7.2pt">
              <w:txbxContent>
                <w:p w:rsidR="003F623A" w:rsidRPr="003F623A" w:rsidRDefault="003F623A">
                  <w:pPr>
                    <w:rPr>
                      <w:sz w:val="22"/>
                    </w:rPr>
                  </w:pPr>
                  <w:r w:rsidRPr="003F623A">
                    <w:rPr>
                      <w:sz w:val="22"/>
                    </w:rPr>
                    <w:t>Lumière régulière, ronde, cellules plus plates</w:t>
                  </w:r>
                </w:p>
              </w:txbxContent>
            </v:textbox>
          </v:shape>
        </w:pict>
      </w:r>
      <w:r>
        <w:rPr>
          <w:noProof/>
          <w:lang w:eastAsia="fr-FR"/>
        </w:rPr>
        <w:pict>
          <v:shape id="_x0000_s1069" type="#_x0000_t202" style="position:absolute;margin-left:180pt;margin-top:3.95pt;width:306pt;height:36pt;z-index:251687936;mso-wrap-edited:f;mso-position-horizontal:absolute;mso-position-vertical:absolute" wrapcoords="0 0 21600 0 21600 21600 0 21600 0 0" filled="f" stroked="f">
            <v:fill o:detectmouseclick="t"/>
            <v:textbox style="mso-next-textbox:#_x0000_s1069" inset=",7.2pt,,7.2pt">
              <w:txbxContent>
                <w:p w:rsidR="003F623A" w:rsidRPr="003F623A" w:rsidRDefault="003F623A">
                  <w:pPr>
                    <w:rPr>
                      <w:sz w:val="22"/>
                    </w:rPr>
                  </w:pPr>
                  <w:r w:rsidRPr="003F623A">
                    <w:rPr>
                      <w:sz w:val="22"/>
                    </w:rPr>
                    <w:t>Sommet des cellules font protrusion dans la lumière</w:t>
                  </w:r>
                  <w:r w:rsidR="00E66976">
                    <w:rPr>
                      <w:sz w:val="22"/>
                    </w:rPr>
                    <w:t>.</w:t>
                  </w:r>
                </w:p>
              </w:txbxContent>
            </v:textbox>
            <w10:wrap type="tight"/>
          </v:shape>
        </w:pict>
      </w:r>
      <w:r w:rsidR="00F54EF1" w:rsidRPr="00F54EF1">
        <w:rPr>
          <w:noProof/>
          <w:lang w:eastAsia="fr-FR"/>
        </w:rPr>
        <w:drawing>
          <wp:inline distT="0" distB="0" distL="0" distR="0">
            <wp:extent cx="2027555" cy="2734945"/>
            <wp:effectExtent l="25400" t="0" r="4445" b="0"/>
            <wp:docPr id="4" name="I 4" descr="kidneydiagram"/>
            <wp:cNvGraphicFramePr/>
            <a:graphic xmlns:a="http://schemas.openxmlformats.org/drawingml/2006/main">
              <a:graphicData uri="http://schemas.openxmlformats.org/drawingml/2006/picture">
                <pic:pic xmlns:pic="http://schemas.openxmlformats.org/drawingml/2006/picture">
                  <pic:nvPicPr>
                    <pic:cNvPr id="0" name="Image 3" descr="kidneydiagram"/>
                    <pic:cNvPicPr>
                      <a:picLocks noChangeAspect="1" noChangeArrowheads="1"/>
                    </pic:cNvPicPr>
                  </pic:nvPicPr>
                  <pic:blipFill>
                    <a:blip r:embed="rId9"/>
                    <a:srcRect/>
                    <a:stretch>
                      <a:fillRect/>
                    </a:stretch>
                  </pic:blipFill>
                  <pic:spPr bwMode="auto">
                    <a:xfrm>
                      <a:off x="0" y="0"/>
                      <a:ext cx="2029186" cy="2737146"/>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shape id="_x0000_s1027" type="#_x0000_t202" style="position:absolute;margin-left:270.2pt;margin-top:36pt;width:197.8pt;height:44.65pt;z-index:251659264;mso-wrap-edited:f;mso-position-horizontal:absolute;mso-position-vertical:absolute" wrapcoords="0 0 21600 0 21600 21600 0 21600 0 0" filled="f" strokecolor="black [3213]">
            <v:fill o:detectmouseclick="t"/>
            <v:textbox style="mso-next-textbox:#_x0000_s1027" inset=",7.2pt,,7.2pt">
              <w:txbxContent>
                <w:p w:rsidR="004E2271" w:rsidRPr="00B8627F" w:rsidRDefault="004E2271">
                  <w:pPr>
                    <w:rPr>
                      <w:sz w:val="22"/>
                    </w:rPr>
                  </w:pPr>
                  <w:r w:rsidRPr="00B8627F">
                    <w:rPr>
                      <w:sz w:val="22"/>
                    </w:rPr>
                    <w:t>Médullaire saine</w:t>
                  </w:r>
                  <w:r>
                    <w:rPr>
                      <w:sz w:val="22"/>
                    </w:rPr>
                    <w:t xml:space="preserve"> : on voit </w:t>
                  </w:r>
                  <w:r w:rsidRPr="00B8627F">
                    <w:rPr>
                      <w:sz w:val="22"/>
                    </w:rPr>
                    <w:t>uniquement des tubes de différent</w:t>
                  </w:r>
                  <w:r>
                    <w:rPr>
                      <w:sz w:val="22"/>
                    </w:rPr>
                    <w:t>s</w:t>
                  </w:r>
                  <w:r w:rsidRPr="00B8627F">
                    <w:rPr>
                      <w:sz w:val="22"/>
                    </w:rPr>
                    <w:t xml:space="preserve"> diamètre</w:t>
                  </w:r>
                  <w:r>
                    <w:rPr>
                      <w:sz w:val="22"/>
                    </w:rPr>
                    <w:t>s</w:t>
                  </w:r>
                  <w:r w:rsidR="00E66976">
                    <w:rPr>
                      <w:sz w:val="22"/>
                    </w:rPr>
                    <w:t>.</w:t>
                  </w:r>
                </w:p>
              </w:txbxContent>
            </v:textbox>
            <w10:wrap type="tight"/>
          </v:shape>
        </w:pict>
      </w:r>
      <w:r w:rsidR="00F54EF1" w:rsidRPr="00F54EF1">
        <w:rPr>
          <w:noProof/>
          <w:lang w:eastAsia="fr-FR"/>
        </w:rPr>
        <w:drawing>
          <wp:inline distT="0" distB="0" distL="0" distR="0">
            <wp:extent cx="3399155" cy="1944260"/>
            <wp:effectExtent l="25400" t="0" r="4445" b="0"/>
            <wp:docPr id="5" name="I 5" descr="D:\DocsUsers\PhD\TP anapath\Urinaire\TP urinaire 1\Poum sain\Medulla 10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Poum sain\Medulla 100X.jpg"/>
                    <pic:cNvPicPr>
                      <a:picLocks noGrp="1" noChangeAspect="1" noChangeArrowheads="1"/>
                    </pic:cNvPicPr>
                  </pic:nvPicPr>
                  <pic:blipFill>
                    <a:blip r:embed="rId10"/>
                    <a:srcRect/>
                    <a:stretch>
                      <a:fillRect/>
                    </a:stretch>
                  </pic:blipFill>
                  <pic:spPr bwMode="auto">
                    <a:xfrm>
                      <a:off x="0" y="0"/>
                      <a:ext cx="3396283" cy="1942617"/>
                    </a:xfrm>
                    <a:prstGeom prst="rect">
                      <a:avLst/>
                    </a:prstGeom>
                    <a:noFill/>
                    <a:ln w="9525">
                      <a:noFill/>
                      <a:miter lim="800000"/>
                      <a:headEnd/>
                      <a:tailEnd/>
                    </a:ln>
                  </pic:spPr>
                </pic:pic>
              </a:graphicData>
            </a:graphic>
          </wp:inline>
        </w:drawing>
      </w:r>
    </w:p>
    <w:p w:rsidR="00384E8B" w:rsidRDefault="00384E8B" w:rsidP="00F54EF1"/>
    <w:p w:rsidR="00384E8B" w:rsidRDefault="00B8627F" w:rsidP="00F54EF1">
      <w:r>
        <w:rPr>
          <w:color w:val="FF0000"/>
        </w:rPr>
        <w:t xml:space="preserve"> </w:t>
      </w:r>
      <w:r w:rsidRPr="00B8627F">
        <w:rPr>
          <w:color w:val="FF0000"/>
        </w:rPr>
        <w:sym w:font="Wingdings" w:char="F0E0"/>
      </w:r>
      <w:r>
        <w:rPr>
          <w:color w:val="FF0000"/>
        </w:rPr>
        <w:t xml:space="preserve"> </w:t>
      </w:r>
      <w:proofErr w:type="gramStart"/>
      <w:r w:rsidR="00384E8B" w:rsidRPr="00B8627F">
        <w:rPr>
          <w:color w:val="FF0000"/>
        </w:rPr>
        <w:t>savoir</w:t>
      </w:r>
      <w:proofErr w:type="gramEnd"/>
      <w:r w:rsidR="00384E8B" w:rsidRPr="00B8627F">
        <w:rPr>
          <w:color w:val="FF0000"/>
        </w:rPr>
        <w:t xml:space="preserve"> se situer à l’exam !</w:t>
      </w:r>
    </w:p>
    <w:p w:rsidR="00F54EF1" w:rsidRDefault="00F54EF1" w:rsidP="00F54EF1"/>
    <w:p w:rsidR="00F54EF1" w:rsidRPr="00F54EF1" w:rsidRDefault="00F54EF1" w:rsidP="00F54EF1">
      <w:pPr>
        <w:jc w:val="center"/>
        <w:rPr>
          <w:b/>
          <w:u w:val="single"/>
        </w:rPr>
      </w:pPr>
      <w:r w:rsidRPr="00F54EF1">
        <w:rPr>
          <w:b/>
          <w:u w:val="single"/>
        </w:rPr>
        <w:t>Dégénérescence ≠ nécrose</w:t>
      </w:r>
      <w:r w:rsidR="00E66976">
        <w:rPr>
          <w:b/>
          <w:u w:val="single"/>
        </w:rPr>
        <w:t> : 2 altérations régressives.</w:t>
      </w:r>
    </w:p>
    <w:p w:rsidR="00F54EF1" w:rsidRPr="00F54EF1" w:rsidRDefault="00F54EF1" w:rsidP="00F54EF1">
      <w:r w:rsidRPr="00F54EF1">
        <w:t>•</w:t>
      </w:r>
      <w:r w:rsidRPr="00F54EF1">
        <w:rPr>
          <w:u w:val="single"/>
        </w:rPr>
        <w:t>Dégénérescence</w:t>
      </w:r>
      <w:r w:rsidRPr="00F54EF1">
        <w:t>: trouble du métabolisme cellulaire. Il s’agit d’un processus réversible.</w:t>
      </w:r>
    </w:p>
    <w:p w:rsidR="00F54EF1" w:rsidRPr="00F54EF1" w:rsidRDefault="00F54EF1" w:rsidP="00F54EF1">
      <w:r w:rsidRPr="00F54EF1">
        <w:tab/>
        <w:t xml:space="preserve">La cellule est </w:t>
      </w:r>
      <w:r>
        <w:t>d</w:t>
      </w:r>
      <w:r w:rsidRPr="00F54EF1">
        <w:t>onc toujours vivante.</w:t>
      </w:r>
    </w:p>
    <w:p w:rsidR="00F54EF1" w:rsidRPr="00F54EF1" w:rsidRDefault="00F54EF1" w:rsidP="00F54EF1">
      <w:r w:rsidRPr="00F54EF1">
        <w:tab/>
      </w:r>
      <w:r w:rsidRPr="00F54EF1">
        <w:tab/>
      </w:r>
      <w:r w:rsidRPr="00F54EF1">
        <w:tab/>
      </w:r>
      <w:r w:rsidRPr="00F54EF1">
        <w:tab/>
      </w:r>
      <w:r w:rsidRPr="00F54EF1">
        <w:tab/>
        <w:t>≠</w:t>
      </w:r>
    </w:p>
    <w:p w:rsidR="00F54EF1" w:rsidRPr="00F54EF1" w:rsidRDefault="00F54EF1" w:rsidP="00F54EF1">
      <w:r w:rsidRPr="00F54EF1">
        <w:t>•</w:t>
      </w:r>
      <w:r w:rsidRPr="00F54EF1">
        <w:rPr>
          <w:u w:val="single"/>
        </w:rPr>
        <w:t>Nécrose:</w:t>
      </w:r>
      <w:r w:rsidRPr="00F54EF1">
        <w:t xml:space="preserve"> mort cellulaire</w:t>
      </w:r>
    </w:p>
    <w:p w:rsidR="00F54EF1" w:rsidRDefault="00F54EF1" w:rsidP="00F54EF1">
      <w:r w:rsidRPr="00F54EF1">
        <w:tab/>
      </w:r>
      <w:r w:rsidRPr="00F54EF1">
        <w:tab/>
      </w:r>
    </w:p>
    <w:p w:rsidR="00F54EF1" w:rsidRDefault="00F54EF1" w:rsidP="00F54EF1">
      <w:pPr>
        <w:jc w:val="center"/>
      </w:pPr>
      <w:r>
        <w:sym w:font="Wingdings" w:char="F0E0"/>
      </w:r>
      <w:r>
        <w:t xml:space="preserve"> </w:t>
      </w:r>
      <w:r w:rsidRPr="00F54EF1">
        <w:t>Comment faire la distinction au niveau microscopique?</w:t>
      </w:r>
    </w:p>
    <w:p w:rsidR="00F54EF1" w:rsidRPr="00F54EF1" w:rsidRDefault="00F54EF1" w:rsidP="00F54EF1">
      <w:r w:rsidRPr="00F54EF1">
        <w:t>•</w:t>
      </w:r>
      <w:r w:rsidRPr="00F54EF1">
        <w:rPr>
          <w:u w:val="single"/>
        </w:rPr>
        <w:t>Dégénérescence</w:t>
      </w:r>
      <w:r w:rsidRPr="00F54EF1">
        <w:t>: modification de l’aspect du cytoplasme MAIS noyau et limites cellulaires intacts.</w:t>
      </w:r>
    </w:p>
    <w:p w:rsidR="00F54EF1" w:rsidRPr="00F54EF1" w:rsidRDefault="00F54EF1" w:rsidP="00F54EF1">
      <w:r w:rsidRPr="00F54EF1">
        <w:tab/>
      </w:r>
      <w:r w:rsidRPr="00F54EF1">
        <w:tab/>
      </w:r>
      <w:r w:rsidRPr="00F54EF1">
        <w:tab/>
      </w:r>
      <w:r w:rsidRPr="00F54EF1">
        <w:tab/>
      </w:r>
      <w:r w:rsidRPr="00F54EF1">
        <w:tab/>
        <w:t>≠</w:t>
      </w:r>
    </w:p>
    <w:p w:rsidR="00F54EF1" w:rsidRPr="00F54EF1" w:rsidRDefault="00F54EF1" w:rsidP="00F54EF1">
      <w:r w:rsidRPr="00F54EF1">
        <w:t>•</w:t>
      </w:r>
      <w:r w:rsidRPr="00F54EF1">
        <w:rPr>
          <w:u w:val="single"/>
        </w:rPr>
        <w:t>Nécrose:</w:t>
      </w:r>
      <w:r w:rsidRPr="00F54EF1">
        <w:t xml:space="preserve"> noyau fragmenté, </w:t>
      </w:r>
      <w:proofErr w:type="spellStart"/>
      <w:r w:rsidRPr="00F54EF1">
        <w:t>picnotique</w:t>
      </w:r>
      <w:proofErr w:type="spellEnd"/>
      <w:r w:rsidRPr="00F54EF1">
        <w:t>.</w:t>
      </w:r>
    </w:p>
    <w:p w:rsidR="00F54EF1" w:rsidRPr="00F54EF1" w:rsidRDefault="00F54EF1" w:rsidP="00F54EF1"/>
    <w:p w:rsidR="00F54EF1" w:rsidRDefault="00F54EF1" w:rsidP="00F54EF1">
      <w:proofErr w:type="spellStart"/>
      <w:r>
        <w:t>Thromboembolisation</w:t>
      </w:r>
      <w:proofErr w:type="spellEnd"/>
      <w:r>
        <w:t xml:space="preserve"> </w:t>
      </w:r>
      <w:r w:rsidR="003F623A">
        <w:t xml:space="preserve">(= processus de transport du thrombus dans la circulation) </w:t>
      </w:r>
      <w:r w:rsidRPr="00091743">
        <w:sym w:font="Wingdings" w:char="F0E8"/>
      </w:r>
      <w:r w:rsidRPr="00091743">
        <w:rPr>
          <w:color w:val="FF0000"/>
        </w:rPr>
        <w:t xml:space="preserve"> infarctus</w:t>
      </w:r>
      <w:r w:rsidR="00B8627F">
        <w:rPr>
          <w:color w:val="FF0000"/>
        </w:rPr>
        <w:t xml:space="preserve"> = </w:t>
      </w:r>
      <w:proofErr w:type="spellStart"/>
      <w:r w:rsidR="00B8627F">
        <w:rPr>
          <w:color w:val="FF0000"/>
        </w:rPr>
        <w:t>n</w:t>
      </w:r>
      <w:r w:rsidR="00091743" w:rsidRPr="00091743">
        <w:rPr>
          <w:color w:val="FF0000"/>
        </w:rPr>
        <w:t>ecrose</w:t>
      </w:r>
      <w:proofErr w:type="spellEnd"/>
      <w:r w:rsidR="00091743" w:rsidRPr="00091743">
        <w:rPr>
          <w:color w:val="FF0000"/>
        </w:rPr>
        <w:t xml:space="preserve"> hémorragique locale, </w:t>
      </w:r>
      <w:r w:rsidR="00E66976" w:rsidRPr="00091743">
        <w:rPr>
          <w:color w:val="FF0000"/>
        </w:rPr>
        <w:t>dû</w:t>
      </w:r>
      <w:r w:rsidR="00091743" w:rsidRPr="00091743">
        <w:rPr>
          <w:color w:val="FF0000"/>
        </w:rPr>
        <w:t xml:space="preserve"> à l’interruption du flux sanguin d ‘origine </w:t>
      </w:r>
      <w:r w:rsidR="00B8627F" w:rsidRPr="00091743">
        <w:rPr>
          <w:color w:val="FF0000"/>
        </w:rPr>
        <w:t>artérielle</w:t>
      </w:r>
      <w:r w:rsidRPr="00091743">
        <w:rPr>
          <w:color w:val="FF0000"/>
        </w:rPr>
        <w:t> </w:t>
      </w:r>
      <w:r>
        <w:sym w:font="Wingdings" w:char="F0E8"/>
      </w:r>
      <w:r>
        <w:t xml:space="preserve"> nécrose de coagulation</w:t>
      </w:r>
    </w:p>
    <w:p w:rsidR="00091743" w:rsidRDefault="00B8627F" w:rsidP="00F54EF1">
      <w:r>
        <w:t>Si</w:t>
      </w:r>
      <w:r w:rsidR="00091743">
        <w:t xml:space="preserve"> A. terminale </w:t>
      </w:r>
      <w:r w:rsidR="00091743">
        <w:sym w:font="Wingdings" w:char="F0E8"/>
      </w:r>
      <w:r w:rsidR="00091743">
        <w:t xml:space="preserve"> </w:t>
      </w:r>
      <w:proofErr w:type="spellStart"/>
      <w:r w:rsidR="00091743">
        <w:t>infarcti</w:t>
      </w:r>
      <w:proofErr w:type="spellEnd"/>
      <w:r w:rsidR="00091743">
        <w:t xml:space="preserve"> blanc = liseré hémorragique autour de la nécrose mais pas de sang dans la nécrose (rein)</w:t>
      </w:r>
    </w:p>
    <w:p w:rsidR="00F54EF1" w:rsidRDefault="00B8627F" w:rsidP="00F54EF1">
      <w:r>
        <w:t xml:space="preserve">Si pas A. terminale </w:t>
      </w:r>
      <w:r>
        <w:sym w:font="Wingdings" w:char="F0E8"/>
      </w:r>
      <w:r>
        <w:t xml:space="preserve"> </w:t>
      </w:r>
      <w:proofErr w:type="spellStart"/>
      <w:r>
        <w:t>infarcti</w:t>
      </w:r>
      <w:proofErr w:type="spellEnd"/>
      <w:r>
        <w:t xml:space="preserve"> rouge = hémorragie</w:t>
      </w:r>
      <w:r w:rsidR="00091743">
        <w:t xml:space="preserve"> dans la zone</w:t>
      </w:r>
      <w:r>
        <w:t xml:space="preserve"> de nécrose</w:t>
      </w:r>
    </w:p>
    <w:p w:rsidR="00F54EF1" w:rsidRDefault="00F54EF1" w:rsidP="00F54EF1">
      <w:pPr>
        <w:rPr>
          <w:i/>
        </w:rPr>
      </w:pPr>
      <w:r w:rsidRPr="00B8627F">
        <w:rPr>
          <w:i/>
        </w:rPr>
        <w:t xml:space="preserve">Puisque les </w:t>
      </w:r>
      <w:proofErr w:type="spellStart"/>
      <w:r w:rsidRPr="00B8627F">
        <w:rPr>
          <w:i/>
        </w:rPr>
        <w:t>infarcti</w:t>
      </w:r>
      <w:proofErr w:type="spellEnd"/>
      <w:r w:rsidRPr="00B8627F">
        <w:rPr>
          <w:i/>
        </w:rPr>
        <w:t xml:space="preserve"> peuvent faire suite soit au blocage d’un embole, soit à la formation locale d’un thrombus, on dit souvent qu’ils sont associés aux phénomènes de </w:t>
      </w:r>
      <w:proofErr w:type="spellStart"/>
      <w:r w:rsidRPr="00B8627F">
        <w:rPr>
          <w:i/>
        </w:rPr>
        <w:t>thromboembolisation</w:t>
      </w:r>
      <w:proofErr w:type="spellEnd"/>
      <w:r w:rsidRPr="00B8627F">
        <w:rPr>
          <w:i/>
        </w:rPr>
        <w:t>.</w:t>
      </w:r>
    </w:p>
    <w:p w:rsidR="00E66976" w:rsidRDefault="00E66976" w:rsidP="00F54EF1">
      <w:pPr>
        <w:rPr>
          <w:i/>
        </w:rPr>
      </w:pPr>
      <w:r>
        <w:rPr>
          <w:i/>
        </w:rPr>
        <w:t>Embolisation = le thrombus se déplace.</w:t>
      </w:r>
    </w:p>
    <w:p w:rsidR="00E66976" w:rsidRPr="00B8627F" w:rsidRDefault="00E66976" w:rsidP="00F54EF1">
      <w:pPr>
        <w:rPr>
          <w:i/>
        </w:rPr>
      </w:pPr>
      <w:r>
        <w:rPr>
          <w:i/>
        </w:rPr>
        <w:t>Obstruction de la vascularisation en aval = nécrose de coagulation.</w:t>
      </w:r>
    </w:p>
    <w:p w:rsidR="00F54EF1" w:rsidRPr="00F54EF1" w:rsidRDefault="00F54EF1" w:rsidP="00F54EF1"/>
    <w:p w:rsidR="00F54EF1" w:rsidRPr="00F54EF1" w:rsidRDefault="00F54EF1" w:rsidP="00F54EF1">
      <w:pPr>
        <w:rPr>
          <w:i/>
          <w:iCs/>
          <w:color w:val="8064A2" w:themeColor="accent4"/>
          <w:u w:val="single"/>
        </w:rPr>
      </w:pPr>
      <w:r w:rsidRPr="00F54EF1">
        <w:rPr>
          <w:color w:val="8064A2" w:themeColor="accent4"/>
        </w:rPr>
        <w:t xml:space="preserve">• </w:t>
      </w:r>
      <w:r w:rsidRPr="00F54EF1">
        <w:rPr>
          <w:color w:val="8064A2" w:themeColor="accent4"/>
          <w:u w:val="single"/>
        </w:rPr>
        <w:t xml:space="preserve">Lame W3 : Infarctus rénal (+ </w:t>
      </w:r>
      <w:proofErr w:type="spellStart"/>
      <w:r w:rsidRPr="00F54EF1">
        <w:rPr>
          <w:color w:val="8064A2" w:themeColor="accent4"/>
          <w:u w:val="single"/>
        </w:rPr>
        <w:t>néphrocalcinose</w:t>
      </w:r>
      <w:proofErr w:type="spellEnd"/>
      <w:r w:rsidRPr="00F54EF1">
        <w:rPr>
          <w:color w:val="8064A2" w:themeColor="accent4"/>
          <w:u w:val="single"/>
        </w:rPr>
        <w:t>)</w:t>
      </w:r>
    </w:p>
    <w:p w:rsidR="00F54EF1" w:rsidRPr="00B8627F" w:rsidRDefault="00F54EF1" w:rsidP="00F54EF1">
      <w:pPr>
        <w:rPr>
          <w:sz w:val="20"/>
        </w:rPr>
      </w:pPr>
    </w:p>
    <w:p w:rsidR="00F54EF1" w:rsidRDefault="00414DBD" w:rsidP="00B8627F">
      <w:r>
        <w:rPr>
          <w:noProof/>
          <w:lang w:eastAsia="fr-FR"/>
        </w:rPr>
        <w:pict>
          <v:shape id="_x0000_s1059" type="#_x0000_t202" style="position:absolute;margin-left:198pt;margin-top:21.15pt;width:179.6pt;height:53.6pt;z-index:251682816;mso-wrap-edited:f;mso-position-horizontal:absolute;mso-position-vertical:absolute" wrapcoords="0 0 21600 0 21600 21600 0 21600 0 0" filled="f" strokecolor="black [3213]">
            <v:fill o:detectmouseclick="t"/>
            <v:textbox style="mso-next-textbox:#_x0000_s1059" inset=",7.2pt,,7.2pt">
              <w:txbxContent>
                <w:p w:rsidR="004E2271" w:rsidRPr="00B8627F" w:rsidRDefault="004E2271" w:rsidP="00B8627F">
                  <w:pPr>
                    <w:rPr>
                      <w:sz w:val="22"/>
                    </w:rPr>
                  </w:pPr>
                  <w:r w:rsidRPr="00B8627F">
                    <w:rPr>
                      <w:sz w:val="22"/>
                    </w:rPr>
                    <w:t xml:space="preserve">Zone triangulaire avec de la nécrose au centre et un </w:t>
                  </w:r>
                  <w:r>
                    <w:rPr>
                      <w:sz w:val="22"/>
                    </w:rPr>
                    <w:t>lise</w:t>
                  </w:r>
                  <w:r w:rsidRPr="00B8627F">
                    <w:rPr>
                      <w:sz w:val="22"/>
                    </w:rPr>
                    <w:t>ré hémorragique</w:t>
                  </w:r>
                  <w:r w:rsidR="00E66976">
                    <w:rPr>
                      <w:sz w:val="22"/>
                    </w:rPr>
                    <w:t>.</w:t>
                  </w:r>
                </w:p>
                <w:p w:rsidR="004E2271" w:rsidRPr="00B8627F" w:rsidRDefault="004E2271" w:rsidP="00B8627F">
                  <w:pPr>
                    <w:rPr>
                      <w:sz w:val="22"/>
                    </w:rPr>
                  </w:pPr>
                </w:p>
              </w:txbxContent>
            </v:textbox>
            <w10:wrap type="tight"/>
          </v:shape>
        </w:pict>
      </w:r>
      <w:r w:rsidR="00F54EF1" w:rsidRPr="00F54EF1">
        <w:rPr>
          <w:noProof/>
          <w:lang w:eastAsia="fr-FR"/>
        </w:rPr>
        <w:drawing>
          <wp:inline distT="0" distB="0" distL="0" distR="0">
            <wp:extent cx="2315167" cy="1393825"/>
            <wp:effectExtent l="2540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319537" cy="1396456"/>
                    </a:xfrm>
                    <a:prstGeom prst="rect">
                      <a:avLst/>
                    </a:prstGeom>
                    <a:noFill/>
                    <a:ln w="9525">
                      <a:noFill/>
                      <a:miter lim="800000"/>
                      <a:headEnd/>
                      <a:tailEnd/>
                    </a:ln>
                  </pic:spPr>
                </pic:pic>
              </a:graphicData>
            </a:graphic>
          </wp:inline>
        </w:drawing>
      </w:r>
    </w:p>
    <w:p w:rsidR="00091743" w:rsidRDefault="00414DBD" w:rsidP="00091743">
      <w:r>
        <w:rPr>
          <w:noProof/>
          <w:lang w:eastAsia="fr-FR"/>
        </w:rPr>
        <w:lastRenderedPageBreak/>
        <w:pict>
          <v:shape id="_x0000_s1034" type="#_x0000_t202" style="position:absolute;margin-left:306pt;margin-top:36pt;width:143.6pt;height:74.05pt;z-index:251662336;mso-wrap-edited:f;mso-position-horizontal:absolute;mso-position-vertical:absolute" wrapcoords="0 0 21600 0 21600 21600 0 21600 0 0" filled="f" strokecolor="black [3213]">
            <v:fill o:detectmouseclick="t"/>
            <v:textbox style="mso-next-textbox:#_x0000_s1034" inset=",7.2pt,,7.2pt">
              <w:txbxContent>
                <w:p w:rsidR="004E2271" w:rsidRPr="00B8627F" w:rsidRDefault="004E2271">
                  <w:pPr>
                    <w:rPr>
                      <w:sz w:val="22"/>
                    </w:rPr>
                  </w:pPr>
                  <w:r w:rsidRPr="00B8627F">
                    <w:rPr>
                      <w:sz w:val="22"/>
                    </w:rPr>
                    <w:t>Liseré hémorragique</w:t>
                  </w:r>
                  <w:r w:rsidR="00E66976">
                    <w:rPr>
                      <w:sz w:val="22"/>
                    </w:rPr>
                    <w:t>. Infarctus récent car liseré hémorragique en périphérie.</w:t>
                  </w:r>
                </w:p>
              </w:txbxContent>
            </v:textbox>
            <w10:wrap type="tight"/>
          </v:shape>
        </w:pict>
      </w:r>
      <w:r>
        <w:rPr>
          <w:noProof/>
          <w:lang w:eastAsia="fr-FR"/>
        </w:rPr>
        <w:pict>
          <v:line id="_x0000_s1033" style="position:absolute;flip:x;z-index:251661312;mso-wrap-edited:f;mso-position-horizontal:absolute;mso-position-vertical:absolute" from="108pt,54pt" to="306pt,1in" strokecolor="black [3213]" strokeweight=".5pt">
            <v:fill o:detectmouseclick="t"/>
            <v:stroke endarrow="block"/>
            <v:shadow on="t" opacity="22938f" offset="0"/>
          </v:line>
        </w:pict>
      </w:r>
      <w:r w:rsidR="00091743" w:rsidRPr="00091743">
        <w:rPr>
          <w:noProof/>
          <w:lang w:eastAsia="fr-FR"/>
        </w:rPr>
        <w:drawing>
          <wp:inline distT="0" distB="0" distL="0" distR="0">
            <wp:extent cx="2941955" cy="2237105"/>
            <wp:effectExtent l="25400" t="0" r="4445" b="0"/>
            <wp:docPr id="7" name="I 8" descr="Tv1.jpg"/>
            <wp:cNvGraphicFramePr/>
            <a:graphic xmlns:a="http://schemas.openxmlformats.org/drawingml/2006/main">
              <a:graphicData uri="http://schemas.openxmlformats.org/drawingml/2006/picture">
                <pic:pic xmlns:pic="http://schemas.openxmlformats.org/drawingml/2006/picture">
                  <pic:nvPicPr>
                    <pic:cNvPr id="0" name="Espace réservé du contenu 3" descr="Tv1.jpg"/>
                    <pic:cNvPicPr>
                      <a:picLocks noGrp="1" noChangeAspect="1"/>
                    </pic:cNvPicPr>
                  </pic:nvPicPr>
                  <pic:blipFill>
                    <a:blip r:embed="rId12"/>
                    <a:srcRect/>
                    <a:stretch>
                      <a:fillRect/>
                    </a:stretch>
                  </pic:blipFill>
                  <pic:spPr bwMode="auto">
                    <a:xfrm>
                      <a:off x="0" y="0"/>
                      <a:ext cx="2944545" cy="2239074"/>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shape id="_x0000_s1035" type="#_x0000_t202" style="position:absolute;margin-left:270pt;margin-top:25.8pt;width:215.6pt;height:52.8pt;z-index:251663360;mso-wrap-edited:f;mso-position-horizontal:absolute;mso-position-vertical:absolute" wrapcoords="0 0 21600 0 21600 21600 0 21600 0 0" filled="f" strokecolor="black [3213]">
            <v:fill o:detectmouseclick="t"/>
            <v:textbox style="mso-next-textbox:#_x0000_s1035" inset=",7.2pt,,7.2pt">
              <w:txbxContent>
                <w:p w:rsidR="004E2271" w:rsidRPr="003B4595" w:rsidRDefault="004E2271">
                  <w:pPr>
                    <w:rPr>
                      <w:sz w:val="22"/>
                    </w:rPr>
                  </w:pPr>
                  <w:r w:rsidRPr="003B4595">
                    <w:rPr>
                      <w:sz w:val="22"/>
                    </w:rPr>
                    <w:t xml:space="preserve">Quelques noyaux dans la zone de nécrose mais la plupart du temps fantôme de noyau car </w:t>
                  </w:r>
                  <w:r w:rsidR="003F623A">
                    <w:rPr>
                      <w:sz w:val="22"/>
                    </w:rPr>
                    <w:t xml:space="preserve">processus </w:t>
                  </w:r>
                  <w:r w:rsidRPr="003B4595">
                    <w:rPr>
                      <w:sz w:val="22"/>
                    </w:rPr>
                    <w:t>très rapide</w:t>
                  </w:r>
                </w:p>
              </w:txbxContent>
            </v:textbox>
            <w10:wrap type="tight"/>
          </v:shape>
        </w:pict>
      </w:r>
      <w:r w:rsidR="00F54EF1" w:rsidRPr="00F54EF1">
        <w:rPr>
          <w:noProof/>
          <w:lang w:eastAsia="fr-FR"/>
        </w:rPr>
        <w:drawing>
          <wp:inline distT="0" distB="0" distL="0" distR="0">
            <wp:extent cx="3170555" cy="2008505"/>
            <wp:effectExtent l="25400" t="0" r="4445" b="0"/>
            <wp:docPr id="13" name="I 9" descr="Tv2.jpg"/>
            <wp:cNvGraphicFramePr/>
            <a:graphic xmlns:a="http://schemas.openxmlformats.org/drawingml/2006/main">
              <a:graphicData uri="http://schemas.openxmlformats.org/drawingml/2006/picture">
                <pic:pic xmlns:pic="http://schemas.openxmlformats.org/drawingml/2006/picture">
                  <pic:nvPicPr>
                    <pic:cNvPr id="0" name="Image 1" descr="Tv2.jpg"/>
                    <pic:cNvPicPr>
                      <a:picLocks noChangeAspect="1"/>
                    </pic:cNvPicPr>
                  </pic:nvPicPr>
                  <pic:blipFill>
                    <a:blip r:embed="rId13"/>
                    <a:srcRect/>
                    <a:stretch>
                      <a:fillRect/>
                    </a:stretch>
                  </pic:blipFill>
                  <pic:spPr bwMode="auto">
                    <a:xfrm>
                      <a:off x="0" y="0"/>
                      <a:ext cx="3173346" cy="2010273"/>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shape id="_x0000_s1074" type="#_x0000_t202" style="position:absolute;margin-left:4in;margin-top:123.55pt;width:180pt;height:41pt;z-index:251693056;mso-wrap-edited:f;mso-position-horizontal:absolute;mso-position-vertical:absolute" wrapcoords="0 0 21600 0 21600 21600 0 21600 0 0" filled="f" strokecolor="black [3213]">
            <v:fill o:detectmouseclick="t"/>
            <v:textbox style="mso-next-textbox:#_x0000_s1074" inset=",7.2pt,,7.2pt">
              <w:txbxContent>
                <w:p w:rsidR="003F623A" w:rsidRPr="003F623A" w:rsidRDefault="003F623A">
                  <w:pPr>
                    <w:rPr>
                      <w:sz w:val="22"/>
                    </w:rPr>
                  </w:pPr>
                  <w:proofErr w:type="spellStart"/>
                  <w:r w:rsidRPr="003F623A">
                    <w:rPr>
                      <w:sz w:val="22"/>
                    </w:rPr>
                    <w:t>Nephrocalcinose</w:t>
                  </w:r>
                  <w:proofErr w:type="spellEnd"/>
                  <w:r w:rsidRPr="003F623A">
                    <w:rPr>
                      <w:sz w:val="22"/>
                    </w:rPr>
                    <w:t xml:space="preserve"> = substance bleu-mauve dans les cellules = calcium</w:t>
                  </w:r>
                </w:p>
              </w:txbxContent>
            </v:textbox>
          </v:shape>
        </w:pict>
      </w:r>
      <w:r>
        <w:rPr>
          <w:noProof/>
          <w:lang w:eastAsia="fr-FR"/>
        </w:rPr>
        <w:pict>
          <v:line id="_x0000_s1073" style="position:absolute;flip:x;z-index:251692032;mso-wrap-edited:f" from="162pt,141.55pt" to="4in,177.55pt" strokecolor="black [3213]">
            <v:fill o:detectmouseclick="t"/>
            <v:stroke endarrow="block"/>
            <v:shadow on="t" opacity="22938f" offset="0"/>
          </v:line>
        </w:pict>
      </w:r>
      <w:r>
        <w:rPr>
          <w:noProof/>
          <w:lang w:eastAsia="fr-FR"/>
        </w:rPr>
        <w:pict>
          <v:shape id="_x0000_s1072" type="#_x0000_t202" style="position:absolute;margin-left:306pt;margin-top:15.55pt;width:197.6pt;height:59.75pt;z-index:251691008;mso-wrap-edited:f;mso-position-horizontal:absolute;mso-position-vertical:absolute" wrapcoords="0 0 21600 0 21600 21600 0 21600 0 0" filled="f" strokecolor="black [3213]">
            <v:fill o:detectmouseclick="t"/>
            <v:textbox style="mso-next-textbox:#_x0000_s1072" inset=",7.2pt,,7.2pt">
              <w:txbxContent>
                <w:p w:rsidR="003F623A" w:rsidRPr="003F623A" w:rsidRDefault="003F623A">
                  <w:pPr>
                    <w:rPr>
                      <w:sz w:val="22"/>
                    </w:rPr>
                  </w:pPr>
                  <w:r w:rsidRPr="003F623A">
                    <w:rPr>
                      <w:sz w:val="22"/>
                    </w:rPr>
                    <w:t>On voit des tubules avec des noyaux qui se raréfient, ici par exemple, on a un tubule avec un seul noyau</w:t>
                  </w:r>
                </w:p>
              </w:txbxContent>
            </v:textbox>
            <w10:wrap type="tight"/>
          </v:shape>
        </w:pict>
      </w:r>
      <w:r>
        <w:rPr>
          <w:noProof/>
          <w:lang w:eastAsia="fr-FR"/>
        </w:rPr>
        <w:pict>
          <v:line id="_x0000_s1071" style="position:absolute;flip:x;z-index:251689984;mso-wrap-edited:f;mso-position-horizontal:absolute;mso-position-vertical:absolute" from="198pt,33.55pt" to="306pt,51.55pt" wrapcoords="20057 -2147483648 -385 -2147483648 -385 -2147483648 19928 -2147483648 21342 -2147483648 21600 -2147483648 22242 -2147483648 22114 -2147483648 20700 -2147483648 20057 -2147483648" strokecolor="black [3213]">
            <v:fill o:detectmouseclick="t"/>
            <v:stroke endarrow="block"/>
            <v:shadow on="t" opacity="22938f" offset="0"/>
          </v:line>
        </w:pict>
      </w:r>
      <w:r w:rsidR="00F54EF1" w:rsidRPr="00F54EF1">
        <w:rPr>
          <w:noProof/>
          <w:lang w:eastAsia="fr-FR"/>
        </w:rPr>
        <w:drawing>
          <wp:inline distT="0" distB="0" distL="0" distR="0">
            <wp:extent cx="2941955" cy="1917065"/>
            <wp:effectExtent l="25400" t="0" r="4445" b="0"/>
            <wp:docPr id="14" name="I 10" descr="Tv3.jpg"/>
            <wp:cNvGraphicFramePr/>
            <a:graphic xmlns:a="http://schemas.openxmlformats.org/drawingml/2006/main">
              <a:graphicData uri="http://schemas.openxmlformats.org/drawingml/2006/picture">
                <pic:pic xmlns:pic="http://schemas.openxmlformats.org/drawingml/2006/picture">
                  <pic:nvPicPr>
                    <pic:cNvPr id="0" name="Image 1" descr="Tv3.jpg"/>
                    <pic:cNvPicPr>
                      <a:picLocks noChangeAspect="1"/>
                    </pic:cNvPicPr>
                  </pic:nvPicPr>
                  <pic:blipFill>
                    <a:blip r:embed="rId14"/>
                    <a:srcRect/>
                    <a:stretch>
                      <a:fillRect/>
                    </a:stretch>
                  </pic:blipFill>
                  <pic:spPr bwMode="auto">
                    <a:xfrm>
                      <a:off x="0" y="0"/>
                      <a:ext cx="2944545" cy="1918752"/>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shape id="_x0000_s1077" type="#_x0000_t202" style="position:absolute;margin-left:306pt;margin-top:12.55pt;width:180pt;height:1in;z-index:251696128;mso-wrap-edited:f;mso-position-horizontal:absolute;mso-position-vertical:absolute" wrapcoords="0 0 21600 0 21600 21600 0 21600 0 0" filled="f" strokecolor="black [3213]">
            <v:fill o:detectmouseclick="t"/>
            <v:textbox style="mso-next-textbox:#_x0000_s1077" inset=",7.2pt,,7.2pt">
              <w:txbxContent>
                <w:p w:rsidR="003F623A" w:rsidRPr="003F623A" w:rsidRDefault="003F623A">
                  <w:pPr>
                    <w:rPr>
                      <w:sz w:val="22"/>
                    </w:rPr>
                  </w:pPr>
                  <w:r w:rsidRPr="003F623A">
                    <w:rPr>
                      <w:sz w:val="22"/>
                    </w:rPr>
                    <w:t>Cylindre hyalin (substance rose dans le tube, pas de structure) = protéine de filtration/protéine de myoglobinurie/hémoglobinurie</w:t>
                  </w:r>
                </w:p>
              </w:txbxContent>
            </v:textbox>
            <w10:wrap type="tight"/>
          </v:shape>
        </w:pict>
      </w:r>
      <w:r>
        <w:rPr>
          <w:noProof/>
          <w:lang w:eastAsia="fr-FR"/>
        </w:rPr>
        <w:pict>
          <v:oval id="_x0000_s1076" style="position:absolute;margin-left:162pt;margin-top:30.55pt;width:18pt;height:18pt;z-index:251695104;mso-wrap-edited:f" wrapcoords="4500 -900 900 1800 -4500 9900 -4500 16200 900 27000 2700 27900 19800 27900 22500 27000 27900 16200 27900 9000 22500 2700 16200 -900 4500 -900" filled="f" fillcolor="#3f80cd" strokecolor="black [3213]" strokeweight="1.5pt">
            <v:fill color2="#9bc1ff" o:detectmouseclick="t" focusposition="" focussize=",90" type="gradient">
              <o:fill v:ext="view" type="gradientUnscaled"/>
            </v:fill>
            <v:shadow on="t" opacity="22938f" offset="0"/>
            <v:textbox inset=",7.2pt,,7.2pt"/>
          </v:oval>
        </w:pict>
      </w:r>
      <w:r>
        <w:rPr>
          <w:noProof/>
          <w:lang w:eastAsia="fr-FR"/>
        </w:rPr>
        <w:pict>
          <v:line id="_x0000_s1075" style="position:absolute;flip:x;z-index:251694080;mso-wrap-edited:f" from="180pt,30.55pt" to="306pt,30.55pt" wrapcoords="20057 -2147483648 -385 -2147483648 -385 -2147483648 19928 -2147483648 21342 -2147483648 21600 -2147483648 22242 -2147483648 22114 -2147483648 20700 -2147483648 20057 -2147483648" strokecolor="black [3213]">
            <v:fill o:detectmouseclick="t"/>
            <v:stroke endarrow="block"/>
            <v:shadow on="t" opacity="22938f" offset="0"/>
          </v:line>
        </w:pict>
      </w:r>
      <w:r w:rsidR="00F54EF1" w:rsidRPr="00F54EF1">
        <w:rPr>
          <w:noProof/>
          <w:lang w:eastAsia="fr-FR"/>
        </w:rPr>
        <w:drawing>
          <wp:inline distT="0" distB="0" distL="0" distR="0">
            <wp:extent cx="3399155" cy="2181225"/>
            <wp:effectExtent l="25400" t="0" r="4445" b="0"/>
            <wp:docPr id="16" name="I 11" descr="Tv5.jpg"/>
            <wp:cNvGraphicFramePr/>
            <a:graphic xmlns:a="http://schemas.openxmlformats.org/drawingml/2006/main">
              <a:graphicData uri="http://schemas.openxmlformats.org/drawingml/2006/picture">
                <pic:pic xmlns:pic="http://schemas.openxmlformats.org/drawingml/2006/picture">
                  <pic:nvPicPr>
                    <pic:cNvPr id="0" name="Image 1" descr="Tv5.jpg"/>
                    <pic:cNvPicPr>
                      <a:picLocks noChangeAspect="1"/>
                    </pic:cNvPicPr>
                  </pic:nvPicPr>
                  <pic:blipFill>
                    <a:blip r:embed="rId15"/>
                    <a:srcRect/>
                    <a:stretch>
                      <a:fillRect/>
                    </a:stretch>
                  </pic:blipFill>
                  <pic:spPr bwMode="auto">
                    <a:xfrm>
                      <a:off x="0" y="0"/>
                      <a:ext cx="3402147" cy="2183145"/>
                    </a:xfrm>
                    <a:prstGeom prst="rect">
                      <a:avLst/>
                    </a:prstGeom>
                    <a:noFill/>
                    <a:ln w="9525">
                      <a:noFill/>
                      <a:miter lim="800000"/>
                      <a:headEnd/>
                      <a:tailEnd/>
                    </a:ln>
                  </pic:spPr>
                </pic:pic>
              </a:graphicData>
            </a:graphic>
          </wp:inline>
        </w:drawing>
      </w:r>
    </w:p>
    <w:p w:rsidR="00E66976" w:rsidRDefault="00E66976" w:rsidP="00F54EF1"/>
    <w:p w:rsidR="00E66976" w:rsidRDefault="00E66976" w:rsidP="00F54EF1"/>
    <w:p w:rsidR="00E66976" w:rsidRDefault="00E66976" w:rsidP="00F54EF1"/>
    <w:p w:rsidR="00F54EF1" w:rsidRDefault="00F54EF1" w:rsidP="00F54EF1"/>
    <w:p w:rsidR="00F54EF1" w:rsidRDefault="00F54EF1" w:rsidP="00F54EF1">
      <w:pPr>
        <w:rPr>
          <w:color w:val="8064A2" w:themeColor="accent4"/>
          <w:u w:val="single"/>
        </w:rPr>
      </w:pPr>
      <w:r w:rsidRPr="00F54EF1">
        <w:rPr>
          <w:color w:val="8064A2" w:themeColor="accent4"/>
        </w:rPr>
        <w:lastRenderedPageBreak/>
        <w:t xml:space="preserve">• </w:t>
      </w:r>
      <w:r w:rsidRPr="00F54EF1">
        <w:rPr>
          <w:color w:val="8064A2" w:themeColor="accent4"/>
          <w:u w:val="single"/>
        </w:rPr>
        <w:t>Lame W5 : Dégénérescence graisseuse &amp; néphrite interstitielle subaiguë</w:t>
      </w:r>
    </w:p>
    <w:p w:rsidR="00E66976" w:rsidRPr="00F54EF1" w:rsidRDefault="00E66976" w:rsidP="00F54EF1">
      <w:pPr>
        <w:rPr>
          <w:color w:val="8064A2" w:themeColor="accent4"/>
          <w:u w:val="single"/>
        </w:rPr>
      </w:pPr>
    </w:p>
    <w:p w:rsidR="00F54EF1" w:rsidRDefault="00E66976" w:rsidP="00F54EF1">
      <w:r>
        <w:t>Lame très pâle dès le faible grossissement (lipidique).</w:t>
      </w:r>
    </w:p>
    <w:p w:rsidR="00F54EF1" w:rsidRDefault="00414DBD" w:rsidP="00F54EF1">
      <w:r>
        <w:rPr>
          <w:noProof/>
          <w:lang w:eastAsia="fr-FR"/>
        </w:rPr>
        <w:pict>
          <v:shape id="_x0000_s1038" type="#_x0000_t202" style="position:absolute;margin-left:4in;margin-top:18pt;width:197.6pt;height:125.6pt;z-index:251666432;mso-wrap-edited:f;mso-position-horizontal:absolute;mso-position-vertical:absolute" wrapcoords="0 0 21600 0 21600 21600 0 21600 0 0" filled="f" strokecolor="black [3213]">
            <v:fill o:detectmouseclick="t"/>
            <v:textbox style="mso-next-textbox:#_x0000_s1038" inset=",7.2pt,,7.2pt">
              <w:txbxContent>
                <w:p w:rsidR="003F623A" w:rsidRDefault="004E2271">
                  <w:pPr>
                    <w:rPr>
                      <w:sz w:val="22"/>
                    </w:rPr>
                  </w:pPr>
                  <w:r w:rsidRPr="00B8627F">
                    <w:rPr>
                      <w:sz w:val="22"/>
                    </w:rPr>
                    <w:t>Les cellules des tubes paraissent très pales (remplis de vacuoles lipidiques) = dégénérescence lipidique (lié à une BEN : idem foie. Ct ++)</w:t>
                  </w:r>
                </w:p>
                <w:p w:rsidR="003F623A" w:rsidRDefault="003F623A">
                  <w:pPr>
                    <w:rPr>
                      <w:sz w:val="22"/>
                    </w:rPr>
                  </w:pPr>
                  <w:r>
                    <w:rPr>
                      <w:sz w:val="22"/>
                    </w:rPr>
                    <w:t xml:space="preserve">On </w:t>
                  </w:r>
                  <w:proofErr w:type="gramStart"/>
                  <w:r>
                    <w:rPr>
                      <w:sz w:val="22"/>
                    </w:rPr>
                    <w:t>vois</w:t>
                  </w:r>
                  <w:proofErr w:type="gramEnd"/>
                  <w:r>
                    <w:rPr>
                      <w:sz w:val="22"/>
                    </w:rPr>
                    <w:t xml:space="preserve"> moins bien les noyaux, il est difficile de reconnaître la lumière des tubes.</w:t>
                  </w:r>
                </w:p>
                <w:p w:rsidR="004E2271" w:rsidRPr="00B8627F" w:rsidRDefault="003F623A">
                  <w:pPr>
                    <w:rPr>
                      <w:sz w:val="22"/>
                    </w:rPr>
                  </w:pPr>
                  <w:r>
                    <w:rPr>
                      <w:sz w:val="22"/>
                    </w:rPr>
                    <w:t>La fonction rénale peut être normal</w:t>
                  </w:r>
                </w:p>
              </w:txbxContent>
            </v:textbox>
            <w10:wrap type="tight"/>
          </v:shape>
        </w:pict>
      </w:r>
      <w:r w:rsidR="00F54EF1" w:rsidRPr="00F54EF1">
        <w:rPr>
          <w:noProof/>
          <w:lang w:eastAsia="fr-FR"/>
        </w:rPr>
        <w:drawing>
          <wp:inline distT="0" distB="0" distL="0" distR="0">
            <wp:extent cx="3399155" cy="2060575"/>
            <wp:effectExtent l="25400" t="0" r="4445" b="0"/>
            <wp:docPr id="43" name="I 12" descr="D:\DocsUsers\PhD\TP anapath\Urinaire\TP urinaire 1\W5\4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40X.jpg"/>
                    <pic:cNvPicPr>
                      <a:picLocks noChangeAspect="1" noChangeArrowheads="1"/>
                    </pic:cNvPicPr>
                  </pic:nvPicPr>
                  <pic:blipFill>
                    <a:blip r:embed="rId16"/>
                    <a:srcRect/>
                    <a:stretch>
                      <a:fillRect/>
                    </a:stretch>
                  </pic:blipFill>
                  <pic:spPr bwMode="auto">
                    <a:xfrm>
                      <a:off x="0" y="0"/>
                      <a:ext cx="3405307" cy="2064304"/>
                    </a:xfrm>
                    <a:prstGeom prst="rect">
                      <a:avLst/>
                    </a:prstGeom>
                    <a:noFill/>
                    <a:ln w="9525">
                      <a:noFill/>
                      <a:miter lim="800000"/>
                      <a:headEnd/>
                      <a:tailEnd/>
                    </a:ln>
                  </pic:spPr>
                </pic:pic>
              </a:graphicData>
            </a:graphic>
          </wp:inline>
        </w:drawing>
      </w:r>
    </w:p>
    <w:p w:rsidR="00F54EF1" w:rsidRDefault="00F54EF1" w:rsidP="00F54EF1"/>
    <w:p w:rsidR="00F54EF1" w:rsidRDefault="00F54EF1" w:rsidP="00F54EF1">
      <w:r w:rsidRPr="00F54EF1">
        <w:rPr>
          <w:noProof/>
          <w:lang w:eastAsia="fr-FR"/>
        </w:rPr>
        <w:drawing>
          <wp:anchor distT="0" distB="0" distL="114300" distR="114300" simplePos="0" relativeHeight="251699200" behindDoc="0" locked="0" layoutInCell="1" allowOverlap="1">
            <wp:simplePos x="923925" y="3048000"/>
            <wp:positionH relativeFrom="column">
              <wp:align>left</wp:align>
            </wp:positionH>
            <wp:positionV relativeFrom="paragraph">
              <wp:align>top</wp:align>
            </wp:positionV>
            <wp:extent cx="3399155" cy="2465705"/>
            <wp:effectExtent l="0" t="0" r="0" b="0"/>
            <wp:wrapSquare wrapText="bothSides"/>
            <wp:docPr id="44" name="I 13" descr="D:\DocsUsers\PhD\TP anapath\Urinaire\TP urinaire 1\W5\200X.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200X.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99155" cy="2465705"/>
                    </a:xfrm>
                    <a:prstGeom prst="rect">
                      <a:avLst/>
                    </a:prstGeom>
                    <a:noFill/>
                    <a:ln w="9525">
                      <a:noFill/>
                      <a:miter lim="800000"/>
                      <a:headEnd/>
                      <a:tailEnd/>
                    </a:ln>
                  </pic:spPr>
                </pic:pic>
              </a:graphicData>
            </a:graphic>
          </wp:anchor>
        </w:drawing>
      </w:r>
      <w:r w:rsidR="00E66976">
        <w:br w:type="textWrapping" w:clear="all"/>
        <w:t>Vacuoles blanches nombreuses.</w:t>
      </w:r>
    </w:p>
    <w:p w:rsidR="00F54EF1" w:rsidRDefault="00F54EF1" w:rsidP="00F54EF1"/>
    <w:p w:rsidR="00F54EF1" w:rsidRDefault="00414DBD" w:rsidP="00F54EF1">
      <w:r>
        <w:rPr>
          <w:noProof/>
          <w:lang w:eastAsia="fr-FR"/>
        </w:rPr>
        <w:pict>
          <v:shape id="_x0000_s1039" type="#_x0000_t202" style="position:absolute;margin-left:306pt;margin-top:33.55pt;width:180pt;height:53.6pt;z-index:251667456;mso-wrap-edited:f;mso-position-horizontal:absolute;mso-position-vertical:absolute" wrapcoords="0 0 21600 0 21600 21600 0 21600 0 0" filled="f" strokecolor="black [3213]">
            <v:fill o:detectmouseclick="t"/>
            <v:textbox style="mso-next-textbox:#_x0000_s1039" inset=",7.2pt,,7.2pt">
              <w:txbxContent>
                <w:p w:rsidR="004E2271" w:rsidRPr="00B8627F" w:rsidRDefault="004E2271">
                  <w:pPr>
                    <w:rPr>
                      <w:sz w:val="22"/>
                    </w:rPr>
                  </w:pPr>
                  <w:r w:rsidRPr="00B8627F">
                    <w:rPr>
                      <w:sz w:val="22"/>
                    </w:rPr>
                    <w:t>Accumulation de cellule inflammatoires (lymphocytes) = néphrite interstitielle</w:t>
                  </w:r>
                </w:p>
              </w:txbxContent>
            </v:textbox>
            <w10:wrap type="tight"/>
          </v:shape>
        </w:pict>
      </w:r>
      <w:r w:rsidR="00F54EF1" w:rsidRPr="00F54EF1">
        <w:rPr>
          <w:noProof/>
          <w:lang w:eastAsia="fr-FR"/>
        </w:rPr>
        <w:drawing>
          <wp:inline distT="0" distB="0" distL="0" distR="0">
            <wp:extent cx="3399155" cy="2145665"/>
            <wp:effectExtent l="25400" t="0" r="4445" b="0"/>
            <wp:docPr id="45" name="I 14" descr="D:\DocsUsers\PhD\TP anapath\Urinaire\TP urinaire 1\W5\200Xbis.jpg"/>
            <wp:cNvGraphicFramePr/>
            <a:graphic xmlns:a="http://schemas.openxmlformats.org/drawingml/2006/main">
              <a:graphicData uri="http://schemas.openxmlformats.org/drawingml/2006/picture">
                <pic:pic xmlns:pic="http://schemas.openxmlformats.org/drawingml/2006/picture">
                  <pic:nvPicPr>
                    <pic:cNvPr id="0" name="Picture 2" descr="D:\DocsUsers\PhD\TP anapath\Urinaire\TP urinaire 1\W5\200Xbis.jpg"/>
                    <pic:cNvPicPr>
                      <a:picLocks noChangeAspect="1" noChangeArrowheads="1"/>
                    </pic:cNvPicPr>
                  </pic:nvPicPr>
                  <pic:blipFill>
                    <a:blip r:embed="rId18"/>
                    <a:srcRect/>
                    <a:stretch>
                      <a:fillRect/>
                    </a:stretch>
                  </pic:blipFill>
                  <pic:spPr bwMode="auto">
                    <a:xfrm>
                      <a:off x="0" y="0"/>
                      <a:ext cx="3401663" cy="2147248"/>
                    </a:xfrm>
                    <a:prstGeom prst="rect">
                      <a:avLst/>
                    </a:prstGeom>
                    <a:noFill/>
                    <a:ln w="9525">
                      <a:noFill/>
                      <a:miter lim="800000"/>
                      <a:headEnd/>
                      <a:tailEnd/>
                    </a:ln>
                  </pic:spPr>
                </pic:pic>
              </a:graphicData>
            </a:graphic>
          </wp:inline>
        </w:drawing>
      </w:r>
    </w:p>
    <w:p w:rsidR="00F54EF1" w:rsidRDefault="00DA2482" w:rsidP="00F54EF1">
      <w:r>
        <w:t xml:space="preserve">Entre 2 tubes : amas de </w:t>
      </w:r>
      <w:proofErr w:type="spellStart"/>
      <w:r>
        <w:t>cell</w:t>
      </w:r>
      <w:proofErr w:type="spellEnd"/>
      <w:r>
        <w:t xml:space="preserve"> inflammatoires à </w:t>
      </w:r>
      <w:proofErr w:type="spellStart"/>
      <w:r>
        <w:t>nyx</w:t>
      </w:r>
      <w:proofErr w:type="spellEnd"/>
      <w:r>
        <w:t xml:space="preserve"> ronds = néphrite interstitielle subaiguë multifocale/focale. </w:t>
      </w:r>
    </w:p>
    <w:p w:rsidR="00DA2482" w:rsidRDefault="00DA2482" w:rsidP="00F54EF1"/>
    <w:p w:rsidR="00DA2482" w:rsidRDefault="00DA2482" w:rsidP="00F54EF1"/>
    <w:p w:rsidR="00DA2482" w:rsidRDefault="00DA2482" w:rsidP="00F54EF1"/>
    <w:p w:rsidR="00DA2482" w:rsidRDefault="00DA2482" w:rsidP="00F54EF1"/>
    <w:p w:rsidR="00DA2482" w:rsidRDefault="00DA2482" w:rsidP="00F54EF1"/>
    <w:p w:rsidR="00DA2482" w:rsidRDefault="00DA2482" w:rsidP="00F54EF1"/>
    <w:p w:rsidR="00DA2482" w:rsidRDefault="00DA2482" w:rsidP="00F54EF1"/>
    <w:p w:rsidR="00DA2482" w:rsidRDefault="00DA2482" w:rsidP="00F54EF1"/>
    <w:p w:rsidR="00F54EF1" w:rsidRPr="00F54EF1" w:rsidRDefault="00F54EF1" w:rsidP="00F54EF1">
      <w:pPr>
        <w:rPr>
          <w:color w:val="8064A2" w:themeColor="accent4"/>
          <w:u w:val="single"/>
        </w:rPr>
      </w:pPr>
      <w:r w:rsidRPr="00F54EF1">
        <w:rPr>
          <w:color w:val="8064A2" w:themeColor="accent4"/>
        </w:rPr>
        <w:lastRenderedPageBreak/>
        <w:t>•</w:t>
      </w:r>
      <w:r w:rsidRPr="00F54EF1">
        <w:rPr>
          <w:color w:val="8064A2" w:themeColor="accent4"/>
          <w:u w:val="single"/>
        </w:rPr>
        <w:t xml:space="preserve"> Lame W8 : Néphrose hyaline</w:t>
      </w:r>
    </w:p>
    <w:p w:rsidR="00F54EF1" w:rsidRDefault="00F54EF1" w:rsidP="00F54EF1"/>
    <w:p w:rsidR="00DA2482" w:rsidRDefault="00414DBD" w:rsidP="00F54EF1">
      <w:r>
        <w:rPr>
          <w:noProof/>
          <w:lang w:eastAsia="fr-FR"/>
        </w:rPr>
        <w:pict>
          <v:shape id="_x0000_s1040" type="#_x0000_t202" style="position:absolute;margin-left:252pt;margin-top:38.4pt;width:197.6pt;height:53.6pt;z-index:251668480;mso-wrap-edited:f;mso-position-horizontal:absolute;mso-position-vertical:absolute" wrapcoords="0 0 21600 0 21600 21600 0 21600 0 0" filled="f" strokecolor="black [3213]">
            <v:fill o:detectmouseclick="t"/>
            <v:textbox style="mso-next-textbox:#_x0000_s1040" inset=",7.2pt,,7.2pt">
              <w:txbxContent>
                <w:p w:rsidR="004E2271" w:rsidRPr="00B8627F" w:rsidRDefault="004E2271">
                  <w:pPr>
                    <w:rPr>
                      <w:sz w:val="22"/>
                    </w:rPr>
                  </w:pPr>
                  <w:r w:rsidRPr="00B8627F">
                    <w:rPr>
                      <w:sz w:val="22"/>
                    </w:rPr>
                    <w:t xml:space="preserve">Bcp de tubes paraissent désorganisé = </w:t>
                  </w:r>
                  <w:r w:rsidR="003B4595">
                    <w:rPr>
                      <w:sz w:val="22"/>
                    </w:rPr>
                    <w:t xml:space="preserve">phénomène </w:t>
                  </w:r>
                  <w:r w:rsidRPr="00B8627F">
                    <w:rPr>
                      <w:sz w:val="22"/>
                    </w:rPr>
                    <w:t>dégénératif + accumulation</w:t>
                  </w:r>
                  <w:r>
                    <w:rPr>
                      <w:sz w:val="22"/>
                    </w:rPr>
                    <w:t xml:space="preserve"> d</w:t>
                  </w:r>
                  <w:r w:rsidRPr="00B8627F">
                    <w:rPr>
                      <w:sz w:val="22"/>
                    </w:rPr>
                    <w:t>e cellule</w:t>
                  </w:r>
                  <w:r>
                    <w:rPr>
                      <w:sz w:val="22"/>
                    </w:rPr>
                    <w:t>s</w:t>
                  </w:r>
                  <w:r w:rsidRPr="00B8627F">
                    <w:rPr>
                      <w:sz w:val="22"/>
                    </w:rPr>
                    <w:t xml:space="preserve"> inflammatoires</w:t>
                  </w:r>
                </w:p>
              </w:txbxContent>
            </v:textbox>
            <w10:wrap type="tight"/>
          </v:shape>
        </w:pict>
      </w:r>
      <w:r w:rsidR="00F54EF1" w:rsidRPr="00F54EF1">
        <w:rPr>
          <w:noProof/>
          <w:lang w:eastAsia="fr-FR"/>
        </w:rPr>
        <w:drawing>
          <wp:inline distT="0" distB="0" distL="0" distR="0">
            <wp:extent cx="2941955" cy="2176145"/>
            <wp:effectExtent l="25400" t="0" r="4445" b="0"/>
            <wp:docPr id="39" name="I 15" descr="Tv13.jpg"/>
            <wp:cNvGraphicFramePr/>
            <a:graphic xmlns:a="http://schemas.openxmlformats.org/drawingml/2006/main">
              <a:graphicData uri="http://schemas.openxmlformats.org/drawingml/2006/picture">
                <pic:pic xmlns:pic="http://schemas.openxmlformats.org/drawingml/2006/picture">
                  <pic:nvPicPr>
                    <pic:cNvPr id="0" name="Image 1" descr="Tv13.jpg"/>
                    <pic:cNvPicPr>
                      <a:picLocks noChangeAspect="1"/>
                    </pic:cNvPicPr>
                  </pic:nvPicPr>
                  <pic:blipFill>
                    <a:blip r:embed="rId19"/>
                    <a:srcRect/>
                    <a:stretch>
                      <a:fillRect/>
                    </a:stretch>
                  </pic:blipFill>
                  <pic:spPr bwMode="auto">
                    <a:xfrm>
                      <a:off x="0" y="0"/>
                      <a:ext cx="2944545" cy="2178061"/>
                    </a:xfrm>
                    <a:prstGeom prst="rect">
                      <a:avLst/>
                    </a:prstGeom>
                    <a:noFill/>
                    <a:ln w="9525">
                      <a:noFill/>
                      <a:miter lim="800000"/>
                      <a:headEnd/>
                      <a:tailEnd/>
                    </a:ln>
                  </pic:spPr>
                </pic:pic>
              </a:graphicData>
            </a:graphic>
          </wp:inline>
        </w:drawing>
      </w:r>
    </w:p>
    <w:p w:rsidR="00F54EF1" w:rsidRDefault="00DA2482" w:rsidP="00F54EF1">
      <w:r>
        <w:t xml:space="preserve">A droite : foyer de néphrite interstitielle subaiguë. </w:t>
      </w:r>
    </w:p>
    <w:p w:rsidR="00DA2482" w:rsidRDefault="00DA2482" w:rsidP="00F54EF1">
      <w:r>
        <w:t>Néphrose hyaline : cylindre protéique donc rose.</w:t>
      </w:r>
      <w:r w:rsidR="00B97E10">
        <w:t xml:space="preserve"> Lumière occupée par une substance rose protéique.</w:t>
      </w:r>
    </w:p>
    <w:p w:rsidR="00F54EF1" w:rsidRDefault="00F54EF1" w:rsidP="00F54EF1"/>
    <w:p w:rsidR="00F54EF1" w:rsidRDefault="00414DBD" w:rsidP="00F54EF1">
      <w:r>
        <w:rPr>
          <w:noProof/>
          <w:lang w:eastAsia="fr-FR"/>
        </w:rPr>
        <w:pict>
          <v:line id="_x0000_s1041" style="position:absolute;flip:x;z-index:251669504;mso-wrap-edited:f;mso-position-horizontal:absolute;mso-position-vertical:absolute" from="145.05pt,59pt" to="382.85pt,126pt" strokecolor="black [3213]" strokeweight="1pt">
            <v:fill o:detectmouseclick="t"/>
            <v:stroke endarrow="block"/>
            <v:shadow on="t" opacity="22938f" offset="0"/>
          </v:line>
        </w:pict>
      </w:r>
      <w:r>
        <w:rPr>
          <w:noProof/>
          <w:lang w:eastAsia="fr-FR"/>
        </w:rPr>
        <w:pict>
          <v:shape id="_x0000_s1042" type="#_x0000_t202" style="position:absolute;margin-left:378pt;margin-top:36pt;width:89.6pt;height:53.25pt;z-index:251670528;mso-wrap-edited:f;mso-position-horizontal:absolute;mso-position-vertical:absolute" wrapcoords="0 0 21600 0 21600 21600 0 21600 0 0" filled="f" strokecolor="black [3213]">
            <v:fill o:detectmouseclick="t"/>
            <v:textbox style="mso-next-textbox:#_x0000_s1042" inset=",7.2pt,,7.2pt">
              <w:txbxContent>
                <w:p w:rsidR="004E2271" w:rsidRPr="00B8627F" w:rsidRDefault="004E2271">
                  <w:pPr>
                    <w:rPr>
                      <w:sz w:val="22"/>
                    </w:rPr>
                  </w:pPr>
                  <w:r w:rsidRPr="00B8627F">
                    <w:rPr>
                      <w:sz w:val="22"/>
                    </w:rPr>
                    <w:t>Aspect désorganisé</w:t>
                  </w:r>
                </w:p>
              </w:txbxContent>
            </v:textbox>
            <w10:wrap type="tight"/>
          </v:shape>
        </w:pict>
      </w:r>
      <w:r>
        <w:rPr>
          <w:noProof/>
          <w:lang w:eastAsia="fr-FR"/>
        </w:rPr>
        <w:pict>
          <v:line id="_x0000_s1043" style="position:absolute;flip:x;z-index:251671552;mso-wrap-edited:f;mso-position-horizontal:absolute;mso-position-vertical:absolute" from="36pt,2in" to="342pt,2in" strokecolor="black [3213]" strokeweight="1pt">
            <v:fill o:detectmouseclick="t"/>
            <v:stroke endarrow="block"/>
            <v:shadow on="t" opacity="22938f" offset="0"/>
          </v:line>
        </w:pict>
      </w:r>
      <w:r>
        <w:rPr>
          <w:noProof/>
          <w:lang w:eastAsia="fr-FR"/>
        </w:rPr>
        <w:pict>
          <v:shape id="_x0000_s1045" type="#_x0000_t202" style="position:absolute;margin-left:342pt;margin-top:108pt;width:143.6pt;height:53.6pt;z-index:251672576;mso-wrap-edited:f;mso-position-horizontal:absolute;mso-position-vertical:absolute" wrapcoords="0 0 21600 0 21600 21600 0 21600 0 0" filled="f" strokecolor="black [3213]">
            <v:fill o:detectmouseclick="t"/>
            <v:textbox style="mso-next-textbox:#_x0000_s1045" inset=",7.2pt,,7.2pt">
              <w:txbxContent>
                <w:p w:rsidR="004E2271" w:rsidRPr="00B8627F" w:rsidRDefault="004E2271">
                  <w:pPr>
                    <w:rPr>
                      <w:sz w:val="22"/>
                    </w:rPr>
                  </w:pPr>
                  <w:r w:rsidRPr="00B8627F">
                    <w:rPr>
                      <w:sz w:val="22"/>
                    </w:rPr>
                    <w:t>Cylindre = épithélium qui desquame</w:t>
                  </w:r>
                  <w:r w:rsidR="003F623A">
                    <w:rPr>
                      <w:sz w:val="22"/>
                    </w:rPr>
                    <w:t xml:space="preserve"> (post mortem)</w:t>
                  </w:r>
                </w:p>
              </w:txbxContent>
            </v:textbox>
          </v:shape>
        </w:pict>
      </w:r>
      <w:r w:rsidR="00F54EF1" w:rsidRPr="00F54EF1">
        <w:rPr>
          <w:noProof/>
          <w:lang w:eastAsia="fr-FR"/>
        </w:rPr>
        <w:drawing>
          <wp:inline distT="0" distB="0" distL="0" distR="0">
            <wp:extent cx="3856355" cy="2465705"/>
            <wp:effectExtent l="25400" t="0" r="4445" b="0"/>
            <wp:docPr id="40" name="I 16" descr="Tv12.jpg"/>
            <wp:cNvGraphicFramePr/>
            <a:graphic xmlns:a="http://schemas.openxmlformats.org/drawingml/2006/main">
              <a:graphicData uri="http://schemas.openxmlformats.org/drawingml/2006/picture">
                <pic:pic xmlns:pic="http://schemas.openxmlformats.org/drawingml/2006/picture">
                  <pic:nvPicPr>
                    <pic:cNvPr id="0" name="Image 4" descr="Tv12.jpg"/>
                    <pic:cNvPicPr>
                      <a:picLocks noChangeAspect="1"/>
                    </pic:cNvPicPr>
                  </pic:nvPicPr>
                  <pic:blipFill>
                    <a:blip r:embed="rId20"/>
                    <a:srcRect/>
                    <a:stretch>
                      <a:fillRect/>
                    </a:stretch>
                  </pic:blipFill>
                  <pic:spPr bwMode="auto">
                    <a:xfrm>
                      <a:off x="0" y="0"/>
                      <a:ext cx="3859750" cy="2467875"/>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line id="_x0000_s1060" style="position:absolute;flip:x;z-index:251683840;mso-wrap-edited:f" from="126pt,61.8pt" to="288.5pt,86.75pt" wrapcoords="-199 0 -298 5236 1791 9818 4678 11127 15229 21600 19907 28145 20206 28145 21600 28145 22097 26836 22197 23563 21799 17672 20505 16363 11048 10472 10352 9163 2189 1309 497 0 -199 0" strokecolor="black [3213]">
            <v:fill o:detectmouseclick="t"/>
            <v:stroke endarrow="block"/>
            <v:shadow on="t" opacity="22938f" offset="0"/>
          </v:line>
        </w:pict>
      </w:r>
      <w:r>
        <w:rPr>
          <w:noProof/>
          <w:lang w:eastAsia="fr-FR"/>
        </w:rPr>
        <w:pict>
          <v:shape id="_x0000_s1046" type="#_x0000_t202" style="position:absolute;margin-left:288.5pt;margin-top:41.75pt;width:161.5pt;height:45pt;z-index:251673600;mso-wrap-edited:f;mso-position-horizontal:absolute;mso-position-vertical:absolute" wrapcoords="0 0 21600 0 21600 21600 0 21600 0 0" filled="f" strokecolor="black [3213]">
            <v:fill o:detectmouseclick="t"/>
            <v:textbox style="mso-next-textbox:#_x0000_s1046" inset=",7.2pt,,7.2pt">
              <w:txbxContent>
                <w:p w:rsidR="004E2271" w:rsidRPr="00B8627F" w:rsidRDefault="004E2271">
                  <w:pPr>
                    <w:rPr>
                      <w:sz w:val="22"/>
                    </w:rPr>
                  </w:pPr>
                  <w:r w:rsidRPr="00B8627F">
                    <w:rPr>
                      <w:sz w:val="22"/>
                    </w:rPr>
                    <w:t>Cylindre : ressemble à des membranes hyalines</w:t>
                  </w:r>
                </w:p>
              </w:txbxContent>
            </v:textbox>
            <w10:wrap type="tight"/>
          </v:shape>
        </w:pict>
      </w:r>
      <w:r w:rsidR="00F54EF1" w:rsidRPr="00F54EF1">
        <w:rPr>
          <w:noProof/>
          <w:lang w:eastAsia="fr-FR"/>
        </w:rPr>
        <w:drawing>
          <wp:inline distT="0" distB="0" distL="0" distR="0">
            <wp:extent cx="2941955" cy="2191385"/>
            <wp:effectExtent l="25400" t="0" r="4445" b="0"/>
            <wp:docPr id="41" name="I 18" descr="Tv11.jpg"/>
            <wp:cNvGraphicFramePr/>
            <a:graphic xmlns:a="http://schemas.openxmlformats.org/drawingml/2006/main">
              <a:graphicData uri="http://schemas.openxmlformats.org/drawingml/2006/picture">
                <pic:pic xmlns:pic="http://schemas.openxmlformats.org/drawingml/2006/picture">
                  <pic:nvPicPr>
                    <pic:cNvPr id="0" name="Image 5" descr="Tv11.jpg"/>
                    <pic:cNvPicPr>
                      <a:picLocks noChangeAspect="1"/>
                    </pic:cNvPicPr>
                  </pic:nvPicPr>
                  <pic:blipFill>
                    <a:blip r:embed="rId21"/>
                    <a:srcRect/>
                    <a:stretch>
                      <a:fillRect/>
                    </a:stretch>
                  </pic:blipFill>
                  <pic:spPr bwMode="auto">
                    <a:xfrm>
                      <a:off x="0" y="0"/>
                      <a:ext cx="2944545" cy="2193314"/>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lastRenderedPageBreak/>
        <w:pict>
          <v:oval id="_x0000_s1061" style="position:absolute;margin-left:1in;margin-top:55.15pt;width:180pt;height:108pt;z-index:251684864;mso-wrap-edited:f" wrapcoords="8820 -150 7560 0 3780 1650 3600 2250 1530 4350 1170 5250 270 7050 -360 9450 -450 11850 -180 14250 540 16500 2250 19200 5130 21600 7830 22650 8190 22650 13500 22650 13950 22650 16560 21600 17010 21300 19440 19200 21240 16500 21960 14250 22230 11850 22140 9450 21510 7050 20070 4350 18630 2850 17910 2250 17730 1650 13950 0 12690 -150 8820 -150" filled="f" fillcolor="#3f80cd" strokecolor="white [3212]" strokeweight="1.5pt">
            <v:fill color2="#9bc1ff" o:detectmouseclick="t" focusposition="" focussize=",90" type="gradient">
              <o:fill v:ext="view" type="gradientUnscaled"/>
            </v:fill>
            <v:shadow on="t" opacity="22938f" offset="0"/>
            <v:textbox inset=",7.2pt,,7.2pt"/>
          </v:oval>
        </w:pict>
      </w:r>
      <w:r>
        <w:rPr>
          <w:noProof/>
          <w:lang w:eastAsia="fr-FR"/>
        </w:rPr>
        <w:pict>
          <v:shape id="_x0000_s1047" type="#_x0000_t202" style="position:absolute;margin-left:324pt;margin-top:37.15pt;width:162pt;height:54pt;z-index:251674624;mso-wrap-edited:f;mso-position-horizontal:absolute;mso-position-vertical:absolute" wrapcoords="0 0 21600 0 21600 21600 0 21600 0 0" filled="f" strokecolor="black [3213]">
            <v:fill o:detectmouseclick="t"/>
            <v:textbox style="mso-next-textbox:#_x0000_s1047" inset=",7.2pt,,7.2pt">
              <w:txbxContent>
                <w:p w:rsidR="004E2271" w:rsidRPr="00B8627F" w:rsidRDefault="004E2271">
                  <w:pPr>
                    <w:rPr>
                      <w:sz w:val="22"/>
                    </w:rPr>
                  </w:pPr>
                  <w:r>
                    <w:rPr>
                      <w:sz w:val="22"/>
                    </w:rPr>
                    <w:t xml:space="preserve">Accumulation de cellules inflammatoires : </w:t>
                  </w:r>
                  <w:r w:rsidRPr="00B8627F">
                    <w:rPr>
                      <w:sz w:val="22"/>
                    </w:rPr>
                    <w:t>Néphrite interstitielle subaigüe</w:t>
                  </w:r>
                </w:p>
              </w:txbxContent>
            </v:textbox>
            <w10:wrap type="tight"/>
          </v:shape>
        </w:pict>
      </w:r>
      <w:r w:rsidR="00F54EF1" w:rsidRPr="00F54EF1">
        <w:rPr>
          <w:noProof/>
          <w:lang w:eastAsia="fr-FR"/>
        </w:rPr>
        <w:drawing>
          <wp:inline distT="0" distB="0" distL="0" distR="0">
            <wp:extent cx="3627755" cy="2501265"/>
            <wp:effectExtent l="25400" t="0" r="4445" b="0"/>
            <wp:docPr id="42" name="I 19" descr="Tv14.jpg"/>
            <wp:cNvGraphicFramePr/>
            <a:graphic xmlns:a="http://schemas.openxmlformats.org/drawingml/2006/main">
              <a:graphicData uri="http://schemas.openxmlformats.org/drawingml/2006/picture">
                <pic:pic xmlns:pic="http://schemas.openxmlformats.org/drawingml/2006/picture">
                  <pic:nvPicPr>
                    <pic:cNvPr id="0" name="Image 1" descr="Tv14.jpg"/>
                    <pic:cNvPicPr>
                      <a:picLocks noChangeAspect="1"/>
                    </pic:cNvPicPr>
                  </pic:nvPicPr>
                  <pic:blipFill>
                    <a:blip r:embed="rId22"/>
                    <a:srcRect/>
                    <a:stretch>
                      <a:fillRect/>
                    </a:stretch>
                  </pic:blipFill>
                  <pic:spPr bwMode="auto">
                    <a:xfrm>
                      <a:off x="0" y="0"/>
                      <a:ext cx="3630948" cy="2503467"/>
                    </a:xfrm>
                    <a:prstGeom prst="rect">
                      <a:avLst/>
                    </a:prstGeom>
                    <a:noFill/>
                    <a:ln w="9525">
                      <a:noFill/>
                      <a:miter lim="800000"/>
                      <a:headEnd/>
                      <a:tailEnd/>
                    </a:ln>
                  </pic:spPr>
                </pic:pic>
              </a:graphicData>
            </a:graphic>
          </wp:inline>
        </w:drawing>
      </w:r>
    </w:p>
    <w:p w:rsidR="00F54EF1" w:rsidRDefault="00DA2482" w:rsidP="00F54EF1">
      <w:r>
        <w:t xml:space="preserve">Truc arrondi violet à gauche : </w:t>
      </w:r>
      <w:proofErr w:type="spellStart"/>
      <w:r>
        <w:t>néphrocalcinose</w:t>
      </w:r>
      <w:proofErr w:type="spellEnd"/>
      <w:r>
        <w:t xml:space="preserve"> : foyers de calcification dans les tubes. </w:t>
      </w:r>
    </w:p>
    <w:p w:rsidR="00DA2482" w:rsidRDefault="00B97E10" w:rsidP="00F54EF1">
      <w:r>
        <w:t>A droite, juste à côté du trait blanc, on voit un petit rond rose : néphrose hyaline.</w:t>
      </w:r>
    </w:p>
    <w:p w:rsidR="00B97E10" w:rsidRDefault="00B97E10" w:rsidP="00F54EF1"/>
    <w:p w:rsidR="00F54EF1" w:rsidRPr="00F54EF1" w:rsidRDefault="00F54EF1" w:rsidP="00F54EF1">
      <w:pPr>
        <w:rPr>
          <w:color w:val="8064A2" w:themeColor="accent4"/>
          <w:u w:val="single"/>
        </w:rPr>
      </w:pPr>
      <w:r w:rsidRPr="00F54EF1">
        <w:rPr>
          <w:color w:val="8064A2" w:themeColor="accent4"/>
        </w:rPr>
        <w:t xml:space="preserve">• </w:t>
      </w:r>
      <w:r w:rsidRPr="00F54EF1">
        <w:rPr>
          <w:color w:val="8064A2" w:themeColor="accent4"/>
          <w:u w:val="single"/>
        </w:rPr>
        <w:t xml:space="preserve">Lame W15: Néphrite interstitielle chronique </w:t>
      </w:r>
      <w:proofErr w:type="spellStart"/>
      <w:r w:rsidRPr="00F54EF1">
        <w:rPr>
          <w:color w:val="8064A2" w:themeColor="accent4"/>
          <w:u w:val="single"/>
        </w:rPr>
        <w:t>tubulokystique</w:t>
      </w:r>
      <w:proofErr w:type="spellEnd"/>
      <w:r w:rsidRPr="00F54EF1">
        <w:rPr>
          <w:color w:val="8064A2" w:themeColor="accent4"/>
          <w:u w:val="single"/>
        </w:rPr>
        <w:t xml:space="preserve"> et </w:t>
      </w:r>
      <w:proofErr w:type="spellStart"/>
      <w:r w:rsidRPr="00F54EF1">
        <w:rPr>
          <w:color w:val="8064A2" w:themeColor="accent4"/>
          <w:u w:val="single"/>
        </w:rPr>
        <w:t>glomérulopathie</w:t>
      </w:r>
      <w:proofErr w:type="spellEnd"/>
      <w:r w:rsidRPr="00F54EF1">
        <w:rPr>
          <w:color w:val="8064A2" w:themeColor="accent4"/>
          <w:u w:val="single"/>
        </w:rPr>
        <w:t xml:space="preserve"> membraneuse</w:t>
      </w:r>
    </w:p>
    <w:p w:rsidR="00F54EF1" w:rsidRDefault="00F54EF1" w:rsidP="00F54EF1"/>
    <w:p w:rsidR="00F54EF1" w:rsidRDefault="00F54EF1" w:rsidP="00F54EF1"/>
    <w:p w:rsidR="00F54EF1" w:rsidRDefault="00414DBD" w:rsidP="00F54EF1">
      <w:r>
        <w:rPr>
          <w:noProof/>
          <w:lang w:eastAsia="fr-FR"/>
        </w:rPr>
        <w:pict>
          <v:shape id="_x0000_s1048" type="#_x0000_t202" style="position:absolute;margin-left:4in;margin-top:36pt;width:179.25pt;height:54pt;z-index:251675648;mso-wrap-edited:f;mso-position-horizontal:absolute;mso-position-vertical:absolute" wrapcoords="0 0 21600 0 21600 21600 0 21600 0 0" filled="f" strokecolor="black [3213]">
            <v:fill o:detectmouseclick="t"/>
            <v:textbox style="mso-next-textbox:#_x0000_s1048" inset=",7.2pt,,7.2pt">
              <w:txbxContent>
                <w:p w:rsidR="004E2271" w:rsidRPr="00B8627F" w:rsidRDefault="004E2271">
                  <w:pPr>
                    <w:rPr>
                      <w:sz w:val="22"/>
                    </w:rPr>
                  </w:pPr>
                  <w:r w:rsidRPr="00B8627F">
                    <w:rPr>
                      <w:sz w:val="22"/>
                    </w:rPr>
                    <w:t>Tout le tissu parai</w:t>
                  </w:r>
                  <w:r>
                    <w:rPr>
                      <w:sz w:val="22"/>
                    </w:rPr>
                    <w:t>t</w:t>
                  </w:r>
                  <w:r w:rsidRPr="00B8627F">
                    <w:rPr>
                      <w:sz w:val="22"/>
                    </w:rPr>
                    <w:t xml:space="preserve"> épaissi (</w:t>
                  </w:r>
                  <w:proofErr w:type="spellStart"/>
                  <w:r w:rsidRPr="00B8627F">
                    <w:rPr>
                      <w:sz w:val="22"/>
                    </w:rPr>
                    <w:t>inter</w:t>
                  </w:r>
                  <w:r>
                    <w:rPr>
                      <w:sz w:val="22"/>
                    </w:rPr>
                    <w:t>s</w:t>
                  </w:r>
                  <w:r w:rsidRPr="00B8627F">
                    <w:rPr>
                      <w:sz w:val="22"/>
                    </w:rPr>
                    <w:t>tit</w:t>
                  </w:r>
                  <w:r>
                    <w:rPr>
                      <w:sz w:val="22"/>
                    </w:rPr>
                    <w:t>i</w:t>
                  </w:r>
                  <w:r w:rsidRPr="00B8627F">
                    <w:rPr>
                      <w:sz w:val="22"/>
                    </w:rPr>
                    <w:t>um</w:t>
                  </w:r>
                  <w:proofErr w:type="spellEnd"/>
                  <w:r w:rsidRPr="00B8627F">
                    <w:rPr>
                      <w:sz w:val="22"/>
                    </w:rPr>
                    <w:t>) : collagène ++ fibre ++</w:t>
                  </w:r>
                </w:p>
              </w:txbxContent>
            </v:textbox>
            <w10:wrap type="tight"/>
          </v:shape>
        </w:pict>
      </w:r>
      <w:r w:rsidR="00F54EF1" w:rsidRPr="00F54EF1">
        <w:rPr>
          <w:noProof/>
          <w:lang w:eastAsia="fr-FR"/>
        </w:rPr>
        <w:drawing>
          <wp:inline distT="0" distB="0" distL="0" distR="0">
            <wp:extent cx="3170555" cy="2111746"/>
            <wp:effectExtent l="25400" t="0" r="4445" b="0"/>
            <wp:docPr id="33" name="I 20" descr="Tv15.jpg"/>
            <wp:cNvGraphicFramePr/>
            <a:graphic xmlns:a="http://schemas.openxmlformats.org/drawingml/2006/main">
              <a:graphicData uri="http://schemas.openxmlformats.org/drawingml/2006/picture">
                <pic:pic xmlns:pic="http://schemas.openxmlformats.org/drawingml/2006/picture">
                  <pic:nvPicPr>
                    <pic:cNvPr id="0" name="Image 1" descr="Tv15.jpg"/>
                    <pic:cNvPicPr>
                      <a:picLocks noChangeAspect="1"/>
                    </pic:cNvPicPr>
                  </pic:nvPicPr>
                  <pic:blipFill>
                    <a:blip r:embed="rId23"/>
                    <a:srcRect/>
                    <a:stretch>
                      <a:fillRect/>
                    </a:stretch>
                  </pic:blipFill>
                  <pic:spPr bwMode="auto">
                    <a:xfrm>
                      <a:off x="0" y="0"/>
                      <a:ext cx="3170555" cy="2111746"/>
                    </a:xfrm>
                    <a:prstGeom prst="rect">
                      <a:avLst/>
                    </a:prstGeom>
                    <a:noFill/>
                    <a:ln w="9525">
                      <a:noFill/>
                      <a:miter lim="800000"/>
                      <a:headEnd/>
                      <a:tailEnd/>
                    </a:ln>
                  </pic:spPr>
                </pic:pic>
              </a:graphicData>
            </a:graphic>
          </wp:inline>
        </w:drawing>
      </w:r>
    </w:p>
    <w:p w:rsidR="00F54EF1" w:rsidRDefault="00F54EF1" w:rsidP="00F54EF1"/>
    <w:p w:rsidR="00F54EF1" w:rsidRDefault="00414DBD" w:rsidP="00F54EF1">
      <w:r>
        <w:rPr>
          <w:noProof/>
          <w:lang w:eastAsia="fr-FR"/>
        </w:rPr>
        <w:pict>
          <v:line id="_x0000_s1050" style="position:absolute;flip:x y;z-index:251677696;mso-wrap-edited:f;mso-position-horizontal:absolute;mso-position-vertical:absolute" from="1in,70.2pt" to="252.75pt,164.35pt" strokecolor="black [3213]">
            <v:fill o:detectmouseclick="t"/>
            <v:stroke endarrow="block"/>
            <v:shadow on="t" opacity="22938f" offset="0"/>
          </v:line>
        </w:pict>
      </w:r>
      <w:r>
        <w:rPr>
          <w:noProof/>
          <w:lang w:eastAsia="fr-FR"/>
        </w:rPr>
        <w:pict>
          <v:shape id="_x0000_s1049" type="#_x0000_t202" style="position:absolute;margin-left:234pt;margin-top:-.2pt;width:287.6pt;height:107.45pt;z-index:251676672;mso-wrap-edited:f;mso-position-horizontal:absolute;mso-position-vertical:absolute" wrapcoords="0 0 21600 0 21600 21600 0 21600 0 0" filled="f" strokecolor="black [3213]">
            <v:fill o:detectmouseclick="t"/>
            <v:textbox style="mso-next-textbox:#_x0000_s1049" inset=",7.2pt,,7.2pt">
              <w:txbxContent>
                <w:p w:rsidR="003F623A" w:rsidRDefault="004E2271">
                  <w:pPr>
                    <w:rPr>
                      <w:sz w:val="22"/>
                    </w:rPr>
                  </w:pPr>
                  <w:r>
                    <w:rPr>
                      <w:sz w:val="22"/>
                    </w:rPr>
                    <w:t>Beaucoup de t</w:t>
                  </w:r>
                  <w:r w:rsidRPr="00B8627F">
                    <w:rPr>
                      <w:sz w:val="22"/>
                    </w:rPr>
                    <w:t>issu entre tube et glomérule</w:t>
                  </w:r>
                </w:p>
                <w:p w:rsidR="004E2271" w:rsidRPr="00B8627F" w:rsidRDefault="004E2271">
                  <w:pPr>
                    <w:rPr>
                      <w:sz w:val="22"/>
                    </w:rPr>
                  </w:pPr>
                </w:p>
                <w:p w:rsidR="004E2271" w:rsidRPr="00B8627F" w:rsidRDefault="004E2271">
                  <w:pPr>
                    <w:rPr>
                      <w:sz w:val="22"/>
                    </w:rPr>
                  </w:pPr>
                  <w:r w:rsidRPr="00B8627F">
                    <w:rPr>
                      <w:sz w:val="22"/>
                    </w:rPr>
                    <w:t>Inflamm</w:t>
                  </w:r>
                  <w:r>
                    <w:rPr>
                      <w:sz w:val="22"/>
                    </w:rPr>
                    <w:t>ation</w:t>
                  </w:r>
                  <w:r w:rsidRPr="00B8627F">
                    <w:rPr>
                      <w:sz w:val="22"/>
                    </w:rPr>
                    <w:t xml:space="preserve"> chro</w:t>
                  </w:r>
                  <w:r>
                    <w:rPr>
                      <w:sz w:val="22"/>
                    </w:rPr>
                    <w:t>nique</w:t>
                  </w:r>
                  <w:r w:rsidRPr="00B8627F">
                    <w:rPr>
                      <w:sz w:val="22"/>
                    </w:rPr>
                    <w:t xml:space="preserve"> du rein</w:t>
                  </w:r>
                  <w:r>
                    <w:rPr>
                      <w:sz w:val="22"/>
                    </w:rPr>
                    <w:t xml:space="preserve"> (ex : </w:t>
                  </w:r>
                  <w:r w:rsidRPr="00B8627F">
                    <w:rPr>
                      <w:sz w:val="22"/>
                    </w:rPr>
                    <w:t xml:space="preserve">leptospirose) </w:t>
                  </w:r>
                  <w:r w:rsidRPr="00B8627F">
                    <w:rPr>
                      <w:sz w:val="22"/>
                    </w:rPr>
                    <w:sym w:font="Wingdings" w:char="F0E0"/>
                  </w:r>
                  <w:r w:rsidRPr="00B8627F">
                    <w:rPr>
                      <w:sz w:val="22"/>
                    </w:rPr>
                    <w:t xml:space="preserve"> élargissement des tubes </w:t>
                  </w:r>
                  <w:r w:rsidR="003F623A">
                    <w:rPr>
                      <w:sz w:val="22"/>
                    </w:rPr>
                    <w:t>en amont des zones fibreuse</w:t>
                  </w:r>
                  <w:r w:rsidRPr="00B8627F">
                    <w:rPr>
                      <w:sz w:val="22"/>
                    </w:rPr>
                    <w:t xml:space="preserve"> </w:t>
                  </w:r>
                  <w:r w:rsidRPr="00B8627F">
                    <w:rPr>
                      <w:sz w:val="22"/>
                    </w:rPr>
                    <w:sym w:font="Wingdings" w:char="F0E0"/>
                  </w:r>
                  <w:r>
                    <w:rPr>
                      <w:sz w:val="22"/>
                    </w:rPr>
                    <w:t xml:space="preserve"> </w:t>
                  </w:r>
                  <w:proofErr w:type="spellStart"/>
                  <w:r>
                    <w:rPr>
                      <w:sz w:val="22"/>
                    </w:rPr>
                    <w:t>glomerulopathie</w:t>
                  </w:r>
                  <w:proofErr w:type="spellEnd"/>
                  <w:r>
                    <w:rPr>
                      <w:sz w:val="22"/>
                    </w:rPr>
                    <w:t xml:space="preserve"> membraneuse =</w:t>
                  </w:r>
                  <w:r w:rsidRPr="00B8627F">
                    <w:rPr>
                      <w:sz w:val="22"/>
                    </w:rPr>
                    <w:t xml:space="preserve"> capsule de Bowman s’épaissie</w:t>
                  </w:r>
                </w:p>
              </w:txbxContent>
            </v:textbox>
            <w10:wrap type="tight"/>
          </v:shape>
        </w:pict>
      </w:r>
      <w:r w:rsidR="00F54EF1" w:rsidRPr="00F54EF1">
        <w:rPr>
          <w:noProof/>
          <w:lang w:eastAsia="fr-FR"/>
        </w:rPr>
        <w:drawing>
          <wp:inline distT="0" distB="0" distL="0" distR="0">
            <wp:extent cx="2713355" cy="1779905"/>
            <wp:effectExtent l="25400" t="0" r="4445" b="0"/>
            <wp:docPr id="34" name="I 21" descr="Tv16.jpg"/>
            <wp:cNvGraphicFramePr/>
            <a:graphic xmlns:a="http://schemas.openxmlformats.org/drawingml/2006/main">
              <a:graphicData uri="http://schemas.openxmlformats.org/drawingml/2006/picture">
                <pic:pic xmlns:pic="http://schemas.openxmlformats.org/drawingml/2006/picture">
                  <pic:nvPicPr>
                    <pic:cNvPr id="0" name="Image 1" descr="Tv16.jpg"/>
                    <pic:cNvPicPr>
                      <a:picLocks noChangeAspect="1"/>
                    </pic:cNvPicPr>
                  </pic:nvPicPr>
                  <pic:blipFill>
                    <a:blip r:embed="rId24"/>
                    <a:srcRect/>
                    <a:stretch>
                      <a:fillRect/>
                    </a:stretch>
                  </pic:blipFill>
                  <pic:spPr bwMode="auto">
                    <a:xfrm>
                      <a:off x="0" y="0"/>
                      <a:ext cx="2715357" cy="1781218"/>
                    </a:xfrm>
                    <a:prstGeom prst="rect">
                      <a:avLst/>
                    </a:prstGeom>
                    <a:noFill/>
                    <a:ln w="9525">
                      <a:noFill/>
                      <a:miter lim="800000"/>
                      <a:headEnd/>
                      <a:tailEnd/>
                    </a:ln>
                  </pic:spPr>
                </pic:pic>
              </a:graphicData>
            </a:graphic>
          </wp:inline>
        </w:drawing>
      </w:r>
    </w:p>
    <w:p w:rsidR="00F54EF1" w:rsidRDefault="00414DBD" w:rsidP="00F54EF1">
      <w:r>
        <w:rPr>
          <w:noProof/>
          <w:lang w:eastAsia="fr-FR"/>
        </w:rPr>
        <w:pict>
          <v:shape id="_x0000_s1052" type="#_x0000_t202" style="position:absolute;margin-left:198.5pt;margin-top:24.2pt;width:89.6pt;height:46.1pt;z-index:251678720;mso-wrap-edited:f;mso-position-horizontal:absolute;mso-position-vertical:absolute" wrapcoords="0 0 21600 0 21600 21600 0 21600 0 0" filled="f" strokecolor="black [3213]">
            <v:fill o:detectmouseclick="t"/>
            <v:textbox style="mso-next-textbox:#_x0000_s1052" inset=",7.2pt,,7.2pt">
              <w:txbxContent>
                <w:p w:rsidR="00B97E10" w:rsidRPr="00CC3F64" w:rsidRDefault="004E2271">
                  <w:pPr>
                    <w:rPr>
                      <w:sz w:val="22"/>
                    </w:rPr>
                  </w:pPr>
                  <w:r w:rsidRPr="00CC3F64">
                    <w:rPr>
                      <w:sz w:val="22"/>
                    </w:rPr>
                    <w:t>Dépôt de Ca</w:t>
                  </w:r>
                  <w:r w:rsidR="00B97E10">
                    <w:rPr>
                      <w:sz w:val="22"/>
                    </w:rPr>
                    <w:t xml:space="preserve"> : </w:t>
                  </w:r>
                  <w:proofErr w:type="spellStart"/>
                  <w:r w:rsidR="00B97E10">
                    <w:rPr>
                      <w:sz w:val="22"/>
                    </w:rPr>
                    <w:t>calcinose</w:t>
                  </w:r>
                  <w:proofErr w:type="spellEnd"/>
                </w:p>
              </w:txbxContent>
            </v:textbox>
          </v:shape>
        </w:pict>
      </w:r>
    </w:p>
    <w:p w:rsidR="00F54EF1" w:rsidRDefault="00414DBD" w:rsidP="00F54EF1">
      <w:r>
        <w:rPr>
          <w:noProof/>
          <w:lang w:eastAsia="fr-FR"/>
        </w:rPr>
        <w:lastRenderedPageBreak/>
        <w:pict>
          <v:line id="_x0000_s1078" style="position:absolute;flip:x y;z-index:251697152;mso-wrap-edited:f;mso-position-horizontal:absolute;mso-position-vertical:absolute" from="90pt,108pt" to="324pt,115.45pt" strokecolor="black [3213]">
            <v:fill o:detectmouseclick="t"/>
            <v:stroke endarrow="block"/>
            <v:shadow on="t" opacity="22938f" offset="0"/>
          </v:line>
        </w:pict>
      </w:r>
      <w:r>
        <w:rPr>
          <w:noProof/>
          <w:lang w:eastAsia="fr-FR"/>
        </w:rPr>
        <w:pict>
          <v:shape id="_x0000_s1080" type="#_x0000_t202" style="position:absolute;margin-left:324pt;margin-top:79.45pt;width:108pt;height:54pt;z-index:251698176;mso-wrap-edited:f;mso-position-horizontal:absolute;mso-position-vertical:absolute" wrapcoords="0 0 21600 0 21600 21600 0 21600 0 0" filled="f" strokecolor="black [3213]">
            <v:fill o:detectmouseclick="t"/>
            <v:textbox inset=",7.2pt,,7.2pt">
              <w:txbxContent>
                <w:p w:rsidR="003F623A" w:rsidRPr="003F623A" w:rsidRDefault="003F623A">
                  <w:pPr>
                    <w:rPr>
                      <w:sz w:val="22"/>
                    </w:rPr>
                  </w:pPr>
                  <w:r w:rsidRPr="003F623A">
                    <w:rPr>
                      <w:sz w:val="22"/>
                    </w:rPr>
                    <w:t>Epaississement de la capsule des glomérules</w:t>
                  </w:r>
                </w:p>
              </w:txbxContent>
            </v:textbox>
            <w10:wrap type="tight"/>
          </v:shape>
        </w:pict>
      </w:r>
      <w:r w:rsidR="00F54EF1" w:rsidRPr="00F54EF1">
        <w:rPr>
          <w:noProof/>
          <w:lang w:eastAsia="fr-FR"/>
        </w:rPr>
        <w:drawing>
          <wp:inline distT="0" distB="0" distL="0" distR="0">
            <wp:extent cx="3627755" cy="2465705"/>
            <wp:effectExtent l="25400" t="0" r="4445" b="0"/>
            <wp:docPr id="35" name="I 22" descr="Tv17.jpg"/>
            <wp:cNvGraphicFramePr/>
            <a:graphic xmlns:a="http://schemas.openxmlformats.org/drawingml/2006/main">
              <a:graphicData uri="http://schemas.openxmlformats.org/drawingml/2006/picture">
                <pic:pic xmlns:pic="http://schemas.openxmlformats.org/drawingml/2006/picture">
                  <pic:nvPicPr>
                    <pic:cNvPr id="0" name="Image 1" descr="Tv17.jpg"/>
                    <pic:cNvPicPr>
                      <a:picLocks noChangeAspect="1"/>
                    </pic:cNvPicPr>
                  </pic:nvPicPr>
                  <pic:blipFill>
                    <a:blip r:embed="rId25"/>
                    <a:srcRect/>
                    <a:stretch>
                      <a:fillRect/>
                    </a:stretch>
                  </pic:blipFill>
                  <pic:spPr bwMode="auto">
                    <a:xfrm>
                      <a:off x="0" y="0"/>
                      <a:ext cx="3630432" cy="2467524"/>
                    </a:xfrm>
                    <a:prstGeom prst="rect">
                      <a:avLst/>
                    </a:prstGeom>
                    <a:noFill/>
                    <a:ln w="9525">
                      <a:noFill/>
                      <a:miter lim="800000"/>
                      <a:headEnd/>
                      <a:tailEnd/>
                    </a:ln>
                  </pic:spPr>
                </pic:pic>
              </a:graphicData>
            </a:graphic>
          </wp:inline>
        </w:drawing>
      </w:r>
    </w:p>
    <w:p w:rsidR="00F54EF1" w:rsidRDefault="00F54EF1" w:rsidP="00F54EF1"/>
    <w:p w:rsidR="00B97E10" w:rsidRDefault="00414DBD" w:rsidP="00F54EF1">
      <w:r>
        <w:rPr>
          <w:noProof/>
          <w:lang w:eastAsia="fr-FR"/>
        </w:rPr>
        <w:pict>
          <v:shape id="_x0000_s1053" type="#_x0000_t202" style="position:absolute;margin-left:324pt;margin-top:-.25pt;width:2in;height:54pt;z-index:251679744;mso-wrap-edited:f;mso-position-horizontal:absolute;mso-position-vertical:absolute" wrapcoords="0 0 21600 0 21600 21600 0 21600 0 0" filled="f" strokecolor="black [3213]">
            <v:fill o:detectmouseclick="t"/>
            <v:textbox inset=",7.2pt,,7.2pt">
              <w:txbxContent>
                <w:p w:rsidR="004E2271" w:rsidRPr="00800C08" w:rsidRDefault="004E2271">
                  <w:pPr>
                    <w:rPr>
                      <w:sz w:val="22"/>
                    </w:rPr>
                  </w:pPr>
                  <w:r>
                    <w:rPr>
                      <w:sz w:val="22"/>
                    </w:rPr>
                    <w:t xml:space="preserve">Lésion </w:t>
                  </w:r>
                  <w:proofErr w:type="spellStart"/>
                  <w:r>
                    <w:rPr>
                      <w:sz w:val="22"/>
                    </w:rPr>
                    <w:t>tubulo</w:t>
                  </w:r>
                  <w:proofErr w:type="spellEnd"/>
                  <w:r>
                    <w:rPr>
                      <w:sz w:val="22"/>
                    </w:rPr>
                    <w:t>-kystique = di</w:t>
                  </w:r>
                  <w:r w:rsidRPr="00800C08">
                    <w:rPr>
                      <w:sz w:val="22"/>
                    </w:rPr>
                    <w:t>latation de certain tube</w:t>
                  </w:r>
                  <w:r>
                    <w:rPr>
                      <w:sz w:val="22"/>
                    </w:rPr>
                    <w:t>s</w:t>
                  </w:r>
                </w:p>
                <w:p w:rsidR="004E2271" w:rsidRPr="00800C08" w:rsidRDefault="004E2271">
                  <w:pPr>
                    <w:rPr>
                      <w:sz w:val="22"/>
                    </w:rPr>
                  </w:pPr>
                </w:p>
              </w:txbxContent>
            </v:textbox>
            <w10:wrap type="tight"/>
          </v:shape>
        </w:pict>
      </w:r>
      <w:r>
        <w:rPr>
          <w:noProof/>
          <w:lang w:eastAsia="fr-FR"/>
        </w:rPr>
        <w:pict>
          <v:line id="_x0000_s1054" style="position:absolute;flip:x;z-index:251680768;mso-wrap-edited:f;mso-position-horizontal:absolute;mso-position-vertical:absolute" from="180pt,15.2pt" to="324pt,15.2pt" strokecolor="black [3213]">
            <v:fill o:detectmouseclick="t"/>
            <v:stroke endarrow="block"/>
            <v:shadow on="t" opacity="22938f" offset="0"/>
          </v:line>
        </w:pict>
      </w:r>
      <w:r w:rsidR="00F54EF1" w:rsidRPr="00F54EF1">
        <w:rPr>
          <w:noProof/>
          <w:lang w:eastAsia="fr-FR"/>
        </w:rPr>
        <w:drawing>
          <wp:inline distT="0" distB="0" distL="0" distR="0">
            <wp:extent cx="3399155" cy="2145665"/>
            <wp:effectExtent l="25400" t="0" r="4445" b="0"/>
            <wp:docPr id="36" name="I 23" descr="Tv18.jpg"/>
            <wp:cNvGraphicFramePr/>
            <a:graphic xmlns:a="http://schemas.openxmlformats.org/drawingml/2006/main">
              <a:graphicData uri="http://schemas.openxmlformats.org/drawingml/2006/picture">
                <pic:pic xmlns:pic="http://schemas.openxmlformats.org/drawingml/2006/picture">
                  <pic:nvPicPr>
                    <pic:cNvPr id="0" name="Image 1" descr="Tv18.jpg"/>
                    <pic:cNvPicPr>
                      <a:picLocks noChangeAspect="1"/>
                    </pic:cNvPicPr>
                  </pic:nvPicPr>
                  <pic:blipFill>
                    <a:blip r:embed="rId26"/>
                    <a:srcRect/>
                    <a:stretch>
                      <a:fillRect/>
                    </a:stretch>
                  </pic:blipFill>
                  <pic:spPr bwMode="auto">
                    <a:xfrm>
                      <a:off x="0" y="0"/>
                      <a:ext cx="3401663" cy="2147248"/>
                    </a:xfrm>
                    <a:prstGeom prst="rect">
                      <a:avLst/>
                    </a:prstGeom>
                    <a:noFill/>
                    <a:ln w="9525">
                      <a:noFill/>
                      <a:miter lim="800000"/>
                      <a:headEnd/>
                      <a:tailEnd/>
                    </a:ln>
                  </pic:spPr>
                </pic:pic>
              </a:graphicData>
            </a:graphic>
          </wp:inline>
        </w:drawing>
      </w:r>
      <w:r w:rsidR="00B97E10">
        <w:t xml:space="preserve"> </w:t>
      </w:r>
    </w:p>
    <w:p w:rsidR="00B97E10" w:rsidRDefault="00B97E10" w:rsidP="00F54EF1">
      <w:r>
        <w:t xml:space="preserve">Zones avec </w:t>
      </w:r>
      <w:proofErr w:type="spellStart"/>
      <w:r>
        <w:t>bcp</w:t>
      </w:r>
      <w:proofErr w:type="spellEnd"/>
      <w:r>
        <w:t xml:space="preserve"> de collagène. A gauche </w:t>
      </w:r>
      <w:proofErr w:type="spellStart"/>
      <w:r>
        <w:t>au dessus</w:t>
      </w:r>
      <w:proofErr w:type="spellEnd"/>
      <w:r>
        <w:t xml:space="preserve"> du gros rond, on peut distinguer de la néphrose hyaline (tout petit).</w:t>
      </w:r>
    </w:p>
    <w:p w:rsidR="00F54EF1" w:rsidRDefault="00F54EF1" w:rsidP="00F54EF1"/>
    <w:p w:rsidR="00F54EF1" w:rsidRDefault="00F54EF1" w:rsidP="00F54EF1">
      <w:r w:rsidRPr="00F54EF1">
        <w:rPr>
          <w:noProof/>
          <w:lang w:eastAsia="fr-FR"/>
        </w:rPr>
        <w:drawing>
          <wp:inline distT="0" distB="0" distL="0" distR="0">
            <wp:extent cx="3170555" cy="1947545"/>
            <wp:effectExtent l="25400" t="0" r="4445" b="0"/>
            <wp:docPr id="37" name="I 24" descr="Tv19.jpg"/>
            <wp:cNvGraphicFramePr/>
            <a:graphic xmlns:a="http://schemas.openxmlformats.org/drawingml/2006/main">
              <a:graphicData uri="http://schemas.openxmlformats.org/drawingml/2006/picture">
                <pic:pic xmlns:pic="http://schemas.openxmlformats.org/drawingml/2006/picture">
                  <pic:nvPicPr>
                    <pic:cNvPr id="0" name="Image 1" descr="Tv19.jpg"/>
                    <pic:cNvPicPr>
                      <a:picLocks noChangeAspect="1"/>
                    </pic:cNvPicPr>
                  </pic:nvPicPr>
                  <pic:blipFill>
                    <a:blip r:embed="rId27"/>
                    <a:srcRect/>
                    <a:stretch>
                      <a:fillRect/>
                    </a:stretch>
                  </pic:blipFill>
                  <pic:spPr bwMode="auto">
                    <a:xfrm>
                      <a:off x="0" y="0"/>
                      <a:ext cx="3173346" cy="1949259"/>
                    </a:xfrm>
                    <a:prstGeom prst="rect">
                      <a:avLst/>
                    </a:prstGeom>
                    <a:noFill/>
                    <a:ln w="9525">
                      <a:noFill/>
                      <a:miter lim="800000"/>
                      <a:headEnd/>
                      <a:tailEnd/>
                    </a:ln>
                  </pic:spPr>
                </pic:pic>
              </a:graphicData>
            </a:graphic>
          </wp:inline>
        </w:drawing>
      </w:r>
    </w:p>
    <w:p w:rsidR="00F54EF1" w:rsidRDefault="00B97E10" w:rsidP="00F54EF1">
      <w:r>
        <w:t>Les tubes sont séparés les uns des autres par un excès de collagène. Tous les tubes sont dilatés.</w:t>
      </w:r>
    </w:p>
    <w:p w:rsidR="00F54EF1" w:rsidRDefault="00F54EF1" w:rsidP="00F54EF1">
      <w:r w:rsidRPr="00F54EF1">
        <w:rPr>
          <w:noProof/>
          <w:lang w:eastAsia="fr-FR"/>
        </w:rPr>
        <w:lastRenderedPageBreak/>
        <w:drawing>
          <wp:inline distT="0" distB="0" distL="0" distR="0">
            <wp:extent cx="3856355" cy="2465705"/>
            <wp:effectExtent l="25400" t="0" r="4445" b="0"/>
            <wp:docPr id="38" name="I 25" descr="Tv20.jpg"/>
            <wp:cNvGraphicFramePr/>
            <a:graphic xmlns:a="http://schemas.openxmlformats.org/drawingml/2006/main">
              <a:graphicData uri="http://schemas.openxmlformats.org/drawingml/2006/picture">
                <pic:pic xmlns:pic="http://schemas.openxmlformats.org/drawingml/2006/picture">
                  <pic:nvPicPr>
                    <pic:cNvPr id="0" name="Image 1" descr="Tv20.jpg"/>
                    <pic:cNvPicPr>
                      <a:picLocks noChangeAspect="1"/>
                    </pic:cNvPicPr>
                  </pic:nvPicPr>
                  <pic:blipFill>
                    <a:blip r:embed="rId28"/>
                    <a:srcRect/>
                    <a:stretch>
                      <a:fillRect/>
                    </a:stretch>
                  </pic:blipFill>
                  <pic:spPr bwMode="auto">
                    <a:xfrm>
                      <a:off x="0" y="0"/>
                      <a:ext cx="3859200" cy="2467524"/>
                    </a:xfrm>
                    <a:prstGeom prst="rect">
                      <a:avLst/>
                    </a:prstGeom>
                    <a:noFill/>
                    <a:ln w="9525">
                      <a:noFill/>
                      <a:miter lim="800000"/>
                      <a:headEnd/>
                      <a:tailEnd/>
                    </a:ln>
                  </pic:spPr>
                </pic:pic>
              </a:graphicData>
            </a:graphic>
          </wp:inline>
        </w:drawing>
      </w:r>
    </w:p>
    <w:p w:rsidR="00F54EF1" w:rsidRDefault="00F54EF1" w:rsidP="00F54EF1"/>
    <w:p w:rsidR="00F54EF1" w:rsidRDefault="00F54EF1" w:rsidP="00F54EF1"/>
    <w:p w:rsidR="00F54EF1" w:rsidRPr="00F54EF1" w:rsidRDefault="00F54EF1" w:rsidP="00F54EF1"/>
    <w:p w:rsidR="00384E8B" w:rsidRDefault="00E66976">
      <w:r>
        <w:t xml:space="preserve">Les tubes rénaux sont ceinturés : dilatation en amont = </w:t>
      </w:r>
      <w:proofErr w:type="spellStart"/>
      <w:r>
        <w:t>tubulo</w:t>
      </w:r>
      <w:proofErr w:type="spellEnd"/>
      <w:r>
        <w:t xml:space="preserve">-kystique. </w:t>
      </w:r>
    </w:p>
    <w:p w:rsidR="00E66976" w:rsidRDefault="00E66976">
      <w:proofErr w:type="spellStart"/>
      <w:r>
        <w:t>Glomérulopathie</w:t>
      </w:r>
      <w:proofErr w:type="spellEnd"/>
      <w:r>
        <w:t xml:space="preserve"> membraneuse = mb basale des glomérules épaissie. </w:t>
      </w:r>
    </w:p>
    <w:sectPr w:rsidR="00E66976" w:rsidSect="00A90750">
      <w:footerReference w:type="even" r:id="rId29"/>
      <w:footerReference w:type="default" r:id="rId30"/>
      <w:pgSz w:w="11900" w:h="16840"/>
      <w:pgMar w:top="709" w:right="1417" w:bottom="709"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4DBD" w:rsidRDefault="00414DBD">
      <w:r>
        <w:separator/>
      </w:r>
    </w:p>
  </w:endnote>
  <w:endnote w:type="continuationSeparator" w:id="0">
    <w:p w:rsidR="00414DBD" w:rsidRDefault="00414D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2F" w:rsidRDefault="00C3302F" w:rsidP="00CD187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C3302F" w:rsidRDefault="00C3302F" w:rsidP="00C3302F">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302F" w:rsidRDefault="00C3302F" w:rsidP="00CD187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B97E10">
      <w:rPr>
        <w:rStyle w:val="Numrodepage"/>
        <w:noProof/>
      </w:rPr>
      <w:t>1</w:t>
    </w:r>
    <w:r>
      <w:rPr>
        <w:rStyle w:val="Numrodepage"/>
      </w:rPr>
      <w:fldChar w:fldCharType="end"/>
    </w:r>
  </w:p>
  <w:p w:rsidR="00C3302F" w:rsidRDefault="00C3302F" w:rsidP="00C3302F">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4DBD" w:rsidRDefault="00414DBD">
      <w:r>
        <w:separator/>
      </w:r>
    </w:p>
  </w:footnote>
  <w:footnote w:type="continuationSeparator" w:id="0">
    <w:p w:rsidR="00414DBD" w:rsidRDefault="00414DB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A90750"/>
    <w:rsid w:val="00091743"/>
    <w:rsid w:val="00355011"/>
    <w:rsid w:val="00384E8B"/>
    <w:rsid w:val="003B4595"/>
    <w:rsid w:val="003F623A"/>
    <w:rsid w:val="00414DBD"/>
    <w:rsid w:val="004E2271"/>
    <w:rsid w:val="005E7891"/>
    <w:rsid w:val="00795A9C"/>
    <w:rsid w:val="00800C08"/>
    <w:rsid w:val="008C365F"/>
    <w:rsid w:val="00A90750"/>
    <w:rsid w:val="00B8627F"/>
    <w:rsid w:val="00B97E10"/>
    <w:rsid w:val="00C3302F"/>
    <w:rsid w:val="00CC3F64"/>
    <w:rsid w:val="00DA2482"/>
    <w:rsid w:val="00E66976"/>
    <w:rsid w:val="00F54EF1"/>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DE85059-6803-42DA-A7BB-C6270DEA4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66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semiHidden/>
    <w:unhideWhenUsed/>
    <w:rsid w:val="00C3302F"/>
    <w:pPr>
      <w:tabs>
        <w:tab w:val="center" w:pos="4536"/>
        <w:tab w:val="right" w:pos="9072"/>
      </w:tabs>
    </w:pPr>
  </w:style>
  <w:style w:type="character" w:customStyle="1" w:styleId="PieddepageCar">
    <w:name w:val="Pied de page Car"/>
    <w:basedOn w:val="Policepardfaut"/>
    <w:link w:val="Pieddepage"/>
    <w:uiPriority w:val="99"/>
    <w:semiHidden/>
    <w:rsid w:val="00C3302F"/>
  </w:style>
  <w:style w:type="character" w:styleId="Numrodepage">
    <w:name w:val="page number"/>
    <w:basedOn w:val="Policepardfaut"/>
    <w:uiPriority w:val="99"/>
    <w:semiHidden/>
    <w:unhideWhenUsed/>
    <w:rsid w:val="00C330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555987">
      <w:bodyDiv w:val="1"/>
      <w:marLeft w:val="0"/>
      <w:marRight w:val="0"/>
      <w:marTop w:val="0"/>
      <w:marBottom w:val="0"/>
      <w:divBdr>
        <w:top w:val="none" w:sz="0" w:space="0" w:color="auto"/>
        <w:left w:val="none" w:sz="0" w:space="0" w:color="auto"/>
        <w:bottom w:val="none" w:sz="0" w:space="0" w:color="auto"/>
        <w:right w:val="none" w:sz="0" w:space="0" w:color="auto"/>
      </w:divBdr>
      <w:divsChild>
        <w:div w:id="309753351">
          <w:marLeft w:val="547"/>
          <w:marRight w:val="0"/>
          <w:marTop w:val="0"/>
          <w:marBottom w:val="0"/>
          <w:divBdr>
            <w:top w:val="none" w:sz="0" w:space="0" w:color="auto"/>
            <w:left w:val="none" w:sz="0" w:space="0" w:color="auto"/>
            <w:bottom w:val="none" w:sz="0" w:space="0" w:color="auto"/>
            <w:right w:val="none" w:sz="0" w:space="0" w:color="auto"/>
          </w:divBdr>
        </w:div>
        <w:div w:id="302464158">
          <w:marLeft w:val="547"/>
          <w:marRight w:val="0"/>
          <w:marTop w:val="0"/>
          <w:marBottom w:val="0"/>
          <w:divBdr>
            <w:top w:val="none" w:sz="0" w:space="0" w:color="auto"/>
            <w:left w:val="none" w:sz="0" w:space="0" w:color="auto"/>
            <w:bottom w:val="none" w:sz="0" w:space="0" w:color="auto"/>
            <w:right w:val="none" w:sz="0" w:space="0" w:color="auto"/>
          </w:divBdr>
        </w:div>
      </w:divsChild>
    </w:div>
    <w:div w:id="941038222">
      <w:bodyDiv w:val="1"/>
      <w:marLeft w:val="0"/>
      <w:marRight w:val="0"/>
      <w:marTop w:val="0"/>
      <w:marBottom w:val="0"/>
      <w:divBdr>
        <w:top w:val="none" w:sz="0" w:space="0" w:color="auto"/>
        <w:left w:val="none" w:sz="0" w:space="0" w:color="auto"/>
        <w:bottom w:val="none" w:sz="0" w:space="0" w:color="auto"/>
        <w:right w:val="none" w:sz="0" w:space="0" w:color="auto"/>
      </w:divBdr>
      <w:divsChild>
        <w:div w:id="2142114041">
          <w:marLeft w:val="547"/>
          <w:marRight w:val="0"/>
          <w:marTop w:val="0"/>
          <w:marBottom w:val="0"/>
          <w:divBdr>
            <w:top w:val="none" w:sz="0" w:space="0" w:color="auto"/>
            <w:left w:val="none" w:sz="0" w:space="0" w:color="auto"/>
            <w:bottom w:val="none" w:sz="0" w:space="0" w:color="auto"/>
            <w:right w:val="none" w:sz="0" w:space="0" w:color="auto"/>
          </w:divBdr>
        </w:div>
        <w:div w:id="902063846">
          <w:marLeft w:val="547"/>
          <w:marRight w:val="0"/>
          <w:marTop w:val="0"/>
          <w:marBottom w:val="0"/>
          <w:divBdr>
            <w:top w:val="none" w:sz="0" w:space="0" w:color="auto"/>
            <w:left w:val="none" w:sz="0" w:space="0" w:color="auto"/>
            <w:bottom w:val="none" w:sz="0" w:space="0" w:color="auto"/>
            <w:right w:val="none" w:sz="0" w:space="0" w:color="auto"/>
          </w:divBdr>
        </w:div>
      </w:divsChild>
    </w:div>
    <w:div w:id="978388346">
      <w:bodyDiv w:val="1"/>
      <w:marLeft w:val="0"/>
      <w:marRight w:val="0"/>
      <w:marTop w:val="0"/>
      <w:marBottom w:val="0"/>
      <w:divBdr>
        <w:top w:val="none" w:sz="0" w:space="0" w:color="auto"/>
        <w:left w:val="none" w:sz="0" w:space="0" w:color="auto"/>
        <w:bottom w:val="none" w:sz="0" w:space="0" w:color="auto"/>
        <w:right w:val="none" w:sz="0" w:space="0" w:color="auto"/>
      </w:divBdr>
    </w:div>
    <w:div w:id="1356275751">
      <w:bodyDiv w:val="1"/>
      <w:marLeft w:val="0"/>
      <w:marRight w:val="0"/>
      <w:marTop w:val="0"/>
      <w:marBottom w:val="0"/>
      <w:divBdr>
        <w:top w:val="none" w:sz="0" w:space="0" w:color="auto"/>
        <w:left w:val="none" w:sz="0" w:space="0" w:color="auto"/>
        <w:bottom w:val="none" w:sz="0" w:space="0" w:color="auto"/>
        <w:right w:val="none" w:sz="0" w:space="0" w:color="auto"/>
      </w:divBdr>
      <w:divsChild>
        <w:div w:id="1262568337">
          <w:marLeft w:val="547"/>
          <w:marRight w:val="0"/>
          <w:marTop w:val="0"/>
          <w:marBottom w:val="0"/>
          <w:divBdr>
            <w:top w:val="none" w:sz="0" w:space="0" w:color="auto"/>
            <w:left w:val="none" w:sz="0" w:space="0" w:color="auto"/>
            <w:bottom w:val="none" w:sz="0" w:space="0" w:color="auto"/>
            <w:right w:val="none" w:sz="0" w:space="0" w:color="auto"/>
          </w:divBdr>
        </w:div>
        <w:div w:id="692192002">
          <w:marLeft w:val="547"/>
          <w:marRight w:val="0"/>
          <w:marTop w:val="0"/>
          <w:marBottom w:val="0"/>
          <w:divBdr>
            <w:top w:val="none" w:sz="0" w:space="0" w:color="auto"/>
            <w:left w:val="none" w:sz="0" w:space="0" w:color="auto"/>
            <w:bottom w:val="none" w:sz="0" w:space="0" w:color="auto"/>
            <w:right w:val="none" w:sz="0" w:space="0" w:color="auto"/>
          </w:divBdr>
        </w:div>
        <w:div w:id="1501316410">
          <w:marLeft w:val="547"/>
          <w:marRight w:val="0"/>
          <w:marTop w:val="0"/>
          <w:marBottom w:val="0"/>
          <w:divBdr>
            <w:top w:val="none" w:sz="0" w:space="0" w:color="auto"/>
            <w:left w:val="none" w:sz="0" w:space="0" w:color="auto"/>
            <w:bottom w:val="none" w:sz="0" w:space="0" w:color="auto"/>
            <w:right w:val="none" w:sz="0" w:space="0" w:color="auto"/>
          </w:divBdr>
        </w:div>
      </w:divsChild>
    </w:div>
    <w:div w:id="2141875836">
      <w:bodyDiv w:val="1"/>
      <w:marLeft w:val="0"/>
      <w:marRight w:val="0"/>
      <w:marTop w:val="0"/>
      <w:marBottom w:val="0"/>
      <w:divBdr>
        <w:top w:val="none" w:sz="0" w:space="0" w:color="auto"/>
        <w:left w:val="none" w:sz="0" w:space="0" w:color="auto"/>
        <w:bottom w:val="none" w:sz="0" w:space="0" w:color="auto"/>
        <w:right w:val="none" w:sz="0" w:space="0" w:color="auto"/>
      </w:divBdr>
      <w:divsChild>
        <w:div w:id="215093579">
          <w:marLeft w:val="547"/>
          <w:marRight w:val="0"/>
          <w:marTop w:val="0"/>
          <w:marBottom w:val="0"/>
          <w:divBdr>
            <w:top w:val="none" w:sz="0" w:space="0" w:color="auto"/>
            <w:left w:val="none" w:sz="0" w:space="0" w:color="auto"/>
            <w:bottom w:val="none" w:sz="0" w:space="0" w:color="auto"/>
            <w:right w:val="none" w:sz="0" w:space="0" w:color="auto"/>
          </w:divBdr>
        </w:div>
        <w:div w:id="2001107586">
          <w:marLeft w:val="1166"/>
          <w:marRight w:val="0"/>
          <w:marTop w:val="0"/>
          <w:marBottom w:val="0"/>
          <w:divBdr>
            <w:top w:val="none" w:sz="0" w:space="0" w:color="auto"/>
            <w:left w:val="none" w:sz="0" w:space="0" w:color="auto"/>
            <w:bottom w:val="none" w:sz="0" w:space="0" w:color="auto"/>
            <w:right w:val="none" w:sz="0" w:space="0" w:color="auto"/>
          </w:divBdr>
        </w:div>
        <w:div w:id="2026246621">
          <w:marLeft w:val="1166"/>
          <w:marRight w:val="0"/>
          <w:marTop w:val="0"/>
          <w:marBottom w:val="0"/>
          <w:divBdr>
            <w:top w:val="none" w:sz="0" w:space="0" w:color="auto"/>
            <w:left w:val="none" w:sz="0" w:space="0" w:color="auto"/>
            <w:bottom w:val="none" w:sz="0" w:space="0" w:color="auto"/>
            <w:right w:val="none" w:sz="0" w:space="0" w:color="auto"/>
          </w:divBdr>
        </w:div>
        <w:div w:id="1360161465">
          <w:marLeft w:val="1166"/>
          <w:marRight w:val="0"/>
          <w:marTop w:val="0"/>
          <w:marBottom w:val="0"/>
          <w:divBdr>
            <w:top w:val="none" w:sz="0" w:space="0" w:color="auto"/>
            <w:left w:val="none" w:sz="0" w:space="0" w:color="auto"/>
            <w:bottom w:val="none" w:sz="0" w:space="0" w:color="auto"/>
            <w:right w:val="none" w:sz="0" w:space="0" w:color="auto"/>
          </w:divBdr>
        </w:div>
        <w:div w:id="1939943591">
          <w:marLeft w:val="1166"/>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oter" Target="footer2.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8</Pages>
  <Words>373</Words>
  <Characters>2053</Characters>
  <Application>Microsoft Office Word</Application>
  <DocSecurity>0</DocSecurity>
  <Lines>17</Lines>
  <Paragraphs>4</Paragraphs>
  <ScaleCrop>false</ScaleCrop>
  <HeadingPairs>
    <vt:vector size="2" baseType="variant">
      <vt:variant>
        <vt:lpstr>Titre</vt:lpstr>
      </vt:variant>
      <vt:variant>
        <vt:i4>1</vt:i4>
      </vt:variant>
    </vt:vector>
  </HeadingPairs>
  <TitlesOfParts>
    <vt:vector size="1" baseType="lpstr">
      <vt:lpstr/>
    </vt:vector>
  </TitlesOfParts>
  <Company>CDD</Company>
  <LinksUpToDate>false</LinksUpToDate>
  <CharactersWithSpaces>2422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De Decker</dc:creator>
  <cp:keywords/>
  <cp:lastModifiedBy>Noëmie COLOTTO</cp:lastModifiedBy>
  <cp:revision>4</cp:revision>
  <dcterms:created xsi:type="dcterms:W3CDTF">2012-12-15T13:13:00Z</dcterms:created>
  <dcterms:modified xsi:type="dcterms:W3CDTF">2013-12-09T17:34:00Z</dcterms:modified>
</cp:coreProperties>
</file>