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CE" w:rsidRPr="004A09CF" w:rsidRDefault="00B30F9E" w:rsidP="004A09CF">
      <w:pPr>
        <w:jc w:val="center"/>
        <w:rPr>
          <w:b/>
          <w:sz w:val="30"/>
          <w:szCs w:val="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A09CF">
        <w:rPr>
          <w:b/>
          <w:sz w:val="30"/>
          <w:szCs w:val="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Synthèse : </w:t>
      </w:r>
      <w:r w:rsidR="00392D90" w:rsidRPr="004A09CF">
        <w:rPr>
          <w:b/>
          <w:sz w:val="30"/>
          <w:szCs w:val="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</w:t>
      </w:r>
      <w:r w:rsidRPr="004A09CF">
        <w:rPr>
          <w:b/>
          <w:sz w:val="30"/>
          <w:szCs w:val="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</w:t>
      </w:r>
      <w:r w:rsidR="00392D90" w:rsidRPr="004A09CF">
        <w:rPr>
          <w:b/>
          <w:sz w:val="30"/>
          <w:szCs w:val="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ticle 24</w:t>
      </w:r>
    </w:p>
    <w:p w:rsidR="00392D90" w:rsidRDefault="00392D90" w:rsidP="005A2BCE">
      <w:r>
        <w:t>Les grands principes :</w:t>
      </w:r>
    </w:p>
    <w:p w:rsidR="00392D90" w:rsidRDefault="00392D90" w:rsidP="00760CBB">
      <w:pPr>
        <w:pStyle w:val="Paragraphedeliste"/>
        <w:numPr>
          <w:ilvl w:val="0"/>
          <w:numId w:val="2"/>
        </w:numPr>
      </w:pPr>
      <w:r>
        <w:t xml:space="preserve">L’enseignement </w:t>
      </w:r>
      <w:r w:rsidR="00EE1E3F">
        <w:t>officiel</w:t>
      </w:r>
      <w:r w:rsidR="00D27AC4">
        <w:t xml:space="preserve"> </w:t>
      </w:r>
      <w:r w:rsidR="00D27AC4" w:rsidRPr="00D27AC4">
        <w:rPr>
          <w:i/>
        </w:rPr>
        <w:t>(c’est l’enseignement organisé par la communauté française et subventionné (province et commune))</w:t>
      </w:r>
      <w:r w:rsidR="00D27AC4">
        <w:t xml:space="preserve"> </w:t>
      </w:r>
      <w:r>
        <w:t xml:space="preserve">est </w:t>
      </w:r>
      <w:r w:rsidRPr="00760CBB">
        <w:rPr>
          <w:u w:val="single"/>
        </w:rPr>
        <w:t>neutre</w:t>
      </w:r>
      <w:r>
        <w:t>, donc il doit respecter les convictions des parents et enfants. De ce fait, il doit pouvoir choisir</w:t>
      </w:r>
      <w:r w:rsidR="005B61E0">
        <w:t xml:space="preserve"> par exemple la religion</w:t>
      </w:r>
      <w:r>
        <w:t xml:space="preserve"> jusque la fin de l’école.</w:t>
      </w:r>
      <w:r w:rsidR="007D2F1C">
        <w:t xml:space="preserve"> Il doit </w:t>
      </w:r>
      <w:r w:rsidR="00D27AC4">
        <w:t xml:space="preserve">donc </w:t>
      </w:r>
      <w:r w:rsidR="007D2F1C">
        <w:t>aussi pourvoir aux convictions philosophiques des enfants et des parents (exemple : moral)</w:t>
      </w:r>
    </w:p>
    <w:p w:rsidR="00760CBB" w:rsidRDefault="00D27AC4" w:rsidP="00760CBB">
      <w:pPr>
        <w:pStyle w:val="Paragraphedeliste"/>
        <w:numPr>
          <w:ilvl w:val="0"/>
          <w:numId w:val="2"/>
        </w:numPr>
      </w:pPr>
      <w:r>
        <w:t>Gratuité de l’enseignement</w:t>
      </w:r>
      <w:r w:rsidR="006F677B">
        <w:t> :</w:t>
      </w:r>
    </w:p>
    <w:p w:rsidR="006F677B" w:rsidRDefault="006F677B" w:rsidP="006F677B">
      <w:pPr>
        <w:pStyle w:val="Paragraphedeliste"/>
        <w:numPr>
          <w:ilvl w:val="1"/>
          <w:numId w:val="2"/>
        </w:numPr>
      </w:pPr>
      <w:r>
        <w:t>Aucun minerval ne peut-être demander jusqu’aux études supérieurs vu que ceux-ci sont facultatifs.</w:t>
      </w:r>
    </w:p>
    <w:p w:rsidR="00CB0056" w:rsidRDefault="006F677B" w:rsidP="006F677B">
      <w:pPr>
        <w:pStyle w:val="Paragraphedeliste"/>
        <w:numPr>
          <w:ilvl w:val="1"/>
          <w:numId w:val="2"/>
        </w:numPr>
      </w:pPr>
      <w:r>
        <w:t xml:space="preserve">Il peut y avoir des frais obligatoires </w:t>
      </w:r>
    </w:p>
    <w:p w:rsidR="006F677B" w:rsidRDefault="00CB0056" w:rsidP="00CB0056">
      <w:pPr>
        <w:pStyle w:val="Paragraphedeliste"/>
        <w:numPr>
          <w:ilvl w:val="2"/>
          <w:numId w:val="2"/>
        </w:numPr>
      </w:pPr>
      <w:r>
        <w:t xml:space="preserve">Dans le fondamental, les frais obligatoires sont </w:t>
      </w:r>
      <w:r w:rsidR="006F677B">
        <w:t>la piscine, les activités culturelles et sportives.</w:t>
      </w:r>
      <w:r w:rsidR="0019318E">
        <w:t xml:space="preserve"> </w:t>
      </w:r>
      <w:r>
        <w:t>(</w:t>
      </w:r>
      <w:r w:rsidR="006F677B">
        <w:t>A condition qu’il soit au coût réel de l’activité.</w:t>
      </w:r>
      <w:r>
        <w:t>)</w:t>
      </w:r>
    </w:p>
    <w:p w:rsidR="008735F1" w:rsidRDefault="008735F1" w:rsidP="008735F1">
      <w:pPr>
        <w:pStyle w:val="Paragraphedeliste"/>
        <w:ind w:left="2160"/>
      </w:pPr>
      <w:r w:rsidRPr="00FD699F">
        <w:rPr>
          <w:i/>
          <w:u w:val="single"/>
        </w:rPr>
        <w:t>Remarque :</w:t>
      </w:r>
      <w:r>
        <w:t xml:space="preserve"> Les photocopies ne peuvent et ne doivent pas être payées dans le fondamental.</w:t>
      </w:r>
    </w:p>
    <w:p w:rsidR="008735F1" w:rsidRDefault="008735F1" w:rsidP="008735F1">
      <w:pPr>
        <w:pStyle w:val="Paragraphedeliste"/>
        <w:ind w:left="2160"/>
      </w:pPr>
    </w:p>
    <w:p w:rsidR="00CB0056" w:rsidRDefault="00CB0056" w:rsidP="00CB0056">
      <w:pPr>
        <w:pStyle w:val="Paragraphedeliste"/>
        <w:numPr>
          <w:ilvl w:val="2"/>
          <w:numId w:val="2"/>
        </w:numPr>
      </w:pPr>
      <w:r>
        <w:t xml:space="preserve">Dans le secondaire, </w:t>
      </w:r>
      <w:r>
        <w:t>les frais obligatoires sont la piscine, les activités culturelles et sportives</w:t>
      </w:r>
      <w:r>
        <w:t xml:space="preserve"> </w:t>
      </w:r>
      <w:r>
        <w:t>(A condition qu’il soit au coût réel de l’activité.)</w:t>
      </w:r>
      <w:r>
        <w:t xml:space="preserve"> et </w:t>
      </w:r>
      <w:r w:rsidRPr="00CB0056">
        <w:t>le prêt de livres scolaires, d'équipements personnels</w:t>
      </w:r>
      <w:r w:rsidR="0019318E">
        <w:t xml:space="preserve"> (tablier, chaussure,…)</w:t>
      </w:r>
      <w:r w:rsidRPr="00CB0056">
        <w:t xml:space="preserve"> et </w:t>
      </w:r>
      <w:r w:rsidR="00FD699F" w:rsidRPr="00CB0056">
        <w:t>d’outillage (</w:t>
      </w:r>
      <w:r w:rsidR="0019318E">
        <w:t>ciseaux, bigoudis,…)</w:t>
      </w:r>
      <w:r>
        <w:t>.</w:t>
      </w:r>
    </w:p>
    <w:p w:rsidR="006F677B" w:rsidRDefault="006F677B" w:rsidP="006F677B">
      <w:pPr>
        <w:pStyle w:val="Paragraphedeliste"/>
        <w:numPr>
          <w:ilvl w:val="1"/>
          <w:numId w:val="2"/>
        </w:numPr>
      </w:pPr>
      <w:r>
        <w:t xml:space="preserve">Il peut y avoir des frais </w:t>
      </w:r>
      <w:r>
        <w:t>facultatifs</w:t>
      </w:r>
      <w:r w:rsidR="00B23FD3">
        <w:t xml:space="preserve"> (ceux-ci peuvent être proposés mais ne peut pas être obligatoire)</w:t>
      </w:r>
      <w:r>
        <w:t xml:space="preserve"> comme les tenues de gym</w:t>
      </w:r>
      <w:r w:rsidR="00B23FD3">
        <w:t xml:space="preserve">, les abonnements à ces revues.  </w:t>
      </w:r>
    </w:p>
    <w:p w:rsidR="00DA5D5B" w:rsidRDefault="00DA5D5B" w:rsidP="00DA5D5B">
      <w:pPr>
        <w:pStyle w:val="Paragraphedeliste"/>
        <w:numPr>
          <w:ilvl w:val="0"/>
          <w:numId w:val="2"/>
        </w:numPr>
      </w:pPr>
      <w:r>
        <w:t>Obligation scolaire</w:t>
      </w:r>
    </w:p>
    <w:p w:rsidR="00DA5D5B" w:rsidRDefault="00DA5D5B" w:rsidP="00DA5D5B">
      <w:pPr>
        <w:pStyle w:val="Paragraphedeliste"/>
        <w:numPr>
          <w:ilvl w:val="1"/>
          <w:numId w:val="2"/>
        </w:numPr>
      </w:pPr>
      <w:r>
        <w:t>L’école est obligatoire de 6 à 18 ans</w:t>
      </w:r>
      <w:r w:rsidR="00241382">
        <w:t xml:space="preserve">, l’enseignement maternel n’est donc pas obligatoire. </w:t>
      </w:r>
    </w:p>
    <w:p w:rsidR="00DA5D5B" w:rsidRDefault="00DA5D5B" w:rsidP="00DA5D5B">
      <w:pPr>
        <w:pStyle w:val="Paragraphedeliste"/>
        <w:numPr>
          <w:ilvl w:val="1"/>
          <w:numId w:val="2"/>
        </w:numPr>
      </w:pPr>
      <w:r>
        <w:t>L’enseignement est à temps de plein de 6 à 15 ans</w:t>
      </w:r>
    </w:p>
    <w:p w:rsidR="00DA5D5B" w:rsidRDefault="00DA5D5B" w:rsidP="00DA5D5B">
      <w:pPr>
        <w:pStyle w:val="Paragraphedeliste"/>
        <w:numPr>
          <w:ilvl w:val="1"/>
          <w:numId w:val="2"/>
        </w:numPr>
      </w:pPr>
      <w:r>
        <w:t>L’enseignement partiel (SEFA par exemple) de 15 ans à 18 ans.</w:t>
      </w:r>
    </w:p>
    <w:p w:rsidR="008002A4" w:rsidRDefault="00540BAE" w:rsidP="008002A4">
      <w:pPr>
        <w:pStyle w:val="Paragraphedeliste"/>
        <w:numPr>
          <w:ilvl w:val="1"/>
          <w:numId w:val="2"/>
        </w:numPr>
        <w:shd w:val="clear" w:color="auto" w:fill="FFFFFF"/>
        <w:spacing w:after="0"/>
      </w:pPr>
      <w:r>
        <w:t>L</w:t>
      </w:r>
      <w:r w:rsidR="004C30E9">
        <w:t xml:space="preserve">es parents ont une double </w:t>
      </w:r>
      <w:r w:rsidR="005E0086">
        <w:t>obligation</w:t>
      </w:r>
      <w:r w:rsidR="004C30E9">
        <w:t xml:space="preserve"> dans le fait qu’ils doivent </w:t>
      </w:r>
      <w:r w:rsidR="005E0086">
        <w:t xml:space="preserve">inscrire l’élève dans l’école. Mais, il doit aussi s’assurer qu’il doit aller en cours. </w:t>
      </w:r>
    </w:p>
    <w:p w:rsidR="008002A4" w:rsidRPr="008002A4" w:rsidRDefault="005E0086" w:rsidP="008002A4">
      <w:pPr>
        <w:pStyle w:val="Paragraphedeliste"/>
        <w:shd w:val="clear" w:color="auto" w:fill="FFFFFF"/>
        <w:spacing w:after="0"/>
        <w:ind w:left="1440"/>
      </w:pPr>
      <w:r w:rsidRPr="008002A4">
        <w:t xml:space="preserve">Si, il y a un problème d’assiduité, c’est le SAJ </w:t>
      </w:r>
      <w:r w:rsidR="008002A4" w:rsidRPr="008002A4">
        <w:t>(</w:t>
      </w:r>
      <w:hyperlink r:id="rId6" w:history="1">
        <w:r w:rsidR="008002A4" w:rsidRPr="008002A4">
          <w:t>Service d'Aide à la Jeunesse</w:t>
        </w:r>
      </w:hyperlink>
    </w:p>
    <w:p w:rsidR="008002A4" w:rsidRDefault="008002A4" w:rsidP="005E0086">
      <w:pPr>
        <w:pStyle w:val="Paragraphedeliste"/>
        <w:ind w:left="1440"/>
      </w:pPr>
      <w:r>
        <w:t xml:space="preserve">) </w:t>
      </w:r>
      <w:proofErr w:type="gramStart"/>
      <w:r w:rsidR="005E0086">
        <w:t>qui</w:t>
      </w:r>
      <w:proofErr w:type="gramEnd"/>
      <w:r w:rsidR="005E0086">
        <w:t xml:space="preserve"> s’en occupe.</w:t>
      </w:r>
      <w:r>
        <w:t xml:space="preserve"> </w:t>
      </w:r>
    </w:p>
    <w:p w:rsidR="004C30E9" w:rsidRDefault="008002A4" w:rsidP="005E0086">
      <w:pPr>
        <w:pStyle w:val="Paragraphedeliste"/>
        <w:ind w:left="1440"/>
      </w:pPr>
      <w:r>
        <w:t>Les sanctions pour l’élève si il devient élève libre est qu’il devra donc refaire son année. Pour devenir libre, c’est qu’il a plus de 20 demi-jours d’absences</w:t>
      </w:r>
      <w:r w:rsidR="00EB6DA7">
        <w:t xml:space="preserve"> injustifiées.</w:t>
      </w:r>
      <w:r w:rsidR="00D14F21">
        <w:t xml:space="preserve"> Pour les parents, la sanction est que</w:t>
      </w:r>
      <w:r w:rsidR="00F75E4D">
        <w:t xml:space="preserve"> le SAJ fait une enquête.</w:t>
      </w:r>
    </w:p>
    <w:p w:rsidR="005D7CCA" w:rsidRDefault="005D7CCA" w:rsidP="005D7CCA">
      <w:pPr>
        <w:pStyle w:val="Paragraphedeliste"/>
        <w:numPr>
          <w:ilvl w:val="0"/>
          <w:numId w:val="2"/>
        </w:numPr>
      </w:pPr>
      <w:r>
        <w:t>La liberté d’enseignement</w:t>
      </w:r>
    </w:p>
    <w:p w:rsidR="005D7CCA" w:rsidRDefault="005D7CCA" w:rsidP="005D7CCA">
      <w:pPr>
        <w:pStyle w:val="Paragraphedeliste"/>
        <w:numPr>
          <w:ilvl w:val="1"/>
          <w:numId w:val="2"/>
        </w:numPr>
      </w:pPr>
      <w:r>
        <w:t>Toute personne en Belgique peut organiser de l’enseignement</w:t>
      </w:r>
    </w:p>
    <w:p w:rsidR="00D1632A" w:rsidRDefault="00D1632A" w:rsidP="00D1632A">
      <w:pPr>
        <w:pStyle w:val="Paragraphedeliste"/>
        <w:numPr>
          <w:ilvl w:val="2"/>
          <w:numId w:val="2"/>
        </w:numPr>
      </w:pPr>
      <w:r>
        <w:t>Communauté française, provinces, communes</w:t>
      </w:r>
    </w:p>
    <w:p w:rsidR="00D1632A" w:rsidRDefault="00D1632A" w:rsidP="00D1632A">
      <w:pPr>
        <w:pStyle w:val="Paragraphedeliste"/>
        <w:numPr>
          <w:ilvl w:val="2"/>
          <w:numId w:val="2"/>
        </w:numPr>
      </w:pPr>
      <w:r>
        <w:t>ASBL</w:t>
      </w:r>
      <w:r w:rsidR="00B7635A">
        <w:t xml:space="preserve"> (</w:t>
      </w:r>
      <w:r w:rsidRPr="00CD6EAA">
        <w:rPr>
          <w:i/>
        </w:rPr>
        <w:t>Confessionnel et non-confessionnel</w:t>
      </w:r>
      <w:r w:rsidR="00CD6EAA">
        <w:t xml:space="preserve"> (A Vérifier s’il s’agit bien d’une ASBL qui gère)</w:t>
      </w:r>
      <w:r>
        <w:t>)</w:t>
      </w:r>
    </w:p>
    <w:p w:rsidR="00D1632A" w:rsidRDefault="00D1632A" w:rsidP="00D1632A">
      <w:pPr>
        <w:pStyle w:val="Paragraphedeliste"/>
        <w:numPr>
          <w:ilvl w:val="2"/>
          <w:numId w:val="2"/>
        </w:numPr>
      </w:pPr>
      <w:r>
        <w:t>Privé</w:t>
      </w:r>
    </w:p>
    <w:p w:rsidR="00B30F9E" w:rsidRDefault="005D7CCA" w:rsidP="005A2BCE">
      <w:pPr>
        <w:pStyle w:val="Paragraphedeliste"/>
        <w:numPr>
          <w:ilvl w:val="1"/>
          <w:numId w:val="2"/>
        </w:numPr>
      </w:pPr>
      <w:r>
        <w:t>Les parents choisissent l’école qu’ils veulent</w:t>
      </w:r>
      <w:r w:rsidR="003F0BD9">
        <w:t xml:space="preserve">. </w:t>
      </w:r>
      <w:r w:rsidR="0074245E">
        <w:t>E</w:t>
      </w:r>
      <w:r w:rsidR="009B7CBB">
        <w:t xml:space="preserve">n Belgique, nous avons </w:t>
      </w:r>
      <w:r w:rsidR="003F0BD9">
        <w:t xml:space="preserve"> donc </w:t>
      </w:r>
      <w:r w:rsidR="000A652C">
        <w:t xml:space="preserve"> d’un</w:t>
      </w:r>
      <w:r w:rsidR="003F0BD9">
        <w:t xml:space="preserve"> marché scolaire.</w:t>
      </w:r>
    </w:p>
    <w:p w:rsidR="00857BF1" w:rsidRDefault="00857BF1" w:rsidP="00857BF1">
      <w:pPr>
        <w:pStyle w:val="Paragraphedeliste"/>
      </w:pPr>
    </w:p>
    <w:p w:rsidR="00857BF1" w:rsidRPr="00857BF1" w:rsidRDefault="00857BF1" w:rsidP="00857BF1">
      <w:pPr>
        <w:pStyle w:val="Paragraphedeliste"/>
        <w:rPr>
          <w:u w:val="single"/>
        </w:rPr>
      </w:pPr>
      <w:r w:rsidRPr="00857BF1">
        <w:rPr>
          <w:u w:val="single"/>
        </w:rPr>
        <w:lastRenderedPageBreak/>
        <w:t xml:space="preserve">Exemple de question d’examen : </w:t>
      </w:r>
    </w:p>
    <w:p w:rsidR="00857BF1" w:rsidRDefault="00857BF1" w:rsidP="00857BF1">
      <w:pPr>
        <w:pStyle w:val="Paragraphedeliste"/>
        <w:numPr>
          <w:ilvl w:val="0"/>
          <w:numId w:val="3"/>
        </w:numPr>
      </w:pPr>
      <w:r>
        <w:t>Expliquer le principe de neutralité ?</w:t>
      </w:r>
    </w:p>
    <w:p w:rsidR="00857BF1" w:rsidRDefault="007D44F6" w:rsidP="00857BF1">
      <w:pPr>
        <w:pStyle w:val="Paragraphedeliste"/>
        <w:numPr>
          <w:ilvl w:val="0"/>
          <w:numId w:val="3"/>
        </w:numPr>
      </w:pPr>
      <w:r>
        <w:t xml:space="preserve">Vous constatez que le directeur a reçu tous les parents qui </w:t>
      </w:r>
      <w:proofErr w:type="gramStart"/>
      <w:r>
        <w:t>avait</w:t>
      </w:r>
      <w:proofErr w:type="gramEnd"/>
      <w:r>
        <w:t xml:space="preserve"> fait une demande. Et à fait, savoir aux parents que si l’enfant n’a pas 80%, il sera refusé. Pas légal car contre l’article 24 vis-à-vis de la liberté de choix des parents.</w:t>
      </w:r>
    </w:p>
    <w:p w:rsidR="007D44F6" w:rsidRDefault="007D44F6" w:rsidP="00B54CD9">
      <w:pPr>
        <w:pStyle w:val="Paragraphedeliste"/>
        <w:ind w:left="1440"/>
      </w:pPr>
      <w:bookmarkStart w:id="0" w:name="_GoBack"/>
      <w:bookmarkEnd w:id="0"/>
    </w:p>
    <w:p w:rsidR="00857BF1" w:rsidRDefault="00857BF1" w:rsidP="00857BF1">
      <w:pPr>
        <w:pStyle w:val="Paragraphedeliste"/>
      </w:pPr>
    </w:p>
    <w:p w:rsidR="00392D90" w:rsidRPr="005A2BCE" w:rsidRDefault="00392D90" w:rsidP="005A2BCE"/>
    <w:sectPr w:rsidR="00392D90" w:rsidRPr="005A2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43082"/>
    <w:multiLevelType w:val="hybridMultilevel"/>
    <w:tmpl w:val="68DC5B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A0D35"/>
    <w:multiLevelType w:val="hybridMultilevel"/>
    <w:tmpl w:val="82185B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C3313"/>
    <w:multiLevelType w:val="hybridMultilevel"/>
    <w:tmpl w:val="3B54995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CE"/>
    <w:rsid w:val="000A652C"/>
    <w:rsid w:val="0019318E"/>
    <w:rsid w:val="00241382"/>
    <w:rsid w:val="002A6900"/>
    <w:rsid w:val="003814CF"/>
    <w:rsid w:val="00392D90"/>
    <w:rsid w:val="003F0BD9"/>
    <w:rsid w:val="004A09CF"/>
    <w:rsid w:val="004C30E9"/>
    <w:rsid w:val="00540BAE"/>
    <w:rsid w:val="005A2BCE"/>
    <w:rsid w:val="005B61E0"/>
    <w:rsid w:val="005D7CCA"/>
    <w:rsid w:val="005E0086"/>
    <w:rsid w:val="006F677B"/>
    <w:rsid w:val="0074245E"/>
    <w:rsid w:val="00760CBB"/>
    <w:rsid w:val="007D2F1C"/>
    <w:rsid w:val="007D44F6"/>
    <w:rsid w:val="008002A4"/>
    <w:rsid w:val="00857BF1"/>
    <w:rsid w:val="008735F1"/>
    <w:rsid w:val="00947C34"/>
    <w:rsid w:val="009B7CBB"/>
    <w:rsid w:val="009D3E8A"/>
    <w:rsid w:val="00B23FD3"/>
    <w:rsid w:val="00B30F9E"/>
    <w:rsid w:val="00B54CD9"/>
    <w:rsid w:val="00B7635A"/>
    <w:rsid w:val="00C5444C"/>
    <w:rsid w:val="00CB0056"/>
    <w:rsid w:val="00CD6EAA"/>
    <w:rsid w:val="00CF0413"/>
    <w:rsid w:val="00D14F21"/>
    <w:rsid w:val="00D1632A"/>
    <w:rsid w:val="00D27AC4"/>
    <w:rsid w:val="00DA5D5B"/>
    <w:rsid w:val="00EB6DA7"/>
    <w:rsid w:val="00EE1E3F"/>
    <w:rsid w:val="00EF7E2E"/>
    <w:rsid w:val="00F75E4D"/>
    <w:rsid w:val="00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002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444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8002A4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styleId="Accentuation">
    <w:name w:val="Emphasis"/>
    <w:basedOn w:val="Policepardfaut"/>
    <w:uiPriority w:val="20"/>
    <w:qFormat/>
    <w:rsid w:val="008002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002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444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8002A4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styleId="Accentuation">
    <w:name w:val="Emphasis"/>
    <w:basedOn w:val="Policepardfaut"/>
    <w:uiPriority w:val="20"/>
    <w:qFormat/>
    <w:rsid w:val="008002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deration-wallonie-bruxelles.be/index.php?id=2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Jimenez</dc:creator>
  <cp:lastModifiedBy>PC Quentin et Gwen</cp:lastModifiedBy>
  <cp:revision>23</cp:revision>
  <dcterms:created xsi:type="dcterms:W3CDTF">2013-10-23T17:56:00Z</dcterms:created>
  <dcterms:modified xsi:type="dcterms:W3CDTF">2013-10-23T18:49:00Z</dcterms:modified>
</cp:coreProperties>
</file>