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15" w:rsidRDefault="00344615" w:rsidP="00344615">
      <w:pPr>
        <w:shd w:val="clear" w:color="auto" w:fill="FFFFFF"/>
        <w:spacing w:line="240" w:lineRule="auto"/>
        <w:outlineLvl w:val="2"/>
        <w:rPr>
          <w:rFonts w:ascii="Brush Script MT" w:eastAsia="Times New Roman" w:hAnsi="Brush Script MT" w:cs="Arial"/>
          <w:bCs/>
          <w:color w:val="171717"/>
          <w:sz w:val="72"/>
          <w:szCs w:val="72"/>
          <w:u w:val="single"/>
          <w:lang w:eastAsia="fr-FR"/>
        </w:rPr>
      </w:pPr>
      <w:r w:rsidRPr="00344615">
        <w:rPr>
          <w:rFonts w:ascii="Blackadder ITC" w:hAnsi="Blackadder ITC"/>
          <w:b/>
          <w:i/>
          <w:sz w:val="96"/>
          <w:szCs w:val="96"/>
        </w:rPr>
        <w:drawing>
          <wp:inline distT="0" distB="0" distL="0" distR="0">
            <wp:extent cx="4762500" cy="3381375"/>
            <wp:effectExtent l="19050" t="0" r="0" b="0"/>
            <wp:docPr id="7" name="Image 0" descr="m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615" w:rsidRPr="00344615" w:rsidRDefault="00344615" w:rsidP="00344615">
      <w:pPr>
        <w:shd w:val="clear" w:color="auto" w:fill="FFFFFF"/>
        <w:spacing w:line="240" w:lineRule="auto"/>
        <w:outlineLvl w:val="2"/>
        <w:rPr>
          <w:rFonts w:ascii="Brush Script MT" w:eastAsia="Times New Roman" w:hAnsi="Brush Script MT" w:cs="Arial"/>
          <w:bCs/>
          <w:color w:val="171717"/>
          <w:sz w:val="72"/>
          <w:szCs w:val="72"/>
          <w:u w:val="single"/>
          <w:lang w:eastAsia="fr-FR"/>
        </w:rPr>
      </w:pPr>
      <w:hyperlink r:id="rId6" w:history="1">
        <w:r w:rsidRPr="00344615">
          <w:rPr>
            <w:rFonts w:ascii="Brush Script MT" w:eastAsia="Times New Roman" w:hAnsi="Brush Script MT" w:cs="Arial"/>
            <w:bCs/>
            <w:color w:val="171717"/>
            <w:sz w:val="72"/>
            <w:szCs w:val="72"/>
            <w:u w:val="single"/>
            <w:lang w:eastAsia="fr-FR"/>
          </w:rPr>
          <w:t>« La confiance de l'innocent est le meilleur atout du menteur. »</w:t>
        </w:r>
      </w:hyperlink>
      <w:r w:rsidRPr="00344615">
        <w:rPr>
          <w:rFonts w:ascii="Brush Script MT" w:eastAsia="Times New Roman" w:hAnsi="Brush Script MT" w:cs="Arial"/>
          <w:bCs/>
          <w:color w:val="171717"/>
          <w:sz w:val="72"/>
          <w:szCs w:val="72"/>
          <w:u w:val="single"/>
          <w:lang w:eastAsia="fr-FR"/>
        </w:rPr>
        <w:t xml:space="preserve"> </w:t>
      </w:r>
    </w:p>
    <w:p w:rsidR="00344615" w:rsidRPr="00344615" w:rsidRDefault="00344615" w:rsidP="00344615">
      <w:pPr>
        <w:rPr>
          <w:rFonts w:ascii="Blackadder ITC" w:hAnsi="Blackadder ITC"/>
          <w:b/>
          <w:i/>
          <w:sz w:val="96"/>
          <w:szCs w:val="96"/>
          <w:u w:val="single"/>
        </w:rPr>
      </w:pPr>
    </w:p>
    <w:sectPr w:rsidR="00344615" w:rsidRPr="0034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6283"/>
    <w:multiLevelType w:val="hybridMultilevel"/>
    <w:tmpl w:val="1FA435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615"/>
    <w:rsid w:val="0034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6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3638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2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9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citations.com/2012/09/la-confiance-de-linnocent-est-l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136</Characters>
  <Application>Microsoft Office Word</Application>
  <DocSecurity>0</DocSecurity>
  <Lines>1</Lines>
  <Paragraphs>1</Paragraphs>
  <ScaleCrop>false</ScaleCrop>
  <Company>T-Systems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2013-10-04T16:10:00Z</dcterms:created>
  <dcterms:modified xsi:type="dcterms:W3CDTF">2013-10-04T16:17:00Z</dcterms:modified>
</cp:coreProperties>
</file>