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2996" w:rsidRPr="00F35D7F" w:rsidRDefault="00F35D7F" w:rsidP="00F35D7F">
      <w:pPr>
        <w:jc w:val="center"/>
        <w:rPr>
          <w:u w:val="single"/>
        </w:rPr>
      </w:pPr>
      <w:r>
        <w:rPr>
          <w:u w:val="single"/>
        </w:rPr>
        <w:t>………………………………………………………………………</w:t>
      </w:r>
    </w:p>
    <w:p w:rsidR="00F35D7F" w:rsidRPr="00F35D7F" w:rsidRDefault="00F35D7F" w:rsidP="00762691">
      <w:pPr>
        <w:jc w:val="both"/>
        <w:rPr>
          <w:b/>
          <w:u w:val="single"/>
        </w:rPr>
      </w:pPr>
      <w:r w:rsidRPr="00F35D7F">
        <w:rPr>
          <w:b/>
          <w:u w:val="single"/>
        </w:rPr>
        <w:t>Document 1</w:t>
      </w:r>
      <w:r w:rsidR="008F11FA">
        <w:rPr>
          <w:b/>
          <w:u w:val="single"/>
        </w:rPr>
        <w:t> :</w:t>
      </w:r>
    </w:p>
    <w:tbl>
      <w:tblPr>
        <w:tblStyle w:val="Grilledutableau"/>
        <w:tblW w:w="0" w:type="auto"/>
        <w:tblLook w:val="04A0"/>
      </w:tblPr>
      <w:tblGrid>
        <w:gridCol w:w="9212"/>
      </w:tblGrid>
      <w:tr w:rsidR="00F35D7F" w:rsidTr="00F35D7F">
        <w:tc>
          <w:tcPr>
            <w:tcW w:w="9212" w:type="dxa"/>
          </w:tcPr>
          <w:tbl>
            <w:tblPr>
              <w:tblW w:w="3691" w:type="pct"/>
              <w:tblCellSpacing w:w="15" w:type="dxa"/>
              <w:tblCellMar>
                <w:top w:w="15" w:type="dxa"/>
                <w:left w:w="15" w:type="dxa"/>
                <w:bottom w:w="15" w:type="dxa"/>
                <w:right w:w="15" w:type="dxa"/>
              </w:tblCellMar>
              <w:tblLook w:val="04A0"/>
            </w:tblPr>
            <w:tblGrid>
              <w:gridCol w:w="6515"/>
              <w:gridCol w:w="126"/>
            </w:tblGrid>
            <w:tr w:rsidR="00F35D7F" w:rsidRPr="00547B9C" w:rsidTr="000B7076">
              <w:trPr>
                <w:trHeight w:val="199"/>
                <w:tblCellSpacing w:w="15" w:type="dxa"/>
              </w:trPr>
              <w:tc>
                <w:tcPr>
                  <w:tcW w:w="4871" w:type="pct"/>
                  <w:vAlign w:val="center"/>
                  <w:hideMark/>
                </w:tcPr>
                <w:p w:rsidR="00F35D7F" w:rsidRPr="00547B9C" w:rsidRDefault="00547D54" w:rsidP="000B7076">
                  <w:pPr>
                    <w:spacing w:after="0" w:line="240" w:lineRule="auto"/>
                    <w:jc w:val="both"/>
                    <w:rPr>
                      <w:rFonts w:ascii="Times New Roman" w:eastAsia="Times New Roman" w:hAnsi="Times New Roman" w:cs="Times New Roman"/>
                      <w:b/>
                      <w:sz w:val="24"/>
                      <w:szCs w:val="24"/>
                      <w:lang w:eastAsia="fr-BE"/>
                    </w:rPr>
                  </w:pPr>
                  <w:r>
                    <w:rPr>
                      <w:rFonts w:ascii="Times New Roman" w:eastAsia="Times New Roman" w:hAnsi="Times New Roman" w:cs="Times New Roman"/>
                      <w:b/>
                      <w:sz w:val="24"/>
                      <w:szCs w:val="24"/>
                      <w:lang w:eastAsia="fr-BE"/>
                    </w:rPr>
                    <w:t>La M</w:t>
                  </w:r>
                  <w:r w:rsidR="00F35D7F" w:rsidRPr="00547B9C">
                    <w:rPr>
                      <w:rFonts w:ascii="Times New Roman" w:eastAsia="Times New Roman" w:hAnsi="Times New Roman" w:cs="Times New Roman"/>
                      <w:b/>
                      <w:sz w:val="24"/>
                      <w:szCs w:val="24"/>
                      <w:lang w:eastAsia="fr-BE"/>
                    </w:rPr>
                    <w:t>éditerranée : p</w:t>
                  </w:r>
                  <w:r w:rsidR="00F35D7F" w:rsidRPr="00762691">
                    <w:rPr>
                      <w:rFonts w:ascii="Times New Roman" w:eastAsia="Times New Roman" w:hAnsi="Times New Roman" w:cs="Times New Roman"/>
                      <w:b/>
                      <w:sz w:val="24"/>
                      <w:szCs w:val="24"/>
                      <w:lang w:eastAsia="fr-BE"/>
                    </w:rPr>
                    <w:t xml:space="preserve">remière destination touristique  mondiale           </w:t>
                  </w:r>
                </w:p>
              </w:tc>
              <w:tc>
                <w:tcPr>
                  <w:tcW w:w="61" w:type="pct"/>
                  <w:vAlign w:val="center"/>
                  <w:hideMark/>
                </w:tcPr>
                <w:p w:rsidR="00F35D7F" w:rsidRPr="00547B9C" w:rsidRDefault="00F35D7F" w:rsidP="000B7076">
                  <w:pPr>
                    <w:spacing w:after="0" w:line="240" w:lineRule="auto"/>
                    <w:jc w:val="both"/>
                    <w:rPr>
                      <w:rFonts w:ascii="Times New Roman" w:eastAsia="Times New Roman" w:hAnsi="Times New Roman" w:cs="Times New Roman"/>
                      <w:sz w:val="24"/>
                      <w:szCs w:val="24"/>
                      <w:lang w:eastAsia="fr-BE"/>
                    </w:rPr>
                  </w:pPr>
                </w:p>
              </w:tc>
            </w:tr>
          </w:tbl>
          <w:p w:rsidR="00F35D7F" w:rsidRPr="00547B9C" w:rsidRDefault="00F35D7F" w:rsidP="00F35D7F">
            <w:pPr>
              <w:jc w:val="both"/>
              <w:rPr>
                <w:rFonts w:ascii="Times New Roman" w:eastAsia="Times New Roman" w:hAnsi="Times New Roman" w:cs="Times New Roman"/>
                <w:vanish/>
                <w:sz w:val="24"/>
                <w:szCs w:val="24"/>
                <w:lang w:eastAsia="fr-BE"/>
              </w:rPr>
            </w:pPr>
          </w:p>
          <w:tbl>
            <w:tblPr>
              <w:tblW w:w="8956" w:type="dxa"/>
              <w:tblCellSpacing w:w="15" w:type="dxa"/>
              <w:tblCellMar>
                <w:top w:w="15" w:type="dxa"/>
                <w:left w:w="15" w:type="dxa"/>
                <w:bottom w:w="15" w:type="dxa"/>
                <w:right w:w="15" w:type="dxa"/>
              </w:tblCellMar>
              <w:tblLook w:val="04A0"/>
            </w:tblPr>
            <w:tblGrid>
              <w:gridCol w:w="8956"/>
            </w:tblGrid>
            <w:tr w:rsidR="00F35D7F" w:rsidRPr="00547B9C" w:rsidTr="000B7076">
              <w:trPr>
                <w:trHeight w:val="5"/>
                <w:tblCellSpacing w:w="15" w:type="dxa"/>
              </w:trPr>
              <w:tc>
                <w:tcPr>
                  <w:tcW w:w="0" w:type="auto"/>
                  <w:hideMark/>
                </w:tcPr>
                <w:p w:rsidR="00F35D7F" w:rsidRPr="00547B9C" w:rsidRDefault="00F35D7F" w:rsidP="000B7076">
                  <w:pPr>
                    <w:spacing w:after="0" w:line="240" w:lineRule="auto"/>
                    <w:jc w:val="both"/>
                    <w:rPr>
                      <w:rFonts w:ascii="Times New Roman" w:eastAsia="Times New Roman" w:hAnsi="Times New Roman" w:cs="Times New Roman"/>
                      <w:sz w:val="24"/>
                      <w:szCs w:val="24"/>
                      <w:lang w:eastAsia="fr-BE"/>
                    </w:rPr>
                  </w:pPr>
                </w:p>
              </w:tc>
            </w:tr>
            <w:tr w:rsidR="00F35D7F" w:rsidRPr="00547B9C" w:rsidTr="000B7076">
              <w:trPr>
                <w:trHeight w:val="1200"/>
                <w:tblCellSpacing w:w="15" w:type="dxa"/>
              </w:trPr>
              <w:tc>
                <w:tcPr>
                  <w:tcW w:w="0" w:type="auto"/>
                  <w:hideMark/>
                </w:tcPr>
                <w:p w:rsidR="00F35D7F" w:rsidRPr="00547B9C" w:rsidRDefault="00F35D7F" w:rsidP="000B7076">
                  <w:pPr>
                    <w:spacing w:after="0" w:line="240" w:lineRule="auto"/>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La Méditerranée est la première destination touristique mondiale pour son climat et son ensoleillement qui sont particulièrement propices au tourisme balnéaire, pour la beauté de ses paysages, pour certains de ses sites naturels, pour son héritage culturel, mais aussi sa situation géographique (placée au cœur de l'Europe).</w:t>
                  </w:r>
                </w:p>
                <w:p w:rsidR="00F35D7F" w:rsidRPr="00547B9C" w:rsidRDefault="00F35D7F" w:rsidP="000B7076">
                  <w:pPr>
                    <w:spacing w:after="0" w:line="240" w:lineRule="auto"/>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Des chiffres impressionnants</w:t>
                  </w:r>
                  <w:r>
                    <w:rPr>
                      <w:rFonts w:ascii="Times New Roman" w:eastAsia="Times New Roman" w:hAnsi="Times New Roman" w:cs="Times New Roman"/>
                      <w:sz w:val="24"/>
                      <w:szCs w:val="24"/>
                      <w:lang w:eastAsia="fr-BE"/>
                    </w:rPr>
                    <w:t> :</w:t>
                  </w:r>
                </w:p>
                <w:p w:rsidR="00F35D7F" w:rsidRDefault="00F35D7F" w:rsidP="000B7076">
                  <w:pPr>
                    <w:spacing w:after="0" w:line="240" w:lineRule="auto"/>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La Méditerranée accueille prés de 30% du tourisme international. En 2007, 294 millions de touristes ont choisi les côtes méditerranéennes ; parmi les principales destinations touristiques mondiales, on retrouve sur la rive Nord, la France, l’Espagne, l’Italie parmi les 5 premières, devant la Grèce ou la Croatie. Sur la rive Sud, c’est l’Egypte qui arrive en tête avec 9 millions de touristes devant la Turquie, la Tunisie ou le Maroc. Les principaux touristes de la Méditerranée sont des Européens parce que leur niveau de vie est plus élevé et parce qu’ils sont à proximité de leurs destinations de vacances.</w:t>
                  </w:r>
                </w:p>
                <w:p w:rsidR="00F35D7F" w:rsidRPr="00547B9C" w:rsidRDefault="00F35D7F" w:rsidP="000B7076">
                  <w:pPr>
                    <w:spacing w:after="0" w:line="240" w:lineRule="auto"/>
                    <w:jc w:val="both"/>
                    <w:rPr>
                      <w:rFonts w:ascii="Times New Roman" w:eastAsia="Times New Roman" w:hAnsi="Times New Roman" w:cs="Times New Roman"/>
                      <w:sz w:val="24"/>
                      <w:szCs w:val="24"/>
                      <w:lang w:eastAsia="fr-BE"/>
                    </w:rPr>
                  </w:pPr>
                </w:p>
                <w:p w:rsidR="00F35D7F" w:rsidRPr="008F11FA" w:rsidRDefault="00F35D7F" w:rsidP="000B7076">
                  <w:pPr>
                    <w:spacing w:after="0" w:line="240" w:lineRule="auto"/>
                    <w:jc w:val="both"/>
                    <w:rPr>
                      <w:rFonts w:ascii="Times New Roman" w:eastAsia="Times New Roman" w:hAnsi="Times New Roman" w:cs="Times New Roman"/>
                      <w:sz w:val="16"/>
                      <w:szCs w:val="16"/>
                      <w:lang w:eastAsia="fr-BE"/>
                    </w:rPr>
                  </w:pPr>
                  <w:r w:rsidRPr="008F11FA">
                    <w:rPr>
                      <w:sz w:val="16"/>
                      <w:szCs w:val="16"/>
                    </w:rPr>
                    <w:t>Le Hublot, journal du développement durable, lundi 1</w:t>
                  </w:r>
                  <w:r w:rsidRPr="008F11FA">
                    <w:rPr>
                      <w:sz w:val="16"/>
                      <w:szCs w:val="16"/>
                      <w:vertAlign w:val="superscript"/>
                    </w:rPr>
                    <w:t>er</w:t>
                  </w:r>
                  <w:r w:rsidRPr="008F11FA">
                    <w:rPr>
                      <w:sz w:val="16"/>
                      <w:szCs w:val="16"/>
                    </w:rPr>
                    <w:t xml:space="preserve"> mars 2011</w:t>
                  </w:r>
                </w:p>
              </w:tc>
            </w:tr>
          </w:tbl>
          <w:p w:rsidR="00F35D7F" w:rsidRDefault="00F35D7F" w:rsidP="00762691">
            <w:pPr>
              <w:jc w:val="both"/>
            </w:pPr>
          </w:p>
        </w:tc>
      </w:tr>
    </w:tbl>
    <w:p w:rsidR="00F35D7F" w:rsidRDefault="00F35D7F" w:rsidP="00762691">
      <w:pPr>
        <w:jc w:val="both"/>
      </w:pPr>
    </w:p>
    <w:p w:rsidR="00762691" w:rsidRDefault="002D419E" w:rsidP="00762691">
      <w:pPr>
        <w:jc w:val="both"/>
      </w:pPr>
      <w:r>
        <w:t>Après avoir lu ce document, nous pouvons nous poser cette question :</w:t>
      </w:r>
    </w:p>
    <w:p w:rsidR="00BD4570" w:rsidRDefault="00BD4570" w:rsidP="00762691">
      <w:pPr>
        <w:jc w:val="both"/>
      </w:pPr>
      <w:r>
        <w:t>……………………………………………………………………………………………………………………………………………………………</w:t>
      </w:r>
    </w:p>
    <w:p w:rsidR="00C45792" w:rsidRDefault="00425DE9" w:rsidP="00762691">
      <w:pPr>
        <w:jc w:val="both"/>
      </w:pPr>
      <w:r>
        <w:t xml:space="preserve">Voici un graphique </w:t>
      </w:r>
      <w:proofErr w:type="spellStart"/>
      <w:r>
        <w:t>ombrothermique</w:t>
      </w:r>
      <w:proofErr w:type="spellEnd"/>
      <w:r>
        <w:t xml:space="preserve"> méditerranéen : Afin de pouvoir comparer avec le climat Belge, vous allez devoir créer votre propre graphique </w:t>
      </w:r>
      <w:proofErr w:type="spellStart"/>
      <w:r>
        <w:t>ombrothermique</w:t>
      </w:r>
      <w:proofErr w:type="spellEnd"/>
      <w:r>
        <w:t>.</w:t>
      </w:r>
    </w:p>
    <w:p w:rsidR="00F35D7F" w:rsidRPr="00F35D7F" w:rsidRDefault="00F35D7F" w:rsidP="00762691">
      <w:pPr>
        <w:jc w:val="both"/>
        <w:rPr>
          <w:b/>
          <w:u w:val="single"/>
        </w:rPr>
      </w:pPr>
      <w:r w:rsidRPr="00F35D7F">
        <w:rPr>
          <w:b/>
          <w:u w:val="single"/>
        </w:rPr>
        <w:t>Document 2</w:t>
      </w:r>
      <w:r w:rsidR="008F11FA">
        <w:rPr>
          <w:b/>
          <w:u w:val="single"/>
        </w:rPr>
        <w:t> :</w:t>
      </w:r>
    </w:p>
    <w:p w:rsidR="000A05F8" w:rsidRDefault="004D7D65" w:rsidP="00F35D7F">
      <w:pPr>
        <w:rPr>
          <w:i/>
          <w:sz w:val="16"/>
          <w:szCs w:val="16"/>
        </w:rPr>
      </w:pPr>
      <w:r>
        <w:rPr>
          <w:noProof/>
          <w:lang w:eastAsia="fr-BE"/>
        </w:rPr>
        <w:drawing>
          <wp:inline distT="0" distB="0" distL="0" distR="0">
            <wp:extent cx="4397675" cy="3391519"/>
            <wp:effectExtent l="19050" t="0" r="2875" b="0"/>
            <wp:docPr id="9" name="Image 8" descr="valence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nce - Copie.jpg"/>
                    <pic:cNvPicPr/>
                  </pic:nvPicPr>
                  <pic:blipFill>
                    <a:blip r:embed="rId6" cstate="print"/>
                    <a:stretch>
                      <a:fillRect/>
                    </a:stretch>
                  </pic:blipFill>
                  <pic:spPr>
                    <a:xfrm>
                      <a:off x="0" y="0"/>
                      <a:ext cx="4411944" cy="3402523"/>
                    </a:xfrm>
                    <a:prstGeom prst="rect">
                      <a:avLst/>
                    </a:prstGeom>
                  </pic:spPr>
                </pic:pic>
              </a:graphicData>
            </a:graphic>
          </wp:inline>
        </w:drawing>
      </w:r>
    </w:p>
    <w:p w:rsidR="00BD4570" w:rsidRDefault="000A05F8" w:rsidP="00F35D7F">
      <w:pPr>
        <w:rPr>
          <w:i/>
          <w:sz w:val="16"/>
          <w:szCs w:val="16"/>
        </w:rPr>
      </w:pPr>
      <w:r>
        <w:rPr>
          <w:i/>
          <w:sz w:val="16"/>
          <w:szCs w:val="16"/>
        </w:rPr>
        <w:t>Atlas L’homme et la Terre, De Boeck, Bruxelles, 2008</w:t>
      </w:r>
    </w:p>
    <w:p w:rsidR="0088224F" w:rsidRPr="00BD4570" w:rsidRDefault="0088224F" w:rsidP="00F35D7F">
      <w:pPr>
        <w:rPr>
          <w:i/>
          <w:sz w:val="16"/>
          <w:szCs w:val="16"/>
        </w:rPr>
      </w:pPr>
      <w:r w:rsidRPr="00F35D7F">
        <w:rPr>
          <w:b/>
          <w:u w:val="single"/>
        </w:rPr>
        <w:lastRenderedPageBreak/>
        <w:t xml:space="preserve">Voici les chiffres relevés à Uccle. A partir de ceux-ci, créez un graphique </w:t>
      </w:r>
      <w:proofErr w:type="spellStart"/>
      <w:r w:rsidRPr="00F35D7F">
        <w:rPr>
          <w:b/>
          <w:u w:val="single"/>
        </w:rPr>
        <w:t>ombrothermique</w:t>
      </w:r>
      <w:proofErr w:type="spellEnd"/>
      <w:r w:rsidRPr="00F35D7F">
        <w:rPr>
          <w:b/>
          <w:u w:val="single"/>
        </w:rPr>
        <w:t xml:space="preserve"> similaire à celui de Valence :</w:t>
      </w:r>
    </w:p>
    <w:tbl>
      <w:tblPr>
        <w:tblStyle w:val="Grilledutableau"/>
        <w:tblW w:w="0" w:type="auto"/>
        <w:tblLook w:val="04A0"/>
      </w:tblPr>
      <w:tblGrid>
        <w:gridCol w:w="705"/>
        <w:gridCol w:w="713"/>
        <w:gridCol w:w="711"/>
        <w:gridCol w:w="752"/>
        <w:gridCol w:w="707"/>
        <w:gridCol w:w="708"/>
        <w:gridCol w:w="709"/>
        <w:gridCol w:w="708"/>
        <w:gridCol w:w="738"/>
        <w:gridCol w:w="711"/>
        <w:gridCol w:w="709"/>
        <w:gridCol w:w="710"/>
        <w:gridCol w:w="707"/>
      </w:tblGrid>
      <w:tr w:rsidR="0088224F" w:rsidTr="0088224F">
        <w:tc>
          <w:tcPr>
            <w:tcW w:w="715" w:type="dxa"/>
          </w:tcPr>
          <w:p w:rsidR="0088224F" w:rsidRDefault="0088224F" w:rsidP="00E1472C">
            <w:pPr>
              <w:jc w:val="center"/>
            </w:pPr>
          </w:p>
        </w:tc>
        <w:tc>
          <w:tcPr>
            <w:tcW w:w="715" w:type="dxa"/>
          </w:tcPr>
          <w:p w:rsidR="0088224F" w:rsidRDefault="0088224F" w:rsidP="00E1472C">
            <w:pPr>
              <w:jc w:val="center"/>
            </w:pPr>
            <w:r>
              <w:t>JANV</w:t>
            </w:r>
          </w:p>
        </w:tc>
        <w:tc>
          <w:tcPr>
            <w:tcW w:w="714" w:type="dxa"/>
          </w:tcPr>
          <w:p w:rsidR="0088224F" w:rsidRDefault="0088224F" w:rsidP="00E1472C">
            <w:pPr>
              <w:jc w:val="center"/>
            </w:pPr>
            <w:r>
              <w:t>FEVR</w:t>
            </w:r>
          </w:p>
        </w:tc>
        <w:tc>
          <w:tcPr>
            <w:tcW w:w="714" w:type="dxa"/>
          </w:tcPr>
          <w:p w:rsidR="0088224F" w:rsidRDefault="0088224F" w:rsidP="00E1472C">
            <w:pPr>
              <w:jc w:val="center"/>
            </w:pPr>
            <w:r>
              <w:t>MARS</w:t>
            </w:r>
          </w:p>
        </w:tc>
        <w:tc>
          <w:tcPr>
            <w:tcW w:w="714" w:type="dxa"/>
          </w:tcPr>
          <w:p w:rsidR="0088224F" w:rsidRDefault="0088224F" w:rsidP="00E1472C">
            <w:pPr>
              <w:jc w:val="center"/>
            </w:pPr>
            <w:r>
              <w:t>AVR</w:t>
            </w:r>
          </w:p>
        </w:tc>
        <w:tc>
          <w:tcPr>
            <w:tcW w:w="714" w:type="dxa"/>
          </w:tcPr>
          <w:p w:rsidR="0088224F" w:rsidRDefault="0088224F" w:rsidP="00E1472C">
            <w:pPr>
              <w:jc w:val="center"/>
            </w:pPr>
            <w:r>
              <w:t>MAI</w:t>
            </w:r>
          </w:p>
        </w:tc>
        <w:tc>
          <w:tcPr>
            <w:tcW w:w="714" w:type="dxa"/>
          </w:tcPr>
          <w:p w:rsidR="0088224F" w:rsidRDefault="0088224F" w:rsidP="00E1472C">
            <w:pPr>
              <w:jc w:val="center"/>
            </w:pPr>
            <w:r>
              <w:t>JUIN</w:t>
            </w:r>
          </w:p>
        </w:tc>
        <w:tc>
          <w:tcPr>
            <w:tcW w:w="714" w:type="dxa"/>
          </w:tcPr>
          <w:p w:rsidR="0088224F" w:rsidRDefault="0088224F" w:rsidP="00E1472C">
            <w:pPr>
              <w:jc w:val="center"/>
            </w:pPr>
            <w:r>
              <w:t>JUIL</w:t>
            </w:r>
          </w:p>
        </w:tc>
        <w:tc>
          <w:tcPr>
            <w:tcW w:w="714" w:type="dxa"/>
          </w:tcPr>
          <w:p w:rsidR="0088224F" w:rsidRDefault="0088224F" w:rsidP="00E1472C">
            <w:pPr>
              <w:jc w:val="center"/>
            </w:pPr>
            <w:r>
              <w:t>AOUT</w:t>
            </w:r>
          </w:p>
        </w:tc>
        <w:tc>
          <w:tcPr>
            <w:tcW w:w="715" w:type="dxa"/>
          </w:tcPr>
          <w:p w:rsidR="0088224F" w:rsidRDefault="0088224F" w:rsidP="00E1472C">
            <w:pPr>
              <w:jc w:val="center"/>
            </w:pPr>
            <w:r>
              <w:t>SEPT</w:t>
            </w:r>
          </w:p>
        </w:tc>
        <w:tc>
          <w:tcPr>
            <w:tcW w:w="715" w:type="dxa"/>
          </w:tcPr>
          <w:p w:rsidR="0088224F" w:rsidRDefault="0088224F" w:rsidP="00E1472C">
            <w:pPr>
              <w:jc w:val="center"/>
            </w:pPr>
            <w:r>
              <w:t>OCT</w:t>
            </w:r>
          </w:p>
        </w:tc>
        <w:tc>
          <w:tcPr>
            <w:tcW w:w="715" w:type="dxa"/>
          </w:tcPr>
          <w:p w:rsidR="0088224F" w:rsidRDefault="0088224F" w:rsidP="00E1472C">
            <w:pPr>
              <w:jc w:val="center"/>
            </w:pPr>
            <w:r>
              <w:t>NOV</w:t>
            </w:r>
          </w:p>
        </w:tc>
        <w:tc>
          <w:tcPr>
            <w:tcW w:w="715" w:type="dxa"/>
          </w:tcPr>
          <w:p w:rsidR="0088224F" w:rsidRDefault="0088224F" w:rsidP="00E1472C">
            <w:pPr>
              <w:jc w:val="center"/>
            </w:pPr>
            <w:r>
              <w:t>DEC</w:t>
            </w:r>
          </w:p>
        </w:tc>
      </w:tr>
      <w:tr w:rsidR="0088224F" w:rsidTr="0088224F">
        <w:tc>
          <w:tcPr>
            <w:tcW w:w="715" w:type="dxa"/>
          </w:tcPr>
          <w:p w:rsidR="0088224F" w:rsidRDefault="0088224F" w:rsidP="00E1472C">
            <w:pPr>
              <w:jc w:val="center"/>
            </w:pPr>
            <w:r>
              <w:t>°C</w:t>
            </w:r>
          </w:p>
        </w:tc>
        <w:tc>
          <w:tcPr>
            <w:tcW w:w="715" w:type="dxa"/>
          </w:tcPr>
          <w:p w:rsidR="0088224F" w:rsidRDefault="0088224F" w:rsidP="00E1472C">
            <w:pPr>
              <w:jc w:val="center"/>
            </w:pPr>
            <w:r>
              <w:t>2,5</w:t>
            </w:r>
          </w:p>
        </w:tc>
        <w:tc>
          <w:tcPr>
            <w:tcW w:w="714" w:type="dxa"/>
          </w:tcPr>
          <w:p w:rsidR="0088224F" w:rsidRDefault="0088224F" w:rsidP="00E1472C">
            <w:pPr>
              <w:jc w:val="center"/>
            </w:pPr>
            <w:r>
              <w:t>3,2</w:t>
            </w:r>
          </w:p>
        </w:tc>
        <w:tc>
          <w:tcPr>
            <w:tcW w:w="714" w:type="dxa"/>
          </w:tcPr>
          <w:p w:rsidR="0088224F" w:rsidRDefault="0088224F" w:rsidP="00E1472C">
            <w:pPr>
              <w:jc w:val="center"/>
            </w:pPr>
            <w:r>
              <w:t>5,7</w:t>
            </w:r>
          </w:p>
        </w:tc>
        <w:tc>
          <w:tcPr>
            <w:tcW w:w="714" w:type="dxa"/>
          </w:tcPr>
          <w:p w:rsidR="0088224F" w:rsidRDefault="0088224F" w:rsidP="00E1472C">
            <w:pPr>
              <w:jc w:val="center"/>
            </w:pPr>
            <w:r>
              <w:t>8,7</w:t>
            </w:r>
          </w:p>
        </w:tc>
        <w:tc>
          <w:tcPr>
            <w:tcW w:w="714" w:type="dxa"/>
          </w:tcPr>
          <w:p w:rsidR="0088224F" w:rsidRDefault="0088224F" w:rsidP="00E1472C">
            <w:pPr>
              <w:jc w:val="center"/>
            </w:pPr>
            <w:r>
              <w:t>12,7</w:t>
            </w:r>
          </w:p>
        </w:tc>
        <w:tc>
          <w:tcPr>
            <w:tcW w:w="714" w:type="dxa"/>
          </w:tcPr>
          <w:p w:rsidR="0088224F" w:rsidRDefault="0088224F" w:rsidP="00E1472C">
            <w:pPr>
              <w:jc w:val="center"/>
            </w:pPr>
            <w:r>
              <w:t>15,5</w:t>
            </w:r>
          </w:p>
        </w:tc>
        <w:tc>
          <w:tcPr>
            <w:tcW w:w="714" w:type="dxa"/>
          </w:tcPr>
          <w:p w:rsidR="0088224F" w:rsidRDefault="0088224F" w:rsidP="00E1472C">
            <w:pPr>
              <w:jc w:val="center"/>
            </w:pPr>
            <w:r>
              <w:t>17,2</w:t>
            </w:r>
          </w:p>
        </w:tc>
        <w:tc>
          <w:tcPr>
            <w:tcW w:w="714" w:type="dxa"/>
          </w:tcPr>
          <w:p w:rsidR="0088224F" w:rsidRDefault="0088224F" w:rsidP="00E1472C">
            <w:pPr>
              <w:jc w:val="center"/>
            </w:pPr>
            <w:r>
              <w:t>17</w:t>
            </w:r>
          </w:p>
        </w:tc>
        <w:tc>
          <w:tcPr>
            <w:tcW w:w="715" w:type="dxa"/>
          </w:tcPr>
          <w:p w:rsidR="0088224F" w:rsidRDefault="0088224F" w:rsidP="00E1472C">
            <w:pPr>
              <w:jc w:val="center"/>
            </w:pPr>
            <w:r>
              <w:t>14,4</w:t>
            </w:r>
          </w:p>
        </w:tc>
        <w:tc>
          <w:tcPr>
            <w:tcW w:w="715" w:type="dxa"/>
          </w:tcPr>
          <w:p w:rsidR="0088224F" w:rsidRDefault="0088224F" w:rsidP="00E1472C">
            <w:pPr>
              <w:jc w:val="center"/>
            </w:pPr>
            <w:r>
              <w:t>10,4</w:t>
            </w:r>
          </w:p>
        </w:tc>
        <w:tc>
          <w:tcPr>
            <w:tcW w:w="715" w:type="dxa"/>
          </w:tcPr>
          <w:p w:rsidR="0088224F" w:rsidRDefault="0088224F" w:rsidP="00E1472C">
            <w:pPr>
              <w:jc w:val="center"/>
            </w:pPr>
            <w:r>
              <w:t>6</w:t>
            </w:r>
          </w:p>
        </w:tc>
        <w:tc>
          <w:tcPr>
            <w:tcW w:w="715" w:type="dxa"/>
          </w:tcPr>
          <w:p w:rsidR="0088224F" w:rsidRDefault="0088224F" w:rsidP="00E1472C">
            <w:pPr>
              <w:jc w:val="center"/>
            </w:pPr>
            <w:r>
              <w:t>3,4</w:t>
            </w:r>
          </w:p>
        </w:tc>
      </w:tr>
      <w:tr w:rsidR="0088224F" w:rsidTr="0088224F">
        <w:tc>
          <w:tcPr>
            <w:tcW w:w="715" w:type="dxa"/>
          </w:tcPr>
          <w:p w:rsidR="0088224F" w:rsidRDefault="0088224F" w:rsidP="00E1472C">
            <w:pPr>
              <w:jc w:val="center"/>
            </w:pPr>
            <w:r>
              <w:t>mm</w:t>
            </w:r>
          </w:p>
        </w:tc>
        <w:tc>
          <w:tcPr>
            <w:tcW w:w="715" w:type="dxa"/>
          </w:tcPr>
          <w:p w:rsidR="0088224F" w:rsidRDefault="0088224F" w:rsidP="00E1472C">
            <w:pPr>
              <w:jc w:val="center"/>
            </w:pPr>
            <w:r>
              <w:t>67</w:t>
            </w:r>
          </w:p>
        </w:tc>
        <w:tc>
          <w:tcPr>
            <w:tcW w:w="714" w:type="dxa"/>
          </w:tcPr>
          <w:p w:rsidR="0088224F" w:rsidRDefault="0088224F" w:rsidP="00E1472C">
            <w:pPr>
              <w:jc w:val="center"/>
            </w:pPr>
            <w:r>
              <w:t>54</w:t>
            </w:r>
          </w:p>
        </w:tc>
        <w:tc>
          <w:tcPr>
            <w:tcW w:w="714" w:type="dxa"/>
          </w:tcPr>
          <w:p w:rsidR="0088224F" w:rsidRDefault="0088224F" w:rsidP="00E1472C">
            <w:pPr>
              <w:jc w:val="center"/>
            </w:pPr>
            <w:r>
              <w:t>73</w:t>
            </w:r>
          </w:p>
        </w:tc>
        <w:tc>
          <w:tcPr>
            <w:tcW w:w="714" w:type="dxa"/>
          </w:tcPr>
          <w:p w:rsidR="0088224F" w:rsidRDefault="0088224F" w:rsidP="00E1472C">
            <w:pPr>
              <w:jc w:val="center"/>
            </w:pPr>
            <w:r>
              <w:t>57</w:t>
            </w:r>
          </w:p>
        </w:tc>
        <w:tc>
          <w:tcPr>
            <w:tcW w:w="714" w:type="dxa"/>
          </w:tcPr>
          <w:p w:rsidR="0088224F" w:rsidRDefault="0088224F" w:rsidP="00E1472C">
            <w:pPr>
              <w:jc w:val="center"/>
            </w:pPr>
            <w:r>
              <w:t>70</w:t>
            </w:r>
          </w:p>
        </w:tc>
        <w:tc>
          <w:tcPr>
            <w:tcW w:w="714" w:type="dxa"/>
          </w:tcPr>
          <w:p w:rsidR="0088224F" w:rsidRDefault="0088224F" w:rsidP="00E1472C">
            <w:pPr>
              <w:jc w:val="center"/>
            </w:pPr>
            <w:r>
              <w:t>78</w:t>
            </w:r>
          </w:p>
        </w:tc>
        <w:tc>
          <w:tcPr>
            <w:tcW w:w="714" w:type="dxa"/>
          </w:tcPr>
          <w:p w:rsidR="0088224F" w:rsidRDefault="0088224F" w:rsidP="00E1472C">
            <w:pPr>
              <w:jc w:val="center"/>
            </w:pPr>
            <w:r>
              <w:t>75</w:t>
            </w:r>
          </w:p>
        </w:tc>
        <w:tc>
          <w:tcPr>
            <w:tcW w:w="714" w:type="dxa"/>
          </w:tcPr>
          <w:p w:rsidR="0088224F" w:rsidRDefault="0088224F" w:rsidP="00E1472C">
            <w:pPr>
              <w:jc w:val="center"/>
            </w:pPr>
            <w:r>
              <w:t>63</w:t>
            </w:r>
          </w:p>
        </w:tc>
        <w:tc>
          <w:tcPr>
            <w:tcW w:w="715" w:type="dxa"/>
          </w:tcPr>
          <w:p w:rsidR="0088224F" w:rsidRDefault="0088224F" w:rsidP="00E1472C">
            <w:pPr>
              <w:jc w:val="center"/>
            </w:pPr>
            <w:r>
              <w:t>59</w:t>
            </w:r>
          </w:p>
        </w:tc>
        <w:tc>
          <w:tcPr>
            <w:tcW w:w="715" w:type="dxa"/>
          </w:tcPr>
          <w:p w:rsidR="0088224F" w:rsidRDefault="0088224F" w:rsidP="00E1472C">
            <w:pPr>
              <w:jc w:val="center"/>
            </w:pPr>
            <w:r>
              <w:t>71</w:t>
            </w:r>
          </w:p>
        </w:tc>
        <w:tc>
          <w:tcPr>
            <w:tcW w:w="715" w:type="dxa"/>
          </w:tcPr>
          <w:p w:rsidR="0088224F" w:rsidRDefault="0088224F" w:rsidP="00E1472C">
            <w:pPr>
              <w:jc w:val="center"/>
            </w:pPr>
            <w:r>
              <w:t>78</w:t>
            </w:r>
          </w:p>
        </w:tc>
        <w:tc>
          <w:tcPr>
            <w:tcW w:w="715" w:type="dxa"/>
          </w:tcPr>
          <w:p w:rsidR="0088224F" w:rsidRDefault="0088224F" w:rsidP="00E1472C">
            <w:pPr>
              <w:jc w:val="center"/>
            </w:pPr>
            <w:r>
              <w:t>76</w:t>
            </w:r>
          </w:p>
        </w:tc>
      </w:tr>
    </w:tbl>
    <w:p w:rsidR="0088224F" w:rsidRDefault="0088224F" w:rsidP="00762691">
      <w:pPr>
        <w:jc w:val="both"/>
      </w:pPr>
    </w:p>
    <w:p w:rsidR="0088224F" w:rsidRDefault="0088224F"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7E3D48" w:rsidRDefault="007E3D48" w:rsidP="00762691">
      <w:pPr>
        <w:jc w:val="both"/>
      </w:pPr>
    </w:p>
    <w:p w:rsidR="00B87C11" w:rsidRDefault="00B87C11" w:rsidP="00762691">
      <w:pPr>
        <w:jc w:val="both"/>
      </w:pPr>
    </w:p>
    <w:p w:rsidR="00B87C11" w:rsidRDefault="00B87C11" w:rsidP="00762691">
      <w:pPr>
        <w:jc w:val="both"/>
      </w:pPr>
    </w:p>
    <w:p w:rsidR="00B87C11" w:rsidRDefault="00B87C11" w:rsidP="00762691">
      <w:pPr>
        <w:jc w:val="both"/>
      </w:pPr>
    </w:p>
    <w:p w:rsidR="00B87C11" w:rsidRDefault="00B87C11" w:rsidP="00762691">
      <w:pPr>
        <w:jc w:val="both"/>
      </w:pPr>
    </w:p>
    <w:p w:rsidR="00B87C11" w:rsidRDefault="00B87C11" w:rsidP="00762691">
      <w:pPr>
        <w:jc w:val="both"/>
      </w:pPr>
    </w:p>
    <w:p w:rsidR="007E3D48" w:rsidRPr="00F35D7F" w:rsidRDefault="007E3D48" w:rsidP="00762691">
      <w:pPr>
        <w:jc w:val="both"/>
        <w:rPr>
          <w:b/>
          <w:u w:val="single"/>
        </w:rPr>
      </w:pPr>
      <w:r w:rsidRPr="00F35D7F">
        <w:rPr>
          <w:b/>
          <w:u w:val="single"/>
        </w:rPr>
        <w:t>Que pouvez vous conclure, ces deux climats sont ils similaires ?</w:t>
      </w:r>
      <w:r w:rsidR="00E1242A">
        <w:rPr>
          <w:b/>
          <w:u w:val="single"/>
        </w:rPr>
        <w:t xml:space="preserve"> Comparez les données des deux graphiques</w:t>
      </w:r>
    </w:p>
    <w:p w:rsidR="00B87C11" w:rsidRDefault="00B87C11" w:rsidP="00762691">
      <w:pPr>
        <w:jc w:val="both"/>
      </w:pPr>
      <w:r>
        <w:t>……………………………………………………………………………………………………………………………………………………………</w:t>
      </w:r>
    </w:p>
    <w:p w:rsidR="00B87C11" w:rsidRDefault="00B87C11" w:rsidP="00762691">
      <w:pPr>
        <w:jc w:val="both"/>
      </w:pPr>
      <w:r>
        <w:t xml:space="preserve">…………………………………………………………………………………………………………………………………………………………… </w:t>
      </w:r>
    </w:p>
    <w:p w:rsidR="00B87C11" w:rsidRDefault="00B87C11" w:rsidP="00762691">
      <w:pPr>
        <w:jc w:val="both"/>
      </w:pPr>
      <w:r>
        <w:t>……………………………………………………………………………………………………………………………………………………………</w:t>
      </w:r>
    </w:p>
    <w:p w:rsidR="00B87C11" w:rsidRDefault="00B87C11" w:rsidP="00762691">
      <w:pPr>
        <w:jc w:val="both"/>
      </w:pPr>
      <w:r>
        <w:t>…………………………………………………………………………………………………………………………………………………………….</w:t>
      </w:r>
    </w:p>
    <w:p w:rsidR="00B87C11" w:rsidRDefault="00B87C11" w:rsidP="00B87C11">
      <w:pPr>
        <w:jc w:val="both"/>
      </w:pPr>
      <w:r>
        <w:t>……………………………………………………………………………………………………………………………………………………………</w:t>
      </w:r>
    </w:p>
    <w:p w:rsidR="00E1242A" w:rsidRDefault="00B87C11" w:rsidP="00762691">
      <w:pPr>
        <w:jc w:val="both"/>
      </w:pPr>
      <w:r>
        <w:t>……………………………………………………………………………………………………………………………………………………………</w:t>
      </w:r>
    </w:p>
    <w:p w:rsidR="00F35D7F" w:rsidRPr="00E1242A" w:rsidRDefault="008F11FA" w:rsidP="00762691">
      <w:pPr>
        <w:jc w:val="both"/>
      </w:pPr>
      <w:r>
        <w:rPr>
          <w:b/>
          <w:u w:val="single"/>
        </w:rPr>
        <w:lastRenderedPageBreak/>
        <w:t>Document 3 :</w:t>
      </w:r>
    </w:p>
    <w:tbl>
      <w:tblPr>
        <w:tblStyle w:val="Grilledutableau"/>
        <w:tblW w:w="0" w:type="auto"/>
        <w:tblLook w:val="04A0"/>
      </w:tblPr>
      <w:tblGrid>
        <w:gridCol w:w="9212"/>
      </w:tblGrid>
      <w:tr w:rsidR="0034644F" w:rsidTr="0034644F">
        <w:tc>
          <w:tcPr>
            <w:tcW w:w="9212" w:type="dxa"/>
          </w:tcPr>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Les zones climatiques du globe terrestre sont au nombre de 5.</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 une zone froide Nord allant du pôle Nord au cercle polaire Arctique.</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 une zone tempérée Nord (entre le froid et le chaud) allant du cercle polaire Arctique au tropique du Cancer.</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 une zone chaude allant du tropique du Cancer au tropique du Capricorne en passant par l'Equateur.</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 une zone tempérée Sud allant du tropique du Capricorne au cercle polaire Antarctique.</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 une zone froide Sud allant du cercle polaire Antarctique au pôle Sud.</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Il importe toutefois de bien comprendre que l'on passe insensiblement d'une</w:t>
            </w:r>
            <w:r w:rsidR="008F11FA">
              <w:rPr>
                <w:rFonts w:ascii="Times New Roman" w:hAnsi="Times New Roman" w:cs="Times New Roman"/>
                <w:sz w:val="24"/>
                <w:szCs w:val="24"/>
              </w:rPr>
              <w:t xml:space="preserve"> zone dans une zone voisine. Ces </w:t>
            </w:r>
            <w:r w:rsidRPr="0034644F">
              <w:rPr>
                <w:rFonts w:ascii="Times New Roman" w:hAnsi="Times New Roman" w:cs="Times New Roman"/>
                <w:sz w:val="24"/>
                <w:szCs w:val="24"/>
              </w:rPr>
              <w:t>zones sont forcément très étendues et leurs caractéristiques nommées ici ne peuvent être que fort générales.</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L'altitude, la proximité ou l'éloignement de la mer, les courants marins, le voisinage d'une montagne ou d'une</w:t>
            </w:r>
            <w:r w:rsidR="008F11FA">
              <w:rPr>
                <w:rFonts w:ascii="Times New Roman" w:hAnsi="Times New Roman" w:cs="Times New Roman"/>
                <w:sz w:val="24"/>
                <w:szCs w:val="24"/>
              </w:rPr>
              <w:t xml:space="preserve"> </w:t>
            </w:r>
            <w:r>
              <w:rPr>
                <w:rFonts w:ascii="Times New Roman" w:hAnsi="Times New Roman" w:cs="Times New Roman"/>
                <w:sz w:val="24"/>
                <w:szCs w:val="24"/>
              </w:rPr>
              <w:t>forêt infl</w:t>
            </w:r>
            <w:r w:rsidRPr="0034644F">
              <w:rPr>
                <w:rFonts w:ascii="Times New Roman" w:hAnsi="Times New Roman" w:cs="Times New Roman"/>
                <w:sz w:val="24"/>
                <w:szCs w:val="24"/>
              </w:rPr>
              <w:t>uencent aussi les éléments du climat.</w:t>
            </w:r>
          </w:p>
          <w:p w:rsidR="0034644F" w:rsidRPr="0034644F" w:rsidRDefault="0034644F" w:rsidP="008F11FA">
            <w:pPr>
              <w:autoSpaceDE w:val="0"/>
              <w:autoSpaceDN w:val="0"/>
              <w:adjustRightInd w:val="0"/>
              <w:jc w:val="both"/>
              <w:rPr>
                <w:rFonts w:ascii="Times New Roman" w:hAnsi="Times New Roman" w:cs="Times New Roman"/>
                <w:sz w:val="24"/>
                <w:szCs w:val="24"/>
              </w:rPr>
            </w:pPr>
            <w:r w:rsidRPr="0034644F">
              <w:rPr>
                <w:rFonts w:ascii="Times New Roman" w:hAnsi="Times New Roman" w:cs="Times New Roman"/>
                <w:sz w:val="24"/>
                <w:szCs w:val="24"/>
              </w:rPr>
              <w:t>Ces facteurs permettent de distinguer dans les zones climatiques des climats régionaux et même des climats</w:t>
            </w:r>
            <w:r w:rsidR="008F11FA">
              <w:rPr>
                <w:rFonts w:ascii="Times New Roman" w:hAnsi="Times New Roman" w:cs="Times New Roman"/>
                <w:sz w:val="24"/>
                <w:szCs w:val="24"/>
              </w:rPr>
              <w:t xml:space="preserve"> </w:t>
            </w:r>
            <w:r w:rsidRPr="0034644F">
              <w:rPr>
                <w:rFonts w:ascii="Times New Roman" w:hAnsi="Times New Roman" w:cs="Times New Roman"/>
                <w:sz w:val="24"/>
                <w:szCs w:val="24"/>
              </w:rPr>
              <w:t>locaux.</w:t>
            </w:r>
          </w:p>
          <w:p w:rsidR="0034644F" w:rsidRDefault="0034644F" w:rsidP="0034644F">
            <w:pPr>
              <w:jc w:val="both"/>
            </w:pPr>
          </w:p>
          <w:p w:rsidR="0034644F" w:rsidRPr="008F11FA" w:rsidRDefault="0034644F" w:rsidP="00762691">
            <w:pPr>
              <w:jc w:val="both"/>
              <w:rPr>
                <w:sz w:val="16"/>
                <w:szCs w:val="16"/>
              </w:rPr>
            </w:pPr>
            <w:r w:rsidRPr="008F11FA">
              <w:rPr>
                <w:rFonts w:ascii="MyriadPro-Regular" w:hAnsi="MyriadPro-Regular" w:cs="MyriadPro-Regular"/>
                <w:sz w:val="16"/>
                <w:szCs w:val="16"/>
              </w:rPr>
              <w:t xml:space="preserve">Michel </w:t>
            </w:r>
            <w:proofErr w:type="spellStart"/>
            <w:r w:rsidRPr="008F11FA">
              <w:rPr>
                <w:rFonts w:ascii="MyriadPro-Regular" w:hAnsi="MyriadPro-Regular" w:cs="MyriadPro-Regular"/>
                <w:sz w:val="16"/>
                <w:szCs w:val="16"/>
              </w:rPr>
              <w:t>Neroucheff</w:t>
            </w:r>
            <w:proofErr w:type="spellEnd"/>
            <w:r w:rsidRPr="008F11FA">
              <w:rPr>
                <w:rFonts w:ascii="MyriadPro-Regular" w:hAnsi="MyriadPro-Regular" w:cs="MyriadPro-Regular"/>
                <w:sz w:val="16"/>
                <w:szCs w:val="16"/>
              </w:rPr>
              <w:t xml:space="preserve"> LES ZONES CLIMATIQUES DE LA TERRE [en ligne] </w:t>
            </w:r>
            <w:hyperlink r:id="rId7" w:history="1">
              <w:r w:rsidRPr="008F11FA">
                <w:rPr>
                  <w:rStyle w:val="Lienhypertexte"/>
                  <w:rFonts w:ascii="MyriadPro-Regular" w:hAnsi="MyriadPro-Regular" w:cs="MyriadPro-Regular"/>
                  <w:sz w:val="16"/>
                  <w:szCs w:val="16"/>
                </w:rPr>
                <w:t>http://www.neroucheffmichel.be</w:t>
              </w:r>
            </w:hyperlink>
            <w:r w:rsidRPr="008F11FA">
              <w:rPr>
                <w:rFonts w:ascii="MyriadPro-Regular" w:hAnsi="MyriadPro-Regular" w:cs="MyriadPro-Regular"/>
                <w:sz w:val="16"/>
                <w:szCs w:val="16"/>
              </w:rPr>
              <w:t xml:space="preserve"> </w:t>
            </w:r>
          </w:p>
        </w:tc>
      </w:tr>
    </w:tbl>
    <w:p w:rsidR="0034644F" w:rsidRDefault="0034644F" w:rsidP="00762691">
      <w:pPr>
        <w:jc w:val="both"/>
      </w:pPr>
    </w:p>
    <w:p w:rsidR="00F35D7F" w:rsidRPr="00F35D7F" w:rsidRDefault="00F35D7F" w:rsidP="00762691">
      <w:pPr>
        <w:jc w:val="both"/>
        <w:rPr>
          <w:b/>
          <w:u w:val="single"/>
        </w:rPr>
      </w:pPr>
      <w:r w:rsidRPr="00F35D7F">
        <w:rPr>
          <w:b/>
          <w:u w:val="single"/>
        </w:rPr>
        <w:t>Indiquez les zones climatiques sur la carte :</w:t>
      </w:r>
    </w:p>
    <w:p w:rsidR="00F35D7F" w:rsidRDefault="00F35D7F" w:rsidP="00762691">
      <w:pPr>
        <w:jc w:val="both"/>
      </w:pPr>
      <w:r>
        <w:rPr>
          <w:noProof/>
          <w:lang w:eastAsia="fr-BE"/>
        </w:rPr>
        <w:drawing>
          <wp:inline distT="0" distB="0" distL="0" distR="0">
            <wp:extent cx="5760720" cy="3782060"/>
            <wp:effectExtent l="19050" t="0" r="0" b="0"/>
            <wp:docPr id="1" name="Image 0" descr="carte_monde_c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_monde_carf.jpg"/>
                    <pic:cNvPicPr/>
                  </pic:nvPicPr>
                  <pic:blipFill>
                    <a:blip r:embed="rId8" cstate="print"/>
                    <a:stretch>
                      <a:fillRect/>
                    </a:stretch>
                  </pic:blipFill>
                  <pic:spPr>
                    <a:xfrm>
                      <a:off x="0" y="0"/>
                      <a:ext cx="5760720" cy="3782060"/>
                    </a:xfrm>
                    <a:prstGeom prst="rect">
                      <a:avLst/>
                    </a:prstGeom>
                  </pic:spPr>
                </pic:pic>
              </a:graphicData>
            </a:graphic>
          </wp:inline>
        </w:drawing>
      </w:r>
    </w:p>
    <w:p w:rsidR="000A05F8" w:rsidRDefault="00AB7E94" w:rsidP="00762691">
      <w:pPr>
        <w:jc w:val="both"/>
        <w:rPr>
          <w:b/>
          <w:u w:val="single"/>
        </w:rPr>
      </w:pPr>
      <w:r>
        <w:rPr>
          <w:b/>
          <w:u w:val="single"/>
        </w:rPr>
        <w:t>Uccle et Valence sont-</w:t>
      </w:r>
      <w:r w:rsidR="000A05F8" w:rsidRPr="000A05F8">
        <w:rPr>
          <w:b/>
          <w:u w:val="single"/>
        </w:rPr>
        <w:t>ils dans la même zone climatique ?</w:t>
      </w:r>
    </w:p>
    <w:p w:rsidR="000A05F8" w:rsidRDefault="000A05F8" w:rsidP="00762691">
      <w:pPr>
        <w:jc w:val="both"/>
      </w:pPr>
      <w:r>
        <w:t>……………………………………………………………………………………………………………………………………………………………</w:t>
      </w:r>
    </w:p>
    <w:p w:rsidR="000A05F8" w:rsidRDefault="000A05F8" w:rsidP="00762691">
      <w:pPr>
        <w:jc w:val="both"/>
      </w:pPr>
      <w:r>
        <w:t>…………………………………………………………………………………………………………………………………………………………..</w:t>
      </w:r>
    </w:p>
    <w:p w:rsidR="008F11FA" w:rsidRPr="000A05F8" w:rsidRDefault="008F11FA" w:rsidP="00762691">
      <w:pPr>
        <w:jc w:val="both"/>
      </w:pPr>
      <w:r>
        <w:rPr>
          <w:b/>
          <w:u w:val="single"/>
        </w:rPr>
        <w:lastRenderedPageBreak/>
        <w:t>Document 4 :</w:t>
      </w:r>
    </w:p>
    <w:tbl>
      <w:tblPr>
        <w:tblStyle w:val="Grilledutableau"/>
        <w:tblW w:w="0" w:type="auto"/>
        <w:tblLook w:val="04A0"/>
      </w:tblPr>
      <w:tblGrid>
        <w:gridCol w:w="9212"/>
      </w:tblGrid>
      <w:tr w:rsidR="008F11FA" w:rsidTr="008F11FA">
        <w:tc>
          <w:tcPr>
            <w:tcW w:w="9212" w:type="dxa"/>
          </w:tcPr>
          <w:p w:rsidR="008F11FA" w:rsidRPr="008F11FA" w:rsidRDefault="008F11FA" w:rsidP="008F11FA">
            <w:pPr>
              <w:pStyle w:val="NormalWeb"/>
            </w:pPr>
            <w:r w:rsidRPr="008F11FA">
              <w:t xml:space="preserve">Le </w:t>
            </w:r>
            <w:r w:rsidRPr="008F11FA">
              <w:rPr>
                <w:bCs/>
              </w:rPr>
              <w:t>climat méditerranéen</w:t>
            </w:r>
            <w:r w:rsidRPr="008F11FA">
              <w:t xml:space="preserve"> est un type de </w:t>
            </w:r>
            <w:hyperlink r:id="rId9" w:history="1">
              <w:r w:rsidRPr="008F11FA">
                <w:rPr>
                  <w:rStyle w:val="Lienhypertexte"/>
                  <w:color w:val="auto"/>
                  <w:u w:val="none"/>
                </w:rPr>
                <w:t>climat tempéré</w:t>
              </w:r>
            </w:hyperlink>
            <w:r w:rsidRPr="008F11FA">
              <w:t xml:space="preserve"> (ou « tempéré chaud » ou « subtropical », selon les considérations), qui se caractérise par des étés chauds et secs et des hivers doux et humides.</w:t>
            </w:r>
          </w:p>
          <w:p w:rsidR="008F11FA" w:rsidRDefault="008F11FA" w:rsidP="008F11FA">
            <w:pPr>
              <w:pStyle w:val="NormalWeb"/>
            </w:pPr>
            <w:r w:rsidRPr="008F11FA">
              <w:t xml:space="preserve">Le terme de « méditerranéen » s'explique par sa présence caractéristique autour de la </w:t>
            </w:r>
            <w:hyperlink r:id="rId10" w:history="1">
              <w:r w:rsidRPr="008F11FA">
                <w:rPr>
                  <w:rStyle w:val="Lienhypertexte"/>
                  <w:color w:val="auto"/>
                  <w:u w:val="none"/>
                </w:rPr>
                <w:t>mer Méditerranée</w:t>
              </w:r>
            </w:hyperlink>
            <w:r w:rsidRPr="008F11FA">
              <w:t>, mais d'autres régions du monde possèdent les mêmes conditions climatiques. Il s'agit des façades Ouest des continents, entre 30 et 40° de latitude (</w:t>
            </w:r>
            <w:hyperlink r:id="rId11" w:history="1">
              <w:r w:rsidRPr="008F11FA">
                <w:rPr>
                  <w:rStyle w:val="Lienhypertexte"/>
                  <w:color w:val="auto"/>
                  <w:u w:val="none"/>
                </w:rPr>
                <w:t>Californie</w:t>
              </w:r>
            </w:hyperlink>
            <w:r w:rsidRPr="008F11FA">
              <w:t xml:space="preserve">, centre du </w:t>
            </w:r>
            <w:hyperlink r:id="rId12" w:history="1">
              <w:r w:rsidRPr="008F11FA">
                <w:rPr>
                  <w:rStyle w:val="Lienhypertexte"/>
                  <w:color w:val="auto"/>
                  <w:u w:val="none"/>
                </w:rPr>
                <w:t>Chili</w:t>
              </w:r>
            </w:hyperlink>
            <w:r w:rsidRPr="008F11FA">
              <w:t xml:space="preserve">, région du </w:t>
            </w:r>
            <w:hyperlink r:id="rId13" w:tooltip="Le Cap" w:history="1">
              <w:r w:rsidRPr="008F11FA">
                <w:rPr>
                  <w:rStyle w:val="Lienhypertexte"/>
                  <w:color w:val="auto"/>
                  <w:u w:val="none"/>
                </w:rPr>
                <w:t>Cap</w:t>
              </w:r>
            </w:hyperlink>
            <w:r w:rsidRPr="008F11FA">
              <w:t xml:space="preserve"> en </w:t>
            </w:r>
            <w:hyperlink r:id="rId14" w:history="1">
              <w:r w:rsidRPr="008F11FA">
                <w:rPr>
                  <w:rStyle w:val="Lienhypertexte"/>
                  <w:color w:val="auto"/>
                  <w:u w:val="none"/>
                </w:rPr>
                <w:t>Afrique du Sud</w:t>
              </w:r>
            </w:hyperlink>
            <w:r w:rsidRPr="008F11FA">
              <w:t>, Sud et Ouest de l'</w:t>
            </w:r>
            <w:hyperlink r:id="rId15" w:history="1">
              <w:r w:rsidRPr="008F11FA">
                <w:rPr>
                  <w:rStyle w:val="Lienhypertexte"/>
                  <w:color w:val="auto"/>
                  <w:u w:val="none"/>
                </w:rPr>
                <w:t>Australie</w:t>
              </w:r>
            </w:hyperlink>
            <w:r w:rsidRPr="008F11FA">
              <w:t>).</w:t>
            </w:r>
          </w:p>
          <w:p w:rsidR="008F11FA" w:rsidRPr="008F11FA" w:rsidRDefault="008F11FA" w:rsidP="008F11FA">
            <w:pPr>
              <w:pStyle w:val="NormalWeb"/>
              <w:rPr>
                <w:sz w:val="16"/>
                <w:szCs w:val="16"/>
              </w:rPr>
            </w:pPr>
            <w:proofErr w:type="spellStart"/>
            <w:r w:rsidRPr="008F11FA">
              <w:rPr>
                <w:sz w:val="16"/>
                <w:szCs w:val="16"/>
              </w:rPr>
              <w:t>Beltrando</w:t>
            </w:r>
            <w:proofErr w:type="spellEnd"/>
            <w:r w:rsidRPr="008F11FA">
              <w:rPr>
                <w:sz w:val="16"/>
                <w:szCs w:val="16"/>
              </w:rPr>
              <w:t xml:space="preserve"> (Gérard) et Chémery (Laure), </w:t>
            </w:r>
            <w:r w:rsidRPr="008F11FA">
              <w:rPr>
                <w:i/>
                <w:iCs/>
                <w:sz w:val="16"/>
                <w:szCs w:val="16"/>
              </w:rPr>
              <w:t>Dictionnaire du climat</w:t>
            </w:r>
            <w:r w:rsidRPr="008F11FA">
              <w:rPr>
                <w:sz w:val="16"/>
                <w:szCs w:val="16"/>
              </w:rPr>
              <w:t>, Larousse, Paris, 1995</w:t>
            </w:r>
          </w:p>
        </w:tc>
      </w:tr>
    </w:tbl>
    <w:p w:rsidR="008F11FA" w:rsidRDefault="008F11FA" w:rsidP="00762691">
      <w:pPr>
        <w:jc w:val="both"/>
      </w:pPr>
    </w:p>
    <w:p w:rsidR="008F11FA" w:rsidRDefault="000A05F8" w:rsidP="00762691">
      <w:pPr>
        <w:jc w:val="both"/>
        <w:rPr>
          <w:b/>
          <w:u w:val="single"/>
        </w:rPr>
      </w:pPr>
      <w:r w:rsidRPr="000A05F8">
        <w:rPr>
          <w:b/>
          <w:u w:val="single"/>
        </w:rPr>
        <w:t xml:space="preserve">Comment pouvez-vous expliquer la différence entre les deux graphiques </w:t>
      </w:r>
      <w:proofErr w:type="spellStart"/>
      <w:r w:rsidRPr="000A05F8">
        <w:rPr>
          <w:b/>
          <w:u w:val="single"/>
        </w:rPr>
        <w:t>ombrothermiques</w:t>
      </w:r>
      <w:proofErr w:type="spellEnd"/>
      <w:r w:rsidRPr="000A05F8">
        <w:rPr>
          <w:b/>
          <w:u w:val="single"/>
        </w:rPr>
        <w:t xml:space="preserve"> vus au cours ?</w:t>
      </w:r>
    </w:p>
    <w:p w:rsidR="000A05F8" w:rsidRDefault="000A05F8" w:rsidP="000A05F8">
      <w:pPr>
        <w:jc w:val="both"/>
      </w:pPr>
      <w:r>
        <w:t>……………………………………………………………………………………………………………………………………………………………</w:t>
      </w:r>
    </w:p>
    <w:p w:rsidR="000A05F8" w:rsidRDefault="000A05F8" w:rsidP="000A05F8">
      <w:pPr>
        <w:jc w:val="both"/>
      </w:pPr>
      <w:r>
        <w:t xml:space="preserve">…………………………………………………………………………………………………………………………………………………………… </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Pr="000A05F8" w:rsidRDefault="000A05F8" w:rsidP="000A05F8">
      <w:pPr>
        <w:jc w:val="both"/>
        <w:rPr>
          <w:b/>
          <w:u w:val="single"/>
        </w:rPr>
      </w:pPr>
      <w:r w:rsidRPr="000A05F8">
        <w:rPr>
          <w:b/>
          <w:u w:val="single"/>
        </w:rPr>
        <w:t>Nous pouvons maintenant répondre à la question : « Le climat méditerranéen, différent du nôtre ? En quoi ? » :</w:t>
      </w:r>
    </w:p>
    <w:p w:rsidR="000A05F8" w:rsidRDefault="000A05F8" w:rsidP="000A05F8">
      <w:pPr>
        <w:jc w:val="both"/>
      </w:pPr>
      <w:r>
        <w:t>……………………………………………………………………………………………………………………………………………………………</w:t>
      </w:r>
    </w:p>
    <w:p w:rsidR="000A05F8" w:rsidRDefault="000A05F8" w:rsidP="000A05F8">
      <w:pPr>
        <w:jc w:val="both"/>
      </w:pPr>
      <w:r>
        <w:t xml:space="preserve">…………………………………………………………………………………………………………………………………………………………… </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Default="000A05F8" w:rsidP="000A05F8">
      <w:pPr>
        <w:jc w:val="both"/>
      </w:pPr>
      <w:r>
        <w:t xml:space="preserve">…………………………………………………………………………………………………………………………………………………………… </w:t>
      </w:r>
    </w:p>
    <w:p w:rsidR="000A05F8" w:rsidRDefault="000A05F8" w:rsidP="000A05F8">
      <w:pPr>
        <w:jc w:val="both"/>
      </w:pPr>
      <w:r>
        <w:t>……………………………………………………………………………………………………………………………………………………………</w:t>
      </w:r>
    </w:p>
    <w:p w:rsidR="000A05F8" w:rsidRDefault="000A05F8" w:rsidP="000A05F8">
      <w:pPr>
        <w:jc w:val="both"/>
      </w:pPr>
      <w:r>
        <w:t>…………………………………………………………………………………………………………………………………………………………….</w:t>
      </w:r>
    </w:p>
    <w:p w:rsidR="000A05F8" w:rsidRDefault="000A05F8" w:rsidP="00762691">
      <w:pPr>
        <w:jc w:val="both"/>
      </w:pPr>
      <w:r>
        <w:t>……………………………………………………………………………………………………………………………………………………………</w:t>
      </w:r>
    </w:p>
    <w:p w:rsidR="006465BF" w:rsidRDefault="006465BF" w:rsidP="00762691">
      <w:pPr>
        <w:jc w:val="both"/>
      </w:pPr>
      <w:r>
        <w:lastRenderedPageBreak/>
        <w:t xml:space="preserve">Comme nous l’avons lu dans </w:t>
      </w:r>
      <w:r w:rsidR="008F11FA">
        <w:t>le document 1</w:t>
      </w:r>
      <w:r>
        <w:t xml:space="preserve">, la méditerranée attire de nombreux touristes, pour, comme nous l’avons vu, son climat, mais aussi pour ses paysages. </w:t>
      </w:r>
      <w:r w:rsidR="00E1242A">
        <w:t xml:space="preserve">Comparez ces deux vues. Que </w:t>
      </w:r>
      <w:r w:rsidR="00A41D70">
        <w:t>pouvez-vous</w:t>
      </w:r>
      <w:r w:rsidR="00E1242A">
        <w:t xml:space="preserve"> en faire ressortir ?</w:t>
      </w:r>
    </w:p>
    <w:p w:rsidR="00AD79F0" w:rsidRDefault="00AB7E94" w:rsidP="00AB7E94">
      <w:pPr>
        <w:jc w:val="both"/>
        <w:rPr>
          <w:b/>
          <w:u w:val="single"/>
        </w:rPr>
      </w:pPr>
      <w:r>
        <w:rPr>
          <w:b/>
          <w:u w:val="single"/>
        </w:rPr>
        <w:t>Documents 5, et 6 : « La Napoule »</w:t>
      </w:r>
    </w:p>
    <w:p w:rsidR="00AB7E94" w:rsidRDefault="00AB7E94" w:rsidP="00AB7E94">
      <w:pPr>
        <w:jc w:val="both"/>
        <w:rPr>
          <w:b/>
          <w:u w:val="single"/>
        </w:rPr>
      </w:pPr>
      <w:r w:rsidRPr="00AB7E94">
        <w:rPr>
          <w:noProof/>
          <w:lang w:eastAsia="fr-BE"/>
        </w:rPr>
        <w:drawing>
          <wp:inline distT="0" distB="0" distL="0" distR="0">
            <wp:extent cx="5281350" cy="3554083"/>
            <wp:effectExtent l="19050" t="0" r="0" b="0"/>
            <wp:docPr id="2" name="Image 1" descr="la  napoule 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napoule avant.jpg"/>
                    <pic:cNvPicPr/>
                  </pic:nvPicPr>
                  <pic:blipFill>
                    <a:blip r:embed="rId16" cstate="print"/>
                    <a:stretch>
                      <a:fillRect/>
                    </a:stretch>
                  </pic:blipFill>
                  <pic:spPr>
                    <a:xfrm>
                      <a:off x="0" y="0"/>
                      <a:ext cx="5286005" cy="3557216"/>
                    </a:xfrm>
                    <a:prstGeom prst="rect">
                      <a:avLst/>
                    </a:prstGeom>
                  </pic:spPr>
                </pic:pic>
              </a:graphicData>
            </a:graphic>
          </wp:inline>
        </w:drawing>
      </w:r>
    </w:p>
    <w:p w:rsidR="00AB7E94" w:rsidRDefault="00AB7E94" w:rsidP="000A05F8">
      <w:pPr>
        <w:jc w:val="both"/>
        <w:rPr>
          <w:b/>
          <w:u w:val="single"/>
        </w:rPr>
      </w:pPr>
      <w:r w:rsidRPr="00AB7E94">
        <w:rPr>
          <w:b/>
          <w:noProof/>
          <w:lang w:eastAsia="fr-BE"/>
        </w:rPr>
        <w:drawing>
          <wp:inline distT="0" distB="0" distL="0" distR="0">
            <wp:extent cx="5208558" cy="3906419"/>
            <wp:effectExtent l="19050" t="0" r="0" b="0"/>
            <wp:docPr id="3" name="Image 2" descr="la napoule aprè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napoule après.JPG"/>
                    <pic:cNvPicPr/>
                  </pic:nvPicPr>
                  <pic:blipFill>
                    <a:blip r:embed="rId17" cstate="print"/>
                    <a:stretch>
                      <a:fillRect/>
                    </a:stretch>
                  </pic:blipFill>
                  <pic:spPr>
                    <a:xfrm>
                      <a:off x="0" y="0"/>
                      <a:ext cx="5208623" cy="3906468"/>
                    </a:xfrm>
                    <a:prstGeom prst="rect">
                      <a:avLst/>
                    </a:prstGeom>
                  </pic:spPr>
                </pic:pic>
              </a:graphicData>
            </a:graphic>
          </wp:inline>
        </w:drawing>
      </w:r>
      <w:r>
        <w:rPr>
          <w:b/>
          <w:u w:val="single"/>
        </w:rPr>
        <w:br/>
      </w:r>
      <w:hyperlink r:id="rId18" w:history="1">
        <w:r w:rsidRPr="000B6ED8">
          <w:rPr>
            <w:rStyle w:val="Lienhypertexte"/>
            <w:sz w:val="16"/>
            <w:szCs w:val="16"/>
          </w:rPr>
          <w:t>http://lh4.ggpht.com</w:t>
        </w:r>
      </w:hyperlink>
      <w:r>
        <w:rPr>
          <w:sz w:val="16"/>
          <w:szCs w:val="16"/>
          <w:u w:val="single"/>
        </w:rPr>
        <w:t xml:space="preserve"> </w:t>
      </w:r>
    </w:p>
    <w:p w:rsidR="000A05F8" w:rsidRPr="000A05F8" w:rsidRDefault="000A05F8" w:rsidP="000A05F8">
      <w:pPr>
        <w:jc w:val="both"/>
        <w:rPr>
          <w:b/>
          <w:u w:val="single"/>
        </w:rPr>
      </w:pPr>
      <w:r w:rsidRPr="000A05F8">
        <w:rPr>
          <w:b/>
          <w:u w:val="single"/>
        </w:rPr>
        <w:lastRenderedPageBreak/>
        <w:t>Quelles peuvent être les conséquences de ces transf</w:t>
      </w:r>
      <w:r w:rsidR="00AB7E94">
        <w:rPr>
          <w:b/>
          <w:u w:val="single"/>
        </w:rPr>
        <w:t>ormations ? (aidez vous du doc 7</w:t>
      </w:r>
      <w:r w:rsidRPr="000A05F8">
        <w:rPr>
          <w:b/>
          <w:u w:val="single"/>
        </w:rPr>
        <w:t>)</w:t>
      </w:r>
    </w:p>
    <w:p w:rsidR="000A05F8" w:rsidRDefault="000A05F8" w:rsidP="000A05F8">
      <w:pPr>
        <w:jc w:val="both"/>
      </w:pPr>
      <w:r>
        <w:t>……………………………………………………………………………………………………………………………………………………………</w:t>
      </w:r>
    </w:p>
    <w:p w:rsidR="000A05F8" w:rsidRDefault="000A05F8" w:rsidP="000A05F8">
      <w:pPr>
        <w:jc w:val="both"/>
      </w:pPr>
      <w:r>
        <w:t xml:space="preserve">…………………………………………………………………………………………………………………………………………………………… </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Default="000A05F8" w:rsidP="000A05F8">
      <w:pPr>
        <w:jc w:val="both"/>
      </w:pPr>
      <w:r>
        <w:t>……………………………………………………………………………………………………………………………………………………………</w:t>
      </w:r>
    </w:p>
    <w:p w:rsidR="000A05F8" w:rsidRPr="000A05F8" w:rsidRDefault="00AB7E94" w:rsidP="00762691">
      <w:pPr>
        <w:jc w:val="both"/>
        <w:rPr>
          <w:b/>
          <w:u w:val="single"/>
        </w:rPr>
      </w:pPr>
      <w:r>
        <w:rPr>
          <w:b/>
          <w:u w:val="single"/>
        </w:rPr>
        <w:t>Document 7</w:t>
      </w:r>
      <w:r w:rsidR="000A05F8" w:rsidRPr="000A05F8">
        <w:rPr>
          <w:b/>
          <w:u w:val="single"/>
        </w:rPr>
        <w:t> :</w:t>
      </w:r>
    </w:p>
    <w:tbl>
      <w:tblPr>
        <w:tblStyle w:val="Grilledutableau"/>
        <w:tblW w:w="0" w:type="auto"/>
        <w:tblLook w:val="04A0"/>
      </w:tblPr>
      <w:tblGrid>
        <w:gridCol w:w="9212"/>
      </w:tblGrid>
      <w:tr w:rsidR="00762691" w:rsidTr="00762691">
        <w:tc>
          <w:tcPr>
            <w:tcW w:w="9212" w:type="dxa"/>
          </w:tcPr>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Des effets néfastes sur l’environnement</w:t>
            </w:r>
            <w:r>
              <w:rPr>
                <w:rFonts w:ascii="Times New Roman" w:eastAsia="Times New Roman" w:hAnsi="Times New Roman" w:cs="Times New Roman"/>
                <w:sz w:val="24"/>
                <w:szCs w:val="24"/>
                <w:lang w:eastAsia="fr-BE"/>
              </w:rPr>
              <w:t> :</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Mais le tourisme comporte aussi des inconvénients. Dans ces pays méditerranéens où la sécheresse estivale peut être importante, le tourisme consomme énormément d'eau : ainsi un touriste vivant à l'hôtel consomme 3 fois plus d'eau qu'un habitant local, soit entre 300 et 850 litres d'eau par jour pendant ses vacances. Mais l'eau la plus consommée est celle qui sert pour arroser les golfs, les pelouses verdoyantes des paysages et remplir les piscines. Il y a nécessité dans plusieurs pays de la rive sud surtout  d'arbitrer entre les différents usages de l’eau et de permettre également aux agriculteurs de pouvoir irriguer.</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Sans oublier la gestion des déchets et des pollutions que suscite le développement touristique,  il y a aussi un problème de bétonnage du littoral : la mise en place d’infrastructures touristiques se traduit par la disparition de la côte sauvage, la création d’un littoral artificiel avec digues, ports, quais au détriment des écosystèmes littoraux : le littoral de la méditerranée s’est ainsi fortement  urbanisé durant la seconde moitié du 20e siècle. En 2000, 40% du littoral méditerranéen a été ainsi bétonné par l'habitat, les routes, les ports et  on estime déjà que d’ici 2025,  ce sont 200 kms de cotes en plus qui le seront.</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Des solutions</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En France, un organisme public le conservatoire du littoral tente depuis 1975 d’acheter des portions de cotes pour les laisser à l’état naturel (au 1er janvier 2010 le conservatoire assurait ainsi la protection de 1000km de rivages en France dont 11% du littoral méditerranéen français ou 21% de celui de la Corse).</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Le tourisme est donc un atout pour le développement de nombreux pays de la Méditerranée car il constitue une rentrée d'argent pour ces pays. C'est un secteur important par le nombre de touristes et ses nombreux impacts sur les sociétés et sur l’environnement.</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Mais le tourisme durable celui qui tente de respecter l'environnement tout en faisant vivre les populations est encore largement à inventer.</w:t>
            </w:r>
          </w:p>
          <w:p w:rsidR="00762691" w:rsidRPr="00547B9C" w:rsidRDefault="00762691" w:rsidP="00762691">
            <w:pPr>
              <w:jc w:val="both"/>
              <w:rPr>
                <w:rFonts w:ascii="Times New Roman" w:eastAsia="Times New Roman" w:hAnsi="Times New Roman" w:cs="Times New Roman"/>
                <w:sz w:val="24"/>
                <w:szCs w:val="24"/>
                <w:lang w:eastAsia="fr-BE"/>
              </w:rPr>
            </w:pPr>
            <w:r w:rsidRPr="00547B9C">
              <w:rPr>
                <w:rFonts w:ascii="Times New Roman" w:eastAsia="Times New Roman" w:hAnsi="Times New Roman" w:cs="Times New Roman"/>
                <w:sz w:val="24"/>
                <w:szCs w:val="24"/>
                <w:lang w:eastAsia="fr-BE"/>
              </w:rPr>
              <w:t xml:space="preserve">Avec la participation de Tiffany </w:t>
            </w:r>
            <w:proofErr w:type="spellStart"/>
            <w:r w:rsidRPr="00547B9C">
              <w:rPr>
                <w:rFonts w:ascii="Times New Roman" w:eastAsia="Times New Roman" w:hAnsi="Times New Roman" w:cs="Times New Roman"/>
                <w:sz w:val="24"/>
                <w:szCs w:val="24"/>
                <w:lang w:eastAsia="fr-BE"/>
              </w:rPr>
              <w:t>Derbay</w:t>
            </w:r>
            <w:proofErr w:type="spellEnd"/>
          </w:p>
          <w:p w:rsidR="00762691" w:rsidRDefault="00AD79F0" w:rsidP="00762691">
            <w:pPr>
              <w:jc w:val="both"/>
            </w:pPr>
            <w:r>
              <w:t>Le Hublot, journal du développement durable, lundi 1</w:t>
            </w:r>
            <w:r w:rsidRPr="00762691">
              <w:rPr>
                <w:vertAlign w:val="superscript"/>
              </w:rPr>
              <w:t>er</w:t>
            </w:r>
            <w:r>
              <w:t xml:space="preserve"> mars 2011</w:t>
            </w:r>
          </w:p>
        </w:tc>
      </w:tr>
    </w:tbl>
    <w:p w:rsidR="00762691" w:rsidRDefault="00762691" w:rsidP="00762691">
      <w:pPr>
        <w:jc w:val="both"/>
      </w:pPr>
    </w:p>
    <w:p w:rsidR="00AD79F0" w:rsidRDefault="00AD79F0" w:rsidP="00762691">
      <w:pPr>
        <w:jc w:val="both"/>
      </w:pPr>
    </w:p>
    <w:sectPr w:rsidR="00AD79F0" w:rsidSect="00252996">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6931" w:rsidRDefault="00F46931" w:rsidP="00F35D7F">
      <w:pPr>
        <w:spacing w:after="0" w:line="240" w:lineRule="auto"/>
      </w:pPr>
      <w:r>
        <w:separator/>
      </w:r>
    </w:p>
  </w:endnote>
  <w:endnote w:type="continuationSeparator" w:id="0">
    <w:p w:rsidR="00F46931" w:rsidRDefault="00F46931" w:rsidP="00F35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3108"/>
      <w:docPartObj>
        <w:docPartGallery w:val="Page Numbers (Bottom of Page)"/>
        <w:docPartUnique/>
      </w:docPartObj>
    </w:sdtPr>
    <w:sdtContent>
      <w:p w:rsidR="00F35D7F" w:rsidRDefault="0048189B">
        <w:pPr>
          <w:pStyle w:val="Pieddepage"/>
          <w:jc w:val="right"/>
        </w:pPr>
        <w:fldSimple w:instr=" PAGE   \* MERGEFORMAT ">
          <w:r w:rsidR="00BD4570">
            <w:rPr>
              <w:noProof/>
            </w:rPr>
            <w:t>5</w:t>
          </w:r>
        </w:fldSimple>
      </w:p>
    </w:sdtContent>
  </w:sdt>
  <w:p w:rsidR="00F35D7F" w:rsidRDefault="00F35D7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6931" w:rsidRDefault="00F46931" w:rsidP="00F35D7F">
      <w:pPr>
        <w:spacing w:after="0" w:line="240" w:lineRule="auto"/>
      </w:pPr>
      <w:r>
        <w:separator/>
      </w:r>
    </w:p>
  </w:footnote>
  <w:footnote w:type="continuationSeparator" w:id="0">
    <w:p w:rsidR="00F46931" w:rsidRDefault="00F46931" w:rsidP="00F35D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D7F" w:rsidRPr="00547D54" w:rsidRDefault="00547D54" w:rsidP="00547D54">
    <w:pPr>
      <w:pStyle w:val="En-tte"/>
      <w:rPr>
        <w:szCs w:val="16"/>
      </w:rPr>
    </w:pPr>
    <w:r w:rsidRPr="00C5375B">
      <w:rPr>
        <w:color w:val="A6A6A6" w:themeColor="background1" w:themeShade="A6"/>
        <w:sz w:val="16"/>
        <w:szCs w:val="16"/>
      </w:rPr>
      <w:t>Géographie</w:t>
    </w:r>
    <w:r>
      <w:rPr>
        <w:color w:val="A6A6A6" w:themeColor="background1" w:themeShade="A6"/>
        <w:sz w:val="16"/>
        <w:szCs w:val="16"/>
      </w:rPr>
      <w:tab/>
    </w:r>
    <w:r>
      <w:rPr>
        <w:color w:val="A6A6A6" w:themeColor="background1" w:themeShade="A6"/>
        <w:sz w:val="16"/>
        <w:szCs w:val="16"/>
      </w:rPr>
      <w:tab/>
      <w:t>Athénée Royal d’Uccle 1</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footnotePr>
    <w:footnote w:id="-1"/>
    <w:footnote w:id="0"/>
  </w:footnotePr>
  <w:endnotePr>
    <w:endnote w:id="-1"/>
    <w:endnote w:id="0"/>
  </w:endnotePr>
  <w:compat/>
  <w:rsids>
    <w:rsidRoot w:val="00547B9C"/>
    <w:rsid w:val="00016A51"/>
    <w:rsid w:val="00075DA7"/>
    <w:rsid w:val="000A05F8"/>
    <w:rsid w:val="000C5CED"/>
    <w:rsid w:val="00125B47"/>
    <w:rsid w:val="00136494"/>
    <w:rsid w:val="00252996"/>
    <w:rsid w:val="002D419E"/>
    <w:rsid w:val="0034644F"/>
    <w:rsid w:val="00425DE9"/>
    <w:rsid w:val="0048189B"/>
    <w:rsid w:val="004D7D65"/>
    <w:rsid w:val="00547B9C"/>
    <w:rsid w:val="00547D54"/>
    <w:rsid w:val="006465BF"/>
    <w:rsid w:val="00705B3E"/>
    <w:rsid w:val="00762691"/>
    <w:rsid w:val="007E3D48"/>
    <w:rsid w:val="0088224F"/>
    <w:rsid w:val="008F11FA"/>
    <w:rsid w:val="00951063"/>
    <w:rsid w:val="00A41D70"/>
    <w:rsid w:val="00AB7E94"/>
    <w:rsid w:val="00AD79F0"/>
    <w:rsid w:val="00B73F77"/>
    <w:rsid w:val="00B87C11"/>
    <w:rsid w:val="00BD4570"/>
    <w:rsid w:val="00C45792"/>
    <w:rsid w:val="00C5375B"/>
    <w:rsid w:val="00CA197C"/>
    <w:rsid w:val="00CA28A8"/>
    <w:rsid w:val="00E042F1"/>
    <w:rsid w:val="00E1242A"/>
    <w:rsid w:val="00E1472C"/>
    <w:rsid w:val="00E878C3"/>
    <w:rsid w:val="00F35D7F"/>
    <w:rsid w:val="00F46931"/>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99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547B9C"/>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547B9C"/>
    <w:rPr>
      <w:b/>
      <w:bCs/>
    </w:rPr>
  </w:style>
  <w:style w:type="character" w:customStyle="1" w:styleId="articleseparator">
    <w:name w:val="article_separator"/>
    <w:basedOn w:val="Policepardfaut"/>
    <w:rsid w:val="00547B9C"/>
  </w:style>
  <w:style w:type="paragraph" w:styleId="Textedebulles">
    <w:name w:val="Balloon Text"/>
    <w:basedOn w:val="Normal"/>
    <w:link w:val="TextedebullesCar"/>
    <w:uiPriority w:val="99"/>
    <w:semiHidden/>
    <w:unhideWhenUsed/>
    <w:rsid w:val="00547B9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47B9C"/>
    <w:rPr>
      <w:rFonts w:ascii="Tahoma" w:hAnsi="Tahoma" w:cs="Tahoma"/>
      <w:sz w:val="16"/>
      <w:szCs w:val="16"/>
    </w:rPr>
  </w:style>
  <w:style w:type="table" w:styleId="Grilledutableau">
    <w:name w:val="Table Grid"/>
    <w:basedOn w:val="TableauNormal"/>
    <w:uiPriority w:val="59"/>
    <w:rsid w:val="007626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34644F"/>
    <w:rPr>
      <w:color w:val="0000FF" w:themeColor="hyperlink"/>
      <w:u w:val="single"/>
    </w:rPr>
  </w:style>
  <w:style w:type="paragraph" w:styleId="En-tte">
    <w:name w:val="header"/>
    <w:basedOn w:val="Normal"/>
    <w:link w:val="En-tteCar"/>
    <w:uiPriority w:val="99"/>
    <w:semiHidden/>
    <w:unhideWhenUsed/>
    <w:rsid w:val="00F35D7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F35D7F"/>
  </w:style>
  <w:style w:type="paragraph" w:styleId="Pieddepage">
    <w:name w:val="footer"/>
    <w:basedOn w:val="Normal"/>
    <w:link w:val="PieddepageCar"/>
    <w:uiPriority w:val="99"/>
    <w:unhideWhenUsed/>
    <w:rsid w:val="00F35D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D7F"/>
  </w:style>
</w:styles>
</file>

<file path=word/webSettings.xml><?xml version="1.0" encoding="utf-8"?>
<w:webSettings xmlns:r="http://schemas.openxmlformats.org/officeDocument/2006/relationships" xmlns:w="http://schemas.openxmlformats.org/wordprocessingml/2006/main">
  <w:divs>
    <w:div w:id="1684165499">
      <w:bodyDiv w:val="1"/>
      <w:marLeft w:val="0"/>
      <w:marRight w:val="0"/>
      <w:marTop w:val="0"/>
      <w:marBottom w:val="0"/>
      <w:divBdr>
        <w:top w:val="none" w:sz="0" w:space="0" w:color="auto"/>
        <w:left w:val="none" w:sz="0" w:space="0" w:color="auto"/>
        <w:bottom w:val="none" w:sz="0" w:space="0" w:color="auto"/>
        <w:right w:val="none" w:sz="0" w:space="0" w:color="auto"/>
      </w:divBdr>
      <w:divsChild>
        <w:div w:id="1143237786">
          <w:marLeft w:val="0"/>
          <w:marRight w:val="0"/>
          <w:marTop w:val="0"/>
          <w:marBottom w:val="0"/>
          <w:divBdr>
            <w:top w:val="none" w:sz="0" w:space="0" w:color="auto"/>
            <w:left w:val="none" w:sz="0" w:space="0" w:color="auto"/>
            <w:bottom w:val="none" w:sz="0" w:space="0" w:color="auto"/>
            <w:right w:val="none" w:sz="0" w:space="0" w:color="auto"/>
          </w:divBdr>
        </w:div>
        <w:div w:id="191185937">
          <w:marLeft w:val="0"/>
          <w:marRight w:val="0"/>
          <w:marTop w:val="0"/>
          <w:marBottom w:val="0"/>
          <w:divBdr>
            <w:top w:val="none" w:sz="0" w:space="0" w:color="auto"/>
            <w:left w:val="none" w:sz="0" w:space="0" w:color="auto"/>
            <w:bottom w:val="none" w:sz="0" w:space="0" w:color="auto"/>
            <w:right w:val="none" w:sz="0" w:space="0" w:color="auto"/>
          </w:divBdr>
        </w:div>
        <w:div w:id="1693415146">
          <w:marLeft w:val="0"/>
          <w:marRight w:val="0"/>
          <w:marTop w:val="0"/>
          <w:marBottom w:val="0"/>
          <w:divBdr>
            <w:top w:val="none" w:sz="0" w:space="0" w:color="auto"/>
            <w:left w:val="none" w:sz="0" w:space="0" w:color="auto"/>
            <w:bottom w:val="none" w:sz="0" w:space="0" w:color="auto"/>
            <w:right w:val="none" w:sz="0" w:space="0" w:color="auto"/>
          </w:divBdr>
        </w:div>
        <w:div w:id="273825951">
          <w:marLeft w:val="0"/>
          <w:marRight w:val="0"/>
          <w:marTop w:val="0"/>
          <w:marBottom w:val="0"/>
          <w:divBdr>
            <w:top w:val="none" w:sz="0" w:space="0" w:color="auto"/>
            <w:left w:val="none" w:sz="0" w:space="0" w:color="auto"/>
            <w:bottom w:val="none" w:sz="0" w:space="0" w:color="auto"/>
            <w:right w:val="none" w:sz="0" w:space="0" w:color="auto"/>
          </w:divBdr>
        </w:div>
        <w:div w:id="905915666">
          <w:marLeft w:val="0"/>
          <w:marRight w:val="0"/>
          <w:marTop w:val="0"/>
          <w:marBottom w:val="0"/>
          <w:divBdr>
            <w:top w:val="none" w:sz="0" w:space="0" w:color="auto"/>
            <w:left w:val="none" w:sz="0" w:space="0" w:color="auto"/>
            <w:bottom w:val="none" w:sz="0" w:space="0" w:color="auto"/>
            <w:right w:val="none" w:sz="0" w:space="0" w:color="auto"/>
          </w:divBdr>
        </w:div>
        <w:div w:id="612327627">
          <w:marLeft w:val="0"/>
          <w:marRight w:val="0"/>
          <w:marTop w:val="0"/>
          <w:marBottom w:val="0"/>
          <w:divBdr>
            <w:top w:val="none" w:sz="0" w:space="0" w:color="auto"/>
            <w:left w:val="none" w:sz="0" w:space="0" w:color="auto"/>
            <w:bottom w:val="none" w:sz="0" w:space="0" w:color="auto"/>
            <w:right w:val="none" w:sz="0" w:space="0" w:color="auto"/>
          </w:divBdr>
        </w:div>
        <w:div w:id="1885168966">
          <w:marLeft w:val="0"/>
          <w:marRight w:val="0"/>
          <w:marTop w:val="0"/>
          <w:marBottom w:val="0"/>
          <w:divBdr>
            <w:top w:val="none" w:sz="0" w:space="0" w:color="auto"/>
            <w:left w:val="none" w:sz="0" w:space="0" w:color="auto"/>
            <w:bottom w:val="none" w:sz="0" w:space="0" w:color="auto"/>
            <w:right w:val="none" w:sz="0" w:space="0" w:color="auto"/>
          </w:divBdr>
        </w:div>
        <w:div w:id="1146583670">
          <w:marLeft w:val="0"/>
          <w:marRight w:val="0"/>
          <w:marTop w:val="0"/>
          <w:marBottom w:val="0"/>
          <w:divBdr>
            <w:top w:val="none" w:sz="0" w:space="0" w:color="auto"/>
            <w:left w:val="none" w:sz="0" w:space="0" w:color="auto"/>
            <w:bottom w:val="none" w:sz="0" w:space="0" w:color="auto"/>
            <w:right w:val="none" w:sz="0" w:space="0" w:color="auto"/>
          </w:divBdr>
        </w:div>
        <w:div w:id="630403521">
          <w:marLeft w:val="0"/>
          <w:marRight w:val="0"/>
          <w:marTop w:val="0"/>
          <w:marBottom w:val="0"/>
          <w:divBdr>
            <w:top w:val="none" w:sz="0" w:space="0" w:color="auto"/>
            <w:left w:val="none" w:sz="0" w:space="0" w:color="auto"/>
            <w:bottom w:val="none" w:sz="0" w:space="0" w:color="auto"/>
            <w:right w:val="none" w:sz="0" w:space="0" w:color="auto"/>
          </w:divBdr>
        </w:div>
        <w:div w:id="1469587529">
          <w:marLeft w:val="0"/>
          <w:marRight w:val="0"/>
          <w:marTop w:val="0"/>
          <w:marBottom w:val="0"/>
          <w:divBdr>
            <w:top w:val="none" w:sz="0" w:space="0" w:color="auto"/>
            <w:left w:val="none" w:sz="0" w:space="0" w:color="auto"/>
            <w:bottom w:val="none" w:sz="0" w:space="0" w:color="auto"/>
            <w:right w:val="none" w:sz="0" w:space="0" w:color="auto"/>
          </w:divBdr>
        </w:div>
        <w:div w:id="884489526">
          <w:marLeft w:val="0"/>
          <w:marRight w:val="0"/>
          <w:marTop w:val="0"/>
          <w:marBottom w:val="0"/>
          <w:divBdr>
            <w:top w:val="none" w:sz="0" w:space="0" w:color="auto"/>
            <w:left w:val="none" w:sz="0" w:space="0" w:color="auto"/>
            <w:bottom w:val="none" w:sz="0" w:space="0" w:color="auto"/>
            <w:right w:val="none" w:sz="0" w:space="0" w:color="auto"/>
          </w:divBdr>
        </w:div>
        <w:div w:id="1382169038">
          <w:marLeft w:val="0"/>
          <w:marRight w:val="0"/>
          <w:marTop w:val="0"/>
          <w:marBottom w:val="0"/>
          <w:divBdr>
            <w:top w:val="none" w:sz="0" w:space="0" w:color="auto"/>
            <w:left w:val="none" w:sz="0" w:space="0" w:color="auto"/>
            <w:bottom w:val="none" w:sz="0" w:space="0" w:color="auto"/>
            <w:right w:val="none" w:sz="0" w:space="0" w:color="auto"/>
          </w:divBdr>
        </w:div>
        <w:div w:id="630399107">
          <w:marLeft w:val="0"/>
          <w:marRight w:val="0"/>
          <w:marTop w:val="0"/>
          <w:marBottom w:val="0"/>
          <w:divBdr>
            <w:top w:val="none" w:sz="0" w:space="0" w:color="auto"/>
            <w:left w:val="none" w:sz="0" w:space="0" w:color="auto"/>
            <w:bottom w:val="none" w:sz="0" w:space="0" w:color="auto"/>
            <w:right w:val="none" w:sz="0" w:space="0" w:color="auto"/>
          </w:divBdr>
        </w:div>
        <w:div w:id="2121026998">
          <w:marLeft w:val="0"/>
          <w:marRight w:val="0"/>
          <w:marTop w:val="0"/>
          <w:marBottom w:val="0"/>
          <w:divBdr>
            <w:top w:val="none" w:sz="0" w:space="0" w:color="auto"/>
            <w:left w:val="none" w:sz="0" w:space="0" w:color="auto"/>
            <w:bottom w:val="none" w:sz="0" w:space="0" w:color="auto"/>
            <w:right w:val="none" w:sz="0" w:space="0" w:color="auto"/>
          </w:divBdr>
          <w:divsChild>
            <w:div w:id="134389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r.wikipedia.org/wiki/Le_Cap" TargetMode="External"/><Relationship Id="rId18" Type="http://schemas.openxmlformats.org/officeDocument/2006/relationships/hyperlink" Target="http://lh4.ggpht.com"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neroucheffmichel.be" TargetMode="External"/><Relationship Id="rId12" Type="http://schemas.openxmlformats.org/officeDocument/2006/relationships/hyperlink" Target="http://fr.wikipedia.org/wiki/Chili" TargetMode="External"/><Relationship Id="rId1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fr.wikipedia.org/wiki/Californie" TargetMode="External"/><Relationship Id="rId5" Type="http://schemas.openxmlformats.org/officeDocument/2006/relationships/endnotes" Target="endnotes.xml"/><Relationship Id="rId15" Type="http://schemas.openxmlformats.org/officeDocument/2006/relationships/hyperlink" Target="http://fr.wikipedia.org/wiki/Australie" TargetMode="External"/><Relationship Id="rId10" Type="http://schemas.openxmlformats.org/officeDocument/2006/relationships/hyperlink" Target="http://fr.wikipedia.org/wiki/Mer_M%C3%A9diterran%C3%A9e"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fr.wikipedia.org/wiki/Climat_temp%C3%A9r%C3%A9" TargetMode="External"/><Relationship Id="rId14" Type="http://schemas.openxmlformats.org/officeDocument/2006/relationships/hyperlink" Target="http://fr.wikipedia.org/wiki/Afrique_du_Sud"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569</TotalTime>
  <Pages>6</Pages>
  <Words>1363</Words>
  <Characters>7499</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8845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6</cp:revision>
  <dcterms:created xsi:type="dcterms:W3CDTF">2011-04-19T10:07:00Z</dcterms:created>
  <dcterms:modified xsi:type="dcterms:W3CDTF">2011-05-04T20:53:00Z</dcterms:modified>
</cp:coreProperties>
</file>