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29" w:rsidRDefault="00640A73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>
        <w:rPr>
          <w:rStyle w:val="CharAttribute0"/>
          <w:rFonts w:ascii="Arial" w:eastAsia="Batang" w:hAnsi="Arial" w:cs="Arial"/>
          <w:lang w:val="fr-FR"/>
        </w:rPr>
        <w:t xml:space="preserve">Toute naissance commence par une conception, étape à ne pas négliger car une        mauvaise étude conduit forcément à un mauvais instrument. Design, choix de la </w:t>
      </w:r>
      <w:proofErr w:type="spellStart"/>
      <w:r>
        <w:rPr>
          <w:rStyle w:val="CharAttribute0"/>
          <w:rFonts w:ascii="Arial" w:eastAsia="Batang" w:hAnsi="Arial" w:cs="Arial"/>
          <w:lang w:val="fr-FR"/>
        </w:rPr>
        <w:t>configdes</w:t>
      </w:r>
      <w:proofErr w:type="spellEnd"/>
      <w:r>
        <w:rPr>
          <w:rStyle w:val="CharAttribute0"/>
          <w:rFonts w:ascii="Arial" w:eastAsia="Batang" w:hAnsi="Arial" w:cs="Arial"/>
          <w:lang w:val="fr-FR"/>
        </w:rPr>
        <w:t xml:space="preserve"> micros, </w:t>
      </w:r>
      <w:r w:rsidR="00396753">
        <w:rPr>
          <w:rStyle w:val="CharAttribute0"/>
          <w:rFonts w:ascii="Arial" w:eastAsia="Batang" w:hAnsi="Arial" w:cs="Arial"/>
          <w:lang w:val="fr-FR"/>
        </w:rPr>
        <w:t xml:space="preserve">des </w:t>
      </w:r>
      <w:r>
        <w:rPr>
          <w:rStyle w:val="CharAttribute0"/>
          <w:rFonts w:ascii="Arial" w:eastAsia="Batang" w:hAnsi="Arial" w:cs="Arial"/>
          <w:lang w:val="fr-FR"/>
        </w:rPr>
        <w:t>composants…</w:t>
      </w:r>
    </w:p>
    <w:p w:rsidR="00640A73" w:rsidRDefault="00396753" w:rsidP="00640A73">
      <w:pPr>
        <w:pStyle w:val="ParaAttribute0"/>
        <w:spacing w:line="313" w:lineRule="auto"/>
        <w:rPr>
          <w:rStyle w:val="CharAttribute0"/>
          <w:rFonts w:ascii="Arial" w:eastAsia="Batang" w:hAnsi="Arial" w:cs="Arial"/>
          <w:lang w:val="fr-FR"/>
        </w:rPr>
      </w:pPr>
      <w:r>
        <w:rPr>
          <w:rStyle w:val="CharAttribute0"/>
          <w:rFonts w:ascii="Arial" w:eastAsia="Batang" w:hAnsi="Arial" w:cs="Arial"/>
          <w:lang w:val="fr-FR"/>
        </w:rPr>
        <w:t xml:space="preserve">Voici </w:t>
      </w:r>
      <w:proofErr w:type="gramStart"/>
      <w:r>
        <w:rPr>
          <w:rStyle w:val="CharAttribute0"/>
          <w:rFonts w:ascii="Arial" w:eastAsia="Batang" w:hAnsi="Arial" w:cs="Arial"/>
          <w:lang w:val="fr-FR"/>
        </w:rPr>
        <w:t>une</w:t>
      </w:r>
      <w:proofErr w:type="gramEnd"/>
      <w:r>
        <w:rPr>
          <w:rStyle w:val="CharAttribute0"/>
          <w:rFonts w:ascii="Arial" w:eastAsia="Batang" w:hAnsi="Arial" w:cs="Arial"/>
          <w:lang w:val="fr-FR"/>
        </w:rPr>
        <w:t xml:space="preserve"> écho</w:t>
      </w:r>
      <w:r w:rsidR="00640A73">
        <w:rPr>
          <w:rStyle w:val="CharAttribute0"/>
          <w:rFonts w:ascii="Arial" w:eastAsia="Batang" w:hAnsi="Arial" w:cs="Arial"/>
          <w:lang w:val="fr-FR"/>
        </w:rPr>
        <w:t xml:space="preserve"> du fœtus :</w:t>
      </w:r>
    </w:p>
    <w:p w:rsidR="00640A73" w:rsidRDefault="00640A73" w:rsidP="00640A73">
      <w:pPr>
        <w:pStyle w:val="ParaAttribute0"/>
        <w:spacing w:line="313" w:lineRule="auto"/>
        <w:jc w:val="center"/>
        <w:rPr>
          <w:rStyle w:val="CharAttribute0"/>
          <w:rFonts w:ascii="Arial" w:eastAsia="Batang" w:hAnsi="Arial" w:cs="Arial"/>
          <w:lang w:val="fr-FR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400675" cy="2133600"/>
            <wp:effectExtent l="19050" t="0" r="9525" b="0"/>
            <wp:docPr id="2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A73" w:rsidRDefault="00640A73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>
        <w:rPr>
          <w:rStyle w:val="CharAttribute0"/>
          <w:rFonts w:ascii="Arial" w:eastAsia="Batang" w:hAnsi="Arial" w:cs="Arial"/>
          <w:lang w:val="fr-FR"/>
        </w:rPr>
        <w:t xml:space="preserve">Version colorisée s’approchant plus de la réalité </w:t>
      </w:r>
      <w:r w:rsidR="00396753">
        <w:rPr>
          <w:rStyle w:val="CharAttribute0"/>
          <w:rFonts w:ascii="Arial" w:eastAsia="Batang" w:hAnsi="Arial" w:cs="Arial"/>
          <w:lang w:val="fr-FR"/>
        </w:rPr>
        <w:t>sans éléments de construction internes</w:t>
      </w:r>
      <w:r w:rsidR="00396753" w:rsidRPr="00396753">
        <w:rPr>
          <w:rStyle w:val="CharAttribute0"/>
          <w:rFonts w:ascii="Arial" w:eastAsia="Batang" w:hAnsi="Arial" w:cs="Arial"/>
          <w:lang w:val="fr-FR"/>
        </w:rPr>
        <w:t xml:space="preserve"> </w:t>
      </w:r>
      <w:r w:rsidR="00396753">
        <w:rPr>
          <w:rStyle w:val="CharAttribute0"/>
          <w:rFonts w:ascii="Arial" w:eastAsia="Batang" w:hAnsi="Arial" w:cs="Arial"/>
          <w:lang w:val="fr-FR"/>
        </w:rPr>
        <w:t>pour mieux se rendre</w:t>
      </w:r>
      <w:r w:rsidR="00396753" w:rsidRPr="00396753">
        <w:rPr>
          <w:rStyle w:val="CharAttribute0"/>
          <w:rFonts w:ascii="Arial" w:eastAsia="Batang" w:hAnsi="Arial" w:cs="Arial"/>
          <w:lang w:val="fr-FR"/>
        </w:rPr>
        <w:t xml:space="preserve"> </w:t>
      </w:r>
      <w:r w:rsidR="00396753">
        <w:rPr>
          <w:rStyle w:val="CharAttribute0"/>
          <w:rFonts w:ascii="Arial" w:eastAsia="Batang" w:hAnsi="Arial" w:cs="Arial"/>
          <w:lang w:val="fr-FR"/>
        </w:rPr>
        <w:t>compte du rendu final</w:t>
      </w:r>
    </w:p>
    <w:p w:rsidR="00396753" w:rsidRDefault="00024487" w:rsidP="00024487">
      <w:pPr>
        <w:pStyle w:val="ParaAttribute0"/>
        <w:spacing w:line="313" w:lineRule="auto"/>
        <w:jc w:val="center"/>
        <w:rPr>
          <w:rStyle w:val="CharAttribute0"/>
          <w:rFonts w:ascii="Arial" w:eastAsia="Batang" w:hAnsi="Arial" w:cs="Arial"/>
          <w:lang w:val="fr-FR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391150" cy="1724025"/>
            <wp:effectExtent l="19050" t="0" r="0" b="0"/>
            <wp:docPr id="3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A73" w:rsidRPr="000E4520" w:rsidRDefault="00640A73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>
        <w:rPr>
          <w:rStyle w:val="CharAttribute0"/>
          <w:rFonts w:ascii="Arial" w:eastAsia="Batang" w:hAnsi="Arial" w:cs="Arial"/>
          <w:lang w:val="fr-FR"/>
        </w:rPr>
        <w:t>G</w:t>
      </w:r>
      <w:r w:rsidRPr="00B30441">
        <w:rPr>
          <w:rStyle w:val="CharAttribute0"/>
          <w:rFonts w:ascii="Arial" w:eastAsia="Batang" w:hAnsi="Arial" w:cs="Arial"/>
          <w:lang w:val="fr-FR"/>
        </w:rPr>
        <w:t>abarit corps avec défonce électronique et micro chevalet</w:t>
      </w:r>
    </w:p>
    <w:p w:rsidR="000E4520" w:rsidRPr="00B30441" w:rsidRDefault="000E4520" w:rsidP="000E4520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533650" cy="1942763"/>
            <wp:effectExtent l="19050" t="0" r="0" b="0"/>
            <wp:docPr id="14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4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129" w:rsidRPr="000E4520" w:rsidRDefault="00640A73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>
        <w:rPr>
          <w:rStyle w:val="CharAttribute0"/>
          <w:rFonts w:ascii="Arial" w:eastAsia="Batang" w:hAnsi="Arial" w:cs="Arial"/>
          <w:lang w:val="fr-FR"/>
        </w:rPr>
        <w:t>G</w:t>
      </w:r>
      <w:r w:rsidR="00E92153" w:rsidRPr="00B30441">
        <w:rPr>
          <w:rStyle w:val="CharAttribute0"/>
          <w:rFonts w:ascii="Arial" w:eastAsia="Batang" w:hAnsi="Arial" w:cs="Arial"/>
          <w:lang w:val="fr-FR"/>
        </w:rPr>
        <w:t>abarit tête voire tête + manche</w:t>
      </w:r>
    </w:p>
    <w:p w:rsidR="00396753" w:rsidRDefault="000E4520" w:rsidP="000E4520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886075" cy="1779576"/>
            <wp:effectExtent l="19050" t="0" r="9525" b="0"/>
            <wp:docPr id="15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779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753" w:rsidRDefault="00396753">
      <w:pPr>
        <w:widowControl/>
        <w:wordWrap/>
        <w:autoSpaceDE/>
        <w:autoSpaceDN/>
        <w:jc w:val="left"/>
        <w:rPr>
          <w:rFonts w:ascii="Arial" w:eastAsia="Times New Roman" w:hAnsi="Arial" w:cs="Arial"/>
          <w:kern w:val="0"/>
          <w:lang w:val="fr-FR" w:eastAsia="en-US"/>
        </w:rPr>
      </w:pPr>
      <w:r>
        <w:rPr>
          <w:rFonts w:ascii="Arial" w:eastAsia="Times New Roman" w:hAnsi="Arial" w:cs="Arial"/>
          <w:lang w:val="fr-FR"/>
        </w:rPr>
        <w:br w:type="page"/>
      </w:r>
    </w:p>
    <w:p w:rsidR="00E348C9" w:rsidRPr="00B30441" w:rsidRDefault="000E4520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>
        <w:rPr>
          <w:rStyle w:val="CharAttribute0"/>
          <w:rFonts w:ascii="Arial" w:eastAsia="Batang" w:hAnsi="Arial" w:cs="Arial"/>
          <w:lang w:val="fr-FR"/>
        </w:rPr>
        <w:lastRenderedPageBreak/>
        <w:t xml:space="preserve">ponçage des tranches pour plan de joint et </w:t>
      </w:r>
      <w:r w:rsidR="00E92153" w:rsidRPr="00B30441">
        <w:rPr>
          <w:rStyle w:val="CharAttribute0"/>
          <w:rFonts w:ascii="Arial" w:eastAsia="Batang" w:hAnsi="Arial" w:cs="Arial"/>
          <w:lang w:val="fr-FR"/>
        </w:rPr>
        <w:t xml:space="preserve">collage </w:t>
      </w:r>
      <w:r w:rsidR="00E348C9" w:rsidRPr="00B30441">
        <w:rPr>
          <w:rStyle w:val="CharAttribute0"/>
          <w:rFonts w:ascii="Arial" w:eastAsia="Batang" w:hAnsi="Arial" w:cs="Arial"/>
          <w:lang w:val="fr-FR"/>
        </w:rPr>
        <w:t xml:space="preserve">corps </w:t>
      </w:r>
      <w:r w:rsidR="00E92153" w:rsidRPr="00B30441">
        <w:rPr>
          <w:rStyle w:val="CharAttribute0"/>
          <w:rFonts w:ascii="Arial" w:eastAsia="Batang" w:hAnsi="Arial" w:cs="Arial"/>
          <w:lang w:val="fr-FR"/>
        </w:rPr>
        <w:t>acajou</w:t>
      </w:r>
      <w:r w:rsidR="00E348C9" w:rsidRPr="00B30441">
        <w:rPr>
          <w:rStyle w:val="CharAttribute0"/>
          <w:rFonts w:ascii="Arial" w:eastAsia="Batang" w:hAnsi="Arial" w:cs="Arial"/>
          <w:lang w:val="fr-FR"/>
        </w:rPr>
        <w:t xml:space="preserve">  avec </w:t>
      </w:r>
      <w:r w:rsidR="0092423E" w:rsidRPr="00B30441">
        <w:rPr>
          <w:rStyle w:val="CharAttribute0"/>
          <w:rFonts w:ascii="Arial" w:eastAsia="Batang" w:hAnsi="Arial" w:cs="Arial"/>
          <w:lang w:val="fr-FR"/>
        </w:rPr>
        <w:t xml:space="preserve">papier </w:t>
      </w:r>
      <w:r>
        <w:rPr>
          <w:rStyle w:val="CharAttribute0"/>
          <w:rFonts w:ascii="Arial" w:eastAsia="Batang" w:hAnsi="Arial" w:cs="Arial"/>
          <w:lang w:val="fr-FR"/>
        </w:rPr>
        <w:t xml:space="preserve">               </w:t>
      </w:r>
      <w:r w:rsidR="0092423E" w:rsidRPr="00B30441">
        <w:rPr>
          <w:rStyle w:val="CharAttribute0"/>
          <w:rFonts w:ascii="Arial" w:eastAsia="Batang" w:hAnsi="Arial" w:cs="Arial"/>
          <w:lang w:val="fr-FR"/>
        </w:rPr>
        <w:t>cellophane</w:t>
      </w:r>
      <w:r w:rsidR="00E348C9" w:rsidRPr="00B30441">
        <w:rPr>
          <w:rStyle w:val="CharAttribute0"/>
          <w:rFonts w:ascii="Arial" w:eastAsia="Batang" w:hAnsi="Arial" w:cs="Arial"/>
          <w:lang w:val="fr-FR"/>
        </w:rPr>
        <w:t xml:space="preserve"> autour des cales</w:t>
      </w:r>
    </w:p>
    <w:p w:rsidR="000E4520" w:rsidRDefault="000056D1" w:rsidP="000056D1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 w:rsidRPr="00B30441">
        <w:rPr>
          <w:rFonts w:ascii="Arial" w:hAnsi="Arial" w:cs="Arial"/>
          <w:noProof/>
        </w:rPr>
        <w:drawing>
          <wp:inline distT="0" distB="0" distL="0" distR="0">
            <wp:extent cx="3124200" cy="2343150"/>
            <wp:effectExtent l="0" t="419100" r="0" b="381000"/>
            <wp:docPr id="1" name="Image 1" descr="C:\Documents and Settings\olimousin\Local Settings\Temporary Internet Files\Content.Word\20130624_12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olimousin\Local Settings\Temporary Internet Files\Content.Word\20130624_1214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076" cy="2344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BA0129" w:rsidRPr="002E62F5" w:rsidRDefault="00E348C9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t xml:space="preserve">surfaçage du corps pour </w:t>
      </w:r>
      <w:r w:rsidR="00396753">
        <w:rPr>
          <w:rStyle w:val="CharAttribute0"/>
          <w:rFonts w:ascii="Arial" w:eastAsia="Batang" w:hAnsi="Arial" w:cs="Arial"/>
          <w:lang w:val="fr-FR"/>
        </w:rPr>
        <w:t>réduire l’</w:t>
      </w:r>
      <w:r w:rsidRPr="00B30441">
        <w:rPr>
          <w:rStyle w:val="CharAttribute0"/>
          <w:rFonts w:ascii="Arial" w:eastAsia="Batang" w:hAnsi="Arial" w:cs="Arial"/>
          <w:lang w:val="fr-FR"/>
        </w:rPr>
        <w:t xml:space="preserve">épaisseur </w:t>
      </w:r>
      <w:r w:rsidR="00396753">
        <w:rPr>
          <w:rStyle w:val="CharAttribute0"/>
          <w:rFonts w:ascii="Arial" w:eastAsia="Batang" w:hAnsi="Arial" w:cs="Arial"/>
          <w:lang w:val="fr-FR"/>
        </w:rPr>
        <w:t xml:space="preserve">au </w:t>
      </w:r>
      <w:proofErr w:type="spellStart"/>
      <w:r w:rsidR="00396753">
        <w:rPr>
          <w:rStyle w:val="CharAttribute0"/>
          <w:rFonts w:ascii="Arial" w:eastAsia="Batang" w:hAnsi="Arial" w:cs="Arial"/>
          <w:lang w:val="fr-FR"/>
        </w:rPr>
        <w:t>Safe</w:t>
      </w:r>
      <w:proofErr w:type="spellEnd"/>
      <w:r w:rsidR="00396753">
        <w:rPr>
          <w:rStyle w:val="CharAttribute0"/>
          <w:rFonts w:ascii="Arial" w:eastAsia="Batang" w:hAnsi="Arial" w:cs="Arial"/>
          <w:lang w:val="fr-FR"/>
        </w:rPr>
        <w:t>-T-</w:t>
      </w:r>
      <w:proofErr w:type="spellStart"/>
      <w:r w:rsidR="00396753">
        <w:rPr>
          <w:rStyle w:val="CharAttribute0"/>
          <w:rFonts w:ascii="Arial" w:eastAsia="Batang" w:hAnsi="Arial" w:cs="Arial"/>
          <w:lang w:val="fr-FR"/>
        </w:rPr>
        <w:t>Planner</w:t>
      </w:r>
      <w:proofErr w:type="spellEnd"/>
    </w:p>
    <w:p w:rsidR="002E62F5" w:rsidRPr="00B30441" w:rsidRDefault="00B82101" w:rsidP="002E62F5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3886200" cy="2581275"/>
            <wp:effectExtent l="19050" t="0" r="0" b="0"/>
            <wp:docPr id="3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8C9" w:rsidRDefault="00E348C9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t>défonce des passages de câbles dans l'acajou</w:t>
      </w:r>
      <w:r w:rsidR="00D32568" w:rsidRPr="00B30441">
        <w:rPr>
          <w:rStyle w:val="CharAttribute0"/>
          <w:rFonts w:ascii="Arial" w:eastAsia="Batang" w:hAnsi="Arial" w:cs="Arial"/>
          <w:lang w:val="fr-FR"/>
        </w:rPr>
        <w:t xml:space="preserve"> + évider un peu par perçage</w:t>
      </w:r>
    </w:p>
    <w:p w:rsidR="00396753" w:rsidRDefault="00740D8C" w:rsidP="00740D8C">
      <w:pPr>
        <w:pStyle w:val="ParaAttribute0"/>
        <w:spacing w:line="313" w:lineRule="auto"/>
        <w:jc w:val="center"/>
        <w:rPr>
          <w:rStyle w:val="CharAttribute0"/>
          <w:rFonts w:ascii="Arial" w:eastAsia="Batang" w:hAnsi="Arial" w:cs="Arial"/>
          <w:lang w:val="fr-FR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152650" cy="2395630"/>
            <wp:effectExtent l="19050" t="0" r="0" b="0"/>
            <wp:docPr id="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338" cy="2398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753" w:rsidRDefault="00396753">
      <w:pPr>
        <w:widowControl/>
        <w:wordWrap/>
        <w:autoSpaceDE/>
        <w:autoSpaceDN/>
        <w:jc w:val="left"/>
        <w:rPr>
          <w:rStyle w:val="CharAttribute0"/>
          <w:rFonts w:ascii="Arial" w:eastAsia="Batang" w:hAnsi="Arial" w:cs="Arial"/>
          <w:kern w:val="0"/>
          <w:lang w:val="fr-FR" w:eastAsia="en-US"/>
        </w:rPr>
      </w:pPr>
      <w:r>
        <w:rPr>
          <w:rStyle w:val="CharAttribute0"/>
          <w:rFonts w:ascii="Arial" w:eastAsia="Batang" w:hAnsi="Arial" w:cs="Arial"/>
          <w:lang w:val="fr-FR"/>
        </w:rPr>
        <w:br w:type="page"/>
      </w:r>
    </w:p>
    <w:p w:rsidR="00E348C9" w:rsidRPr="002E62F5" w:rsidRDefault="000056D1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lastRenderedPageBreak/>
        <w:t xml:space="preserve">Dressage du plan de joint puis </w:t>
      </w:r>
      <w:r w:rsidR="00E348C9" w:rsidRPr="00B30441">
        <w:rPr>
          <w:rStyle w:val="CharAttribute0"/>
          <w:rFonts w:ascii="Arial" w:eastAsia="Batang" w:hAnsi="Arial" w:cs="Arial"/>
          <w:lang w:val="fr-FR"/>
        </w:rPr>
        <w:t xml:space="preserve">collage de la table, utiliser des vis pour maintenir sur le </w:t>
      </w:r>
      <w:r w:rsidR="002E62F5">
        <w:rPr>
          <w:rStyle w:val="CharAttribute0"/>
          <w:rFonts w:ascii="Arial" w:eastAsia="Batang" w:hAnsi="Arial" w:cs="Arial"/>
          <w:lang w:val="fr-FR"/>
        </w:rPr>
        <w:t xml:space="preserve"> </w:t>
      </w:r>
      <w:r w:rsidR="00E348C9" w:rsidRPr="00B30441">
        <w:rPr>
          <w:rStyle w:val="CharAttribute0"/>
          <w:rFonts w:ascii="Arial" w:eastAsia="Batang" w:hAnsi="Arial" w:cs="Arial"/>
          <w:lang w:val="fr-FR"/>
        </w:rPr>
        <w:t>corps</w:t>
      </w:r>
    </w:p>
    <w:p w:rsidR="00740D8C" w:rsidRDefault="00740D8C" w:rsidP="000E4520">
      <w:pPr>
        <w:pStyle w:val="ParaAttribute0"/>
        <w:spacing w:line="313" w:lineRule="auto"/>
        <w:jc w:val="center"/>
        <w:rPr>
          <w:rStyle w:val="CharAttribute0"/>
          <w:rFonts w:ascii="Arial" w:eastAsia="Batang" w:hAnsi="Arial" w:cs="Arial"/>
          <w:lang w:val="fr-FR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3086100" cy="3582275"/>
            <wp:effectExtent l="19050" t="0" r="0" b="0"/>
            <wp:docPr id="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58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129" w:rsidRPr="00825867" w:rsidRDefault="00E92153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t xml:space="preserve">défonce pour </w:t>
      </w:r>
      <w:proofErr w:type="spellStart"/>
      <w:r w:rsidRPr="00B30441">
        <w:rPr>
          <w:rStyle w:val="CharAttribute0"/>
          <w:rFonts w:ascii="Arial" w:eastAsia="Batang" w:hAnsi="Arial" w:cs="Arial"/>
          <w:lang w:val="fr-FR"/>
        </w:rPr>
        <w:t>truss</w:t>
      </w:r>
      <w:proofErr w:type="spellEnd"/>
      <w:r w:rsidRPr="00B30441">
        <w:rPr>
          <w:rStyle w:val="CharAttribute0"/>
          <w:rFonts w:ascii="Arial" w:eastAsia="Batang" w:hAnsi="Arial" w:cs="Arial"/>
          <w:lang w:val="fr-FR"/>
        </w:rPr>
        <w:t xml:space="preserve"> </w:t>
      </w:r>
      <w:proofErr w:type="spellStart"/>
      <w:r w:rsidRPr="00B30441">
        <w:rPr>
          <w:rStyle w:val="CharAttribute0"/>
          <w:rFonts w:ascii="Arial" w:eastAsia="Batang" w:hAnsi="Arial" w:cs="Arial"/>
          <w:lang w:val="fr-FR"/>
        </w:rPr>
        <w:t>rod</w:t>
      </w:r>
      <w:proofErr w:type="spellEnd"/>
    </w:p>
    <w:p w:rsidR="00825867" w:rsidRPr="00B30441" w:rsidRDefault="00825867" w:rsidP="00825867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1962150" cy="3081893"/>
            <wp:effectExtent l="19050" t="0" r="0" b="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3081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129" w:rsidRPr="00825867" w:rsidRDefault="00E92153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t>collage de la touche</w:t>
      </w:r>
    </w:p>
    <w:p w:rsidR="00825867" w:rsidRPr="00B30441" w:rsidRDefault="00825867" w:rsidP="002E62F5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3581400" cy="1752734"/>
            <wp:effectExtent l="19050" t="0" r="0" b="0"/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044" cy="1753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129" w:rsidRDefault="00E92153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lastRenderedPageBreak/>
        <w:t>détourage du manche et de la tête</w:t>
      </w:r>
    </w:p>
    <w:p w:rsidR="001175DF" w:rsidRPr="00740D8C" w:rsidRDefault="001175DF" w:rsidP="001175DF">
      <w:pPr>
        <w:pStyle w:val="ParaAttribute0"/>
        <w:spacing w:line="313" w:lineRule="auto"/>
        <w:jc w:val="center"/>
        <w:rPr>
          <w:rStyle w:val="CharAttribute0"/>
          <w:rFonts w:ascii="Arial" w:eastAsia="Batang" w:hAnsi="Arial" w:cs="Arial"/>
          <w:lang w:val="fr-FR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000625" cy="917222"/>
            <wp:effectExtent l="19050" t="0" r="9525" b="0"/>
            <wp:docPr id="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917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129" w:rsidRDefault="00E92153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t>perçage des trous de mécaniques avec morceau de bois pour débouchés propres</w:t>
      </w:r>
    </w:p>
    <w:p w:rsidR="00CB7608" w:rsidRDefault="00CB7608" w:rsidP="00CB7608">
      <w:pPr>
        <w:pStyle w:val="ParaAttribute0"/>
        <w:spacing w:line="313" w:lineRule="auto"/>
        <w:jc w:val="center"/>
        <w:rPr>
          <w:rStyle w:val="CharAttribute0"/>
          <w:rFonts w:ascii="Arial" w:eastAsia="Batang" w:hAnsi="Arial" w:cs="Arial"/>
          <w:lang w:val="fr-FR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3505200" cy="2194614"/>
            <wp:effectExtent l="19050" t="0" r="0" b="0"/>
            <wp:docPr id="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194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8C" w:rsidRDefault="00740D8C" w:rsidP="00740D8C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>
        <w:rPr>
          <w:rStyle w:val="CharAttribute0"/>
          <w:rFonts w:ascii="Arial" w:eastAsia="Batang" w:hAnsi="Arial" w:cs="Arial"/>
          <w:lang w:val="fr-FR"/>
        </w:rPr>
        <w:t>détourage du corps</w:t>
      </w:r>
    </w:p>
    <w:p w:rsidR="001175DF" w:rsidRPr="00740D8C" w:rsidRDefault="001175DF" w:rsidP="001175DF">
      <w:pPr>
        <w:pStyle w:val="ParaAttribute0"/>
        <w:spacing w:line="313" w:lineRule="auto"/>
        <w:jc w:val="center"/>
        <w:rPr>
          <w:rStyle w:val="CharAttribute0"/>
          <w:rFonts w:ascii="Arial" w:eastAsia="Batang" w:hAnsi="Arial" w:cs="Arial"/>
          <w:lang w:val="fr-FR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867025" cy="2289568"/>
            <wp:effectExtent l="19050" t="0" r="9525" b="0"/>
            <wp:docPr id="11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931" cy="2292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130" w:rsidRDefault="00D73130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t>Arrondis sur le corps R12mm avec défonceuse montée en toupie</w:t>
      </w:r>
    </w:p>
    <w:p w:rsidR="00396753" w:rsidRDefault="00CB7608" w:rsidP="00CB7608">
      <w:pPr>
        <w:pStyle w:val="ParaAttribute0"/>
        <w:spacing w:line="313" w:lineRule="auto"/>
        <w:jc w:val="center"/>
        <w:rPr>
          <w:rStyle w:val="CharAttribute0"/>
          <w:rFonts w:ascii="Arial" w:eastAsia="Batang" w:hAnsi="Arial" w:cs="Arial"/>
          <w:lang w:val="fr-FR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1508599" cy="2562225"/>
            <wp:effectExtent l="19050" t="0" r="0" b="0"/>
            <wp:docPr id="10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512" cy="256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753" w:rsidRDefault="00396753">
      <w:pPr>
        <w:widowControl/>
        <w:wordWrap/>
        <w:autoSpaceDE/>
        <w:autoSpaceDN/>
        <w:jc w:val="left"/>
        <w:rPr>
          <w:rStyle w:val="CharAttribute0"/>
          <w:rFonts w:ascii="Arial" w:eastAsia="Batang" w:hAnsi="Arial" w:cs="Arial"/>
          <w:kern w:val="0"/>
          <w:lang w:val="fr-FR" w:eastAsia="en-US"/>
        </w:rPr>
      </w:pPr>
      <w:r>
        <w:rPr>
          <w:rStyle w:val="CharAttribute0"/>
          <w:rFonts w:ascii="Arial" w:eastAsia="Batang" w:hAnsi="Arial" w:cs="Arial"/>
          <w:lang w:val="fr-FR"/>
        </w:rPr>
        <w:br w:type="page"/>
      </w:r>
    </w:p>
    <w:p w:rsidR="00E348C9" w:rsidRDefault="00E348C9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lastRenderedPageBreak/>
        <w:t xml:space="preserve">Défonce du neck </w:t>
      </w:r>
      <w:proofErr w:type="spellStart"/>
      <w:r w:rsidR="00061AEB" w:rsidRPr="00B30441">
        <w:rPr>
          <w:rStyle w:val="CharAttribute0"/>
          <w:rFonts w:ascii="Arial" w:eastAsia="Batang" w:hAnsi="Arial" w:cs="Arial"/>
          <w:lang w:val="fr-FR"/>
        </w:rPr>
        <w:t>pocket</w:t>
      </w:r>
      <w:proofErr w:type="spellEnd"/>
    </w:p>
    <w:p w:rsidR="000E4520" w:rsidRDefault="00CB7608" w:rsidP="00396753">
      <w:pPr>
        <w:pStyle w:val="ParaAttribute0"/>
        <w:spacing w:line="313" w:lineRule="auto"/>
        <w:jc w:val="center"/>
        <w:rPr>
          <w:rStyle w:val="CharAttribute0"/>
          <w:rFonts w:ascii="Arial" w:eastAsia="Batang" w:hAnsi="Arial" w:cs="Arial"/>
          <w:lang w:val="fr-FR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733675" cy="2023693"/>
            <wp:effectExtent l="19050" t="0" r="9525" b="0"/>
            <wp:docPr id="1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838" cy="2031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4520">
        <w:rPr>
          <w:rFonts w:ascii="Arial" w:hAnsi="Arial" w:cs="Arial"/>
          <w:noProof/>
        </w:rPr>
        <w:drawing>
          <wp:inline distT="0" distB="0" distL="0" distR="0">
            <wp:extent cx="1325834" cy="2013303"/>
            <wp:effectExtent l="19050" t="0" r="7666" b="0"/>
            <wp:docPr id="1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711" cy="2022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130" w:rsidRPr="00CB7608" w:rsidRDefault="00D73130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t xml:space="preserve">Assemblage manche : inserts, </w:t>
      </w:r>
      <w:proofErr w:type="spellStart"/>
      <w:r w:rsidRPr="00B30441">
        <w:rPr>
          <w:rStyle w:val="CharAttribute0"/>
          <w:rFonts w:ascii="Arial" w:eastAsia="Batang" w:hAnsi="Arial" w:cs="Arial"/>
          <w:lang w:val="fr-FR"/>
        </w:rPr>
        <w:t>ferrules</w:t>
      </w:r>
      <w:proofErr w:type="spellEnd"/>
      <w:r w:rsidRPr="00B30441">
        <w:rPr>
          <w:rStyle w:val="CharAttribute0"/>
          <w:rFonts w:ascii="Arial" w:eastAsia="Batang" w:hAnsi="Arial" w:cs="Arial"/>
          <w:lang w:val="fr-FR"/>
        </w:rPr>
        <w:t>…</w:t>
      </w:r>
    </w:p>
    <w:p w:rsidR="00CB7608" w:rsidRPr="00B30441" w:rsidRDefault="000E4520" w:rsidP="00CB7608">
      <w:pPr>
        <w:pStyle w:val="ParaAttribute0"/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333625" cy="1666875"/>
            <wp:effectExtent l="19050" t="0" r="9525" b="0"/>
            <wp:docPr id="1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694" cy="167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lang w:val="fr-FR"/>
        </w:rPr>
        <w:t xml:space="preserve">      </w:t>
      </w:r>
      <w:r w:rsidR="00CB7608">
        <w:rPr>
          <w:rFonts w:ascii="Arial" w:eastAsia="Times New Roman" w:hAnsi="Arial" w:cs="Arial"/>
          <w:noProof/>
        </w:rPr>
        <w:drawing>
          <wp:inline distT="0" distB="0" distL="0" distR="0">
            <wp:extent cx="2647950" cy="1651460"/>
            <wp:effectExtent l="19050" t="0" r="0" b="0"/>
            <wp:docPr id="13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017" cy="1656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8C9" w:rsidRPr="00B67EC2" w:rsidRDefault="00E92153" w:rsidP="00E348C9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t>dégrossir manche à la défonceuse vers tête (15mm) puis entre 1ere et 12eme frette</w:t>
      </w:r>
    </w:p>
    <w:p w:rsidR="00B67EC2" w:rsidRPr="00B30441" w:rsidRDefault="00B67EC2" w:rsidP="00B67EC2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124075" cy="2401291"/>
            <wp:effectExtent l="19050" t="0" r="9525" b="0"/>
            <wp:docPr id="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40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129" w:rsidRPr="00B30441" w:rsidRDefault="00E92153" w:rsidP="00E348C9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Style w:val="CharAttribute0"/>
          <w:rFonts w:ascii="Arial" w:eastAsia="Batang" w:hAnsi="Arial" w:cs="Arial"/>
          <w:lang w:val="fr-FR"/>
        </w:rPr>
        <w:t xml:space="preserve">approcher les galbes </w:t>
      </w:r>
      <w:r w:rsidR="009C1EDC">
        <w:rPr>
          <w:rStyle w:val="CharAttribute0"/>
          <w:rFonts w:ascii="Arial" w:eastAsia="Batang" w:hAnsi="Arial" w:cs="Arial"/>
          <w:lang w:val="fr-FR"/>
        </w:rPr>
        <w:t>au cylindre ponceur</w:t>
      </w:r>
      <w:r w:rsidRPr="00B30441">
        <w:rPr>
          <w:rStyle w:val="CharAttribute0"/>
          <w:rFonts w:ascii="Arial" w:eastAsia="Batang" w:hAnsi="Arial" w:cs="Arial"/>
          <w:lang w:val="fr-FR"/>
        </w:rPr>
        <w:t xml:space="preserve"> </w:t>
      </w:r>
    </w:p>
    <w:p w:rsidR="00061AEB" w:rsidRDefault="00E92153" w:rsidP="00061AEB">
      <w:pPr>
        <w:pStyle w:val="ParaAttribute0"/>
        <w:numPr>
          <w:ilvl w:val="0"/>
          <w:numId w:val="2"/>
        </w:numPr>
        <w:spacing w:line="313" w:lineRule="auto"/>
        <w:rPr>
          <w:rStyle w:val="CharAttribute0"/>
          <w:rFonts w:ascii="Arial" w:eastAsia="Batang" w:hAnsi="Arial" w:cs="Arial"/>
          <w:lang w:val="fr-FR"/>
        </w:rPr>
      </w:pPr>
      <w:r w:rsidRPr="00B67EC2">
        <w:rPr>
          <w:rStyle w:val="CharAttribute0"/>
          <w:rFonts w:ascii="Arial" w:eastAsia="Batang" w:hAnsi="Arial" w:cs="Arial"/>
          <w:lang w:val="fr-FR"/>
        </w:rPr>
        <w:t>appliquer la technique des lignes</w:t>
      </w:r>
      <w:r w:rsidR="00E348C9" w:rsidRPr="00B67EC2">
        <w:rPr>
          <w:rStyle w:val="CharAttribute0"/>
          <w:rFonts w:ascii="Arial" w:eastAsia="Batang" w:hAnsi="Arial" w:cs="Arial"/>
          <w:lang w:val="fr-FR"/>
        </w:rPr>
        <w:t xml:space="preserve"> d’approche pour arrondir le manche au plus près de la forme voulue.</w:t>
      </w:r>
    </w:p>
    <w:p w:rsidR="00396753" w:rsidRDefault="00B67EC2" w:rsidP="00B67EC2">
      <w:pPr>
        <w:pStyle w:val="ParaAttribute0"/>
        <w:spacing w:line="313" w:lineRule="auto"/>
        <w:jc w:val="center"/>
        <w:rPr>
          <w:rStyle w:val="CharAttribute0"/>
          <w:rFonts w:ascii="Arial" w:eastAsia="Batang" w:hAnsi="Arial" w:cs="Arial"/>
          <w:lang w:val="fr-FR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390775" cy="1841657"/>
            <wp:effectExtent l="19050" t="0" r="9525" b="0"/>
            <wp:docPr id="1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841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753" w:rsidRDefault="00396753">
      <w:pPr>
        <w:widowControl/>
        <w:wordWrap/>
        <w:autoSpaceDE/>
        <w:autoSpaceDN/>
        <w:jc w:val="left"/>
        <w:rPr>
          <w:rStyle w:val="CharAttribute0"/>
          <w:rFonts w:ascii="Arial" w:eastAsia="Batang" w:hAnsi="Arial" w:cs="Arial"/>
          <w:kern w:val="0"/>
          <w:lang w:val="fr-FR" w:eastAsia="en-US"/>
        </w:rPr>
      </w:pPr>
      <w:r>
        <w:rPr>
          <w:rStyle w:val="CharAttribute0"/>
          <w:rFonts w:ascii="Arial" w:eastAsia="Batang" w:hAnsi="Arial" w:cs="Arial"/>
          <w:lang w:val="fr-FR"/>
        </w:rPr>
        <w:br w:type="page"/>
      </w:r>
    </w:p>
    <w:p w:rsidR="00061AEB" w:rsidRDefault="00061AEB" w:rsidP="00061AEB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lastRenderedPageBreak/>
        <w:t xml:space="preserve"> Posi</w:t>
      </w:r>
      <w:r w:rsidR="00B6117F">
        <w:rPr>
          <w:rFonts w:ascii="Arial" w:eastAsia="Times New Roman" w:hAnsi="Arial" w:cs="Arial"/>
          <w:lang w:val="fr-FR"/>
        </w:rPr>
        <w:t>tionnement des repères de touche</w:t>
      </w:r>
    </w:p>
    <w:p w:rsidR="009C1EDC" w:rsidRPr="00B30441" w:rsidRDefault="009C1EDC" w:rsidP="009C1EDC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3257550" cy="1692084"/>
            <wp:effectExtent l="19050" t="0" r="0" b="0"/>
            <wp:docPr id="2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692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AEB" w:rsidRDefault="00061AEB" w:rsidP="00061AEB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t xml:space="preserve"> Ponçage, ponçage, ponçage…</w:t>
      </w:r>
      <w:r w:rsidR="007B7A66">
        <w:rPr>
          <w:rFonts w:ascii="Arial" w:eastAsia="Times New Roman" w:hAnsi="Arial" w:cs="Arial"/>
          <w:lang w:val="fr-FR"/>
        </w:rPr>
        <w:t xml:space="preserve">la touche, </w:t>
      </w:r>
      <w:r w:rsidRPr="00B30441">
        <w:rPr>
          <w:rFonts w:ascii="Arial" w:eastAsia="Times New Roman" w:hAnsi="Arial" w:cs="Arial"/>
          <w:lang w:val="fr-FR"/>
        </w:rPr>
        <w:t xml:space="preserve">le manche, les volutes puis le talon avec le </w:t>
      </w:r>
      <w:r w:rsidR="007B7A66">
        <w:rPr>
          <w:rFonts w:ascii="Arial" w:eastAsia="Times New Roman" w:hAnsi="Arial" w:cs="Arial"/>
          <w:lang w:val="fr-FR"/>
        </w:rPr>
        <w:t xml:space="preserve"> </w:t>
      </w:r>
      <w:r w:rsidRPr="00B30441">
        <w:rPr>
          <w:rFonts w:ascii="Arial" w:eastAsia="Times New Roman" w:hAnsi="Arial" w:cs="Arial"/>
          <w:lang w:val="fr-FR"/>
        </w:rPr>
        <w:t>manche assemblé</w:t>
      </w:r>
    </w:p>
    <w:p w:rsidR="00B67EC2" w:rsidRDefault="00B67EC2" w:rsidP="00396753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1034852" cy="1438193"/>
            <wp:effectExtent l="19050" t="0" r="0" b="0"/>
            <wp:docPr id="1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454" cy="1443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7D40">
        <w:rPr>
          <w:rFonts w:ascii="Arial" w:eastAsia="Times New Roman" w:hAnsi="Arial" w:cs="Arial"/>
          <w:noProof/>
        </w:rPr>
        <w:drawing>
          <wp:inline distT="0" distB="0" distL="0" distR="0">
            <wp:extent cx="1466782" cy="1438275"/>
            <wp:effectExtent l="19050" t="0" r="68" b="0"/>
            <wp:docPr id="29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782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707F">
        <w:rPr>
          <w:rFonts w:ascii="Arial" w:eastAsia="Times New Roman" w:hAnsi="Arial" w:cs="Arial"/>
          <w:noProof/>
        </w:rPr>
        <w:drawing>
          <wp:inline distT="0" distB="0" distL="0" distR="0">
            <wp:extent cx="2372066" cy="1438275"/>
            <wp:effectExtent l="19050" t="0" r="9184" b="0"/>
            <wp:docPr id="2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814" cy="1442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CBF" w:rsidRDefault="00987CBF" w:rsidP="00061AEB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t xml:space="preserve">Ca farte ? Non, ça frette à la </w:t>
      </w:r>
      <w:r w:rsidR="009C1EDC">
        <w:rPr>
          <w:rFonts w:ascii="Arial" w:eastAsia="Times New Roman" w:hAnsi="Arial" w:cs="Arial"/>
          <w:lang w:val="fr-FR"/>
        </w:rPr>
        <w:t>« </w:t>
      </w:r>
      <w:r>
        <w:rPr>
          <w:rFonts w:ascii="Arial" w:eastAsia="Times New Roman" w:hAnsi="Arial" w:cs="Arial"/>
          <w:lang w:val="fr-FR"/>
        </w:rPr>
        <w:t>presse</w:t>
      </w:r>
      <w:r w:rsidR="009C1EDC">
        <w:rPr>
          <w:rFonts w:ascii="Arial" w:eastAsia="Times New Roman" w:hAnsi="Arial" w:cs="Arial"/>
          <w:lang w:val="fr-FR"/>
        </w:rPr>
        <w:t> »</w:t>
      </w:r>
      <w:r>
        <w:rPr>
          <w:rFonts w:ascii="Arial" w:eastAsia="Times New Roman" w:hAnsi="Arial" w:cs="Arial"/>
          <w:lang w:val="fr-FR"/>
        </w:rPr>
        <w:t>. Pensez à dégager les bouts de frettes en bord de  touche.</w:t>
      </w:r>
    </w:p>
    <w:p w:rsidR="00A34235" w:rsidRDefault="00A34235" w:rsidP="00707D40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1918472" cy="2257425"/>
            <wp:effectExtent l="19050" t="0" r="5578" b="0"/>
            <wp:docPr id="2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700" cy="2258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070" w:rsidRDefault="00E82D1B" w:rsidP="00707D4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t>Boucher les rainures en bord de touche avec mélange époxy + sciure d’ébène</w:t>
      </w:r>
      <w:r w:rsidR="00EA5070">
        <w:rPr>
          <w:rFonts w:ascii="Arial" w:eastAsia="Times New Roman" w:hAnsi="Arial" w:cs="Arial"/>
          <w:lang w:val="fr-FR"/>
        </w:rPr>
        <w:t xml:space="preserve"> et          enlever le surplus</w:t>
      </w:r>
    </w:p>
    <w:p w:rsidR="00707D40" w:rsidRDefault="00707D40" w:rsidP="00707D40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1811884" cy="2466975"/>
            <wp:effectExtent l="19050" t="0" r="0" b="0"/>
            <wp:docPr id="3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806" cy="246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CBF" w:rsidRDefault="00E82D1B" w:rsidP="00061AEB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lastRenderedPageBreak/>
        <w:t xml:space="preserve">Niveler les frettes avec la cale à radius, puis reprendre l’arrondi </w:t>
      </w:r>
      <w:r w:rsidR="00307E9F">
        <w:rPr>
          <w:rFonts w:ascii="Arial" w:eastAsia="Times New Roman" w:hAnsi="Arial" w:cs="Arial"/>
          <w:lang w:val="fr-FR"/>
        </w:rPr>
        <w:t xml:space="preserve">du dessus </w:t>
      </w:r>
      <w:r>
        <w:rPr>
          <w:rFonts w:ascii="Arial" w:eastAsia="Times New Roman" w:hAnsi="Arial" w:cs="Arial"/>
          <w:lang w:val="fr-FR"/>
        </w:rPr>
        <w:t xml:space="preserve">à la lime </w:t>
      </w:r>
      <w:r w:rsidR="00307E9F">
        <w:rPr>
          <w:rFonts w:ascii="Arial" w:eastAsia="Times New Roman" w:hAnsi="Arial" w:cs="Arial"/>
          <w:lang w:val="fr-FR"/>
        </w:rPr>
        <w:t xml:space="preserve">     profil medium</w:t>
      </w:r>
    </w:p>
    <w:p w:rsidR="00307E9F" w:rsidRDefault="00307E9F" w:rsidP="00307E9F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3076575" cy="1592644"/>
            <wp:effectExtent l="19050" t="0" r="9525" b="0"/>
            <wp:docPr id="2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332" cy="1597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E9F" w:rsidRDefault="00307E9F" w:rsidP="00061AEB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t>Arrondir le bord des frettes d’abord en biseau avec cale à poncer puis sphérique en      protégeant la touche</w:t>
      </w:r>
    </w:p>
    <w:p w:rsidR="00307E9F" w:rsidRPr="00B30441" w:rsidRDefault="003A2688" w:rsidP="00307E9F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3048000" cy="1960199"/>
            <wp:effectExtent l="19050" t="0" r="0" b="0"/>
            <wp:docPr id="31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196" cy="1960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EDB" w:rsidRDefault="00A91EDB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A91EDB">
        <w:rPr>
          <w:rFonts w:ascii="Arial" w:eastAsia="Times New Roman" w:hAnsi="Arial" w:cs="Arial"/>
          <w:lang w:val="fr-FR"/>
        </w:rPr>
        <w:t xml:space="preserve">Les conneries arrivent, dans ce cas soit on recommence, soit on masque si possible.   Un vilain trou excentré pour accès à la vis de </w:t>
      </w:r>
      <w:proofErr w:type="spellStart"/>
      <w:r w:rsidRPr="00A91EDB">
        <w:rPr>
          <w:rFonts w:ascii="Arial" w:eastAsia="Times New Roman" w:hAnsi="Arial" w:cs="Arial"/>
          <w:lang w:val="fr-FR"/>
        </w:rPr>
        <w:t>truss</w:t>
      </w:r>
      <w:proofErr w:type="spellEnd"/>
      <w:r w:rsidRPr="00A91EDB">
        <w:rPr>
          <w:rFonts w:ascii="Arial" w:eastAsia="Times New Roman" w:hAnsi="Arial" w:cs="Arial"/>
          <w:lang w:val="fr-FR"/>
        </w:rPr>
        <w:t xml:space="preserve"> </w:t>
      </w:r>
      <w:proofErr w:type="spellStart"/>
      <w:r w:rsidRPr="00A91EDB">
        <w:rPr>
          <w:rFonts w:ascii="Arial" w:eastAsia="Times New Roman" w:hAnsi="Arial" w:cs="Arial"/>
          <w:lang w:val="fr-FR"/>
        </w:rPr>
        <w:t>rod</w:t>
      </w:r>
      <w:proofErr w:type="spellEnd"/>
      <w:r w:rsidRPr="00A91EDB">
        <w:rPr>
          <w:rFonts w:ascii="Arial" w:eastAsia="Times New Roman" w:hAnsi="Arial" w:cs="Arial"/>
          <w:lang w:val="fr-FR"/>
        </w:rPr>
        <w:t>, on essaye d’arrang</w:t>
      </w:r>
      <w:r w:rsidR="00D52D8F">
        <w:rPr>
          <w:rFonts w:ascii="Arial" w:eastAsia="Times New Roman" w:hAnsi="Arial" w:cs="Arial"/>
          <w:lang w:val="fr-FR"/>
        </w:rPr>
        <w:t>er et c’est    pire qu’au début. H</w:t>
      </w:r>
      <w:r w:rsidR="00177648">
        <w:rPr>
          <w:rFonts w:ascii="Arial" w:eastAsia="Times New Roman" w:hAnsi="Arial" w:cs="Arial"/>
          <w:lang w:val="fr-FR"/>
        </w:rPr>
        <w:t>eureusement Fran</w:t>
      </w:r>
      <w:r w:rsidRPr="00A91EDB">
        <w:rPr>
          <w:rFonts w:ascii="Arial" w:eastAsia="Times New Roman" w:hAnsi="Arial" w:cs="Arial"/>
          <w:lang w:val="fr-FR"/>
        </w:rPr>
        <w:t xml:space="preserve"> a une idée de génie : se servir d’un médiator </w:t>
      </w:r>
      <w:r w:rsidR="00024487">
        <w:rPr>
          <w:rFonts w:ascii="Arial" w:eastAsia="Times New Roman" w:hAnsi="Arial" w:cs="Arial"/>
          <w:lang w:val="fr-FR"/>
        </w:rPr>
        <w:t>pour masquer la bourde</w:t>
      </w:r>
      <w:r w:rsidRPr="00A91EDB">
        <w:rPr>
          <w:rFonts w:ascii="Arial" w:eastAsia="Times New Roman" w:hAnsi="Arial" w:cs="Arial"/>
          <w:lang w:val="fr-FR"/>
        </w:rPr>
        <w:t xml:space="preserve">. </w:t>
      </w:r>
      <w:r>
        <w:rPr>
          <w:rFonts w:ascii="Arial" w:eastAsia="Times New Roman" w:hAnsi="Arial" w:cs="Arial"/>
          <w:lang w:val="fr-FR"/>
        </w:rPr>
        <w:t>Deux modèles sont faits,</w:t>
      </w:r>
      <w:r w:rsidR="00024487">
        <w:rPr>
          <w:rFonts w:ascii="Arial" w:eastAsia="Times New Roman" w:hAnsi="Arial" w:cs="Arial"/>
          <w:lang w:val="fr-FR"/>
        </w:rPr>
        <w:t xml:space="preserve"> un symbolique avec le 40 et un</w:t>
      </w:r>
      <w:r w:rsidR="00177648">
        <w:rPr>
          <w:rFonts w:ascii="Arial" w:eastAsia="Times New Roman" w:hAnsi="Arial" w:cs="Arial"/>
          <w:lang w:val="fr-FR"/>
        </w:rPr>
        <w:t xml:space="preserve"> </w:t>
      </w:r>
      <w:r>
        <w:rPr>
          <w:rFonts w:ascii="Arial" w:eastAsia="Times New Roman" w:hAnsi="Arial" w:cs="Arial"/>
          <w:lang w:val="fr-FR"/>
        </w:rPr>
        <w:t>autre uni, ce sera au choix.</w:t>
      </w:r>
    </w:p>
    <w:p w:rsidR="00A91EDB" w:rsidRDefault="00A91EDB" w:rsidP="00A91EDB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533650" cy="1377597"/>
            <wp:effectExtent l="19050" t="0" r="0" b="0"/>
            <wp:docPr id="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377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64FE">
        <w:rPr>
          <w:rFonts w:ascii="Arial" w:eastAsia="Times New Roman" w:hAnsi="Arial" w:cs="Arial"/>
          <w:lang w:val="fr-FR"/>
        </w:rPr>
        <w:t xml:space="preserve"> </w:t>
      </w:r>
      <w:r w:rsidR="007564FE">
        <w:rPr>
          <w:rFonts w:ascii="Arial" w:eastAsia="Times New Roman" w:hAnsi="Arial" w:cs="Arial"/>
          <w:noProof/>
        </w:rPr>
        <w:drawing>
          <wp:inline distT="0" distB="0" distL="0" distR="0">
            <wp:extent cx="2162175" cy="1379055"/>
            <wp:effectExtent l="19050" t="0" r="0" b="0"/>
            <wp:docPr id="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015" cy="138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EDB" w:rsidRDefault="00A91EDB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A91EDB">
        <w:rPr>
          <w:rFonts w:ascii="Arial" w:eastAsia="Times New Roman" w:hAnsi="Arial" w:cs="Arial"/>
          <w:lang w:val="fr-FR"/>
        </w:rPr>
        <w:t xml:space="preserve">Défonces avant pour les micros, </w:t>
      </w:r>
      <w:r>
        <w:rPr>
          <w:rFonts w:ascii="Arial" w:eastAsia="Times New Roman" w:hAnsi="Arial" w:cs="Arial"/>
          <w:lang w:val="fr-FR"/>
        </w:rPr>
        <w:t xml:space="preserve">isolation à la bombe cuivre, </w:t>
      </w:r>
      <w:r w:rsidRPr="00A91EDB">
        <w:rPr>
          <w:rFonts w:ascii="Arial" w:eastAsia="Times New Roman" w:hAnsi="Arial" w:cs="Arial"/>
          <w:lang w:val="fr-FR"/>
        </w:rPr>
        <w:t>pré-défonce arrière pour l’électronique (garder de la   marge à cause du galbe avant) et perçage de la prise jack</w:t>
      </w:r>
    </w:p>
    <w:p w:rsidR="00A91EDB" w:rsidRDefault="00177648" w:rsidP="00177648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3223128" cy="2124075"/>
            <wp:effectExtent l="19050" t="0" r="0" b="0"/>
            <wp:docPr id="32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128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</w:rPr>
        <w:drawing>
          <wp:inline distT="0" distB="0" distL="0" distR="0">
            <wp:extent cx="1844335" cy="2124075"/>
            <wp:effectExtent l="19050" t="0" r="3515" b="0"/>
            <wp:docPr id="2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50" cy="2125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016" w:rsidRDefault="00B26016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lastRenderedPageBreak/>
        <w:t xml:space="preserve">Pendant </w:t>
      </w:r>
      <w:r w:rsidR="00177648">
        <w:rPr>
          <w:rFonts w:ascii="Arial" w:eastAsia="Times New Roman" w:hAnsi="Arial" w:cs="Arial"/>
          <w:lang w:val="fr-FR"/>
        </w:rPr>
        <w:t>que je m</w:t>
      </w:r>
      <w:r>
        <w:rPr>
          <w:rFonts w:ascii="Arial" w:eastAsia="Times New Roman" w:hAnsi="Arial" w:cs="Arial"/>
          <w:lang w:val="fr-FR"/>
        </w:rPr>
        <w:t>’</w:t>
      </w:r>
      <w:r w:rsidR="00177648">
        <w:rPr>
          <w:rFonts w:ascii="Arial" w:eastAsia="Times New Roman" w:hAnsi="Arial" w:cs="Arial"/>
          <w:lang w:val="fr-FR"/>
        </w:rPr>
        <w:t xml:space="preserve">affaire au garage, Fran se </w:t>
      </w:r>
      <w:r>
        <w:rPr>
          <w:rFonts w:ascii="Arial" w:eastAsia="Times New Roman" w:hAnsi="Arial" w:cs="Arial"/>
          <w:lang w:val="fr-FR"/>
        </w:rPr>
        <w:t xml:space="preserve">sert de ses compétences et de son </w:t>
      </w:r>
      <w:r w:rsidR="00177648">
        <w:rPr>
          <w:rFonts w:ascii="Arial" w:eastAsia="Times New Roman" w:hAnsi="Arial" w:cs="Arial"/>
          <w:lang w:val="fr-FR"/>
        </w:rPr>
        <w:t xml:space="preserve">         </w:t>
      </w:r>
      <w:r>
        <w:rPr>
          <w:rFonts w:ascii="Arial" w:eastAsia="Times New Roman" w:hAnsi="Arial" w:cs="Arial"/>
          <w:lang w:val="fr-FR"/>
        </w:rPr>
        <w:t xml:space="preserve">matériel pour faire un repère sur le bouton de sélecteur et tant qu’elle y est, elle reprend la teinte des pièces noires pour harmoniser avec la couleur « cosmo black » des </w:t>
      </w:r>
      <w:r w:rsidR="00177648">
        <w:rPr>
          <w:rFonts w:ascii="Arial" w:eastAsia="Times New Roman" w:hAnsi="Arial" w:cs="Arial"/>
          <w:lang w:val="fr-FR"/>
        </w:rPr>
        <w:t xml:space="preserve">        </w:t>
      </w:r>
      <w:r>
        <w:rPr>
          <w:rFonts w:ascii="Arial" w:eastAsia="Times New Roman" w:hAnsi="Arial" w:cs="Arial"/>
          <w:lang w:val="fr-FR"/>
        </w:rPr>
        <w:t xml:space="preserve">mécaniques </w:t>
      </w:r>
      <w:proofErr w:type="spellStart"/>
      <w:r>
        <w:rPr>
          <w:rFonts w:ascii="Arial" w:eastAsia="Times New Roman" w:hAnsi="Arial" w:cs="Arial"/>
          <w:lang w:val="fr-FR"/>
        </w:rPr>
        <w:t>Gotoh</w:t>
      </w:r>
      <w:proofErr w:type="spellEnd"/>
    </w:p>
    <w:p w:rsidR="00B26016" w:rsidRPr="00B30441" w:rsidRDefault="00B26016" w:rsidP="00A91EDB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588970" cy="1619250"/>
            <wp:effectExtent l="19050" t="0" r="1830" b="0"/>
            <wp:docPr id="2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29" cy="1621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</w:rPr>
        <w:drawing>
          <wp:inline distT="0" distB="0" distL="0" distR="0">
            <wp:extent cx="1940159" cy="1628775"/>
            <wp:effectExtent l="19050" t="0" r="2941" b="0"/>
            <wp:docPr id="2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294" cy="1632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130" w:rsidRDefault="00177648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t>Lamer l’emplacement pour vis de maintien</w:t>
      </w:r>
    </w:p>
    <w:p w:rsidR="00177648" w:rsidRPr="00B30441" w:rsidRDefault="009D5C21" w:rsidP="009D5C21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1743075" cy="2324101"/>
            <wp:effectExtent l="19050" t="0" r="9525" b="0"/>
            <wp:docPr id="3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32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AEB" w:rsidRDefault="00177648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t xml:space="preserve">Ponçage du corps pour le galbe </w:t>
      </w:r>
    </w:p>
    <w:p w:rsidR="00177648" w:rsidRDefault="00177648" w:rsidP="00177648">
      <w:pPr>
        <w:pStyle w:val="ParaAttribute0"/>
        <w:numPr>
          <w:ilvl w:val="0"/>
          <w:numId w:val="3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t>Chanfrein arrière pour le bidon</w:t>
      </w:r>
    </w:p>
    <w:p w:rsidR="009D5C21" w:rsidRDefault="009D5C21" w:rsidP="009D5C21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714625" cy="1691235"/>
            <wp:effectExtent l="19050" t="0" r="9525" b="0"/>
            <wp:docPr id="35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844" cy="169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21" w:rsidRDefault="009D5C21" w:rsidP="00177648">
      <w:pPr>
        <w:pStyle w:val="ParaAttribute0"/>
        <w:numPr>
          <w:ilvl w:val="0"/>
          <w:numId w:val="3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t xml:space="preserve">Ponçage de la surface </w:t>
      </w:r>
      <w:r w:rsidR="00D96E8C">
        <w:rPr>
          <w:rFonts w:ascii="Arial" w:eastAsia="Times New Roman" w:hAnsi="Arial" w:cs="Arial"/>
          <w:lang w:val="fr-FR"/>
        </w:rPr>
        <w:t xml:space="preserve">au dos </w:t>
      </w:r>
      <w:r>
        <w:rPr>
          <w:rFonts w:ascii="Arial" w:eastAsia="Times New Roman" w:hAnsi="Arial" w:cs="Arial"/>
          <w:lang w:val="fr-FR"/>
        </w:rPr>
        <w:t xml:space="preserve">pour enlever les rayures de manipulation, des arrondis </w:t>
      </w:r>
      <w:r w:rsidR="00D96E8C">
        <w:rPr>
          <w:rFonts w:ascii="Arial" w:eastAsia="Times New Roman" w:hAnsi="Arial" w:cs="Arial"/>
          <w:lang w:val="fr-FR"/>
        </w:rPr>
        <w:t xml:space="preserve">  pour </w:t>
      </w:r>
      <w:r>
        <w:rPr>
          <w:rFonts w:ascii="Arial" w:eastAsia="Times New Roman" w:hAnsi="Arial" w:cs="Arial"/>
          <w:lang w:val="fr-FR"/>
        </w:rPr>
        <w:t xml:space="preserve">effacer les traces de brulure dues au fraisage et des tranches pour masquer les </w:t>
      </w:r>
      <w:r w:rsidR="00D96E8C">
        <w:rPr>
          <w:rFonts w:ascii="Arial" w:eastAsia="Times New Roman" w:hAnsi="Arial" w:cs="Arial"/>
          <w:lang w:val="fr-FR"/>
        </w:rPr>
        <w:t xml:space="preserve">    </w:t>
      </w:r>
      <w:r>
        <w:rPr>
          <w:rFonts w:ascii="Arial" w:eastAsia="Times New Roman" w:hAnsi="Arial" w:cs="Arial"/>
          <w:lang w:val="fr-FR"/>
        </w:rPr>
        <w:t>différents passages de la défonceuse.</w:t>
      </w:r>
      <w:r w:rsidR="00D96E8C">
        <w:rPr>
          <w:rFonts w:ascii="Arial" w:eastAsia="Times New Roman" w:hAnsi="Arial" w:cs="Arial"/>
          <w:lang w:val="fr-FR"/>
        </w:rPr>
        <w:t>au détourage</w:t>
      </w:r>
    </w:p>
    <w:p w:rsidR="007564FE" w:rsidRDefault="007564FE" w:rsidP="007564FE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667000" cy="1730964"/>
            <wp:effectExtent l="19050" t="0" r="0" b="0"/>
            <wp:docPr id="3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3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D8F" w:rsidRDefault="009A55EF" w:rsidP="00D52D8F">
      <w:pPr>
        <w:pStyle w:val="ParaAttribute0"/>
        <w:numPr>
          <w:ilvl w:val="0"/>
          <w:numId w:val="3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lastRenderedPageBreak/>
        <w:t>Marquage aussi sur l’avant, départ du chevalet pour deux raisons : ça doit être plat et   c’est là qu’il y a le moins d’espace. Galbe grossier à la ponceuse excentrique et cylindre ponceur pour les cornes</w:t>
      </w:r>
    </w:p>
    <w:p w:rsidR="00D52D8F" w:rsidRDefault="00D52D8F" w:rsidP="00D52D8F">
      <w:pPr>
        <w:pStyle w:val="ParaAttribute0"/>
        <w:spacing w:line="313" w:lineRule="auto"/>
        <w:ind w:left="360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942124" cy="1704975"/>
            <wp:effectExtent l="19050" t="0" r="0" b="0"/>
            <wp:docPr id="4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066" cy="1708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</w:rPr>
        <w:drawing>
          <wp:inline distT="0" distB="0" distL="0" distR="0">
            <wp:extent cx="2014647" cy="1704975"/>
            <wp:effectExtent l="19050" t="0" r="4653" b="0"/>
            <wp:docPr id="4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046" cy="1707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D8F" w:rsidRPr="00D52D8F" w:rsidRDefault="00D52D8F" w:rsidP="00D52D8F">
      <w:pPr>
        <w:pStyle w:val="ParaAttribute0"/>
        <w:numPr>
          <w:ilvl w:val="0"/>
          <w:numId w:val="3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t>On a</w:t>
      </w:r>
      <w:r w:rsidR="00D248DB">
        <w:rPr>
          <w:rFonts w:ascii="Arial" w:eastAsia="Times New Roman" w:hAnsi="Arial" w:cs="Arial"/>
          <w:lang w:val="fr-FR"/>
        </w:rPr>
        <w:t>ffine et on égalise le galbe au papier grain 80</w:t>
      </w:r>
    </w:p>
    <w:p w:rsidR="00177648" w:rsidRDefault="00145F0F" w:rsidP="00177648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t>Perçage des trous pour les tiges de sélecteur et potards</w:t>
      </w:r>
    </w:p>
    <w:p w:rsidR="00145F0F" w:rsidRDefault="00145F0F" w:rsidP="00145F0F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457450" cy="1875651"/>
            <wp:effectExtent l="19050" t="0" r="0" b="0"/>
            <wp:docPr id="4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75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F0F" w:rsidRPr="00177648" w:rsidRDefault="00145F0F" w:rsidP="00177648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t>Re</w:t>
      </w:r>
      <w:r w:rsidR="00D52D8F">
        <w:rPr>
          <w:rFonts w:ascii="Arial" w:eastAsia="Times New Roman" w:hAnsi="Arial" w:cs="Arial"/>
          <w:lang w:val="fr-FR"/>
        </w:rPr>
        <w:t>prise de la défonce arrière en j</w:t>
      </w:r>
      <w:r w:rsidRPr="00B30441">
        <w:rPr>
          <w:rFonts w:ascii="Arial" w:eastAsia="Times New Roman" w:hAnsi="Arial" w:cs="Arial"/>
          <w:lang w:val="fr-FR"/>
        </w:rPr>
        <w:t>auge</w:t>
      </w:r>
      <w:r w:rsidR="00D52D8F">
        <w:rPr>
          <w:rFonts w:ascii="Arial" w:eastAsia="Times New Roman" w:hAnsi="Arial" w:cs="Arial"/>
          <w:lang w:val="fr-FR"/>
        </w:rPr>
        <w:t>ant la</w:t>
      </w:r>
      <w:r w:rsidRPr="00B30441">
        <w:rPr>
          <w:rFonts w:ascii="Arial" w:eastAsia="Times New Roman" w:hAnsi="Arial" w:cs="Arial"/>
          <w:lang w:val="fr-FR"/>
        </w:rPr>
        <w:t xml:space="preserve"> profondeur</w:t>
      </w:r>
      <w:r w:rsidR="00D52D8F">
        <w:rPr>
          <w:rFonts w:ascii="Arial" w:eastAsia="Times New Roman" w:hAnsi="Arial" w:cs="Arial"/>
          <w:lang w:val="fr-FR"/>
        </w:rPr>
        <w:t xml:space="preserve"> pour </w:t>
      </w:r>
      <w:r w:rsidR="00D248DB">
        <w:rPr>
          <w:rFonts w:ascii="Arial" w:eastAsia="Times New Roman" w:hAnsi="Arial" w:cs="Arial"/>
          <w:lang w:val="fr-FR"/>
        </w:rPr>
        <w:t xml:space="preserve">ne </w:t>
      </w:r>
      <w:r w:rsidR="00D52D8F">
        <w:rPr>
          <w:rFonts w:ascii="Arial" w:eastAsia="Times New Roman" w:hAnsi="Arial" w:cs="Arial"/>
          <w:lang w:val="fr-FR"/>
        </w:rPr>
        <w:t xml:space="preserve">pas </w:t>
      </w:r>
      <w:r w:rsidR="00D248DB">
        <w:rPr>
          <w:rFonts w:ascii="Arial" w:eastAsia="Times New Roman" w:hAnsi="Arial" w:cs="Arial"/>
          <w:lang w:val="fr-FR"/>
        </w:rPr>
        <w:t xml:space="preserve">se </w:t>
      </w:r>
      <w:r w:rsidR="00D52D8F">
        <w:rPr>
          <w:rFonts w:ascii="Arial" w:eastAsia="Times New Roman" w:hAnsi="Arial" w:cs="Arial"/>
          <w:lang w:val="fr-FR"/>
        </w:rPr>
        <w:t>faire avoir par le galbe de la table</w:t>
      </w:r>
    </w:p>
    <w:p w:rsidR="00061AEB" w:rsidRDefault="00061AEB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t>Réalisation de la plaque</w:t>
      </w:r>
      <w:r w:rsidR="009A55EF">
        <w:rPr>
          <w:rFonts w:ascii="Arial" w:eastAsia="Times New Roman" w:hAnsi="Arial" w:cs="Arial"/>
          <w:lang w:val="fr-FR"/>
        </w:rPr>
        <w:t xml:space="preserve"> électro. On commence par un gabarit au masque adhésif         transparent, y a plus qu’à couper à la scie sauteuse puis affiner au cylindre ponceur</w:t>
      </w:r>
    </w:p>
    <w:p w:rsidR="009A55EF" w:rsidRPr="00B30441" w:rsidRDefault="009A55EF" w:rsidP="009A55EF">
      <w:pPr>
        <w:pStyle w:val="ParaAttribute0"/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2619375" cy="1406873"/>
            <wp:effectExtent l="19050" t="0" r="9525" b="0"/>
            <wp:docPr id="4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406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lang w:val="fr-FR"/>
        </w:rPr>
        <w:t xml:space="preserve"> </w:t>
      </w:r>
      <w:r>
        <w:rPr>
          <w:rFonts w:ascii="Arial" w:eastAsia="Times New Roman" w:hAnsi="Arial" w:cs="Arial"/>
          <w:noProof/>
        </w:rPr>
        <w:drawing>
          <wp:inline distT="0" distB="0" distL="0" distR="0">
            <wp:extent cx="2528341" cy="1400175"/>
            <wp:effectExtent l="19050" t="0" r="5309" b="0"/>
            <wp:docPr id="41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212" cy="1402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AEB" w:rsidRDefault="00D248DB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t xml:space="preserve"> A ce stade, on peut déjà tout monter, alors on n’hésite pas à se faire plaisir, mais aussi pour vérifier s’il n’y a pas de points de retouche</w:t>
      </w:r>
    </w:p>
    <w:p w:rsidR="00D248DB" w:rsidRDefault="00D248DB" w:rsidP="00D248DB">
      <w:pPr>
        <w:pStyle w:val="ParaAttribute0"/>
        <w:spacing w:line="313" w:lineRule="auto"/>
        <w:jc w:val="center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3008457" cy="2104857"/>
            <wp:effectExtent l="19050" t="0" r="1443" b="0"/>
            <wp:docPr id="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457" cy="2104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8DB" w:rsidRPr="00B30441" w:rsidRDefault="00D248DB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lastRenderedPageBreak/>
        <w:t>Ponçage fin pour finition</w:t>
      </w:r>
      <w:r>
        <w:rPr>
          <w:rFonts w:ascii="Arial" w:eastAsia="Times New Roman" w:hAnsi="Arial" w:cs="Arial"/>
          <w:lang w:val="fr-FR"/>
        </w:rPr>
        <w:t xml:space="preserve"> du grain 120 au grain 600</w:t>
      </w:r>
    </w:p>
    <w:p w:rsidR="00061AEB" w:rsidRPr="00B30441" w:rsidRDefault="00061AEB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t xml:space="preserve">Perçage des </w:t>
      </w:r>
      <w:r w:rsidR="00D96E8C">
        <w:rPr>
          <w:rFonts w:ascii="Arial" w:eastAsia="Times New Roman" w:hAnsi="Arial" w:cs="Arial"/>
          <w:lang w:val="fr-FR"/>
        </w:rPr>
        <w:t xml:space="preserve">trous pour </w:t>
      </w:r>
      <w:r w:rsidRPr="00B30441">
        <w:rPr>
          <w:rFonts w:ascii="Arial" w:eastAsia="Times New Roman" w:hAnsi="Arial" w:cs="Arial"/>
          <w:lang w:val="fr-FR"/>
        </w:rPr>
        <w:t>attaches courroie</w:t>
      </w:r>
    </w:p>
    <w:p w:rsidR="00061AEB" w:rsidRPr="00B30441" w:rsidRDefault="00061AEB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t>Vernis, ponçage, vernis, ponçage…</w:t>
      </w:r>
    </w:p>
    <w:p w:rsidR="00061AEB" w:rsidRPr="00B30441" w:rsidRDefault="00061AEB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t>Isolation de la cavité électro</w:t>
      </w:r>
      <w:r w:rsidR="00987CBF">
        <w:rPr>
          <w:rFonts w:ascii="Arial" w:eastAsia="Times New Roman" w:hAnsi="Arial" w:cs="Arial"/>
          <w:lang w:val="fr-FR"/>
        </w:rPr>
        <w:t xml:space="preserve"> à la bombe cuivre</w:t>
      </w:r>
    </w:p>
    <w:p w:rsidR="00061AEB" w:rsidRPr="00B30441" w:rsidRDefault="00061AEB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t>Montage et soudure de l’électronique</w:t>
      </w:r>
    </w:p>
    <w:p w:rsidR="00061AEB" w:rsidRPr="00B30441" w:rsidRDefault="00D96E8C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t>Montage de l’accastillage,</w:t>
      </w:r>
      <w:r w:rsidR="00061AEB" w:rsidRPr="00B30441">
        <w:rPr>
          <w:rFonts w:ascii="Arial" w:eastAsia="Times New Roman" w:hAnsi="Arial" w:cs="Arial"/>
          <w:lang w:val="fr-FR"/>
        </w:rPr>
        <w:t xml:space="preserve"> des micros</w:t>
      </w:r>
      <w:r>
        <w:rPr>
          <w:rFonts w:ascii="Arial" w:eastAsia="Times New Roman" w:hAnsi="Arial" w:cs="Arial"/>
          <w:lang w:val="fr-FR"/>
        </w:rPr>
        <w:t xml:space="preserve"> et des cordes</w:t>
      </w:r>
    </w:p>
    <w:p w:rsidR="00061AEB" w:rsidRDefault="00061AEB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 w:rsidRPr="00B30441">
        <w:rPr>
          <w:rFonts w:ascii="Arial" w:eastAsia="Times New Roman" w:hAnsi="Arial" w:cs="Arial"/>
          <w:lang w:val="fr-FR"/>
        </w:rPr>
        <w:t>Réglage du manche</w:t>
      </w:r>
    </w:p>
    <w:p w:rsidR="00987CBF" w:rsidRPr="00B30441" w:rsidRDefault="00987CBF" w:rsidP="00D73130">
      <w:pPr>
        <w:pStyle w:val="ParaAttribute0"/>
        <w:numPr>
          <w:ilvl w:val="0"/>
          <w:numId w:val="2"/>
        </w:numPr>
        <w:spacing w:line="313" w:lineRule="auto"/>
        <w:rPr>
          <w:rFonts w:ascii="Arial" w:eastAsia="Times New Roman" w:hAnsi="Arial" w:cs="Arial"/>
          <w:lang w:val="fr-FR"/>
        </w:rPr>
      </w:pPr>
      <w:r>
        <w:rPr>
          <w:rFonts w:ascii="Arial" w:eastAsia="Times New Roman" w:hAnsi="Arial" w:cs="Arial"/>
          <w:lang w:val="fr-FR"/>
        </w:rPr>
        <w:t>Réglage de la hauteur des micros</w:t>
      </w:r>
    </w:p>
    <w:p w:rsidR="00D73130" w:rsidRPr="00B30441" w:rsidRDefault="00D73130" w:rsidP="00D73130">
      <w:pPr>
        <w:pStyle w:val="ParaAttribute0"/>
        <w:spacing w:line="313" w:lineRule="auto"/>
        <w:ind w:left="720"/>
        <w:rPr>
          <w:rFonts w:ascii="Arial" w:eastAsia="Times New Roman" w:hAnsi="Arial" w:cs="Arial"/>
          <w:lang w:val="fr-FR"/>
        </w:rPr>
      </w:pPr>
    </w:p>
    <w:p w:rsidR="00D73130" w:rsidRPr="00B30441" w:rsidRDefault="00D73130" w:rsidP="00D73130">
      <w:pPr>
        <w:pStyle w:val="ParaAttribute0"/>
        <w:spacing w:line="313" w:lineRule="auto"/>
        <w:ind w:left="720"/>
        <w:rPr>
          <w:rFonts w:ascii="Arial" w:eastAsia="Times New Roman" w:hAnsi="Arial" w:cs="Arial"/>
          <w:lang w:val="fr-FR"/>
        </w:rPr>
      </w:pPr>
    </w:p>
    <w:p w:rsidR="00D73130" w:rsidRPr="00B30441" w:rsidRDefault="00D73130" w:rsidP="00D73130">
      <w:pPr>
        <w:pStyle w:val="ParaAttribute0"/>
        <w:spacing w:line="313" w:lineRule="auto"/>
        <w:ind w:left="720"/>
        <w:rPr>
          <w:rFonts w:ascii="Arial" w:eastAsia="Times New Roman" w:hAnsi="Arial" w:cs="Arial"/>
          <w:lang w:val="fr-FR"/>
        </w:rPr>
      </w:pPr>
    </w:p>
    <w:p w:rsidR="00D73130" w:rsidRPr="00B30441" w:rsidRDefault="00D73130" w:rsidP="00D73130">
      <w:pPr>
        <w:pStyle w:val="ParaAttribute0"/>
        <w:spacing w:line="313" w:lineRule="auto"/>
        <w:ind w:left="720"/>
        <w:rPr>
          <w:rFonts w:ascii="Arial" w:eastAsia="Times New Roman" w:hAnsi="Arial" w:cs="Arial"/>
          <w:lang w:val="fr-FR"/>
        </w:rPr>
      </w:pPr>
    </w:p>
    <w:sectPr w:rsidR="00D73130" w:rsidRPr="00B30441" w:rsidSect="00BA0129">
      <w:pgSz w:w="11906" w:h="16838" w:code="9"/>
      <w:pgMar w:top="1134" w:right="1701" w:bottom="850" w:left="1701" w:header="851" w:footer="992" w:gutter="0"/>
      <w:cols w:space="720"/>
      <w:docGrid w:linePitch="360" w:charSpace="2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Malgun Gothic">
    <w:panose1 w:val="00000000000000000000"/>
    <w:charset w:val="81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D47B8B"/>
    <w:multiLevelType w:val="hybridMultilevel"/>
    <w:tmpl w:val="D5A22954"/>
    <w:lvl w:ilvl="0" w:tplc="B8FC4A7C">
      <w:start w:val="1"/>
      <w:numFmt w:val="decimal"/>
      <w:lvlText w:val="%1-"/>
      <w:lvlJc w:val="left"/>
      <w:pPr>
        <w:ind w:left="720" w:hanging="360"/>
      </w:pPr>
      <w:rPr>
        <w:rFonts w:eastAsia="Batang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6967F5C"/>
    <w:multiLevelType w:val="hybridMultilevel"/>
    <w:tmpl w:val="A10E1F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27E2299"/>
    <w:multiLevelType w:val="hybridMultilevel"/>
    <w:tmpl w:val="094AA7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720"/>
  <w:noPunctuationKerning/>
  <w:characterSpacingControl w:val="doNotCompress"/>
  <w:compat>
    <w:useFELayout/>
  </w:compat>
  <w:rsids>
    <w:rsidRoot w:val="00BA0129"/>
    <w:rsid w:val="000056D1"/>
    <w:rsid w:val="00024487"/>
    <w:rsid w:val="00050655"/>
    <w:rsid w:val="00061AEB"/>
    <w:rsid w:val="000E4520"/>
    <w:rsid w:val="001175DF"/>
    <w:rsid w:val="00121FCE"/>
    <w:rsid w:val="00145F0F"/>
    <w:rsid w:val="00153D8A"/>
    <w:rsid w:val="00177648"/>
    <w:rsid w:val="001C4D2A"/>
    <w:rsid w:val="002C6B2C"/>
    <w:rsid w:val="002D4573"/>
    <w:rsid w:val="002E62F5"/>
    <w:rsid w:val="00307E9F"/>
    <w:rsid w:val="0033579A"/>
    <w:rsid w:val="00396753"/>
    <w:rsid w:val="003A2688"/>
    <w:rsid w:val="003C2C85"/>
    <w:rsid w:val="005D5118"/>
    <w:rsid w:val="0062253B"/>
    <w:rsid w:val="00640A73"/>
    <w:rsid w:val="00707D40"/>
    <w:rsid w:val="00727986"/>
    <w:rsid w:val="00740D8C"/>
    <w:rsid w:val="007564FE"/>
    <w:rsid w:val="007B7A66"/>
    <w:rsid w:val="00825867"/>
    <w:rsid w:val="0085367C"/>
    <w:rsid w:val="008F1A69"/>
    <w:rsid w:val="0092423E"/>
    <w:rsid w:val="009461F3"/>
    <w:rsid w:val="00987CBF"/>
    <w:rsid w:val="009A55EF"/>
    <w:rsid w:val="009B3C9B"/>
    <w:rsid w:val="009C1EDC"/>
    <w:rsid w:val="009D5C21"/>
    <w:rsid w:val="00A052D5"/>
    <w:rsid w:val="00A34235"/>
    <w:rsid w:val="00A91EDB"/>
    <w:rsid w:val="00B206F5"/>
    <w:rsid w:val="00B21DED"/>
    <w:rsid w:val="00B26016"/>
    <w:rsid w:val="00B30441"/>
    <w:rsid w:val="00B6117F"/>
    <w:rsid w:val="00B67EC2"/>
    <w:rsid w:val="00B82101"/>
    <w:rsid w:val="00BA0129"/>
    <w:rsid w:val="00C53757"/>
    <w:rsid w:val="00C9237D"/>
    <w:rsid w:val="00CB7608"/>
    <w:rsid w:val="00D248DB"/>
    <w:rsid w:val="00D32568"/>
    <w:rsid w:val="00D52D8F"/>
    <w:rsid w:val="00D73130"/>
    <w:rsid w:val="00D96E8C"/>
    <w:rsid w:val="00DC0DD5"/>
    <w:rsid w:val="00E00597"/>
    <w:rsid w:val="00E011A2"/>
    <w:rsid w:val="00E348C9"/>
    <w:rsid w:val="00E771F0"/>
    <w:rsid w:val="00E82D1B"/>
    <w:rsid w:val="00E92153"/>
    <w:rsid w:val="00EA5070"/>
    <w:rsid w:val="00EF1180"/>
    <w:rsid w:val="00F06BFA"/>
    <w:rsid w:val="00F5707F"/>
    <w:rsid w:val="00F62C07"/>
    <w:rsid w:val="00F6651E"/>
    <w:rsid w:val="00F7111A"/>
    <w:rsid w:val="00F74DD5"/>
    <w:rsid w:val="00FC4A2E"/>
    <w:rsid w:val="00FD2364"/>
  </w:rsids>
  <m:mathPr>
    <m:mathFont m:val="Cambria Math"/>
    <m:brkBin m:val="before"/>
    <m:brkBinSub m:val="--"/>
    <m:smallFrac/>
    <m:dispDef/>
    <m:lMargin m:val="1440"/>
    <m:rMargin m:val="144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Batang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BA0129"/>
    <w:pPr>
      <w:widowControl w:val="0"/>
      <w:wordWrap w:val="0"/>
      <w:autoSpaceDE w:val="0"/>
      <w:autoSpaceDN w:val="0"/>
      <w:jc w:val="both"/>
    </w:pPr>
    <w:rPr>
      <w:rFonts w:ascii="Batang"/>
      <w:kern w:val="2"/>
      <w:lang w:eastAsia="ko-K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DefaultTable">
    <w:name w:val="Default Table"/>
    <w:rsid w:val="00BA012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raAttribute0">
    <w:name w:val="ParaAttribute0"/>
    <w:rsid w:val="00BA0129"/>
    <w:pPr>
      <w:widowControl w:val="0"/>
      <w:wordWrap w:val="0"/>
    </w:pPr>
  </w:style>
  <w:style w:type="character" w:customStyle="1" w:styleId="CharAttribute0">
    <w:name w:val="CharAttribute0"/>
    <w:rsid w:val="00BA0129"/>
    <w:rPr>
      <w:rFonts w:ascii="Times New Roman" w:eastAsia="Times New Roman" w:hAnsi="Times New Roma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056D1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056D1"/>
    <w:rPr>
      <w:rFonts w:ascii="Tahoma" w:hAnsi="Tahoma" w:cs="Tahoma"/>
      <w:kern w:val="2"/>
      <w:sz w:val="16"/>
      <w:szCs w:val="16"/>
      <w:lang w:eastAsia="ko-KR"/>
    </w:rPr>
  </w:style>
  <w:style w:type="paragraph" w:styleId="Sansinterligne">
    <w:name w:val="No Spacing"/>
    <w:uiPriority w:val="1"/>
    <w:qFormat/>
    <w:rsid w:val="00DC0DD5"/>
    <w:pPr>
      <w:widowControl w:val="0"/>
      <w:wordWrap w:val="0"/>
      <w:autoSpaceDE w:val="0"/>
      <w:autoSpaceDN w:val="0"/>
      <w:jc w:val="both"/>
    </w:pPr>
    <w:rPr>
      <w:rFonts w:ascii="Batang"/>
      <w:kern w:val="2"/>
      <w:lang w:eastAsia="ko-K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Ｐゴシック"/>
        <a:font script="Hang" typeface="맑은 고딕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Ｐゴシック"/>
        <a:font script="Hang" typeface="맑은 고딕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1160</TotalTime>
  <Pages>1</Pages>
  <Words>625</Words>
  <Characters>3566</Characters>
  <Application>Microsoft Office Word</Application>
  <DocSecurity>0</DocSecurity>
  <Lines>29</Lines>
  <Paragraphs>8</Paragraphs>
  <MMClips>0</MMClips>
  <ScaleCrop>false</ScaleCrop>
  <HeadingPairs>
    <vt:vector size="4" baseType="variant">
      <vt:variant>
        <vt:lpstr>Titre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>docx</vt:lpstr>
      <vt:lpstr>Title text</vt:lpstr>
    </vt:vector>
  </TitlesOfParts>
  <Company>INFRAWARE, Inc.</Company>
  <LinksUpToDate>false</LinksUpToDate>
  <CharactersWithSpaces>4183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docx</dc:title>
  <dc:subject/>
  <dc:creator>User</dc:creator>
  <cp:keywords/>
  <dc:description/>
  <cp:lastModifiedBy>OLimousin</cp:lastModifiedBy>
  <cp:revision>12</cp:revision>
  <dcterms:created xsi:type="dcterms:W3CDTF">2010-06-21T07:17:00Z</dcterms:created>
  <dcterms:modified xsi:type="dcterms:W3CDTF">2013-07-24T10:46:00Z</dcterms:modified>
  <cp:version>1</cp:version>
</cp:coreProperties>
</file>