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40" w:rsidRPr="00D91F40" w:rsidRDefault="00D91F40" w:rsidP="00D91F40">
      <w:pPr>
        <w:spacing w:after="0" w:line="240" w:lineRule="auto"/>
        <w:rPr>
          <w:rFonts w:ascii="Tahoma" w:eastAsia="Times New Roman" w:hAnsi="Tahoma" w:cs="Tahoma"/>
          <w:sz w:val="18"/>
          <w:szCs w:val="18"/>
          <w:lang w:eastAsia="fr-FR"/>
        </w:rPr>
      </w:pPr>
      <w:r w:rsidRPr="00D91F40">
        <w:rPr>
          <w:rFonts w:ascii="Tahoma" w:eastAsia="Times New Roman" w:hAnsi="Tahoma" w:cs="Tahoma"/>
          <w:sz w:val="18"/>
          <w:szCs w:val="18"/>
          <w:lang w:eastAsia="fr-FR"/>
        </w:rPr>
        <w:t> </w:t>
      </w:r>
    </w:p>
    <w:p w:rsidR="00D91F40" w:rsidRPr="00D91F40" w:rsidRDefault="00D91F40" w:rsidP="00D91F40">
      <w:pPr>
        <w:spacing w:after="0" w:line="240" w:lineRule="auto"/>
        <w:rPr>
          <w:rFonts w:ascii="Tahoma" w:eastAsia="Times New Roman" w:hAnsi="Tahoma" w:cs="Tahoma"/>
          <w:sz w:val="18"/>
          <w:szCs w:val="18"/>
          <w:lang w:eastAsia="fr-FR"/>
        </w:rPr>
      </w:pPr>
      <w:r w:rsidRPr="00D91F40">
        <w:rPr>
          <w:rFonts w:ascii="Tahoma" w:eastAsia="Times New Roman" w:hAnsi="Tahoma" w:cs="Tahoma"/>
          <w:sz w:val="18"/>
          <w:szCs w:val="18"/>
          <w:lang w:eastAsia="fr-FR"/>
        </w:rPr>
        <w:t> </w:t>
      </w:r>
    </w:p>
    <w:p w:rsidR="00D91F40" w:rsidRDefault="00D91F40" w:rsidP="00D91F40">
      <w:pPr>
        <w:spacing w:after="0" w:line="240" w:lineRule="auto"/>
        <w:rPr>
          <w:rFonts w:ascii="Tahoma" w:eastAsia="Times New Roman" w:hAnsi="Tahoma" w:cs="Tahoma"/>
          <w:iCs/>
          <w:sz w:val="18"/>
          <w:lang w:eastAsia="fr-FR"/>
        </w:rPr>
      </w:pPr>
      <w:r w:rsidRPr="00D91F40">
        <w:rPr>
          <w:rFonts w:ascii="Tahoma" w:eastAsia="Times New Roman" w:hAnsi="Tahoma" w:cs="Tahoma"/>
          <w:iCs/>
          <w:sz w:val="18"/>
          <w:lang w:eastAsia="fr-FR"/>
        </w:rPr>
        <w:t>Comme dans tous les types de chat, il est important de se tenir au respect de certaines règles afin de s'apprécier mutuellement avec le moins de difficultés possible.</w:t>
      </w:r>
    </w:p>
    <w:p w:rsidR="00533C50" w:rsidRPr="00D91F40" w:rsidRDefault="00533C50" w:rsidP="00D91F40">
      <w:pPr>
        <w:spacing w:after="0" w:line="240" w:lineRule="auto"/>
        <w:rPr>
          <w:rFonts w:ascii="Tahoma" w:eastAsia="Times New Roman" w:hAnsi="Tahoma" w:cs="Tahoma"/>
          <w:sz w:val="18"/>
          <w:szCs w:val="18"/>
          <w:lang w:eastAsia="fr-FR"/>
        </w:rPr>
      </w:pPr>
    </w:p>
    <w:p w:rsidR="00D91F40" w:rsidRPr="00D91F40" w:rsidRDefault="00D91F40" w:rsidP="00D91F40">
      <w:pPr>
        <w:spacing w:after="0" w:line="240" w:lineRule="auto"/>
        <w:rPr>
          <w:rFonts w:ascii="Tahoma" w:eastAsia="Times New Roman" w:hAnsi="Tahoma" w:cs="Tahoma"/>
          <w:sz w:val="18"/>
          <w:szCs w:val="18"/>
          <w:lang w:eastAsia="fr-FR"/>
        </w:rPr>
      </w:pPr>
      <w:r>
        <w:rPr>
          <w:rFonts w:ascii="Tahoma" w:eastAsia="Times New Roman" w:hAnsi="Tahoma" w:cs="Tahoma"/>
          <w:iCs/>
          <w:sz w:val="18"/>
          <w:lang w:eastAsia="fr-FR"/>
        </w:rPr>
        <w:t xml:space="preserve">Il  y a </w:t>
      </w:r>
      <w:r w:rsidRPr="00D91F40">
        <w:rPr>
          <w:rFonts w:ascii="Tahoma" w:eastAsia="Times New Roman" w:hAnsi="Tahoma" w:cs="Tahoma"/>
          <w:iCs/>
          <w:sz w:val="18"/>
          <w:lang w:eastAsia="fr-FR"/>
        </w:rPr>
        <w:t>quelques règle</w:t>
      </w:r>
      <w:r>
        <w:rPr>
          <w:rFonts w:ascii="Tahoma" w:eastAsia="Times New Roman" w:hAnsi="Tahoma" w:cs="Tahoma"/>
          <w:iCs/>
          <w:sz w:val="18"/>
          <w:lang w:eastAsia="fr-FR"/>
        </w:rPr>
        <w:t xml:space="preserve">s </w:t>
      </w:r>
      <w:r w:rsidRPr="00D91F40">
        <w:rPr>
          <w:rFonts w:ascii="Tahoma" w:eastAsia="Times New Roman" w:hAnsi="Tahoma" w:cs="Tahoma"/>
          <w:iCs/>
          <w:sz w:val="18"/>
          <w:lang w:eastAsia="fr-FR"/>
        </w:rPr>
        <w:t xml:space="preserve">qu'il convient de respecter. </w:t>
      </w:r>
    </w:p>
    <w:p w:rsidR="00806D50" w:rsidRDefault="00806D50" w:rsidP="00D91F40">
      <w:pPr>
        <w:rPr>
          <w:rFonts w:ascii="Tahoma" w:eastAsia="Times New Roman" w:hAnsi="Tahoma" w:cs="Tahoma"/>
          <w:iCs/>
          <w:sz w:val="18"/>
          <w:lang w:eastAsia="fr-FR"/>
        </w:rPr>
      </w:pPr>
    </w:p>
    <w:p w:rsidR="00D91F40" w:rsidRDefault="00D91F40" w:rsidP="00D91F40">
      <w:pPr>
        <w:rPr>
          <w:rFonts w:ascii="Tahoma" w:eastAsia="Times New Roman" w:hAnsi="Tahoma" w:cs="Tahoma"/>
          <w:iCs/>
          <w:sz w:val="18"/>
          <w:lang w:eastAsia="fr-FR"/>
        </w:rPr>
      </w:pPr>
    </w:p>
    <w:tbl>
      <w:tblPr>
        <w:tblStyle w:val="Grilledutableau"/>
        <w:tblW w:w="0" w:type="auto"/>
        <w:tblLook w:val="04A0"/>
      </w:tblPr>
      <w:tblGrid>
        <w:gridCol w:w="5172"/>
        <w:gridCol w:w="5172"/>
      </w:tblGrid>
      <w:tr w:rsidR="00D91F40" w:rsidTr="00D91F40">
        <w:tc>
          <w:tcPr>
            <w:tcW w:w="5172" w:type="dxa"/>
          </w:tcPr>
          <w:p w:rsidR="00D91F40" w:rsidRPr="00533C50" w:rsidRDefault="00533C50" w:rsidP="00533C50">
            <w:pPr>
              <w:jc w:val="center"/>
              <w:rPr>
                <w:rFonts w:ascii="Tahoma" w:eastAsia="Times New Roman" w:hAnsi="Tahoma" w:cs="Tahoma"/>
                <w:b/>
                <w:iCs/>
                <w:sz w:val="18"/>
                <w:lang w:eastAsia="fr-FR"/>
              </w:rPr>
            </w:pPr>
            <w:r w:rsidRPr="00533C50">
              <w:rPr>
                <w:rFonts w:ascii="Tahoma" w:eastAsia="Times New Roman" w:hAnsi="Tahoma" w:cs="Tahoma"/>
                <w:b/>
                <w:iCs/>
                <w:sz w:val="18"/>
                <w:lang w:eastAsia="fr-FR"/>
              </w:rPr>
              <w:t>MANQUEMENT AU REGLEMENT</w:t>
            </w:r>
          </w:p>
        </w:tc>
        <w:tc>
          <w:tcPr>
            <w:tcW w:w="5172" w:type="dxa"/>
          </w:tcPr>
          <w:p w:rsidR="00D91F40" w:rsidRPr="00D91F40" w:rsidRDefault="00D91F40" w:rsidP="00D91F40">
            <w:pPr>
              <w:jc w:val="center"/>
              <w:rPr>
                <w:rFonts w:ascii="Tahoma" w:eastAsia="Times New Roman" w:hAnsi="Tahoma" w:cs="Tahoma"/>
                <w:b/>
                <w:iCs/>
                <w:sz w:val="18"/>
                <w:lang w:eastAsia="fr-FR"/>
              </w:rPr>
            </w:pPr>
            <w:r w:rsidRPr="00D91F40">
              <w:rPr>
                <w:rFonts w:ascii="Tahoma" w:eastAsia="Times New Roman" w:hAnsi="Tahoma" w:cs="Tahoma"/>
                <w:b/>
                <w:iCs/>
                <w:sz w:val="18"/>
                <w:lang w:eastAsia="fr-FR"/>
              </w:rPr>
              <w:t>SANCTION</w:t>
            </w:r>
          </w:p>
        </w:tc>
      </w:tr>
      <w:tr w:rsidR="00D91F40" w:rsidTr="00D91F40">
        <w:tc>
          <w:tcPr>
            <w:tcW w:w="5172" w:type="dxa"/>
          </w:tcPr>
          <w:p w:rsidR="00D91F40" w:rsidRDefault="00533C50" w:rsidP="00D91F40">
            <w:pPr>
              <w:rPr>
                <w:rFonts w:ascii="Tahoma" w:eastAsia="Times New Roman" w:hAnsi="Tahoma" w:cs="Tahoma"/>
                <w:iCs/>
                <w:sz w:val="18"/>
                <w:lang w:eastAsia="fr-FR"/>
              </w:rPr>
            </w:pPr>
            <w:r>
              <w:rPr>
                <w:rFonts w:ascii="Arial" w:hAnsi="Arial" w:cs="Arial"/>
                <w:color w:val="111111"/>
                <w:sz w:val="20"/>
                <w:szCs w:val="20"/>
                <w:shd w:val="clear" w:color="auto" w:fill="FFFFFF"/>
              </w:rPr>
              <w:t>*Spam et tout type de publicité évidente ou cachée</w:t>
            </w:r>
            <w:r>
              <w:rPr>
                <w:rStyle w:val="apple-converted-space"/>
                <w:rFonts w:ascii="Arial" w:hAnsi="Arial" w:cs="Arial"/>
                <w:color w:val="111111"/>
                <w:sz w:val="20"/>
                <w:szCs w:val="20"/>
                <w:shd w:val="clear" w:color="auto" w:fill="FFFFFF"/>
              </w:rPr>
              <w:t> </w:t>
            </w:r>
          </w:p>
        </w:tc>
        <w:tc>
          <w:tcPr>
            <w:tcW w:w="5172" w:type="dxa"/>
          </w:tcPr>
          <w:p w:rsidR="00D91F40" w:rsidRDefault="00D91F40" w:rsidP="00D91F40">
            <w:pPr>
              <w:rPr>
                <w:rFonts w:ascii="Tahoma" w:eastAsia="Times New Roman" w:hAnsi="Tahoma" w:cs="Tahoma"/>
                <w:iCs/>
                <w:sz w:val="18"/>
                <w:lang w:eastAsia="fr-FR"/>
              </w:rPr>
            </w:pPr>
          </w:p>
        </w:tc>
      </w:tr>
      <w:tr w:rsidR="00D91F40" w:rsidTr="00D91F40">
        <w:tc>
          <w:tcPr>
            <w:tcW w:w="5172" w:type="dxa"/>
          </w:tcPr>
          <w:p w:rsidR="00D91F40" w:rsidRDefault="00533C50"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Écriture avec verrouillage des majuscules</w:t>
            </w:r>
            <w:r>
              <w:rPr>
                <w:rStyle w:val="apple-converted-space"/>
                <w:rFonts w:ascii="Arial" w:hAnsi="Arial" w:cs="Arial"/>
                <w:color w:val="111111"/>
                <w:sz w:val="20"/>
                <w:szCs w:val="20"/>
                <w:shd w:val="clear" w:color="auto" w:fill="FFFFFF"/>
              </w:rPr>
              <w:t> </w:t>
            </w:r>
          </w:p>
        </w:tc>
        <w:tc>
          <w:tcPr>
            <w:tcW w:w="5172" w:type="dxa"/>
          </w:tcPr>
          <w:p w:rsidR="00D91F40" w:rsidRDefault="00D91F40" w:rsidP="00D91F40">
            <w:pPr>
              <w:rPr>
                <w:rFonts w:ascii="Tahoma" w:eastAsia="Times New Roman" w:hAnsi="Tahoma" w:cs="Tahoma"/>
                <w:iCs/>
                <w:sz w:val="18"/>
                <w:lang w:eastAsia="fr-FR"/>
              </w:rPr>
            </w:pPr>
          </w:p>
        </w:tc>
      </w:tr>
      <w:tr w:rsidR="00D91F40" w:rsidTr="00D91F40">
        <w:tc>
          <w:tcPr>
            <w:tcW w:w="5172" w:type="dxa"/>
          </w:tcPr>
          <w:p w:rsidR="00D91F40" w:rsidRDefault="00533C50"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flood pour promouvoir votre alliance</w:t>
            </w:r>
          </w:p>
        </w:tc>
        <w:tc>
          <w:tcPr>
            <w:tcW w:w="5172" w:type="dxa"/>
          </w:tcPr>
          <w:p w:rsidR="00D91F40" w:rsidRDefault="00D91F40" w:rsidP="00D91F40">
            <w:pPr>
              <w:rPr>
                <w:rFonts w:ascii="Tahoma" w:eastAsia="Times New Roman" w:hAnsi="Tahoma" w:cs="Tahoma"/>
                <w:iCs/>
                <w:sz w:val="18"/>
                <w:lang w:eastAsia="fr-FR"/>
              </w:rPr>
            </w:pPr>
          </w:p>
        </w:tc>
      </w:tr>
      <w:tr w:rsidR="00D91F40" w:rsidTr="00D91F40">
        <w:tc>
          <w:tcPr>
            <w:tcW w:w="5172" w:type="dxa"/>
          </w:tcPr>
          <w:p w:rsidR="00533C50" w:rsidRDefault="00533C50" w:rsidP="00D91F40">
            <w:pPr>
              <w:rPr>
                <w:rFonts w:ascii="Arial" w:hAnsi="Arial" w:cs="Arial"/>
                <w:color w:val="111111"/>
                <w:sz w:val="20"/>
                <w:szCs w:val="20"/>
                <w:shd w:val="clear" w:color="auto" w:fill="FFFFFF"/>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Poster des liens suspects </w:t>
            </w:r>
          </w:p>
          <w:p w:rsidR="00D91F40" w:rsidRDefault="00533C50" w:rsidP="00D91F40">
            <w:pPr>
              <w:rPr>
                <w:rFonts w:ascii="Tahoma" w:eastAsia="Times New Roman" w:hAnsi="Tahoma" w:cs="Tahoma"/>
                <w:iCs/>
                <w:sz w:val="18"/>
                <w:lang w:eastAsia="fr-FR"/>
              </w:rPr>
            </w:pPr>
            <w:r>
              <w:rPr>
                <w:rFonts w:ascii="Arial" w:hAnsi="Arial" w:cs="Arial"/>
                <w:color w:val="111111"/>
                <w:sz w:val="20"/>
                <w:szCs w:val="20"/>
                <w:shd w:val="clear" w:color="auto" w:fill="FFFFFF"/>
              </w:rPr>
              <w:t>(et/ou externes à NovaRaider) et sans l'autorisation    d'un admin ou d'un modo</w:t>
            </w:r>
          </w:p>
        </w:tc>
        <w:tc>
          <w:tcPr>
            <w:tcW w:w="5172" w:type="dxa"/>
          </w:tcPr>
          <w:p w:rsidR="00D91F40" w:rsidRDefault="00D91F40" w:rsidP="00D91F40">
            <w:pPr>
              <w:rPr>
                <w:rFonts w:ascii="Tahoma" w:eastAsia="Times New Roman" w:hAnsi="Tahoma" w:cs="Tahoma"/>
                <w:iCs/>
                <w:sz w:val="18"/>
                <w:lang w:eastAsia="fr-FR"/>
              </w:rPr>
            </w:pPr>
          </w:p>
        </w:tc>
      </w:tr>
      <w:tr w:rsidR="00D91F40" w:rsidTr="00D91F40">
        <w:tc>
          <w:tcPr>
            <w:tcW w:w="5172" w:type="dxa"/>
          </w:tcPr>
          <w:p w:rsidR="00D91F40"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Essayer de vendre votre compte</w:t>
            </w:r>
          </w:p>
        </w:tc>
        <w:tc>
          <w:tcPr>
            <w:tcW w:w="5172" w:type="dxa"/>
          </w:tcPr>
          <w:p w:rsidR="00D91F40" w:rsidRDefault="00D91F40" w:rsidP="00D91F40">
            <w:pPr>
              <w:rPr>
                <w:rFonts w:ascii="Tahoma" w:eastAsia="Times New Roman" w:hAnsi="Tahoma" w:cs="Tahoma"/>
                <w:iCs/>
                <w:sz w:val="18"/>
                <w:lang w:eastAsia="fr-FR"/>
              </w:rPr>
            </w:pPr>
          </w:p>
        </w:tc>
      </w:tr>
      <w:tr w:rsidR="00D91F40" w:rsidTr="00D91F40">
        <w:tc>
          <w:tcPr>
            <w:tcW w:w="5172" w:type="dxa"/>
          </w:tcPr>
          <w:p w:rsidR="00D91F40" w:rsidRDefault="00A413E7" w:rsidP="00A413E7">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Comportement offensant</w:t>
            </w:r>
          </w:p>
        </w:tc>
        <w:tc>
          <w:tcPr>
            <w:tcW w:w="5172" w:type="dxa"/>
          </w:tcPr>
          <w:p w:rsidR="00D91F40" w:rsidRDefault="00D91F40" w:rsidP="00D91F40">
            <w:pPr>
              <w:rPr>
                <w:rFonts w:ascii="Tahoma" w:eastAsia="Times New Roman" w:hAnsi="Tahoma" w:cs="Tahoma"/>
                <w:iCs/>
                <w:sz w:val="18"/>
                <w:lang w:eastAsia="fr-FR"/>
              </w:rPr>
            </w:pPr>
          </w:p>
        </w:tc>
      </w:tr>
      <w:tr w:rsidR="00D91F40" w:rsidTr="00D91F40">
        <w:tc>
          <w:tcPr>
            <w:tcW w:w="5172" w:type="dxa"/>
          </w:tcPr>
          <w:p w:rsidR="00D91F40" w:rsidRDefault="00A413E7" w:rsidP="00A413E7">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Propos déplacés : provocations, moqueries à  répétition, misogynie, injures envers une personne sont interdit</w:t>
            </w:r>
          </w:p>
        </w:tc>
        <w:tc>
          <w:tcPr>
            <w:tcW w:w="5172" w:type="dxa"/>
          </w:tcPr>
          <w:p w:rsidR="00D91F40" w:rsidRDefault="00D91F40"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Arial" w:hAnsi="Arial" w:cs="Arial"/>
                <w:color w:val="111111"/>
                <w:sz w:val="20"/>
                <w:szCs w:val="20"/>
                <w:shd w:val="clear" w:color="auto" w:fill="FFFFFF"/>
              </w:rPr>
              <w:t>*Langage sexuel ou injurieux. (Les ***** pour cacher certains mots sont bien entendu interdit.)</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Tenter d'échanger des uraniums contre des étoiles</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Utiliser un langage menaçant (que ce soit envers un joueur ou un membre du staff)</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Parler offensive sur la nationalité, le sexe, les cultures, les handicaps, la race, la religion</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Parler de la drogue, l'alcool et la criminalité d'une manière inappropriée.</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Toute atteinte à la vie personnelle d'un joueur.</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Envoi des liens ou des messages dont le contenu est illégal, comme les droits d'auteur ou des liens de triche.</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w:t>
            </w:r>
            <w:r>
              <w:rPr>
                <w:rFonts w:ascii="Arial" w:hAnsi="Arial" w:cs="Arial"/>
                <w:color w:val="111111"/>
                <w:sz w:val="20"/>
                <w:szCs w:val="20"/>
                <w:shd w:val="clear" w:color="auto" w:fill="FFFFFF"/>
              </w:rPr>
              <w:t xml:space="preserve"> Le "Flaming", en essayant de se précipitent sur le tchat par des joueurs insultants, les membres de la guilde, ou des alliances dans le tchat.</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 Insulte du type 1</w:t>
            </w:r>
            <w:r w:rsidRPr="00A413E7">
              <w:rPr>
                <w:rFonts w:ascii="Tahoma" w:eastAsia="Times New Roman" w:hAnsi="Tahoma" w:cs="Tahoma"/>
                <w:iCs/>
                <w:sz w:val="18"/>
                <w:vertAlign w:val="superscript"/>
                <w:lang w:eastAsia="fr-FR"/>
              </w:rPr>
              <w:t>er</w:t>
            </w:r>
            <w:r>
              <w:rPr>
                <w:rFonts w:ascii="Tahoma" w:eastAsia="Times New Roman" w:hAnsi="Tahoma" w:cs="Tahoma"/>
                <w:iCs/>
                <w:sz w:val="18"/>
                <w:lang w:eastAsia="fr-FR"/>
              </w:rPr>
              <w:t xml:space="preserve"> degré (abrutis, idiot etc..)</w:t>
            </w:r>
          </w:p>
        </w:tc>
        <w:tc>
          <w:tcPr>
            <w:tcW w:w="5172" w:type="dxa"/>
          </w:tcPr>
          <w:p w:rsidR="00A413E7" w:rsidRDefault="00A413E7" w:rsidP="00D91F40">
            <w:pPr>
              <w:rPr>
                <w:rFonts w:ascii="Tahoma" w:eastAsia="Times New Roman" w:hAnsi="Tahoma" w:cs="Tahoma"/>
                <w:iCs/>
                <w:sz w:val="18"/>
                <w:lang w:eastAsia="fr-FR"/>
              </w:rPr>
            </w:pPr>
          </w:p>
        </w:tc>
      </w:tr>
      <w:tr w:rsidR="00A413E7" w:rsidTr="00D91F40">
        <w:tc>
          <w:tcPr>
            <w:tcW w:w="5172" w:type="dxa"/>
          </w:tcPr>
          <w:p w:rsidR="00A413E7" w:rsidRDefault="00A413E7" w:rsidP="00D91F40">
            <w:pPr>
              <w:rPr>
                <w:rFonts w:ascii="Tahoma" w:eastAsia="Times New Roman" w:hAnsi="Tahoma" w:cs="Tahoma"/>
                <w:iCs/>
                <w:sz w:val="18"/>
                <w:lang w:eastAsia="fr-FR"/>
              </w:rPr>
            </w:pPr>
            <w:r>
              <w:rPr>
                <w:rFonts w:ascii="Tahoma" w:eastAsia="Times New Roman" w:hAnsi="Tahoma" w:cs="Tahoma"/>
                <w:iCs/>
                <w:sz w:val="18"/>
                <w:lang w:eastAsia="fr-FR"/>
              </w:rPr>
              <w:t>* Insulte du Second degré ( fils de …,bat**)</w:t>
            </w:r>
          </w:p>
        </w:tc>
        <w:tc>
          <w:tcPr>
            <w:tcW w:w="5172" w:type="dxa"/>
          </w:tcPr>
          <w:p w:rsidR="00A413E7" w:rsidRDefault="00A413E7" w:rsidP="00D91F40">
            <w:pPr>
              <w:rPr>
                <w:rFonts w:ascii="Tahoma" w:eastAsia="Times New Roman" w:hAnsi="Tahoma" w:cs="Tahoma"/>
                <w:iCs/>
                <w:sz w:val="18"/>
                <w:lang w:eastAsia="fr-FR"/>
              </w:rPr>
            </w:pPr>
          </w:p>
        </w:tc>
      </w:tr>
    </w:tbl>
    <w:p w:rsidR="00D91F40" w:rsidRDefault="00D91F40" w:rsidP="00D91F40">
      <w:pPr>
        <w:rPr>
          <w:rFonts w:ascii="Tahoma" w:eastAsia="Times New Roman" w:hAnsi="Tahoma" w:cs="Tahoma"/>
          <w:iCs/>
          <w:sz w:val="18"/>
          <w:lang w:eastAsia="fr-FR"/>
        </w:rPr>
      </w:pPr>
    </w:p>
    <w:p w:rsidR="00A413E7" w:rsidRDefault="00A413E7" w:rsidP="00D91F40">
      <w:pPr>
        <w:rPr>
          <w:rFonts w:ascii="Tahoma" w:eastAsia="Times New Roman" w:hAnsi="Tahoma" w:cs="Tahoma"/>
          <w:iCs/>
          <w:sz w:val="18"/>
          <w:lang w:eastAsia="fr-FR"/>
        </w:rPr>
      </w:pPr>
    </w:p>
    <w:p w:rsidR="00A413E7" w:rsidRPr="00A413E7" w:rsidRDefault="00A413E7" w:rsidP="00D91F40">
      <w:pPr>
        <w:rPr>
          <w:rFonts w:ascii="Arial" w:hAnsi="Arial" w:cs="Arial"/>
          <w:color w:val="111111"/>
          <w:sz w:val="20"/>
          <w:szCs w:val="20"/>
          <w:shd w:val="clear" w:color="auto" w:fill="FFFFFF"/>
        </w:rPr>
      </w:pPr>
      <w:r>
        <w:rPr>
          <w:rFonts w:ascii="Arial" w:hAnsi="Arial" w:cs="Arial"/>
          <w:color w:val="111111"/>
          <w:sz w:val="20"/>
          <w:szCs w:val="20"/>
          <w:shd w:val="clear" w:color="auto" w:fill="FFFFFF"/>
        </w:rPr>
        <w:t>Les Modérateurs sont sur le tchat pour en faire un environnement convivial et agréable.</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Les modérateurs s'efforcent de rester objectifs dans leur travail. Si vous êtes en désaccord avec une décision ou une action d'un modérateur, sachez que vous n'avez pas forcément tous les éléments en main ou l'expérience nécessaire sur le jeu pour comprendre leur motivation. Il est interdit de discuter des actions en public ou d'aborder les principes de modération en général.</w:t>
      </w:r>
      <w:r>
        <w:rPr>
          <w:rStyle w:val="apple-converted-space"/>
          <w:rFonts w:ascii="Arial" w:hAnsi="Arial" w:cs="Arial"/>
          <w:color w:val="111111"/>
          <w:sz w:val="20"/>
          <w:szCs w:val="20"/>
          <w:shd w:val="clear" w:color="auto" w:fill="FFFFFF"/>
        </w:rPr>
        <w:t> </w:t>
      </w:r>
    </w:p>
    <w:sectPr w:rsidR="00A413E7" w:rsidRPr="00A413E7" w:rsidSect="00587531">
      <w:head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77" w:rsidRDefault="00FC7977" w:rsidP="00FF1EF0">
      <w:pPr>
        <w:spacing w:after="0" w:line="240" w:lineRule="auto"/>
      </w:pPr>
      <w:r>
        <w:separator/>
      </w:r>
    </w:p>
  </w:endnote>
  <w:endnote w:type="continuationSeparator" w:id="0">
    <w:p w:rsidR="00FC7977" w:rsidRDefault="00FC7977" w:rsidP="00FF1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77" w:rsidRDefault="00FC7977" w:rsidP="00FF1EF0">
      <w:pPr>
        <w:spacing w:after="0" w:line="240" w:lineRule="auto"/>
      </w:pPr>
      <w:r>
        <w:separator/>
      </w:r>
    </w:p>
  </w:footnote>
  <w:footnote w:type="continuationSeparator" w:id="0">
    <w:p w:rsidR="00FC7977" w:rsidRDefault="00FC7977" w:rsidP="00FF1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2A" w:rsidRPr="00A5112A" w:rsidRDefault="00A5112A" w:rsidP="00A5112A">
    <w:pPr>
      <w:shd w:val="clear" w:color="auto" w:fill="172B06"/>
      <w:spacing w:before="105" w:after="225" w:line="240" w:lineRule="auto"/>
      <w:jc w:val="center"/>
      <w:outlineLvl w:val="0"/>
      <w:rPr>
        <w:rFonts w:ascii="Tahoma" w:eastAsia="Times New Roman" w:hAnsi="Tahoma" w:cs="Tahoma"/>
        <w:smallCaps/>
        <w:color w:val="FF0000"/>
        <w:kern w:val="36"/>
        <w:sz w:val="45"/>
        <w:szCs w:val="45"/>
        <w:lang w:eastAsia="fr-FR"/>
      </w:rPr>
    </w:pPr>
    <w:r w:rsidRPr="00A5112A">
      <w:rPr>
        <w:rFonts w:ascii="Tahoma" w:eastAsia="Times New Roman" w:hAnsi="Tahoma" w:cs="Tahoma"/>
        <w:smallCaps/>
        <w:color w:val="FF0000"/>
        <w:kern w:val="36"/>
        <w:sz w:val="45"/>
        <w:szCs w:val="45"/>
        <w:lang w:eastAsia="fr-FR"/>
      </w:rPr>
      <w:t>Les règles et les sanctions sur Nova Raider</w:t>
    </w:r>
  </w:p>
  <w:p w:rsidR="00A5112A" w:rsidRDefault="00A5112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E1B35"/>
    <w:rsid w:val="0005276B"/>
    <w:rsid w:val="001B14B0"/>
    <w:rsid w:val="00307281"/>
    <w:rsid w:val="00321152"/>
    <w:rsid w:val="003773D4"/>
    <w:rsid w:val="00434B6B"/>
    <w:rsid w:val="00533C50"/>
    <w:rsid w:val="00587531"/>
    <w:rsid w:val="00687D8B"/>
    <w:rsid w:val="007D50BF"/>
    <w:rsid w:val="007E1B35"/>
    <w:rsid w:val="00806D50"/>
    <w:rsid w:val="00845C91"/>
    <w:rsid w:val="0097159C"/>
    <w:rsid w:val="00A413E7"/>
    <w:rsid w:val="00A5112A"/>
    <w:rsid w:val="00A54DF2"/>
    <w:rsid w:val="00A77364"/>
    <w:rsid w:val="00B624A9"/>
    <w:rsid w:val="00D5690F"/>
    <w:rsid w:val="00D77614"/>
    <w:rsid w:val="00D91F40"/>
    <w:rsid w:val="00DC106A"/>
    <w:rsid w:val="00F1028A"/>
    <w:rsid w:val="00FC7977"/>
    <w:rsid w:val="00FF1E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A9"/>
  </w:style>
  <w:style w:type="paragraph" w:styleId="Titre1">
    <w:name w:val="heading 1"/>
    <w:basedOn w:val="Normal"/>
    <w:link w:val="Titre1Car"/>
    <w:uiPriority w:val="9"/>
    <w:qFormat/>
    <w:rsid w:val="00A51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773D4"/>
  </w:style>
  <w:style w:type="character" w:styleId="Lienhypertexte">
    <w:name w:val="Hyperlink"/>
    <w:basedOn w:val="Policepardfaut"/>
    <w:uiPriority w:val="99"/>
    <w:semiHidden/>
    <w:unhideWhenUsed/>
    <w:rsid w:val="00DC106A"/>
    <w:rPr>
      <w:color w:val="0000FF"/>
      <w:u w:val="single"/>
    </w:rPr>
  </w:style>
  <w:style w:type="paragraph" w:styleId="En-tte">
    <w:name w:val="header"/>
    <w:basedOn w:val="Normal"/>
    <w:link w:val="En-tteCar"/>
    <w:uiPriority w:val="99"/>
    <w:semiHidden/>
    <w:unhideWhenUsed/>
    <w:rsid w:val="00FF1EF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F1EF0"/>
  </w:style>
  <w:style w:type="paragraph" w:styleId="Pieddepage">
    <w:name w:val="footer"/>
    <w:basedOn w:val="Normal"/>
    <w:link w:val="PieddepageCar"/>
    <w:uiPriority w:val="99"/>
    <w:semiHidden/>
    <w:unhideWhenUsed/>
    <w:rsid w:val="00FF1E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F1EF0"/>
  </w:style>
  <w:style w:type="character" w:customStyle="1" w:styleId="Titre1Car">
    <w:name w:val="Titre 1 Car"/>
    <w:basedOn w:val="Policepardfaut"/>
    <w:link w:val="Titre1"/>
    <w:uiPriority w:val="9"/>
    <w:rsid w:val="00A5112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511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112A"/>
    <w:rPr>
      <w:b/>
      <w:bCs/>
    </w:rPr>
  </w:style>
  <w:style w:type="character" w:styleId="Accentuation">
    <w:name w:val="Emphasis"/>
    <w:basedOn w:val="Policepardfaut"/>
    <w:uiPriority w:val="20"/>
    <w:qFormat/>
    <w:rsid w:val="00D91F40"/>
    <w:rPr>
      <w:i/>
      <w:iCs/>
    </w:rPr>
  </w:style>
  <w:style w:type="table" w:styleId="Grilledutableau">
    <w:name w:val="Table Grid"/>
    <w:basedOn w:val="TableauNormal"/>
    <w:uiPriority w:val="59"/>
    <w:rsid w:val="00D91F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562334">
      <w:bodyDiv w:val="1"/>
      <w:marLeft w:val="0"/>
      <w:marRight w:val="0"/>
      <w:marTop w:val="0"/>
      <w:marBottom w:val="0"/>
      <w:divBdr>
        <w:top w:val="none" w:sz="0" w:space="0" w:color="auto"/>
        <w:left w:val="none" w:sz="0" w:space="0" w:color="auto"/>
        <w:bottom w:val="none" w:sz="0" w:space="0" w:color="auto"/>
        <w:right w:val="none" w:sz="0" w:space="0" w:color="auto"/>
      </w:divBdr>
    </w:div>
    <w:div w:id="644894324">
      <w:bodyDiv w:val="1"/>
      <w:marLeft w:val="0"/>
      <w:marRight w:val="0"/>
      <w:marTop w:val="0"/>
      <w:marBottom w:val="0"/>
      <w:divBdr>
        <w:top w:val="none" w:sz="0" w:space="0" w:color="auto"/>
        <w:left w:val="none" w:sz="0" w:space="0" w:color="auto"/>
        <w:bottom w:val="none" w:sz="0" w:space="0" w:color="auto"/>
        <w:right w:val="none" w:sz="0" w:space="0" w:color="auto"/>
      </w:divBdr>
      <w:divsChild>
        <w:div w:id="302346741">
          <w:marLeft w:val="0"/>
          <w:marRight w:val="0"/>
          <w:marTop w:val="0"/>
          <w:marBottom w:val="0"/>
          <w:divBdr>
            <w:top w:val="none" w:sz="0" w:space="0" w:color="auto"/>
            <w:left w:val="none" w:sz="0" w:space="0" w:color="auto"/>
            <w:bottom w:val="none" w:sz="0" w:space="0" w:color="auto"/>
            <w:right w:val="none" w:sz="0" w:space="0" w:color="auto"/>
          </w:divBdr>
        </w:div>
        <w:div w:id="1668098571">
          <w:marLeft w:val="0"/>
          <w:marRight w:val="0"/>
          <w:marTop w:val="0"/>
          <w:marBottom w:val="0"/>
          <w:divBdr>
            <w:top w:val="none" w:sz="0" w:space="0" w:color="auto"/>
            <w:left w:val="none" w:sz="0" w:space="0" w:color="auto"/>
            <w:bottom w:val="none" w:sz="0" w:space="0" w:color="auto"/>
            <w:right w:val="none" w:sz="0" w:space="0" w:color="auto"/>
          </w:divBdr>
        </w:div>
        <w:div w:id="1868565165">
          <w:marLeft w:val="0"/>
          <w:marRight w:val="0"/>
          <w:marTop w:val="0"/>
          <w:marBottom w:val="0"/>
          <w:divBdr>
            <w:top w:val="none" w:sz="0" w:space="0" w:color="auto"/>
            <w:left w:val="none" w:sz="0" w:space="0" w:color="auto"/>
            <w:bottom w:val="none" w:sz="0" w:space="0" w:color="auto"/>
            <w:right w:val="none" w:sz="0" w:space="0" w:color="auto"/>
          </w:divBdr>
        </w:div>
        <w:div w:id="382487568">
          <w:marLeft w:val="0"/>
          <w:marRight w:val="0"/>
          <w:marTop w:val="0"/>
          <w:marBottom w:val="0"/>
          <w:divBdr>
            <w:top w:val="none" w:sz="0" w:space="0" w:color="auto"/>
            <w:left w:val="none" w:sz="0" w:space="0" w:color="auto"/>
            <w:bottom w:val="none" w:sz="0" w:space="0" w:color="auto"/>
            <w:right w:val="none" w:sz="0" w:space="0" w:color="auto"/>
          </w:divBdr>
        </w:div>
      </w:divsChild>
    </w:div>
    <w:div w:id="1124425562">
      <w:bodyDiv w:val="1"/>
      <w:marLeft w:val="0"/>
      <w:marRight w:val="0"/>
      <w:marTop w:val="0"/>
      <w:marBottom w:val="0"/>
      <w:divBdr>
        <w:top w:val="none" w:sz="0" w:space="0" w:color="auto"/>
        <w:left w:val="none" w:sz="0" w:space="0" w:color="auto"/>
        <w:bottom w:val="none" w:sz="0" w:space="0" w:color="auto"/>
        <w:right w:val="none" w:sz="0" w:space="0" w:color="auto"/>
      </w:divBdr>
    </w:div>
    <w:div w:id="1321009474">
      <w:bodyDiv w:val="1"/>
      <w:marLeft w:val="0"/>
      <w:marRight w:val="0"/>
      <w:marTop w:val="0"/>
      <w:marBottom w:val="0"/>
      <w:divBdr>
        <w:top w:val="none" w:sz="0" w:space="0" w:color="auto"/>
        <w:left w:val="none" w:sz="0" w:space="0" w:color="auto"/>
        <w:bottom w:val="none" w:sz="0" w:space="0" w:color="auto"/>
        <w:right w:val="none" w:sz="0" w:space="0" w:color="auto"/>
      </w:divBdr>
    </w:div>
    <w:div w:id="14197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7CE8-D427-4581-A17B-66C2C27A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306</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mulhouse</dc:creator>
  <cp:keywords/>
  <dc:description/>
  <cp:lastModifiedBy>mulhouse</cp:lastModifiedBy>
  <cp:revision>4</cp:revision>
  <cp:lastPrinted>2013-02-21T10:30:00Z</cp:lastPrinted>
  <dcterms:created xsi:type="dcterms:W3CDTF">2012-12-11T08:33:00Z</dcterms:created>
  <dcterms:modified xsi:type="dcterms:W3CDTF">2013-06-06T08:51:00Z</dcterms:modified>
</cp:coreProperties>
</file>