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3F3" w:rsidRPr="009B66CC" w:rsidRDefault="008753F3" w:rsidP="008753F3">
      <w:pPr>
        <w:jc w:val="center"/>
        <w:rPr>
          <w:rFonts w:asciiTheme="majorBidi" w:hAnsiTheme="majorBidi" w:cstheme="majorBidi"/>
          <w:b/>
          <w:bCs/>
          <w:i/>
          <w:iCs/>
          <w:sz w:val="32"/>
          <w:szCs w:val="32"/>
        </w:rPr>
      </w:pPr>
      <w:r w:rsidRPr="009B66CC">
        <w:rPr>
          <w:rFonts w:asciiTheme="majorBidi" w:hAnsiTheme="majorBidi" w:cstheme="majorBidi"/>
          <w:b/>
          <w:bCs/>
          <w:i/>
          <w:iCs/>
          <w:sz w:val="32"/>
          <w:szCs w:val="32"/>
        </w:rPr>
        <w:t>Université des Sciences et de la Technologie Houari Boumediene</w:t>
      </w:r>
    </w:p>
    <w:p w:rsidR="008753F3" w:rsidRPr="009B66CC" w:rsidRDefault="008753F3" w:rsidP="008753F3">
      <w:pPr>
        <w:jc w:val="center"/>
        <w:rPr>
          <w:rFonts w:asciiTheme="majorBidi" w:hAnsiTheme="majorBidi" w:cstheme="majorBidi"/>
          <w:b/>
          <w:bCs/>
          <w:i/>
          <w:iCs/>
          <w:sz w:val="32"/>
          <w:szCs w:val="32"/>
        </w:rPr>
      </w:pPr>
      <w:r w:rsidRPr="009B66CC">
        <w:rPr>
          <w:rFonts w:asciiTheme="majorBidi" w:hAnsiTheme="majorBidi" w:cstheme="majorBidi"/>
          <w:b/>
          <w:bCs/>
          <w:i/>
          <w:iCs/>
          <w:sz w:val="32"/>
          <w:szCs w:val="32"/>
        </w:rPr>
        <w:t>Faculté des Sciences Biologiques</w:t>
      </w:r>
    </w:p>
    <w:p w:rsidR="008753F3" w:rsidRPr="009B66CC" w:rsidRDefault="008753F3" w:rsidP="008753F3">
      <w:pPr>
        <w:jc w:val="center"/>
        <w:rPr>
          <w:rFonts w:asciiTheme="majorBidi" w:hAnsiTheme="majorBidi" w:cstheme="majorBidi"/>
          <w:b/>
          <w:bCs/>
          <w:i/>
          <w:iCs/>
          <w:sz w:val="32"/>
          <w:szCs w:val="32"/>
        </w:rPr>
      </w:pPr>
      <w:r w:rsidRPr="009B66CC">
        <w:rPr>
          <w:rFonts w:asciiTheme="majorBidi" w:hAnsiTheme="majorBidi" w:cstheme="majorBidi"/>
          <w:b/>
          <w:bCs/>
          <w:i/>
          <w:iCs/>
          <w:sz w:val="32"/>
          <w:szCs w:val="32"/>
        </w:rPr>
        <w:t>Département de Biologie et Physiologie des Organismes</w:t>
      </w:r>
    </w:p>
    <w:p w:rsidR="008753F3" w:rsidRPr="009B66CC" w:rsidRDefault="008753F3" w:rsidP="008753F3">
      <w:pPr>
        <w:jc w:val="center"/>
        <w:rPr>
          <w:rFonts w:asciiTheme="majorBidi" w:hAnsiTheme="majorBidi" w:cstheme="majorBidi"/>
          <w:b/>
          <w:bCs/>
          <w:i/>
          <w:iCs/>
          <w:sz w:val="32"/>
          <w:szCs w:val="32"/>
        </w:rPr>
      </w:pPr>
      <w:r w:rsidRPr="009B66CC">
        <w:rPr>
          <w:rFonts w:asciiTheme="majorBidi" w:hAnsiTheme="majorBidi" w:cstheme="majorBidi"/>
          <w:b/>
          <w:bCs/>
          <w:i/>
          <w:iCs/>
          <w:sz w:val="32"/>
          <w:szCs w:val="32"/>
        </w:rPr>
        <w:t>Module: « Physiologie de la reproduction»</w:t>
      </w:r>
    </w:p>
    <w:p w:rsidR="008753F3" w:rsidRPr="009B66CC" w:rsidRDefault="008753F3" w:rsidP="008753F3">
      <w:pPr>
        <w:jc w:val="center"/>
        <w:rPr>
          <w:rFonts w:asciiTheme="majorBidi" w:hAnsiTheme="majorBidi" w:cstheme="majorBidi"/>
          <w:i/>
          <w:iCs/>
          <w:sz w:val="32"/>
          <w:szCs w:val="32"/>
        </w:rPr>
      </w:pPr>
      <w:r w:rsidRPr="009B66CC">
        <w:rPr>
          <w:rFonts w:asciiTheme="majorBidi" w:hAnsiTheme="majorBidi" w:cstheme="majorBidi"/>
          <w:b/>
          <w:bCs/>
          <w:i/>
          <w:iCs/>
          <w:sz w:val="32"/>
          <w:szCs w:val="32"/>
        </w:rPr>
        <w:t>Année 2012/2013</w:t>
      </w:r>
    </w:p>
    <w:p w:rsidR="008753F3" w:rsidRPr="009B66CC" w:rsidRDefault="008753F3" w:rsidP="008753F3">
      <w:pPr>
        <w:jc w:val="center"/>
        <w:rPr>
          <w:rFonts w:asciiTheme="majorBidi" w:hAnsiTheme="majorBidi" w:cstheme="majorBidi"/>
          <w:i/>
          <w:iCs/>
          <w:sz w:val="32"/>
          <w:szCs w:val="32"/>
        </w:rPr>
      </w:pPr>
    </w:p>
    <w:p w:rsidR="008753F3" w:rsidRDefault="008753F3" w:rsidP="008753F3">
      <w:pPr>
        <w:jc w:val="center"/>
        <w:rPr>
          <w:rFonts w:asciiTheme="majorBidi" w:hAnsiTheme="majorBidi" w:cstheme="majorBidi"/>
          <w:sz w:val="32"/>
          <w:szCs w:val="32"/>
        </w:rPr>
      </w:pPr>
    </w:p>
    <w:p w:rsidR="008753F3" w:rsidRDefault="008753F3" w:rsidP="008753F3">
      <w:pPr>
        <w:jc w:val="center"/>
        <w:rPr>
          <w:rFonts w:asciiTheme="majorBidi" w:hAnsiTheme="majorBidi" w:cstheme="majorBidi"/>
          <w:sz w:val="32"/>
          <w:szCs w:val="32"/>
        </w:rPr>
      </w:pPr>
    </w:p>
    <w:p w:rsidR="008753F3" w:rsidRDefault="009B66CC" w:rsidP="008753F3">
      <w:pPr>
        <w:jc w:val="center"/>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81792" behindDoc="0" locked="0" layoutInCell="1" allowOverlap="1" wp14:anchorId="38B54F58" wp14:editId="1EB1A595">
                <wp:simplePos x="1828800" y="4512623"/>
                <wp:positionH relativeFrom="margin">
                  <wp:align>center</wp:align>
                </wp:positionH>
                <wp:positionV relativeFrom="margin">
                  <wp:align>center</wp:align>
                </wp:positionV>
                <wp:extent cx="5046345" cy="2469515"/>
                <wp:effectExtent l="57150" t="19050" r="78105" b="102235"/>
                <wp:wrapSquare wrapText="bothSides"/>
                <wp:docPr id="19" name="Rogner un rectangle avec un coin diagonal 19"/>
                <wp:cNvGraphicFramePr/>
                <a:graphic xmlns:a="http://schemas.openxmlformats.org/drawingml/2006/main">
                  <a:graphicData uri="http://schemas.microsoft.com/office/word/2010/wordprocessingShape">
                    <wps:wsp>
                      <wps:cNvSpPr/>
                      <wps:spPr>
                        <a:xfrm>
                          <a:off x="0" y="0"/>
                          <a:ext cx="5046889" cy="2470068"/>
                        </a:xfrm>
                        <a:prstGeom prst="snip2DiagRect">
                          <a:avLst/>
                        </a:prstGeom>
                      </wps:spPr>
                      <wps:style>
                        <a:lnRef idx="1">
                          <a:schemeClr val="accent1"/>
                        </a:lnRef>
                        <a:fillRef idx="3">
                          <a:schemeClr val="accent1"/>
                        </a:fillRef>
                        <a:effectRef idx="2">
                          <a:schemeClr val="accent1"/>
                        </a:effectRef>
                        <a:fontRef idx="minor">
                          <a:schemeClr val="lt1"/>
                        </a:fontRef>
                      </wps:style>
                      <wps:txbx>
                        <w:txbxContent>
                          <w:p w:rsidR="009B66CC" w:rsidRPr="009B66CC" w:rsidRDefault="009B66CC" w:rsidP="009B66CC">
                            <w:pPr>
                              <w:jc w:val="center"/>
                              <w:rPr>
                                <w:rFonts w:asciiTheme="majorBidi" w:hAnsiTheme="majorBidi" w:cstheme="majorBidi"/>
                                <w:b/>
                                <w:bCs/>
                                <w:i/>
                                <w:iCs/>
                                <w:sz w:val="36"/>
                                <w:szCs w:val="36"/>
                              </w:rPr>
                            </w:pPr>
                            <w:r w:rsidRPr="009B66CC">
                              <w:rPr>
                                <w:rFonts w:asciiTheme="majorBidi" w:hAnsiTheme="majorBidi" w:cstheme="majorBidi"/>
                                <w:b/>
                                <w:bCs/>
                                <w:i/>
                                <w:iCs/>
                                <w:sz w:val="36"/>
                                <w:szCs w:val="36"/>
                              </w:rPr>
                              <w:t>Etude physiologique de l’appareil reproducteur male chez la souris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gner un rectangle avec un coin diagonal 19" o:spid="_x0000_s1026" style="position:absolute;left:0;text-align:left;margin-left:0;margin-top:0;width:397.35pt;height:194.45pt;z-index:251681792;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coordsize="5046889,24700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z5gAIAAE0FAAAOAAAAZHJzL2Uyb0RvYy54bWysVN9P2zAQfp+0/8Hy+0jbFSgVKapATJMQ&#10;IGDi+erYrSXH59luk+6v39lJAwIkpGkvic933/347s7nF21t2E76oNGWfHw04kxagZW265L/err+&#10;NuMsRLAVGLSy5HsZ+MXi65fzxs3lBDdoKukZObFh3riSb2J086IIYiNrCEfopCWlQl9DJNGvi8pD&#10;Q95rU0xGo5OiQV85j0KGQLdXnZIvsn+lpIh3SgUZmSk55Rbz1+fvKn2LxTnM1x7cRos+DfiHLGrQ&#10;loIOrq4gAtt6/c5VrYXHgCoeCawLVEoLmWugasajN9U8bsDJXAuRE9xAU/h/bsXt7t4zXVHvzjiz&#10;UFOPHnBtqSlbyzzxB3ZtJIOdFOlGoLas0rBGC4YRhghsXJiTn0d373sp0DGx0Spfpz/VydpM+n4g&#10;XbaRCbo8Hk1PZjMKLkg3mZ5SU2fJa/ECdz7EHxJrlg4lD1a7yRXl8EDpZdZhdxNihznYkoOUV5dJ&#10;PsW9kSkZYx+kopIp9jij87DJS+PZDmhMQAhp47jPIVsnmNLGDMDvnwN7+wSVeRAH8ORz8IDIkdHG&#10;AVxri/4jB2ZIWXX2Bwa6uhMFsV21fYdWWO2p8R67jQhOXGsi9wZCvAdPK0DLQmsd7+ijDDYlx/7E&#10;2Qb9n4/ukz1NJmk5a2ilqFO/t+AlZ+anpZk9G0+naQezMD0+nZDgX2tWrzV2W18itWNMD4gT+Zjs&#10;ozkclcf6mbZ/maKSCqyg2CUX0R+Ey9itOr0fQi6X2Yz2zkG8sY9OHAYgzcxT+wze9RMWaThv8bB+&#10;MH8zX51tao3F5Tai0nn4EsUdrz31tLN5jvv3JT0Kr+Vs9fIKLv4CAAD//wMAUEsDBBQABgAIAAAA&#10;IQCwZv2i2wAAAAUBAAAPAAAAZHJzL2Rvd25yZXYueG1sTI9LT8MwEITvSPwHa5G4UYeHyIM4FULK&#10;CQRq4cBxGy9xhL2OYqdN/z2GS7msNJrRzLf1enFW7GkKg2cF16sMBHHn9cC9go/39qoAESKyRuuZ&#10;FBwpwLo5P6ux0v7AG9pvYy9SCYcKFZgYx0rK0BlyGFZ+JE7el58cxiSnXuoJD6ncWXmTZffS4cBp&#10;weBIT4a67+3sFPiXTdu+juVnpBmHN2+ej7bMlbq8WB4fQERa4ikMv/gJHZrEtPMz6yCsgvRI/LvJ&#10;y8u7HMROwW1RlCCbWv6nb34AAAD//wMAUEsBAi0AFAAGAAgAAAAhALaDOJL+AAAA4QEAABMAAAAA&#10;AAAAAAAAAAAAAAAAAFtDb250ZW50X1R5cGVzXS54bWxQSwECLQAUAAYACAAAACEAOP0h/9YAAACU&#10;AQAACwAAAAAAAAAAAAAAAAAvAQAAX3JlbHMvLnJlbHNQSwECLQAUAAYACAAAACEAqlQc+YACAABN&#10;BQAADgAAAAAAAAAAAAAAAAAuAgAAZHJzL2Uyb0RvYy54bWxQSwECLQAUAAYACAAAACEAsGb9otsA&#10;AAAFAQAADwAAAAAAAAAAAAAAAADaBAAAZHJzL2Rvd25yZXYueG1sUEsFBgAAAAAEAAQA8wAAAOIF&#10;AAAAAA==&#10;" adj="-11796480,,5400" path="m,l4635203,r411686,411686l5046889,2470068r,l411686,2470068,,2058382,,xe" fillcolor="#254163 [1636]" strokecolor="#4579b8 [3044]">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0;4635203,0;5046889,411686;5046889,2470068;5046889,2470068;411686,2470068;0,2058382;0,0" o:connectangles="0,0,0,0,0,0,0,0" textboxrect="0,0,5046889,2470068"/>
                <v:textbox>
                  <w:txbxContent>
                    <w:p w:rsidR="009B66CC" w:rsidRPr="009B66CC" w:rsidRDefault="009B66CC" w:rsidP="009B66CC">
                      <w:pPr>
                        <w:jc w:val="center"/>
                        <w:rPr>
                          <w:rFonts w:asciiTheme="majorBidi" w:hAnsiTheme="majorBidi" w:cstheme="majorBidi"/>
                          <w:b/>
                          <w:bCs/>
                          <w:i/>
                          <w:iCs/>
                          <w:sz w:val="36"/>
                          <w:szCs w:val="36"/>
                        </w:rPr>
                      </w:pPr>
                      <w:r w:rsidRPr="009B66CC">
                        <w:rPr>
                          <w:rFonts w:asciiTheme="majorBidi" w:hAnsiTheme="majorBidi" w:cstheme="majorBidi"/>
                          <w:b/>
                          <w:bCs/>
                          <w:i/>
                          <w:iCs/>
                          <w:sz w:val="36"/>
                          <w:szCs w:val="36"/>
                        </w:rPr>
                        <w:t>Etude physiologique de l’appareil reproducteur male chez la souris</w:t>
                      </w:r>
                    </w:p>
                  </w:txbxContent>
                </v:textbox>
                <w10:wrap type="square" anchorx="margin" anchory="margin"/>
              </v:shape>
            </w:pict>
          </mc:Fallback>
        </mc:AlternateContent>
      </w:r>
    </w:p>
    <w:p w:rsidR="008753F3" w:rsidRDefault="008753F3" w:rsidP="008753F3">
      <w:pPr>
        <w:jc w:val="center"/>
        <w:rPr>
          <w:rFonts w:asciiTheme="majorBidi" w:hAnsiTheme="majorBidi" w:cstheme="majorBidi"/>
          <w:sz w:val="32"/>
          <w:szCs w:val="32"/>
        </w:rPr>
      </w:pPr>
    </w:p>
    <w:p w:rsidR="008753F3" w:rsidRPr="008753F3" w:rsidRDefault="008753F3" w:rsidP="008753F3">
      <w:pPr>
        <w:jc w:val="center"/>
        <w:rPr>
          <w:rFonts w:asciiTheme="majorBidi" w:hAnsiTheme="majorBidi" w:cstheme="majorBidi"/>
          <w:sz w:val="32"/>
          <w:szCs w:val="32"/>
        </w:rPr>
      </w:pPr>
    </w:p>
    <w:p w:rsidR="00240F1A" w:rsidRDefault="00240F1A" w:rsidP="008753F3">
      <w:pPr>
        <w:jc w:val="center"/>
        <w:rPr>
          <w:rFonts w:asciiTheme="majorBidi" w:hAnsiTheme="majorBidi" w:cstheme="majorBidi"/>
          <w:color w:val="FF0000"/>
          <w:sz w:val="44"/>
          <w:szCs w:val="44"/>
        </w:rPr>
      </w:pPr>
    </w:p>
    <w:p w:rsidR="00BB5990" w:rsidRDefault="00BB5990" w:rsidP="008753F3">
      <w:pPr>
        <w:jc w:val="center"/>
        <w:rPr>
          <w:rFonts w:asciiTheme="majorBidi" w:hAnsiTheme="majorBidi" w:cstheme="majorBidi"/>
          <w:color w:val="FF0000"/>
          <w:sz w:val="44"/>
          <w:szCs w:val="44"/>
        </w:rPr>
      </w:pPr>
    </w:p>
    <w:p w:rsidR="00BB5990" w:rsidRDefault="00BB5990" w:rsidP="008753F3">
      <w:pPr>
        <w:jc w:val="center"/>
        <w:rPr>
          <w:rFonts w:asciiTheme="majorBidi" w:hAnsiTheme="majorBidi" w:cstheme="majorBidi"/>
          <w:color w:val="FF0000"/>
          <w:sz w:val="44"/>
          <w:szCs w:val="44"/>
        </w:rPr>
      </w:pPr>
    </w:p>
    <w:p w:rsidR="00BB5990" w:rsidRDefault="00BB5990" w:rsidP="008753F3">
      <w:pPr>
        <w:jc w:val="center"/>
        <w:rPr>
          <w:rFonts w:asciiTheme="majorBidi" w:hAnsiTheme="majorBidi" w:cstheme="majorBidi"/>
          <w:color w:val="FF0000"/>
          <w:sz w:val="44"/>
          <w:szCs w:val="44"/>
        </w:rPr>
      </w:pPr>
    </w:p>
    <w:p w:rsidR="00BB5990" w:rsidRPr="00BB5990" w:rsidRDefault="00BB5990" w:rsidP="00BB5990">
      <w:pPr>
        <w:rPr>
          <w:rFonts w:asciiTheme="majorBidi" w:hAnsiTheme="majorBidi" w:cstheme="majorBidi"/>
          <w:color w:val="FF0000"/>
          <w:sz w:val="44"/>
          <w:szCs w:val="44"/>
        </w:rPr>
      </w:pPr>
    </w:p>
    <w:p w:rsidR="00BB5990" w:rsidRPr="00BB5990" w:rsidRDefault="00BB5990" w:rsidP="00BB5990">
      <w:pPr>
        <w:jc w:val="right"/>
        <w:rPr>
          <w:rFonts w:asciiTheme="majorBidi" w:hAnsiTheme="majorBidi" w:cstheme="majorBidi"/>
          <w:i/>
          <w:iCs/>
          <w:sz w:val="32"/>
          <w:szCs w:val="32"/>
        </w:rPr>
      </w:pPr>
      <w:r w:rsidRPr="00BB5990">
        <w:rPr>
          <w:rFonts w:asciiTheme="majorBidi" w:hAnsiTheme="majorBidi" w:cstheme="majorBidi"/>
          <w:color w:val="FF0000"/>
          <w:sz w:val="44"/>
          <w:szCs w:val="44"/>
        </w:rPr>
        <w:tab/>
        <w:t xml:space="preserve">       </w:t>
      </w:r>
      <w:r w:rsidRPr="00BB5990">
        <w:rPr>
          <w:rFonts w:asciiTheme="majorBidi" w:hAnsiTheme="majorBidi" w:cstheme="majorBidi"/>
          <w:i/>
          <w:iCs/>
          <w:sz w:val="32"/>
          <w:szCs w:val="32"/>
        </w:rPr>
        <w:t xml:space="preserve">Elaboré par :                </w:t>
      </w:r>
    </w:p>
    <w:p w:rsidR="00BB5990" w:rsidRDefault="00BB5990" w:rsidP="00BB5990">
      <w:pPr>
        <w:jc w:val="right"/>
        <w:rPr>
          <w:rFonts w:asciiTheme="majorBidi" w:hAnsiTheme="majorBidi" w:cstheme="majorBidi"/>
          <w:i/>
          <w:iCs/>
          <w:sz w:val="32"/>
          <w:szCs w:val="32"/>
        </w:rPr>
      </w:pPr>
      <w:r w:rsidRPr="00BB5990">
        <w:rPr>
          <w:rFonts w:asciiTheme="majorBidi" w:hAnsiTheme="majorBidi" w:cstheme="majorBidi"/>
          <w:i/>
          <w:iCs/>
          <w:sz w:val="32"/>
          <w:szCs w:val="32"/>
        </w:rPr>
        <w:t xml:space="preserve">CHOUKRANE  </w:t>
      </w:r>
      <w:proofErr w:type="spellStart"/>
      <w:r w:rsidRPr="00BB5990">
        <w:rPr>
          <w:rFonts w:asciiTheme="majorBidi" w:hAnsiTheme="majorBidi" w:cstheme="majorBidi"/>
          <w:i/>
          <w:iCs/>
          <w:sz w:val="32"/>
          <w:szCs w:val="32"/>
        </w:rPr>
        <w:t>Thilelli</w:t>
      </w:r>
      <w:proofErr w:type="spellEnd"/>
    </w:p>
    <w:p w:rsidR="00BB5990" w:rsidRPr="00BB5990" w:rsidRDefault="00BB5990" w:rsidP="00BB5990">
      <w:pPr>
        <w:jc w:val="right"/>
        <w:rPr>
          <w:rFonts w:asciiTheme="majorBidi" w:hAnsiTheme="majorBidi" w:cstheme="majorBidi"/>
          <w:i/>
          <w:iCs/>
          <w:sz w:val="32"/>
          <w:szCs w:val="32"/>
        </w:rPr>
      </w:pPr>
      <w:r>
        <w:rPr>
          <w:rFonts w:asciiTheme="majorBidi" w:hAnsiTheme="majorBidi" w:cstheme="majorBidi"/>
          <w:i/>
          <w:iCs/>
          <w:sz w:val="32"/>
          <w:szCs w:val="32"/>
        </w:rPr>
        <w:t xml:space="preserve">FENNOUH       </w:t>
      </w:r>
      <w:proofErr w:type="spellStart"/>
      <w:r>
        <w:rPr>
          <w:rFonts w:asciiTheme="majorBidi" w:hAnsiTheme="majorBidi" w:cstheme="majorBidi"/>
          <w:i/>
          <w:iCs/>
          <w:sz w:val="32"/>
          <w:szCs w:val="32"/>
        </w:rPr>
        <w:t>Iméne</w:t>
      </w:r>
      <w:proofErr w:type="spellEnd"/>
    </w:p>
    <w:p w:rsidR="00BB5990" w:rsidRPr="00BB5990" w:rsidRDefault="00BB5990" w:rsidP="00BB5990">
      <w:pPr>
        <w:jc w:val="right"/>
        <w:rPr>
          <w:rFonts w:asciiTheme="majorBidi" w:hAnsiTheme="majorBidi" w:cstheme="majorBidi"/>
          <w:i/>
          <w:iCs/>
          <w:sz w:val="32"/>
          <w:szCs w:val="32"/>
        </w:rPr>
      </w:pPr>
      <w:r w:rsidRPr="00BB5990">
        <w:rPr>
          <w:rFonts w:asciiTheme="majorBidi" w:hAnsiTheme="majorBidi" w:cstheme="majorBidi"/>
          <w:i/>
          <w:iCs/>
          <w:sz w:val="32"/>
          <w:szCs w:val="32"/>
        </w:rPr>
        <w:t>Groupe 2</w:t>
      </w:r>
    </w:p>
    <w:p w:rsidR="0002591A" w:rsidRDefault="000404A5" w:rsidP="00240F1A">
      <w:pPr>
        <w:rPr>
          <w:rFonts w:asciiTheme="majorBidi" w:hAnsiTheme="majorBidi" w:cstheme="majorBidi"/>
          <w:color w:val="FF0000"/>
          <w:sz w:val="44"/>
          <w:szCs w:val="44"/>
        </w:rPr>
      </w:pPr>
      <w:r w:rsidRPr="000404A5">
        <w:rPr>
          <w:rFonts w:asciiTheme="majorBidi" w:hAnsiTheme="majorBidi" w:cstheme="majorBidi"/>
          <w:noProof/>
          <w:sz w:val="28"/>
          <w:szCs w:val="28"/>
        </w:rPr>
        <w:lastRenderedPageBreak/>
        <mc:AlternateContent>
          <mc:Choice Requires="wps">
            <w:drawing>
              <wp:anchor distT="0" distB="0" distL="114300" distR="114300" simplePos="0" relativeHeight="251671552" behindDoc="0" locked="0" layoutInCell="0" allowOverlap="1" wp14:anchorId="49043484" wp14:editId="415F93A7">
                <wp:simplePos x="0" y="0"/>
                <wp:positionH relativeFrom="margin">
                  <wp:align>center</wp:align>
                </wp:positionH>
                <wp:positionV relativeFrom="margin">
                  <wp:align>center</wp:align>
                </wp:positionV>
                <wp:extent cx="6429375" cy="7077075"/>
                <wp:effectExtent l="19050" t="19050" r="28575" b="28575"/>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0770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404A5" w:rsidRPr="000404A5" w:rsidRDefault="000404A5" w:rsidP="000404A5">
                            <w:pPr>
                              <w:spacing w:after="0"/>
                              <w:jc w:val="center"/>
                              <w:rPr>
                                <w:rFonts w:asciiTheme="majorBidi" w:hAnsiTheme="majorBidi" w:cstheme="majorBidi"/>
                                <w:b/>
                                <w:bCs/>
                                <w:i/>
                                <w:iCs/>
                                <w:color w:val="76923C" w:themeColor="accent3" w:themeShade="BF"/>
                                <w:sz w:val="32"/>
                                <w:szCs w:val="28"/>
                              </w:rPr>
                            </w:pPr>
                            <w:r w:rsidRPr="000404A5">
                              <w:rPr>
                                <w:rFonts w:asciiTheme="majorBidi" w:hAnsiTheme="majorBidi" w:cstheme="majorBidi"/>
                                <w:b/>
                                <w:bCs/>
                                <w:i/>
                                <w:iCs/>
                                <w:color w:val="76923C" w:themeColor="accent3" w:themeShade="BF"/>
                                <w:sz w:val="32"/>
                                <w:szCs w:val="28"/>
                              </w:rPr>
                              <w:t>Introduction</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L'appareil génital masculin est l'organe de la reproduction : il assure la production des gamètes mâles ou spermatozoïdes, leur transport, leur nutrition, leur stockage dans les voies génitales masculines ainsi que leur expulsion dans les voies génitales féminines lors de la copulation.</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L'appareil génital masculin comprend :</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Les deux testicules produisant les spermatozoïdes (la gamétogenèse - fonction exocrine) et sécrétant des androgènes (fonction endocrine)</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 tractus génital formé:</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Des voies spermatiques intra testiculaires (tubes droits et </w:t>
                            </w:r>
                            <w:proofErr w:type="spellStart"/>
                            <w:r w:rsidRPr="000404A5">
                              <w:rPr>
                                <w:rFonts w:asciiTheme="majorBidi" w:hAnsiTheme="majorBidi" w:cstheme="majorBidi"/>
                                <w:i/>
                                <w:iCs/>
                                <w:sz w:val="28"/>
                                <w:szCs w:val="24"/>
                              </w:rPr>
                              <w:t>rete</w:t>
                            </w:r>
                            <w:proofErr w:type="spellEnd"/>
                            <w:r w:rsidRPr="000404A5">
                              <w:rPr>
                                <w:rFonts w:asciiTheme="majorBidi" w:hAnsiTheme="majorBidi" w:cstheme="majorBidi"/>
                                <w:i/>
                                <w:iCs/>
                                <w:sz w:val="28"/>
                                <w:szCs w:val="24"/>
                              </w:rPr>
                              <w:t xml:space="preserve"> </w:t>
                            </w:r>
                            <w:proofErr w:type="spellStart"/>
                            <w:r w:rsidRPr="000404A5">
                              <w:rPr>
                                <w:rFonts w:asciiTheme="majorBidi" w:hAnsiTheme="majorBidi" w:cstheme="majorBidi"/>
                                <w:i/>
                                <w:iCs/>
                                <w:sz w:val="28"/>
                                <w:szCs w:val="24"/>
                              </w:rPr>
                              <w:t>testis</w:t>
                            </w:r>
                            <w:proofErr w:type="spellEnd"/>
                            <w:r w:rsidRPr="000404A5">
                              <w:rPr>
                                <w:rFonts w:asciiTheme="majorBidi" w:hAnsiTheme="majorBidi" w:cstheme="majorBidi"/>
                                <w:i/>
                                <w:iCs/>
                                <w:sz w:val="28"/>
                                <w:szCs w:val="24"/>
                              </w:rPr>
                              <w:t>)</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Des voies spermatiques extra testiculaires, système de canaux pairs (canaux ou cônes efférents, épididyme, canal déférent, canal éjaculateur) assurant le transport des spermatozoïdes</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Les glandes annexes comprenant les vésicules séminales, la prostate et les glandes bulbo-urétrales le tractus uro-génital, représenté par l'urètre (prostatique, périnéal et pénien), s'ouvrant à l'extérieur par le méat urinaire</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  Par des techniques chirurgicales, on peut soustraire les gonades à une souris sans provoquer la mort de l’animal, et alors observer les effets de la carence en hormones sexuelles sur la physiologie générale et reproductive de l’animal. Les rôles des sécrétions endocrines de ces glandes, dans le maintien des structures et fonctions de l’appareil génital ainsi que sur le métabolisme général de la souris sont alors démontrés. On comprend alors l’importance physiologique des hormones stéroïdes sexuelles</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 On expliquera alors le rôle des gonades sur l’ensemble de l’appareil reproducteur et on donnera alors des explications quant aux mécanismes, dépendant des sécrétions hormonales, rentrant en jeu dans le fonctionnement de l’appareil génital. On expliquera également le rôle joué par ces glandes endocrines au niveau de l’organisme.</w:t>
                            </w:r>
                          </w:p>
                          <w:p w:rsidR="000404A5" w:rsidRPr="000404A5" w:rsidRDefault="000404A5" w:rsidP="000404A5">
                            <w:pPr>
                              <w:spacing w:after="0"/>
                              <w:rPr>
                                <w:rFonts w:asciiTheme="majorBidi" w:hAnsiTheme="majorBidi" w:cstheme="majorBidi"/>
                                <w:i/>
                                <w:iCs/>
                                <w:sz w:val="28"/>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7" type="#_x0000_t185" style="position:absolute;margin-left:0;margin-top:0;width:506.25pt;height:557.25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AIwMAAKEGAAAOAAAAZHJzL2Uyb0RvYy54bWysVV1r2zAUfR/sPwi9u7YTx05M3ZI4SRns&#10;o9CNPSuWHGu1JVdS4nRj/31XspsmLYMxWorR1cfROUf33lxeH5oa7ZnSXIoMhxcBRkwUknKxzfC3&#10;r2tvipE2RFBSS8Ey/Mg0vr56/+6ya1M2kpWsKVMIQIROuzbDlTFt6vu6qFhD9IVsmYDFUqqGGAjV&#10;1qeKdIDe1P4oCGK/k4q2ShZMa5hd9ov4yuGXJSvMl7LUzKA6w8DNuK9y3439+leXJN0q0la8GGiQ&#10;/2DREC7g0iPUkhiCdoq/gmp4oaSWpbkoZOPLsuQFcxpATRi8UHNXkZY5LWCObo826beDLT7vbxXi&#10;NMPxLMJIkAYeaQ12M0R2RoLr/GHH0Mga1bU6hf137a2yUnX7URb3GgmZV0Rs2Vwp2VWMUKAX2v3+&#10;2QEbaDiKNt0nSeEWi+88O5SqsYDgBjq4p3k8Pg07GFTAZByNZuNkglEBa0mQwP/E3UHSp+Ot0uaG&#10;yQbZQYY3ihT3zNwSrtwtZP9RG/dEdJBJ6A+MyqaGB9+TGk2DSU+bpMNen6RPoPagkGte1y5jaoG6&#10;DI+nYRA4cC1rTu2qM0ZtN3mtEIBmeLZYLCazgerZNiV3gjo0a9pqGBvC634Mt9fC4oEHA3Xrhsuq&#10;X7NgtpquppEXjeKVFwXLpTdf55EXr8Nkshwv83wZ/rbUwiitOKVMWHZPGR5G/5ZBQ631uXnM8TMV&#10;+kxsNI7H0Wux/jkNSA2nahA3SJqvJ0ESjadekkzGXjReBd5ius69eR7GcbJa5IvVC0krV+D6bVQx&#10;BzYYLXeGqbuKdohym0xhMotDDAG0jlES2D+MSL2FnlcYhZGS5js3lStYm7t/SwM7vyVNQ9y764pQ&#10;1qdJ7CDdLBf7m2EL2DT46yw7suoNfCZ84u/gybPFvdVOlytIW4N9LZvD5uBK36W9rc+NpI9QoaDG&#10;lSH0dRhUUv3EqIMemWH9sCOKYVR/EFDl0SQZ2aZ6GqjTYHMaEFEAVIYNOOeGuekb8a5VfFtZl51v&#10;Qs6hM5TcgBuOcc9qCKAPOm1Dz7aN9jR2u55/Wa7+AAAA//8DAFBLAwQUAAYACAAAACEAFfXfetsA&#10;AAAHAQAADwAAAGRycy9kb3ducmV2LnhtbEyPwU7DMBBE70j8g7VI3KiTiiAU4lQFCfVUpAY+YBtv&#10;k6jxOrKdxvw9Lhe4rGY1q5m31SaaUVzI+cGygnyVgSBurR64U/D1+f7wDMIHZI2jZVLwTR429e1N&#10;haW2Cx/o0oROpBD2JSroQ5hKKX3bk0G/shNx8k7WGQxpdZ3UDpcUbka5zrInaXDg1NDjRG89tedm&#10;NgrMPDa7/YD7qfg4H9zrwjGGnVL3d3H7AiJQDH/HcMVP6FAnpqOdWXsxKkiPhN959bJ8XYA4JpXn&#10;jwXIupL/+esfAAAA//8DAFBLAQItABQABgAIAAAAIQC2gziS/gAAAOEBAAATAAAAAAAAAAAAAAAA&#10;AAAAAABbQ29udGVudF9UeXBlc10ueG1sUEsBAi0AFAAGAAgAAAAhADj9If/WAAAAlAEAAAsAAAAA&#10;AAAAAAAAAAAALwEAAF9yZWxzLy5yZWxzUEsBAi0AFAAGAAgAAAAhAI9LH8AjAwAAoQYAAA4AAAAA&#10;AAAAAAAAAAAALgIAAGRycy9lMm9Eb2MueG1sUEsBAi0AFAAGAAgAAAAhABX133rbAAAABwEAAA8A&#10;AAAAAAAAAAAAAAAAfQUAAGRycy9kb3ducmV2LnhtbFBLBQYAAAAABAAEAPMAAACFBgAAAAA=&#10;" o:allowincell="f" adj="1739" fillcolor="#943634" strokecolor="#9bbb59" strokeweight="3pt">
                <v:shadow color="#5d7035" offset="1pt,1pt"/>
                <v:textbox inset="3.6pt,,3.6pt">
                  <w:txbxContent>
                    <w:p w:rsidR="000404A5" w:rsidRPr="000404A5" w:rsidRDefault="000404A5" w:rsidP="000404A5">
                      <w:pPr>
                        <w:spacing w:after="0"/>
                        <w:jc w:val="center"/>
                        <w:rPr>
                          <w:rFonts w:asciiTheme="majorBidi" w:hAnsiTheme="majorBidi" w:cstheme="majorBidi"/>
                          <w:b/>
                          <w:bCs/>
                          <w:i/>
                          <w:iCs/>
                          <w:color w:val="76923C" w:themeColor="accent3" w:themeShade="BF"/>
                          <w:sz w:val="32"/>
                          <w:szCs w:val="28"/>
                        </w:rPr>
                      </w:pPr>
                      <w:r w:rsidRPr="000404A5">
                        <w:rPr>
                          <w:rFonts w:asciiTheme="majorBidi" w:hAnsiTheme="majorBidi" w:cstheme="majorBidi"/>
                          <w:b/>
                          <w:bCs/>
                          <w:i/>
                          <w:iCs/>
                          <w:color w:val="76923C" w:themeColor="accent3" w:themeShade="BF"/>
                          <w:sz w:val="32"/>
                          <w:szCs w:val="28"/>
                        </w:rPr>
                        <w:t>Introduction</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L'appareil génital masculin est l'organe de la reproduction : il assure la production des gamètes mâles ou spermatozoïdes, leur transport, leur nutrition, leur stockage dans les voies génitales masculines ainsi que leur expulsion dans les voies génitales féminines lors de la copulation.</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L'appareil génital masculin comprend :</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Les deux testicules produisant les spermatozoïdes (la gamétogenèse - fonction exocrine) et sécrétant des androgènes (fonction endocrine)</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 tractus génital formé:</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Des voies spermatiques intra testiculaires (tubes droits et </w:t>
                      </w:r>
                      <w:proofErr w:type="spellStart"/>
                      <w:r w:rsidRPr="000404A5">
                        <w:rPr>
                          <w:rFonts w:asciiTheme="majorBidi" w:hAnsiTheme="majorBidi" w:cstheme="majorBidi"/>
                          <w:i/>
                          <w:iCs/>
                          <w:sz w:val="28"/>
                          <w:szCs w:val="24"/>
                        </w:rPr>
                        <w:t>rete</w:t>
                      </w:r>
                      <w:proofErr w:type="spellEnd"/>
                      <w:r w:rsidRPr="000404A5">
                        <w:rPr>
                          <w:rFonts w:asciiTheme="majorBidi" w:hAnsiTheme="majorBidi" w:cstheme="majorBidi"/>
                          <w:i/>
                          <w:iCs/>
                          <w:sz w:val="28"/>
                          <w:szCs w:val="24"/>
                        </w:rPr>
                        <w:t xml:space="preserve"> </w:t>
                      </w:r>
                      <w:proofErr w:type="spellStart"/>
                      <w:r w:rsidRPr="000404A5">
                        <w:rPr>
                          <w:rFonts w:asciiTheme="majorBidi" w:hAnsiTheme="majorBidi" w:cstheme="majorBidi"/>
                          <w:i/>
                          <w:iCs/>
                          <w:sz w:val="28"/>
                          <w:szCs w:val="24"/>
                        </w:rPr>
                        <w:t>testis</w:t>
                      </w:r>
                      <w:proofErr w:type="spellEnd"/>
                      <w:r w:rsidRPr="000404A5">
                        <w:rPr>
                          <w:rFonts w:asciiTheme="majorBidi" w:hAnsiTheme="majorBidi" w:cstheme="majorBidi"/>
                          <w:i/>
                          <w:iCs/>
                          <w:sz w:val="28"/>
                          <w:szCs w:val="24"/>
                        </w:rPr>
                        <w:t>)</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Des voies spermatiques extra testiculaires, système de canaux pairs (canaux ou cônes efférents, épididyme, canal déférent, canal éjaculateur) assurant le transport des spermatozoïdes</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Les glandes annexes comprenant les vésicules séminales, la prostate et les glandes bulbo-urétrales le tractus uro-génital, représenté par l'urètre (prostatique, périnéal et pénien), s'ouvrant à l'extérieur par le méat urinaire</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  Par des techniques chirurgicales, on peut soustraire les gonades à une souris sans provoquer la mort de l’animal, et alors observer les effets de la carence en hormones sexuelles sur la physiologie générale et reproductive de l’animal. Les rôles des sécrétions endocrines de ces glandes, dans le maintien des structures et fonctions de l’appareil génital ainsi que sur le métabolisme général de la souris sont alors démontrés. On comprend alors l’importance physiologique des hormones stéroïdes sexuelles</w:t>
                      </w:r>
                    </w:p>
                    <w:p w:rsidR="000404A5" w:rsidRPr="000404A5" w:rsidRDefault="000404A5" w:rsidP="000404A5">
                      <w:pPr>
                        <w:spacing w:after="0"/>
                        <w:rPr>
                          <w:rFonts w:asciiTheme="majorBidi" w:hAnsiTheme="majorBidi" w:cstheme="majorBidi"/>
                          <w:i/>
                          <w:iCs/>
                          <w:sz w:val="28"/>
                          <w:szCs w:val="24"/>
                        </w:rPr>
                      </w:pPr>
                      <w:r w:rsidRPr="000404A5">
                        <w:rPr>
                          <w:rFonts w:asciiTheme="majorBidi" w:hAnsiTheme="majorBidi" w:cstheme="majorBidi"/>
                          <w:i/>
                          <w:iCs/>
                          <w:sz w:val="28"/>
                          <w:szCs w:val="24"/>
                        </w:rPr>
                        <w:t xml:space="preserve"> On expliquera alors le rôle des gonades sur l’ensemble de l’appareil reproducteur et on donnera alors des explications quant aux mécanismes, dépendant des sécrétions hormonales, rentrant en jeu dans le fonctionnement de l’appareil génital. On expliquera également le rôle joué par ces glandes endocrines au niveau de l’organisme.</w:t>
                      </w:r>
                    </w:p>
                    <w:p w:rsidR="000404A5" w:rsidRPr="000404A5" w:rsidRDefault="000404A5" w:rsidP="000404A5">
                      <w:pPr>
                        <w:spacing w:after="0"/>
                        <w:rPr>
                          <w:rFonts w:asciiTheme="majorBidi" w:hAnsiTheme="majorBidi" w:cstheme="majorBidi"/>
                          <w:i/>
                          <w:iCs/>
                          <w:sz w:val="28"/>
                          <w:szCs w:val="24"/>
                        </w:rPr>
                      </w:pPr>
                    </w:p>
                  </w:txbxContent>
                </v:textbox>
                <w10:wrap type="square" anchorx="margin" anchory="margin"/>
              </v:shape>
            </w:pict>
          </mc:Fallback>
        </mc:AlternateContent>
      </w:r>
    </w:p>
    <w:p w:rsidR="000404A5" w:rsidRDefault="000404A5" w:rsidP="0002591A">
      <w:pPr>
        <w:rPr>
          <w:rFonts w:asciiTheme="majorBidi" w:hAnsiTheme="majorBidi" w:cstheme="majorBidi"/>
          <w:sz w:val="28"/>
          <w:szCs w:val="28"/>
        </w:rPr>
      </w:pPr>
    </w:p>
    <w:p w:rsidR="0002591A" w:rsidRDefault="0002591A" w:rsidP="0002591A">
      <w:pPr>
        <w:rPr>
          <w:rFonts w:asciiTheme="majorBidi" w:hAnsiTheme="majorBidi" w:cstheme="majorBidi"/>
          <w:sz w:val="28"/>
          <w:szCs w:val="28"/>
        </w:rPr>
      </w:pPr>
    </w:p>
    <w:p w:rsidR="009B66CC" w:rsidRDefault="009B66CC" w:rsidP="0002591A">
      <w:pPr>
        <w:rPr>
          <w:rFonts w:asciiTheme="majorBidi" w:hAnsiTheme="majorBidi" w:cstheme="majorBidi"/>
          <w:sz w:val="28"/>
          <w:szCs w:val="28"/>
        </w:rPr>
      </w:pPr>
    </w:p>
    <w:p w:rsidR="0002591A" w:rsidRPr="0002591A" w:rsidRDefault="0002591A" w:rsidP="0002591A">
      <w:pPr>
        <w:rPr>
          <w:rFonts w:asciiTheme="majorBidi" w:hAnsiTheme="majorBidi" w:cstheme="majorBidi"/>
          <w:sz w:val="28"/>
          <w:szCs w:val="28"/>
        </w:rPr>
      </w:pPr>
    </w:p>
    <w:p w:rsidR="00240F1A" w:rsidRPr="000404A5" w:rsidRDefault="0002591A" w:rsidP="000404A5">
      <w:pPr>
        <w:pStyle w:val="Paragraphedeliste"/>
        <w:numPr>
          <w:ilvl w:val="0"/>
          <w:numId w:val="33"/>
        </w:numPr>
        <w:rPr>
          <w:rFonts w:asciiTheme="majorBidi" w:hAnsiTheme="majorBidi" w:cstheme="majorBidi"/>
          <w:b/>
          <w:bCs/>
          <w:i/>
          <w:iCs/>
          <w:color w:val="004FEE"/>
          <w:sz w:val="36"/>
          <w:szCs w:val="36"/>
        </w:rPr>
      </w:pPr>
      <w:r w:rsidRPr="000404A5">
        <w:rPr>
          <w:rFonts w:asciiTheme="majorBidi" w:hAnsiTheme="majorBidi" w:cstheme="majorBidi"/>
          <w:b/>
          <w:bCs/>
          <w:i/>
          <w:iCs/>
          <w:color w:val="004FEE"/>
          <w:sz w:val="36"/>
          <w:szCs w:val="36"/>
        </w:rPr>
        <w:lastRenderedPageBreak/>
        <w:t xml:space="preserve">La castration </w:t>
      </w:r>
    </w:p>
    <w:p w:rsidR="0002591A" w:rsidRPr="0002591A" w:rsidRDefault="0002591A" w:rsidP="0002591A">
      <w:pPr>
        <w:pStyle w:val="Paragraphedeliste"/>
        <w:numPr>
          <w:ilvl w:val="0"/>
          <w:numId w:val="9"/>
        </w:numPr>
        <w:rPr>
          <w:rFonts w:asciiTheme="majorBidi" w:hAnsiTheme="majorBidi" w:cstheme="majorBidi"/>
          <w:i/>
          <w:iCs/>
          <w:color w:val="7030A0"/>
          <w:sz w:val="32"/>
          <w:szCs w:val="32"/>
          <w:u w:val="single"/>
        </w:rPr>
      </w:pPr>
      <w:r w:rsidRPr="0002591A">
        <w:rPr>
          <w:rFonts w:asciiTheme="majorBidi" w:hAnsiTheme="majorBidi" w:cstheme="majorBidi"/>
          <w:i/>
          <w:iCs/>
          <w:color w:val="7030A0"/>
          <w:sz w:val="32"/>
          <w:szCs w:val="32"/>
          <w:u w:val="single"/>
        </w:rPr>
        <w:t>Définition :</w:t>
      </w:r>
    </w:p>
    <w:p w:rsidR="00C33847" w:rsidRDefault="00240F1A" w:rsidP="00C33847">
      <w:pPr>
        <w:rPr>
          <w:rFonts w:asciiTheme="majorBidi" w:hAnsiTheme="majorBidi" w:cstheme="majorBidi"/>
          <w:sz w:val="28"/>
          <w:szCs w:val="28"/>
        </w:rPr>
      </w:pPr>
      <w:r w:rsidRPr="007F3568">
        <w:rPr>
          <w:rFonts w:asciiTheme="majorBidi" w:hAnsiTheme="majorBidi" w:cstheme="majorBidi"/>
          <w:sz w:val="28"/>
          <w:szCs w:val="28"/>
        </w:rPr>
        <w:t xml:space="preserve">     La castration va soustraire les gonades au système génital ainsi qu’à l’ensemble de l’organisme, et donc également leurs sécrétions hormonales. Au bout d’une quinzaine de jour, on pourra alors observer l’effet de ces ablations et ainsi en déduire l’importance des sécrétions endocrines des gonades, en comparant le poids ainsi que le tractus génital des souris ayant subit l’ablation des gonades avec celui de différents témoins.</w:t>
      </w:r>
    </w:p>
    <w:p w:rsidR="00C33847" w:rsidRPr="00C33847" w:rsidRDefault="00C33847" w:rsidP="00C33847">
      <w:pPr>
        <w:pStyle w:val="Paragraphedeliste"/>
        <w:numPr>
          <w:ilvl w:val="0"/>
          <w:numId w:val="9"/>
        </w:numPr>
        <w:rPr>
          <w:rFonts w:asciiTheme="majorBidi" w:hAnsiTheme="majorBidi" w:cstheme="majorBidi"/>
          <w:sz w:val="32"/>
          <w:szCs w:val="32"/>
        </w:rPr>
      </w:pPr>
      <w:r w:rsidRPr="00C33847">
        <w:rPr>
          <w:rFonts w:asciiTheme="majorBidi" w:hAnsiTheme="majorBidi" w:cstheme="majorBidi"/>
          <w:i/>
          <w:iCs/>
          <w:color w:val="7030A0"/>
          <w:sz w:val="32"/>
          <w:szCs w:val="32"/>
          <w:u w:val="single"/>
        </w:rPr>
        <w:t>But</w:t>
      </w:r>
    </w:p>
    <w:p w:rsidR="00C33847" w:rsidRDefault="00C33847" w:rsidP="00C33847">
      <w:pPr>
        <w:rPr>
          <w:rFonts w:asciiTheme="majorBidi" w:hAnsiTheme="majorBidi" w:cstheme="majorBidi"/>
          <w:sz w:val="28"/>
          <w:szCs w:val="28"/>
        </w:rPr>
      </w:pPr>
      <w:r w:rsidRPr="00C33847">
        <w:rPr>
          <w:rFonts w:asciiTheme="majorBidi" w:hAnsiTheme="majorBidi" w:cstheme="majorBidi"/>
          <w:sz w:val="28"/>
          <w:szCs w:val="28"/>
        </w:rPr>
        <w:t>La démonstration de l’action hormonale du testicule</w:t>
      </w:r>
    </w:p>
    <w:p w:rsidR="0002591A" w:rsidRPr="00C33847" w:rsidRDefault="0002591A" w:rsidP="00C33847">
      <w:pPr>
        <w:pStyle w:val="Paragraphedeliste"/>
        <w:numPr>
          <w:ilvl w:val="0"/>
          <w:numId w:val="9"/>
        </w:numPr>
        <w:rPr>
          <w:rFonts w:asciiTheme="majorBidi" w:hAnsiTheme="majorBidi" w:cstheme="majorBidi"/>
          <w:sz w:val="28"/>
          <w:szCs w:val="28"/>
        </w:rPr>
      </w:pPr>
      <w:r w:rsidRPr="00C33847">
        <w:rPr>
          <w:rFonts w:asciiTheme="majorBidi" w:hAnsiTheme="majorBidi" w:cstheme="majorBidi"/>
          <w:i/>
          <w:iCs/>
          <w:color w:val="7030A0"/>
          <w:sz w:val="32"/>
          <w:szCs w:val="32"/>
          <w:u w:val="single"/>
        </w:rPr>
        <w:t>Etapes </w:t>
      </w:r>
      <w:r w:rsidRPr="00C33847">
        <w:rPr>
          <w:rFonts w:asciiTheme="majorBidi" w:hAnsiTheme="majorBidi" w:cstheme="majorBidi"/>
          <w:i/>
          <w:iCs/>
          <w:color w:val="7030A0"/>
          <w:sz w:val="28"/>
          <w:szCs w:val="28"/>
        </w:rPr>
        <w:t>:</w:t>
      </w:r>
    </w:p>
    <w:p w:rsidR="00194512" w:rsidRDefault="0002591A" w:rsidP="00194512">
      <w:pPr>
        <w:pStyle w:val="Paragraphedeliste"/>
        <w:numPr>
          <w:ilvl w:val="0"/>
          <w:numId w:val="10"/>
        </w:numPr>
        <w:rPr>
          <w:rFonts w:asciiTheme="majorBidi" w:hAnsiTheme="majorBidi" w:cstheme="majorBidi"/>
          <w:color w:val="0070C0"/>
          <w:sz w:val="28"/>
          <w:szCs w:val="28"/>
        </w:rPr>
      </w:pPr>
      <w:r w:rsidRPr="0002591A">
        <w:rPr>
          <w:rFonts w:asciiTheme="majorBidi" w:hAnsiTheme="majorBidi" w:cstheme="majorBidi"/>
          <w:color w:val="0070C0"/>
          <w:sz w:val="28"/>
          <w:szCs w:val="28"/>
        </w:rPr>
        <w:t>Castration par voix abdominale :</w:t>
      </w:r>
    </w:p>
    <w:p w:rsidR="00194512" w:rsidRPr="00194512" w:rsidRDefault="0002591A" w:rsidP="00194512">
      <w:pPr>
        <w:pStyle w:val="Paragraphedeliste"/>
        <w:numPr>
          <w:ilvl w:val="0"/>
          <w:numId w:val="11"/>
        </w:numPr>
        <w:rPr>
          <w:rFonts w:asciiTheme="majorBidi" w:hAnsiTheme="majorBidi" w:cstheme="majorBidi"/>
          <w:color w:val="0070C0"/>
          <w:sz w:val="28"/>
          <w:szCs w:val="28"/>
        </w:rPr>
      </w:pPr>
      <w:r w:rsidRPr="00194512">
        <w:rPr>
          <w:rFonts w:asciiTheme="majorBidi" w:hAnsiTheme="majorBidi" w:cstheme="majorBidi"/>
          <w:sz w:val="28"/>
          <w:szCs w:val="28"/>
        </w:rPr>
        <w:t>Anesthésie :</w:t>
      </w:r>
    </w:p>
    <w:p w:rsidR="0002591A" w:rsidRPr="00194512" w:rsidRDefault="00194512" w:rsidP="00194512">
      <w:pPr>
        <w:rPr>
          <w:rFonts w:asciiTheme="majorBidi" w:hAnsiTheme="majorBidi" w:cstheme="majorBidi"/>
          <w:color w:val="0070C0"/>
          <w:sz w:val="28"/>
          <w:szCs w:val="28"/>
        </w:rPr>
      </w:pPr>
      <w:r w:rsidRPr="00194512">
        <w:rPr>
          <w:rFonts w:asciiTheme="majorBidi" w:hAnsiTheme="majorBidi" w:cstheme="majorBidi"/>
          <w:sz w:val="28"/>
          <w:szCs w:val="28"/>
        </w:rPr>
        <w:t>Il</w:t>
      </w:r>
      <w:r w:rsidR="0002591A" w:rsidRPr="00194512">
        <w:rPr>
          <w:rFonts w:asciiTheme="majorBidi" w:hAnsiTheme="majorBidi" w:cstheme="majorBidi"/>
          <w:sz w:val="28"/>
          <w:szCs w:val="28"/>
        </w:rPr>
        <w:t xml:space="preserve"> y</w:t>
      </w:r>
      <w:r>
        <w:rPr>
          <w:rFonts w:asciiTheme="majorBidi" w:hAnsiTheme="majorBidi" w:cstheme="majorBidi"/>
          <w:sz w:val="28"/>
          <w:szCs w:val="28"/>
        </w:rPr>
        <w:t xml:space="preserve"> </w:t>
      </w:r>
      <w:r w:rsidR="0002591A" w:rsidRPr="00194512">
        <w:rPr>
          <w:rFonts w:asciiTheme="majorBidi" w:hAnsiTheme="majorBidi" w:cstheme="majorBidi"/>
          <w:sz w:val="28"/>
          <w:szCs w:val="28"/>
        </w:rPr>
        <w:t xml:space="preserve">a 2 modes d’anesthésies soit par une injection ou bien  par respiration « chloroforme ; écher » et cette dernière qu’on </w:t>
      </w:r>
      <w:r w:rsidRPr="00194512">
        <w:rPr>
          <w:rFonts w:asciiTheme="majorBidi" w:hAnsiTheme="majorBidi" w:cstheme="majorBidi"/>
          <w:sz w:val="28"/>
          <w:szCs w:val="28"/>
        </w:rPr>
        <w:t>l’a</w:t>
      </w:r>
      <w:r w:rsidR="0002591A" w:rsidRPr="00194512">
        <w:rPr>
          <w:rFonts w:asciiTheme="majorBidi" w:hAnsiTheme="majorBidi" w:cstheme="majorBidi"/>
          <w:sz w:val="28"/>
          <w:szCs w:val="28"/>
        </w:rPr>
        <w:t xml:space="preserve"> utilisé  dans  notre TP.</w:t>
      </w:r>
    </w:p>
    <w:p w:rsidR="00194512" w:rsidRPr="00194512" w:rsidRDefault="0002591A" w:rsidP="00194512">
      <w:pPr>
        <w:pStyle w:val="Paragraphedeliste"/>
        <w:numPr>
          <w:ilvl w:val="0"/>
          <w:numId w:val="12"/>
        </w:numPr>
        <w:rPr>
          <w:rFonts w:asciiTheme="majorBidi" w:hAnsiTheme="majorBidi" w:cstheme="majorBidi"/>
          <w:sz w:val="28"/>
          <w:szCs w:val="28"/>
        </w:rPr>
      </w:pPr>
      <w:r w:rsidRPr="00194512">
        <w:rPr>
          <w:rFonts w:asciiTheme="majorBidi" w:hAnsiTheme="majorBidi" w:cstheme="majorBidi"/>
          <w:sz w:val="28"/>
          <w:szCs w:val="28"/>
        </w:rPr>
        <w:t xml:space="preserve">Préparation de </w:t>
      </w:r>
      <w:r w:rsidR="00194512" w:rsidRPr="00194512">
        <w:rPr>
          <w:rFonts w:asciiTheme="majorBidi" w:hAnsiTheme="majorBidi" w:cstheme="majorBidi"/>
          <w:sz w:val="28"/>
          <w:szCs w:val="28"/>
        </w:rPr>
        <w:t>l’anesthésie</w:t>
      </w:r>
      <w:r w:rsidRPr="00194512">
        <w:rPr>
          <w:rFonts w:asciiTheme="majorBidi" w:hAnsiTheme="majorBidi" w:cstheme="majorBidi"/>
          <w:sz w:val="28"/>
          <w:szCs w:val="28"/>
        </w:rPr>
        <w:t xml:space="preserve"> :</w:t>
      </w:r>
    </w:p>
    <w:p w:rsidR="00194512" w:rsidRPr="00194512" w:rsidRDefault="00194512" w:rsidP="00194512">
      <w:pPr>
        <w:pStyle w:val="Paragraphedeliste"/>
        <w:numPr>
          <w:ilvl w:val="0"/>
          <w:numId w:val="13"/>
        </w:numPr>
        <w:rPr>
          <w:rFonts w:asciiTheme="majorBidi" w:hAnsiTheme="majorBidi" w:cstheme="majorBidi"/>
          <w:sz w:val="28"/>
          <w:szCs w:val="28"/>
        </w:rPr>
      </w:pPr>
      <w:r w:rsidRPr="00194512">
        <w:rPr>
          <w:rFonts w:asciiTheme="majorBidi" w:hAnsiTheme="majorBidi" w:cstheme="majorBidi"/>
          <w:sz w:val="28"/>
          <w:szCs w:val="28"/>
        </w:rPr>
        <w:t>On</w:t>
      </w:r>
      <w:r w:rsidR="0002591A" w:rsidRPr="00194512">
        <w:rPr>
          <w:rFonts w:asciiTheme="majorBidi" w:hAnsiTheme="majorBidi" w:cstheme="majorBidi"/>
          <w:sz w:val="28"/>
          <w:szCs w:val="28"/>
        </w:rPr>
        <w:t xml:space="preserve"> enfonce au fond de l’entonnoir un peu coton </w:t>
      </w:r>
    </w:p>
    <w:p w:rsidR="0002591A" w:rsidRPr="00194512" w:rsidRDefault="00194512" w:rsidP="00194512">
      <w:pPr>
        <w:pStyle w:val="Paragraphedeliste"/>
        <w:numPr>
          <w:ilvl w:val="0"/>
          <w:numId w:val="13"/>
        </w:numPr>
        <w:rPr>
          <w:rFonts w:asciiTheme="majorBidi" w:hAnsiTheme="majorBidi" w:cstheme="majorBidi"/>
          <w:sz w:val="28"/>
          <w:szCs w:val="28"/>
        </w:rPr>
      </w:pPr>
      <w:r w:rsidRPr="00194512">
        <w:rPr>
          <w:rFonts w:asciiTheme="majorBidi" w:hAnsiTheme="majorBidi" w:cstheme="majorBidi"/>
          <w:sz w:val="28"/>
          <w:szCs w:val="28"/>
        </w:rPr>
        <w:t>On</w:t>
      </w:r>
      <w:r w:rsidR="0002591A" w:rsidRPr="00194512">
        <w:rPr>
          <w:rFonts w:asciiTheme="majorBidi" w:hAnsiTheme="majorBidi" w:cstheme="majorBidi"/>
          <w:sz w:val="28"/>
          <w:szCs w:val="28"/>
        </w:rPr>
        <w:t xml:space="preserve"> a versé quelques gouttes de chloroforme sur le coton.</w:t>
      </w:r>
    </w:p>
    <w:p w:rsidR="0002591A" w:rsidRPr="00194512" w:rsidRDefault="00194512" w:rsidP="00194512">
      <w:pPr>
        <w:pStyle w:val="Paragraphedeliste"/>
        <w:numPr>
          <w:ilvl w:val="0"/>
          <w:numId w:val="13"/>
        </w:numPr>
        <w:rPr>
          <w:rFonts w:asciiTheme="majorBidi" w:hAnsiTheme="majorBidi" w:cstheme="majorBidi"/>
          <w:sz w:val="28"/>
          <w:szCs w:val="28"/>
        </w:rPr>
      </w:pPr>
      <w:r w:rsidRPr="00194512">
        <w:rPr>
          <w:rFonts w:asciiTheme="majorBidi" w:hAnsiTheme="majorBidi" w:cstheme="majorBidi"/>
          <w:sz w:val="28"/>
          <w:szCs w:val="28"/>
        </w:rPr>
        <w:t>Refermer</w:t>
      </w:r>
      <w:r w:rsidR="0002591A" w:rsidRPr="00194512">
        <w:rPr>
          <w:rFonts w:asciiTheme="majorBidi" w:hAnsiTheme="majorBidi" w:cstheme="majorBidi"/>
          <w:sz w:val="28"/>
          <w:szCs w:val="28"/>
        </w:rPr>
        <w:t xml:space="preserve"> le flacon</w:t>
      </w:r>
    </w:p>
    <w:p w:rsidR="0002591A" w:rsidRDefault="00194512" w:rsidP="00194512">
      <w:pPr>
        <w:pStyle w:val="Paragraphedeliste"/>
        <w:numPr>
          <w:ilvl w:val="0"/>
          <w:numId w:val="13"/>
        </w:numPr>
        <w:rPr>
          <w:rFonts w:asciiTheme="majorBidi" w:hAnsiTheme="majorBidi" w:cstheme="majorBidi"/>
          <w:sz w:val="28"/>
          <w:szCs w:val="28"/>
        </w:rPr>
      </w:pPr>
      <w:r w:rsidRPr="00194512">
        <w:rPr>
          <w:rFonts w:asciiTheme="majorBidi" w:hAnsiTheme="majorBidi" w:cstheme="majorBidi"/>
          <w:sz w:val="28"/>
          <w:szCs w:val="28"/>
        </w:rPr>
        <w:t>Retourner</w:t>
      </w:r>
      <w:r w:rsidR="0002591A" w:rsidRPr="00194512">
        <w:rPr>
          <w:rFonts w:asciiTheme="majorBidi" w:hAnsiTheme="majorBidi" w:cstheme="majorBidi"/>
          <w:sz w:val="28"/>
          <w:szCs w:val="28"/>
        </w:rPr>
        <w:t xml:space="preserve"> </w:t>
      </w:r>
      <w:r w:rsidRPr="00194512">
        <w:rPr>
          <w:rFonts w:asciiTheme="majorBidi" w:hAnsiTheme="majorBidi" w:cstheme="majorBidi"/>
          <w:sz w:val="28"/>
          <w:szCs w:val="28"/>
        </w:rPr>
        <w:t>l’entonnoir</w:t>
      </w:r>
      <w:r w:rsidR="0002591A" w:rsidRPr="00194512">
        <w:rPr>
          <w:rFonts w:asciiTheme="majorBidi" w:hAnsiTheme="majorBidi" w:cstheme="majorBidi"/>
          <w:sz w:val="28"/>
          <w:szCs w:val="28"/>
        </w:rPr>
        <w:t xml:space="preserve"> ainsi </w:t>
      </w:r>
      <w:r w:rsidRPr="00194512">
        <w:rPr>
          <w:rFonts w:asciiTheme="majorBidi" w:hAnsiTheme="majorBidi" w:cstheme="majorBidi"/>
          <w:sz w:val="28"/>
          <w:szCs w:val="28"/>
        </w:rPr>
        <w:t>préparé</w:t>
      </w:r>
      <w:r w:rsidR="0002591A" w:rsidRPr="00194512">
        <w:rPr>
          <w:rFonts w:asciiTheme="majorBidi" w:hAnsiTheme="majorBidi" w:cstheme="majorBidi"/>
          <w:sz w:val="28"/>
          <w:szCs w:val="28"/>
        </w:rPr>
        <w:t xml:space="preserve"> sur </w:t>
      </w:r>
      <w:r w:rsidRPr="00194512">
        <w:rPr>
          <w:rFonts w:asciiTheme="majorBidi" w:hAnsiTheme="majorBidi" w:cstheme="majorBidi"/>
          <w:sz w:val="28"/>
          <w:szCs w:val="28"/>
        </w:rPr>
        <w:t>l’animal préa</w:t>
      </w:r>
      <w:r w:rsidR="0002591A" w:rsidRPr="00194512">
        <w:rPr>
          <w:rFonts w:asciiTheme="majorBidi" w:hAnsiTheme="majorBidi" w:cstheme="majorBidi"/>
          <w:sz w:val="28"/>
          <w:szCs w:val="28"/>
        </w:rPr>
        <w:t>l</w:t>
      </w:r>
      <w:r w:rsidRPr="00194512">
        <w:rPr>
          <w:rFonts w:asciiTheme="majorBidi" w:hAnsiTheme="majorBidi" w:cstheme="majorBidi"/>
          <w:sz w:val="28"/>
          <w:szCs w:val="28"/>
        </w:rPr>
        <w:t>abl</w:t>
      </w:r>
      <w:r w:rsidR="0002591A" w:rsidRPr="00194512">
        <w:rPr>
          <w:rFonts w:asciiTheme="majorBidi" w:hAnsiTheme="majorBidi" w:cstheme="majorBidi"/>
          <w:sz w:val="28"/>
          <w:szCs w:val="28"/>
        </w:rPr>
        <w:t xml:space="preserve">ement </w:t>
      </w:r>
      <w:r w:rsidRPr="00194512">
        <w:rPr>
          <w:rFonts w:asciiTheme="majorBidi" w:hAnsiTheme="majorBidi" w:cstheme="majorBidi"/>
          <w:sz w:val="28"/>
          <w:szCs w:val="28"/>
        </w:rPr>
        <w:t>pesé</w:t>
      </w:r>
    </w:p>
    <w:p w:rsidR="009A0E81" w:rsidRPr="00194512" w:rsidRDefault="009A0E81" w:rsidP="009A0E81">
      <w:pPr>
        <w:pStyle w:val="Paragraphedeliste"/>
        <w:numPr>
          <w:ilvl w:val="0"/>
          <w:numId w:val="13"/>
        </w:numPr>
        <w:rPr>
          <w:rFonts w:asciiTheme="majorBidi" w:hAnsiTheme="majorBidi" w:cstheme="majorBidi"/>
          <w:sz w:val="28"/>
          <w:szCs w:val="28"/>
        </w:rPr>
      </w:pPr>
      <w:r w:rsidRPr="009A0E81">
        <w:rPr>
          <w:rFonts w:asciiTheme="majorBidi" w:hAnsiTheme="majorBidi" w:cstheme="majorBidi"/>
          <w:sz w:val="28"/>
          <w:szCs w:val="28"/>
        </w:rPr>
        <w:t>On injecte 0,4ml par100g de poids corporelle, la souris pèse 30g, selon la règle de   trois on doit injecter 0,12ml.</w:t>
      </w:r>
    </w:p>
    <w:p w:rsidR="0002591A" w:rsidRPr="0002591A" w:rsidRDefault="0002591A" w:rsidP="0002591A">
      <w:pPr>
        <w:rPr>
          <w:rFonts w:asciiTheme="majorBidi" w:hAnsiTheme="majorBidi" w:cstheme="majorBidi"/>
          <w:sz w:val="28"/>
          <w:szCs w:val="28"/>
        </w:rPr>
      </w:pPr>
      <w:r w:rsidRPr="0002591A">
        <w:rPr>
          <w:rFonts w:asciiTheme="majorBidi" w:hAnsiTheme="majorBidi" w:cstheme="majorBidi"/>
          <w:sz w:val="28"/>
          <w:szCs w:val="28"/>
        </w:rPr>
        <w:t>On distingue trois phases</w:t>
      </w:r>
      <w:r w:rsidR="00194512">
        <w:rPr>
          <w:rFonts w:asciiTheme="majorBidi" w:hAnsiTheme="majorBidi" w:cstheme="majorBidi"/>
          <w:sz w:val="28"/>
          <w:szCs w:val="28"/>
        </w:rPr>
        <w:t xml:space="preserve"> successives</w:t>
      </w:r>
      <w:r w:rsidRPr="0002591A">
        <w:rPr>
          <w:rFonts w:asciiTheme="majorBidi" w:hAnsiTheme="majorBidi" w:cstheme="majorBidi"/>
          <w:sz w:val="28"/>
          <w:szCs w:val="28"/>
        </w:rPr>
        <w:t xml:space="preserve"> :</w:t>
      </w:r>
    </w:p>
    <w:p w:rsidR="00194512" w:rsidRDefault="00194512" w:rsidP="00194512">
      <w:pPr>
        <w:rPr>
          <w:rFonts w:asciiTheme="majorBidi" w:hAnsiTheme="majorBidi" w:cstheme="majorBidi"/>
          <w:sz w:val="28"/>
          <w:szCs w:val="28"/>
        </w:rPr>
      </w:pPr>
      <w:r w:rsidRPr="00194512">
        <w:rPr>
          <w:rFonts w:asciiTheme="majorBidi" w:hAnsiTheme="majorBidi" w:cstheme="majorBidi"/>
          <w:color w:val="00B050"/>
          <w:sz w:val="28"/>
          <w:szCs w:val="28"/>
        </w:rPr>
        <w:t>Phase 1</w:t>
      </w:r>
      <w:r>
        <w:rPr>
          <w:rFonts w:asciiTheme="majorBidi" w:hAnsiTheme="majorBidi" w:cstheme="majorBidi"/>
          <w:sz w:val="28"/>
          <w:szCs w:val="28"/>
        </w:rPr>
        <w:t xml:space="preserve"> : agitation ; </w:t>
      </w:r>
      <w:r w:rsidR="0002591A" w:rsidRPr="0002591A">
        <w:rPr>
          <w:rFonts w:asciiTheme="majorBidi" w:hAnsiTheme="majorBidi" w:cstheme="majorBidi"/>
          <w:sz w:val="28"/>
          <w:szCs w:val="28"/>
        </w:rPr>
        <w:t>augmentation du rythme respiratoire.</w:t>
      </w:r>
    </w:p>
    <w:p w:rsidR="00194512" w:rsidRDefault="00194512" w:rsidP="00194512">
      <w:pPr>
        <w:rPr>
          <w:rFonts w:asciiTheme="majorBidi" w:hAnsiTheme="majorBidi" w:cstheme="majorBidi"/>
          <w:sz w:val="28"/>
          <w:szCs w:val="28"/>
        </w:rPr>
      </w:pPr>
      <w:r w:rsidRPr="00194512">
        <w:rPr>
          <w:rFonts w:asciiTheme="majorBidi" w:hAnsiTheme="majorBidi" w:cstheme="majorBidi"/>
          <w:color w:val="00B050"/>
          <w:sz w:val="28"/>
          <w:szCs w:val="28"/>
        </w:rPr>
        <w:t>Phase 2</w:t>
      </w:r>
      <w:r>
        <w:rPr>
          <w:rFonts w:asciiTheme="majorBidi" w:hAnsiTheme="majorBidi" w:cstheme="majorBidi"/>
          <w:sz w:val="28"/>
          <w:szCs w:val="28"/>
        </w:rPr>
        <w:t xml:space="preserve"> : abattement ; </w:t>
      </w:r>
      <w:r w:rsidR="0002591A" w:rsidRPr="0002591A">
        <w:rPr>
          <w:rFonts w:asciiTheme="majorBidi" w:hAnsiTheme="majorBidi" w:cstheme="majorBidi"/>
          <w:sz w:val="28"/>
          <w:szCs w:val="28"/>
        </w:rPr>
        <w:t xml:space="preserve">rythme respiratoire </w:t>
      </w:r>
      <w:r>
        <w:rPr>
          <w:rFonts w:asciiTheme="majorBidi" w:hAnsiTheme="majorBidi" w:cstheme="majorBidi"/>
          <w:sz w:val="28"/>
          <w:szCs w:val="28"/>
        </w:rPr>
        <w:t>ralenti et ample.</w:t>
      </w:r>
      <w:r w:rsidR="00C33847" w:rsidRPr="00C33847">
        <w:rPr>
          <w:rFonts w:asciiTheme="majorBidi" w:hAnsiTheme="majorBidi" w:cstheme="majorBidi"/>
          <w:sz w:val="28"/>
          <w:szCs w:val="28"/>
        </w:rPr>
        <w:t xml:space="preserve"> </w:t>
      </w:r>
    </w:p>
    <w:p w:rsidR="0002591A" w:rsidRPr="0002591A" w:rsidRDefault="00194512" w:rsidP="00194512">
      <w:pPr>
        <w:rPr>
          <w:rFonts w:asciiTheme="majorBidi" w:hAnsiTheme="majorBidi" w:cstheme="majorBidi"/>
          <w:sz w:val="28"/>
          <w:szCs w:val="28"/>
        </w:rPr>
      </w:pPr>
      <w:r w:rsidRPr="00194512">
        <w:rPr>
          <w:rFonts w:asciiTheme="majorBidi" w:hAnsiTheme="majorBidi" w:cstheme="majorBidi"/>
          <w:color w:val="00B050"/>
          <w:sz w:val="28"/>
          <w:szCs w:val="28"/>
        </w:rPr>
        <w:t>Phase 3</w:t>
      </w:r>
      <w:r>
        <w:rPr>
          <w:rFonts w:asciiTheme="majorBidi" w:hAnsiTheme="majorBidi" w:cstheme="majorBidi"/>
          <w:sz w:val="28"/>
          <w:szCs w:val="28"/>
        </w:rPr>
        <w:t xml:space="preserve"> : </w:t>
      </w:r>
      <w:r w:rsidRPr="0002591A">
        <w:rPr>
          <w:rFonts w:asciiTheme="majorBidi" w:hAnsiTheme="majorBidi" w:cstheme="majorBidi"/>
          <w:sz w:val="28"/>
          <w:szCs w:val="28"/>
        </w:rPr>
        <w:t>anesthésies</w:t>
      </w:r>
      <w:r w:rsidR="0002591A" w:rsidRPr="0002591A">
        <w:rPr>
          <w:rFonts w:asciiTheme="majorBidi" w:hAnsiTheme="majorBidi" w:cstheme="majorBidi"/>
          <w:sz w:val="28"/>
          <w:szCs w:val="28"/>
        </w:rPr>
        <w:t xml:space="preserve"> </w:t>
      </w:r>
      <w:r w:rsidRPr="0002591A">
        <w:rPr>
          <w:rFonts w:asciiTheme="majorBidi" w:hAnsiTheme="majorBidi" w:cstheme="majorBidi"/>
          <w:sz w:val="28"/>
          <w:szCs w:val="28"/>
        </w:rPr>
        <w:t>complète</w:t>
      </w:r>
      <w:r w:rsidR="0002591A" w:rsidRPr="0002591A">
        <w:rPr>
          <w:rFonts w:asciiTheme="majorBidi" w:hAnsiTheme="majorBidi" w:cstheme="majorBidi"/>
          <w:sz w:val="28"/>
          <w:szCs w:val="28"/>
        </w:rPr>
        <w:t>.</w:t>
      </w:r>
    </w:p>
    <w:p w:rsidR="0002591A" w:rsidRPr="00C33847" w:rsidRDefault="0002591A" w:rsidP="00C33847">
      <w:pPr>
        <w:pStyle w:val="Paragraphedeliste"/>
        <w:numPr>
          <w:ilvl w:val="0"/>
          <w:numId w:val="11"/>
        </w:numPr>
        <w:tabs>
          <w:tab w:val="left" w:pos="1276"/>
        </w:tabs>
        <w:ind w:left="1134" w:firstLine="0"/>
        <w:rPr>
          <w:rFonts w:asciiTheme="majorBidi" w:hAnsiTheme="majorBidi" w:cstheme="majorBidi"/>
          <w:sz w:val="28"/>
          <w:szCs w:val="28"/>
        </w:rPr>
      </w:pPr>
      <w:r w:rsidRPr="00194512">
        <w:rPr>
          <w:rFonts w:asciiTheme="majorBidi" w:hAnsiTheme="majorBidi" w:cstheme="majorBidi"/>
          <w:sz w:val="28"/>
          <w:szCs w:val="28"/>
        </w:rPr>
        <w:t>Epilation de la région opératoire :</w:t>
      </w:r>
    </w:p>
    <w:p w:rsidR="00C33847" w:rsidRDefault="0002591A" w:rsidP="00C33847">
      <w:pPr>
        <w:rPr>
          <w:rFonts w:asciiTheme="majorBidi" w:hAnsiTheme="majorBidi" w:cstheme="majorBidi"/>
          <w:sz w:val="28"/>
          <w:szCs w:val="28"/>
        </w:rPr>
      </w:pPr>
      <w:r w:rsidRPr="0002591A">
        <w:rPr>
          <w:rFonts w:asciiTheme="majorBidi" w:hAnsiTheme="majorBidi" w:cstheme="majorBidi"/>
          <w:sz w:val="28"/>
          <w:szCs w:val="28"/>
        </w:rPr>
        <w:t xml:space="preserve">    On place la souris sur le dos et on maintient les pattes en extension par les épingles, puis en épile l’abdomen de l’animal sur une longueur d’environ 1 cm vers le h</w:t>
      </w:r>
      <w:r w:rsidR="00C33847">
        <w:rPr>
          <w:rFonts w:asciiTheme="majorBidi" w:hAnsiTheme="majorBidi" w:cstheme="majorBidi"/>
          <w:sz w:val="28"/>
          <w:szCs w:val="28"/>
        </w:rPr>
        <w:t>aut à partir du pénis. On nettoi</w:t>
      </w:r>
      <w:r w:rsidRPr="0002591A">
        <w:rPr>
          <w:rFonts w:asciiTheme="majorBidi" w:hAnsiTheme="majorBidi" w:cstheme="majorBidi"/>
          <w:sz w:val="28"/>
          <w:szCs w:val="28"/>
        </w:rPr>
        <w:t>e en suite la région épilé avec un couton imbibé d’alcool.</w:t>
      </w:r>
    </w:p>
    <w:p w:rsidR="003334AC" w:rsidRDefault="003334AC" w:rsidP="00C33847">
      <w:pPr>
        <w:rPr>
          <w:rFonts w:asciiTheme="majorBidi" w:hAnsiTheme="majorBidi" w:cstheme="majorBidi"/>
          <w:sz w:val="28"/>
          <w:szCs w:val="28"/>
        </w:rPr>
      </w:pPr>
    </w:p>
    <w:p w:rsidR="003334AC" w:rsidRDefault="003334AC" w:rsidP="00C33847">
      <w:pPr>
        <w:rPr>
          <w:rFonts w:asciiTheme="majorBidi" w:hAnsiTheme="majorBidi" w:cstheme="majorBidi"/>
          <w:sz w:val="28"/>
          <w:szCs w:val="28"/>
        </w:rPr>
      </w:pPr>
    </w:p>
    <w:p w:rsidR="003334AC" w:rsidRDefault="003334AC" w:rsidP="00C33847">
      <w:pPr>
        <w:rPr>
          <w:rFonts w:asciiTheme="majorBidi" w:hAnsiTheme="majorBidi" w:cstheme="majorBidi"/>
          <w:sz w:val="28"/>
          <w:szCs w:val="28"/>
        </w:rPr>
      </w:pPr>
    </w:p>
    <w:p w:rsidR="0002591A" w:rsidRPr="00C33847" w:rsidRDefault="003334AC" w:rsidP="00C33847">
      <w:pPr>
        <w:pStyle w:val="Paragraphedeliste"/>
        <w:numPr>
          <w:ilvl w:val="0"/>
          <w:numId w:val="11"/>
        </w:numPr>
        <w:rPr>
          <w:rFonts w:asciiTheme="majorBidi" w:hAnsiTheme="majorBidi" w:cstheme="majorBidi"/>
          <w:sz w:val="28"/>
          <w:szCs w:val="28"/>
        </w:rPr>
      </w:pPr>
      <w:r>
        <w:rPr>
          <w:rFonts w:asciiTheme="majorBidi" w:hAnsiTheme="majorBidi" w:cstheme="majorBidi"/>
          <w:noProof/>
          <w:sz w:val="28"/>
          <w:szCs w:val="28"/>
          <w:lang w:eastAsia="fr-FR"/>
        </w:rPr>
        <w:drawing>
          <wp:anchor distT="0" distB="0" distL="114300" distR="114300" simplePos="0" relativeHeight="251658240" behindDoc="0" locked="0" layoutInCell="1" allowOverlap="1" wp14:anchorId="13794A5D" wp14:editId="2F26900D">
            <wp:simplePos x="0" y="0"/>
            <wp:positionH relativeFrom="column">
              <wp:posOffset>4641215</wp:posOffset>
            </wp:positionH>
            <wp:positionV relativeFrom="paragraph">
              <wp:posOffset>55245</wp:posOffset>
            </wp:positionV>
            <wp:extent cx="1809750" cy="27813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s.png"/>
                    <pic:cNvPicPr/>
                  </pic:nvPicPr>
                  <pic:blipFill>
                    <a:blip r:embed="rId7">
                      <a:extLst>
                        <a:ext uri="{28A0092B-C50C-407E-A947-70E740481C1C}">
                          <a14:useLocalDpi xmlns:a14="http://schemas.microsoft.com/office/drawing/2010/main" val="0"/>
                        </a:ext>
                      </a:extLst>
                    </a:blip>
                    <a:stretch>
                      <a:fillRect/>
                    </a:stretch>
                  </pic:blipFill>
                  <pic:spPr>
                    <a:xfrm>
                      <a:off x="0" y="0"/>
                      <a:ext cx="1809750" cy="2781300"/>
                    </a:xfrm>
                    <a:prstGeom prst="rect">
                      <a:avLst/>
                    </a:prstGeom>
                  </pic:spPr>
                </pic:pic>
              </a:graphicData>
            </a:graphic>
            <wp14:sizeRelH relativeFrom="page">
              <wp14:pctWidth>0</wp14:pctWidth>
            </wp14:sizeRelH>
            <wp14:sizeRelV relativeFrom="page">
              <wp14:pctHeight>0</wp14:pctHeight>
            </wp14:sizeRelV>
          </wp:anchor>
        </w:drawing>
      </w:r>
      <w:r w:rsidR="0002591A" w:rsidRPr="00C33847">
        <w:rPr>
          <w:rFonts w:asciiTheme="majorBidi" w:hAnsiTheme="majorBidi" w:cstheme="majorBidi"/>
          <w:sz w:val="28"/>
          <w:szCs w:val="28"/>
        </w:rPr>
        <w:t>Laparotomie :</w:t>
      </w:r>
    </w:p>
    <w:p w:rsidR="00C33847" w:rsidRDefault="0002591A" w:rsidP="00C33847">
      <w:pPr>
        <w:rPr>
          <w:rFonts w:asciiTheme="majorBidi" w:hAnsiTheme="majorBidi" w:cstheme="majorBidi"/>
          <w:sz w:val="28"/>
          <w:szCs w:val="28"/>
        </w:rPr>
      </w:pPr>
      <w:r w:rsidRPr="0002591A">
        <w:rPr>
          <w:rFonts w:asciiTheme="majorBidi" w:hAnsiTheme="majorBidi" w:cstheme="majorBidi"/>
          <w:sz w:val="28"/>
          <w:szCs w:val="28"/>
        </w:rPr>
        <w:t xml:space="preserve">   On pratique une petite incision dans la région épilé et en dégage le tissu cellul</w:t>
      </w:r>
      <w:r w:rsidR="00C33847">
        <w:rPr>
          <w:rFonts w:asciiTheme="majorBidi" w:hAnsiTheme="majorBidi" w:cstheme="majorBidi"/>
          <w:sz w:val="28"/>
          <w:szCs w:val="28"/>
        </w:rPr>
        <w:t>aire sous cutané, puis on nettoi</w:t>
      </w:r>
      <w:r w:rsidRPr="0002591A">
        <w:rPr>
          <w:rFonts w:asciiTheme="majorBidi" w:hAnsiTheme="majorBidi" w:cstheme="majorBidi"/>
          <w:sz w:val="28"/>
          <w:szCs w:val="28"/>
        </w:rPr>
        <w:t xml:space="preserve">e à l’alcool.  On distingue la vessie sous les muscles et le péritoine minces. </w:t>
      </w:r>
    </w:p>
    <w:p w:rsidR="0002591A" w:rsidRPr="00C33847" w:rsidRDefault="0002591A" w:rsidP="00C33847">
      <w:pPr>
        <w:pStyle w:val="Paragraphedeliste"/>
        <w:numPr>
          <w:ilvl w:val="0"/>
          <w:numId w:val="11"/>
        </w:numPr>
        <w:rPr>
          <w:rFonts w:asciiTheme="majorBidi" w:hAnsiTheme="majorBidi" w:cstheme="majorBidi"/>
          <w:sz w:val="28"/>
          <w:szCs w:val="28"/>
        </w:rPr>
      </w:pPr>
      <w:r w:rsidRPr="00C33847">
        <w:rPr>
          <w:rFonts w:asciiTheme="majorBidi" w:hAnsiTheme="majorBidi" w:cstheme="majorBidi"/>
          <w:sz w:val="28"/>
          <w:szCs w:val="28"/>
        </w:rPr>
        <w:t>Ablation des gonades mâles « les testicules » : Castration :</w:t>
      </w:r>
    </w:p>
    <w:p w:rsidR="00C33847" w:rsidRDefault="0002591A" w:rsidP="00C33847">
      <w:pPr>
        <w:rPr>
          <w:rFonts w:asciiTheme="majorBidi" w:hAnsiTheme="majorBidi" w:cstheme="majorBidi"/>
          <w:sz w:val="28"/>
          <w:szCs w:val="28"/>
        </w:rPr>
      </w:pPr>
      <w:r w:rsidRPr="0002591A">
        <w:rPr>
          <w:rFonts w:asciiTheme="majorBidi" w:hAnsiTheme="majorBidi" w:cstheme="majorBidi"/>
          <w:sz w:val="28"/>
          <w:szCs w:val="28"/>
        </w:rPr>
        <w:t xml:space="preserve">   Il est possible que les testicules soient encore hauts dans la cavité abdominale, et donc peu accessibles dans cette position. Il faut alors presser l’abdomen de l’animal, de haut en bas, de façon à les ablation</w:t>
      </w:r>
      <w:r w:rsidR="00C33847">
        <w:rPr>
          <w:rFonts w:asciiTheme="majorBidi" w:hAnsiTheme="majorBidi" w:cstheme="majorBidi"/>
          <w:sz w:val="28"/>
          <w:szCs w:val="28"/>
        </w:rPr>
        <w:t>s</w:t>
      </w:r>
      <w:r w:rsidRPr="0002591A">
        <w:rPr>
          <w:rFonts w:asciiTheme="majorBidi" w:hAnsiTheme="majorBidi" w:cstheme="majorBidi"/>
          <w:sz w:val="28"/>
          <w:szCs w:val="28"/>
        </w:rPr>
        <w:t xml:space="preserve"> des gonades mâles commence par l’ouverture du scrotum puis de l’albuginé. Ces deux poches renferment faire simplement sortir</w:t>
      </w:r>
      <w:r w:rsidR="00C33847">
        <w:rPr>
          <w:rFonts w:asciiTheme="majorBidi" w:hAnsiTheme="majorBidi" w:cstheme="majorBidi"/>
          <w:sz w:val="28"/>
          <w:szCs w:val="28"/>
        </w:rPr>
        <w:t>.</w:t>
      </w:r>
      <w:r w:rsidRPr="0002591A">
        <w:rPr>
          <w:rFonts w:asciiTheme="majorBidi" w:hAnsiTheme="majorBidi" w:cstheme="majorBidi"/>
          <w:sz w:val="28"/>
          <w:szCs w:val="28"/>
        </w:rPr>
        <w:t xml:space="preserve"> Une fois les testicules sortis, il faut poser une ligature, juste </w:t>
      </w:r>
      <w:r w:rsidR="00C33847" w:rsidRPr="0002591A">
        <w:rPr>
          <w:rFonts w:asciiTheme="majorBidi" w:hAnsiTheme="majorBidi" w:cstheme="majorBidi"/>
          <w:sz w:val="28"/>
          <w:szCs w:val="28"/>
        </w:rPr>
        <w:t>au-dessus</w:t>
      </w:r>
      <w:r w:rsidRPr="0002591A">
        <w:rPr>
          <w:rFonts w:asciiTheme="majorBidi" w:hAnsiTheme="majorBidi" w:cstheme="majorBidi"/>
          <w:sz w:val="28"/>
          <w:szCs w:val="28"/>
        </w:rPr>
        <w:t xml:space="preserve"> de l’épididyme, de façon à bloquer le canal déférent, les innervations et les vascularisations des testicules. C’est une étape </w:t>
      </w:r>
      <w:r w:rsidR="00C33847" w:rsidRPr="0002591A">
        <w:rPr>
          <w:rFonts w:asciiTheme="majorBidi" w:hAnsiTheme="majorBidi" w:cstheme="majorBidi"/>
          <w:sz w:val="28"/>
          <w:szCs w:val="28"/>
        </w:rPr>
        <w:t>cruciale</w:t>
      </w:r>
      <w:r w:rsidRPr="0002591A">
        <w:rPr>
          <w:rFonts w:asciiTheme="majorBidi" w:hAnsiTheme="majorBidi" w:cstheme="majorBidi"/>
          <w:sz w:val="28"/>
          <w:szCs w:val="28"/>
        </w:rPr>
        <w:t xml:space="preserve"> pour éviter toute hémorragie, et donc toute complication future. On procède alors à l’ablation des testicules en vérifiant bien l’absence totale de saignement.</w:t>
      </w:r>
    </w:p>
    <w:p w:rsidR="0002591A" w:rsidRPr="00C33847" w:rsidRDefault="0002591A" w:rsidP="00C33847">
      <w:pPr>
        <w:pStyle w:val="Paragraphedeliste"/>
        <w:numPr>
          <w:ilvl w:val="0"/>
          <w:numId w:val="11"/>
        </w:numPr>
        <w:rPr>
          <w:rFonts w:asciiTheme="majorBidi" w:hAnsiTheme="majorBidi" w:cstheme="majorBidi"/>
          <w:sz w:val="28"/>
          <w:szCs w:val="28"/>
        </w:rPr>
      </w:pPr>
      <w:r w:rsidRPr="00C33847">
        <w:rPr>
          <w:rFonts w:asciiTheme="majorBidi" w:hAnsiTheme="majorBidi" w:cstheme="majorBidi"/>
          <w:sz w:val="28"/>
          <w:szCs w:val="28"/>
        </w:rPr>
        <w:t>Fermeture de l’abdomen :</w:t>
      </w:r>
    </w:p>
    <w:p w:rsidR="0002591A" w:rsidRPr="0002591A" w:rsidRDefault="0002591A" w:rsidP="0002591A">
      <w:pPr>
        <w:rPr>
          <w:rFonts w:asciiTheme="majorBidi" w:hAnsiTheme="majorBidi" w:cstheme="majorBidi"/>
          <w:sz w:val="28"/>
          <w:szCs w:val="28"/>
        </w:rPr>
      </w:pPr>
      <w:r w:rsidRPr="0002591A">
        <w:rPr>
          <w:rFonts w:asciiTheme="majorBidi" w:hAnsiTheme="majorBidi" w:cstheme="majorBidi"/>
          <w:sz w:val="28"/>
          <w:szCs w:val="28"/>
        </w:rPr>
        <w:t xml:space="preserve">    Il faut ensuite utiliser la poudre antiseptique, et recoudre le scrotum. Lors de la suture, on fait attention à ne pas coudre l’anus, ce qui entrainerait une mort en moins de deux jours.</w:t>
      </w:r>
    </w:p>
    <w:p w:rsidR="0002591A" w:rsidRPr="0002591A" w:rsidRDefault="0002591A" w:rsidP="00C33847">
      <w:pPr>
        <w:rPr>
          <w:rFonts w:asciiTheme="majorBidi" w:hAnsiTheme="majorBidi" w:cstheme="majorBidi"/>
          <w:sz w:val="28"/>
          <w:szCs w:val="28"/>
        </w:rPr>
      </w:pPr>
      <w:r w:rsidRPr="0002591A">
        <w:rPr>
          <w:rFonts w:asciiTheme="majorBidi" w:hAnsiTheme="majorBidi" w:cstheme="majorBidi"/>
          <w:sz w:val="28"/>
          <w:szCs w:val="28"/>
        </w:rPr>
        <w:t xml:space="preserve">   A la fin de l’opération, l’animal est en vie et on dépose les deux testicules sur une boite de pétri.</w:t>
      </w:r>
    </w:p>
    <w:p w:rsidR="00240F1A" w:rsidRPr="003334AC" w:rsidRDefault="0002591A" w:rsidP="003334AC">
      <w:pPr>
        <w:rPr>
          <w:rFonts w:asciiTheme="majorBidi" w:hAnsiTheme="majorBidi" w:cstheme="majorBidi"/>
          <w:sz w:val="28"/>
          <w:szCs w:val="28"/>
        </w:rPr>
      </w:pPr>
      <w:r w:rsidRPr="0002591A">
        <w:rPr>
          <w:rFonts w:asciiTheme="majorBidi" w:hAnsiTheme="majorBidi" w:cstheme="majorBidi"/>
          <w:sz w:val="28"/>
          <w:szCs w:val="28"/>
        </w:rPr>
        <w:t xml:space="preserve"> On marque l’animal en coupant le premier doigt supérieur, pour le reconnaitre facilement le prochain TP.</w:t>
      </w:r>
    </w:p>
    <w:p w:rsidR="003334AC" w:rsidRPr="00AB40BA" w:rsidRDefault="003334AC" w:rsidP="003334AC">
      <w:pPr>
        <w:pStyle w:val="Paragraphedeliste"/>
        <w:numPr>
          <w:ilvl w:val="0"/>
          <w:numId w:val="9"/>
        </w:numPr>
        <w:spacing w:line="240" w:lineRule="auto"/>
        <w:rPr>
          <w:rFonts w:asciiTheme="majorBidi" w:hAnsiTheme="majorBidi" w:cstheme="majorBidi"/>
          <w:b/>
          <w:bCs/>
          <w:i/>
          <w:iCs/>
          <w:color w:val="7030A0"/>
          <w:sz w:val="32"/>
          <w:szCs w:val="32"/>
          <w:u w:val="single"/>
        </w:rPr>
      </w:pPr>
      <w:r w:rsidRPr="00AB40BA">
        <w:rPr>
          <w:rFonts w:asciiTheme="majorBidi" w:hAnsiTheme="majorBidi" w:cstheme="majorBidi"/>
          <w:i/>
          <w:iCs/>
          <w:color w:val="7030A0"/>
          <w:sz w:val="32"/>
          <w:szCs w:val="32"/>
          <w:u w:val="single"/>
        </w:rPr>
        <w:t>M</w:t>
      </w:r>
      <w:r w:rsidR="00240F1A" w:rsidRPr="00AB40BA">
        <w:rPr>
          <w:rFonts w:asciiTheme="majorBidi" w:hAnsiTheme="majorBidi" w:cstheme="majorBidi"/>
          <w:i/>
          <w:iCs/>
          <w:color w:val="7030A0"/>
          <w:sz w:val="32"/>
          <w:szCs w:val="32"/>
          <w:u w:val="single"/>
        </w:rPr>
        <w:t>atériels</w:t>
      </w:r>
      <w:r w:rsidRPr="00AB40BA">
        <w:rPr>
          <w:rFonts w:asciiTheme="majorBidi" w:hAnsiTheme="majorBidi" w:cstheme="majorBidi"/>
          <w:i/>
          <w:iCs/>
          <w:color w:val="7030A0"/>
          <w:sz w:val="32"/>
          <w:szCs w:val="32"/>
          <w:u w:val="single"/>
        </w:rPr>
        <w:t xml:space="preserve"> à utiliser</w:t>
      </w:r>
      <w:r w:rsidR="00240F1A" w:rsidRPr="00AB40BA">
        <w:rPr>
          <w:rFonts w:asciiTheme="majorBidi" w:hAnsiTheme="majorBidi" w:cstheme="majorBidi"/>
          <w:b/>
          <w:bCs/>
          <w:i/>
          <w:iCs/>
          <w:color w:val="7030A0"/>
          <w:sz w:val="32"/>
          <w:szCs w:val="32"/>
          <w:u w:val="single"/>
        </w:rPr>
        <w:t> :</w:t>
      </w:r>
    </w:p>
    <w:p w:rsidR="003334AC" w:rsidRPr="005864D5" w:rsidRDefault="003334AC" w:rsidP="003334AC">
      <w:pPr>
        <w:pStyle w:val="Paragraphedeliste"/>
        <w:numPr>
          <w:ilvl w:val="0"/>
          <w:numId w:val="20"/>
        </w:numPr>
        <w:spacing w:line="240" w:lineRule="auto"/>
        <w:rPr>
          <w:rFonts w:asciiTheme="majorBidi" w:hAnsiTheme="majorBidi" w:cstheme="majorBidi"/>
          <w:b/>
          <w:bCs/>
          <w:color w:val="403152" w:themeColor="accent4" w:themeShade="80"/>
          <w:sz w:val="36"/>
          <w:szCs w:val="36"/>
          <w:u w:val="single"/>
        </w:rPr>
      </w:pPr>
      <w:r w:rsidRPr="00AB40BA">
        <w:rPr>
          <w:rFonts w:asciiTheme="majorBidi" w:hAnsiTheme="majorBidi" w:cstheme="majorBidi"/>
          <w:i/>
          <w:iCs/>
          <w:color w:val="00B050"/>
          <w:sz w:val="28"/>
          <w:szCs w:val="28"/>
        </w:rPr>
        <w:t>Matériel biologique</w:t>
      </w:r>
      <w:r w:rsidRPr="00AB40BA">
        <w:rPr>
          <w:rFonts w:asciiTheme="majorBidi" w:hAnsiTheme="majorBidi" w:cstheme="majorBidi"/>
          <w:color w:val="00B050"/>
          <w:sz w:val="28"/>
          <w:szCs w:val="28"/>
        </w:rPr>
        <w:t> </w:t>
      </w:r>
      <w:r w:rsidRPr="003334AC">
        <w:rPr>
          <w:rFonts w:asciiTheme="majorBidi" w:hAnsiTheme="majorBidi" w:cstheme="majorBidi"/>
          <w:color w:val="403152" w:themeColor="accent4" w:themeShade="80"/>
          <w:sz w:val="28"/>
          <w:szCs w:val="28"/>
        </w:rPr>
        <w:t>:</w:t>
      </w:r>
      <w:r w:rsidRPr="003334AC">
        <w:rPr>
          <w:rFonts w:asciiTheme="majorBidi" w:hAnsiTheme="majorBidi" w:cstheme="majorBidi"/>
          <w:b/>
          <w:bCs/>
          <w:color w:val="403152" w:themeColor="accent4" w:themeShade="80"/>
          <w:sz w:val="28"/>
          <w:szCs w:val="28"/>
        </w:rPr>
        <w:t xml:space="preserve"> </w:t>
      </w:r>
      <w:r w:rsidR="00240F1A" w:rsidRPr="003334AC">
        <w:rPr>
          <w:rFonts w:asciiTheme="majorBidi" w:hAnsiTheme="majorBidi" w:cstheme="majorBidi"/>
          <w:sz w:val="28"/>
          <w:szCs w:val="28"/>
        </w:rPr>
        <w:t>souris de sexe male.</w:t>
      </w:r>
    </w:p>
    <w:p w:rsidR="003334AC" w:rsidRPr="00AB40BA" w:rsidRDefault="003334AC" w:rsidP="003334AC">
      <w:pPr>
        <w:pStyle w:val="Paragraphedeliste"/>
        <w:numPr>
          <w:ilvl w:val="0"/>
          <w:numId w:val="20"/>
        </w:numPr>
        <w:spacing w:line="240" w:lineRule="auto"/>
        <w:rPr>
          <w:rFonts w:asciiTheme="majorBidi" w:hAnsiTheme="majorBidi" w:cstheme="majorBidi"/>
          <w:i/>
          <w:iCs/>
          <w:color w:val="00B050"/>
          <w:sz w:val="28"/>
          <w:szCs w:val="28"/>
        </w:rPr>
      </w:pPr>
      <w:r w:rsidRPr="00AB40BA">
        <w:rPr>
          <w:rFonts w:asciiTheme="majorBidi" w:hAnsiTheme="majorBidi" w:cstheme="majorBidi"/>
          <w:i/>
          <w:iCs/>
          <w:color w:val="00B050"/>
          <w:sz w:val="28"/>
          <w:szCs w:val="28"/>
        </w:rPr>
        <w:t>Matériel de laboratoire :</w:t>
      </w:r>
    </w:p>
    <w:p w:rsidR="003334AC" w:rsidRPr="003334AC" w:rsidRDefault="003334AC" w:rsidP="003334AC">
      <w:pPr>
        <w:pStyle w:val="Paragraphedeliste"/>
        <w:numPr>
          <w:ilvl w:val="0"/>
          <w:numId w:val="18"/>
        </w:numPr>
        <w:tabs>
          <w:tab w:val="left" w:pos="993"/>
        </w:tabs>
        <w:spacing w:line="240" w:lineRule="auto"/>
        <w:ind w:hanging="11"/>
        <w:rPr>
          <w:rFonts w:asciiTheme="majorBidi" w:hAnsiTheme="majorBidi" w:cstheme="majorBidi"/>
          <w:b/>
          <w:bCs/>
          <w:color w:val="403152" w:themeColor="accent4" w:themeShade="80"/>
          <w:sz w:val="36"/>
          <w:szCs w:val="36"/>
          <w:u w:val="single"/>
        </w:rPr>
      </w:pPr>
      <w:r w:rsidRPr="003334AC">
        <w:rPr>
          <w:rFonts w:asciiTheme="majorBidi" w:hAnsiTheme="majorBidi" w:cstheme="majorBidi"/>
          <w:sz w:val="28"/>
          <w:szCs w:val="28"/>
        </w:rPr>
        <w:t>Produit</w:t>
      </w:r>
      <w:r w:rsidR="0067189C" w:rsidRPr="003334AC">
        <w:rPr>
          <w:rFonts w:asciiTheme="majorBidi" w:hAnsiTheme="majorBidi" w:cstheme="majorBidi"/>
          <w:sz w:val="28"/>
          <w:szCs w:val="28"/>
        </w:rPr>
        <w:t xml:space="preserve"> anesthésique : le chloroforme ou </w:t>
      </w:r>
      <w:r w:rsidR="005864D5" w:rsidRPr="003334AC">
        <w:rPr>
          <w:rFonts w:asciiTheme="majorBidi" w:hAnsiTheme="majorBidi" w:cstheme="majorBidi"/>
          <w:sz w:val="28"/>
          <w:szCs w:val="28"/>
        </w:rPr>
        <w:t>éther</w:t>
      </w:r>
    </w:p>
    <w:p w:rsidR="003334AC" w:rsidRPr="003334AC" w:rsidRDefault="00240F1A" w:rsidP="003334AC">
      <w:pPr>
        <w:pStyle w:val="Paragraphedeliste"/>
        <w:numPr>
          <w:ilvl w:val="0"/>
          <w:numId w:val="18"/>
        </w:numPr>
        <w:tabs>
          <w:tab w:val="left" w:pos="993"/>
        </w:tabs>
        <w:spacing w:line="240" w:lineRule="auto"/>
        <w:ind w:hanging="11"/>
        <w:rPr>
          <w:rFonts w:asciiTheme="majorBidi" w:hAnsiTheme="majorBidi" w:cstheme="majorBidi"/>
          <w:sz w:val="28"/>
          <w:szCs w:val="28"/>
        </w:rPr>
      </w:pPr>
      <w:r w:rsidRPr="003334AC">
        <w:rPr>
          <w:rFonts w:asciiTheme="majorBidi" w:hAnsiTheme="majorBidi" w:cstheme="majorBidi"/>
          <w:sz w:val="28"/>
          <w:szCs w:val="28"/>
        </w:rPr>
        <w:t>Verrerie : entonnoir ; bêcher.</w:t>
      </w:r>
    </w:p>
    <w:p w:rsidR="003334AC" w:rsidRPr="003334AC" w:rsidRDefault="003334AC" w:rsidP="003334AC">
      <w:pPr>
        <w:pStyle w:val="Paragraphedeliste"/>
        <w:numPr>
          <w:ilvl w:val="0"/>
          <w:numId w:val="18"/>
        </w:numPr>
        <w:tabs>
          <w:tab w:val="left" w:pos="993"/>
        </w:tabs>
        <w:spacing w:line="240" w:lineRule="auto"/>
        <w:ind w:hanging="11"/>
        <w:rPr>
          <w:rFonts w:asciiTheme="majorBidi" w:hAnsiTheme="majorBidi" w:cstheme="majorBidi"/>
          <w:sz w:val="28"/>
          <w:szCs w:val="28"/>
        </w:rPr>
      </w:pPr>
      <w:r w:rsidRPr="003334AC">
        <w:rPr>
          <w:rFonts w:asciiTheme="majorBidi" w:hAnsiTheme="majorBidi" w:cstheme="majorBidi"/>
          <w:sz w:val="28"/>
          <w:szCs w:val="28"/>
        </w:rPr>
        <w:t>Matériels</w:t>
      </w:r>
      <w:r w:rsidR="00240F1A" w:rsidRPr="003334AC">
        <w:rPr>
          <w:rFonts w:asciiTheme="majorBidi" w:hAnsiTheme="majorBidi" w:cstheme="majorBidi"/>
          <w:sz w:val="28"/>
          <w:szCs w:val="28"/>
        </w:rPr>
        <w:t xml:space="preserve"> de dissection : ciseau ; pince.</w:t>
      </w:r>
    </w:p>
    <w:p w:rsidR="003334AC" w:rsidRPr="003334AC" w:rsidRDefault="003334AC" w:rsidP="003334AC">
      <w:pPr>
        <w:pStyle w:val="Paragraphedeliste"/>
        <w:numPr>
          <w:ilvl w:val="0"/>
          <w:numId w:val="18"/>
        </w:numPr>
        <w:tabs>
          <w:tab w:val="left" w:pos="993"/>
        </w:tabs>
        <w:spacing w:line="240" w:lineRule="auto"/>
        <w:ind w:hanging="11"/>
        <w:rPr>
          <w:rFonts w:asciiTheme="majorBidi" w:hAnsiTheme="majorBidi" w:cstheme="majorBidi"/>
          <w:sz w:val="28"/>
          <w:szCs w:val="28"/>
        </w:rPr>
      </w:pPr>
      <w:r w:rsidRPr="003334AC">
        <w:rPr>
          <w:rFonts w:asciiTheme="majorBidi" w:hAnsiTheme="majorBidi" w:cstheme="majorBidi"/>
          <w:sz w:val="28"/>
          <w:szCs w:val="28"/>
        </w:rPr>
        <w:t>Matériels</w:t>
      </w:r>
      <w:r w:rsidR="00240F1A" w:rsidRPr="003334AC">
        <w:rPr>
          <w:rFonts w:asciiTheme="majorBidi" w:hAnsiTheme="majorBidi" w:cstheme="majorBidi"/>
          <w:sz w:val="28"/>
          <w:szCs w:val="28"/>
        </w:rPr>
        <w:t xml:space="preserve"> de couture : une aiguille ; un fil. </w:t>
      </w:r>
    </w:p>
    <w:p w:rsidR="003334AC" w:rsidRPr="003334AC" w:rsidRDefault="00240F1A" w:rsidP="003334AC">
      <w:pPr>
        <w:pStyle w:val="Paragraphedeliste"/>
        <w:numPr>
          <w:ilvl w:val="0"/>
          <w:numId w:val="18"/>
        </w:numPr>
        <w:tabs>
          <w:tab w:val="left" w:pos="993"/>
        </w:tabs>
        <w:spacing w:line="240" w:lineRule="auto"/>
        <w:ind w:hanging="11"/>
        <w:rPr>
          <w:rFonts w:asciiTheme="majorBidi" w:hAnsiTheme="majorBidi" w:cstheme="majorBidi"/>
          <w:sz w:val="28"/>
          <w:szCs w:val="28"/>
        </w:rPr>
      </w:pPr>
      <w:r w:rsidRPr="003334AC">
        <w:rPr>
          <w:rFonts w:asciiTheme="majorBidi" w:hAnsiTheme="majorBidi" w:cstheme="majorBidi"/>
          <w:sz w:val="28"/>
          <w:szCs w:val="28"/>
        </w:rPr>
        <w:t>Coton hydrophile.</w:t>
      </w:r>
    </w:p>
    <w:p w:rsidR="00240F1A" w:rsidRPr="003334AC" w:rsidRDefault="003334AC" w:rsidP="003334AC">
      <w:pPr>
        <w:pStyle w:val="Paragraphedeliste"/>
        <w:numPr>
          <w:ilvl w:val="0"/>
          <w:numId w:val="18"/>
        </w:numPr>
        <w:tabs>
          <w:tab w:val="left" w:pos="993"/>
        </w:tabs>
        <w:spacing w:line="240" w:lineRule="auto"/>
        <w:ind w:hanging="11"/>
        <w:rPr>
          <w:rFonts w:asciiTheme="majorBidi" w:hAnsiTheme="majorBidi" w:cstheme="majorBidi"/>
          <w:sz w:val="28"/>
          <w:szCs w:val="28"/>
        </w:rPr>
      </w:pPr>
      <w:r w:rsidRPr="003334AC">
        <w:rPr>
          <w:rFonts w:asciiTheme="majorBidi" w:hAnsiTheme="majorBidi" w:cstheme="majorBidi"/>
          <w:sz w:val="28"/>
          <w:szCs w:val="28"/>
        </w:rPr>
        <w:t>Plaque</w:t>
      </w:r>
      <w:r w:rsidR="00240F1A" w:rsidRPr="003334AC">
        <w:rPr>
          <w:rFonts w:asciiTheme="majorBidi" w:hAnsiTheme="majorBidi" w:cstheme="majorBidi"/>
          <w:sz w:val="28"/>
          <w:szCs w:val="28"/>
        </w:rPr>
        <w:t xml:space="preserve"> de liège.</w:t>
      </w:r>
    </w:p>
    <w:p w:rsidR="003334AC" w:rsidRPr="006474DF" w:rsidRDefault="003334AC" w:rsidP="005864D5">
      <w:pPr>
        <w:spacing w:line="240" w:lineRule="auto"/>
        <w:rPr>
          <w:rFonts w:asciiTheme="majorBidi" w:hAnsiTheme="majorBidi" w:cstheme="majorBidi"/>
          <w:sz w:val="28"/>
          <w:szCs w:val="28"/>
        </w:rPr>
      </w:pPr>
    </w:p>
    <w:p w:rsidR="003334AC" w:rsidRPr="006234F4" w:rsidRDefault="00C9511D" w:rsidP="000404A5">
      <w:pPr>
        <w:pStyle w:val="Paragraphedeliste"/>
        <w:numPr>
          <w:ilvl w:val="0"/>
          <w:numId w:val="33"/>
        </w:numPr>
        <w:spacing w:line="240" w:lineRule="auto"/>
        <w:rPr>
          <w:rFonts w:asciiTheme="majorBidi" w:hAnsiTheme="majorBidi" w:cstheme="majorBidi"/>
          <w:color w:val="7030A0"/>
          <w:sz w:val="28"/>
          <w:szCs w:val="28"/>
        </w:rPr>
      </w:pPr>
      <w:r>
        <w:rPr>
          <w:noProof/>
          <w:sz w:val="28"/>
          <w:szCs w:val="28"/>
          <w:lang w:eastAsia="fr-FR"/>
        </w:rPr>
        <w:lastRenderedPageBreak/>
        <w:drawing>
          <wp:anchor distT="0" distB="0" distL="114300" distR="114300" simplePos="0" relativeHeight="251659264" behindDoc="0" locked="0" layoutInCell="1" allowOverlap="1" wp14:anchorId="62A3DFA1" wp14:editId="43C71F7F">
            <wp:simplePos x="0" y="0"/>
            <wp:positionH relativeFrom="column">
              <wp:posOffset>3679190</wp:posOffset>
            </wp:positionH>
            <wp:positionV relativeFrom="paragraph">
              <wp:posOffset>226695</wp:posOffset>
            </wp:positionV>
            <wp:extent cx="2895600" cy="24942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cule1.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5600" cy="2494280"/>
                    </a:xfrm>
                    <a:prstGeom prst="rect">
                      <a:avLst/>
                    </a:prstGeom>
                  </pic:spPr>
                </pic:pic>
              </a:graphicData>
            </a:graphic>
            <wp14:sizeRelH relativeFrom="page">
              <wp14:pctWidth>0</wp14:pctWidth>
            </wp14:sizeRelH>
            <wp14:sizeRelV relativeFrom="page">
              <wp14:pctHeight>0</wp14:pctHeight>
            </wp14:sizeRelV>
          </wp:anchor>
        </w:drawing>
      </w:r>
      <w:r w:rsidR="003334AC" w:rsidRPr="006234F4">
        <w:rPr>
          <w:rFonts w:asciiTheme="majorBidi" w:hAnsiTheme="majorBidi" w:cstheme="majorBidi"/>
          <w:b/>
          <w:bCs/>
          <w:i/>
          <w:iCs/>
          <w:color w:val="004FEE"/>
          <w:sz w:val="36"/>
          <w:szCs w:val="36"/>
          <w:u w:val="thick"/>
        </w:rPr>
        <w:t>Etude histologique </w:t>
      </w:r>
      <w:r w:rsidR="003334AC" w:rsidRPr="006234F4">
        <w:rPr>
          <w:rFonts w:asciiTheme="majorBidi" w:hAnsiTheme="majorBidi" w:cstheme="majorBidi"/>
          <w:color w:val="7030A0"/>
          <w:sz w:val="28"/>
          <w:szCs w:val="28"/>
        </w:rPr>
        <w:t xml:space="preserve">: </w:t>
      </w:r>
    </w:p>
    <w:p w:rsidR="00506EF5" w:rsidRPr="003334AC" w:rsidRDefault="0002591A" w:rsidP="003334AC">
      <w:pPr>
        <w:pStyle w:val="Paragraphedeliste"/>
        <w:numPr>
          <w:ilvl w:val="0"/>
          <w:numId w:val="21"/>
        </w:numPr>
        <w:spacing w:line="240" w:lineRule="auto"/>
        <w:rPr>
          <w:rFonts w:asciiTheme="majorBidi" w:hAnsiTheme="majorBidi" w:cstheme="majorBidi"/>
          <w:i/>
          <w:iCs/>
          <w:color w:val="7030A0"/>
          <w:sz w:val="28"/>
          <w:szCs w:val="28"/>
        </w:rPr>
      </w:pPr>
      <w:r w:rsidRPr="003334AC">
        <w:rPr>
          <w:rFonts w:asciiTheme="majorBidi" w:hAnsiTheme="majorBidi" w:cstheme="majorBidi"/>
          <w:i/>
          <w:iCs/>
          <w:color w:val="7030A0"/>
          <w:sz w:val="28"/>
          <w:szCs w:val="28"/>
        </w:rPr>
        <w:t>Observation  d</w:t>
      </w:r>
      <w:r w:rsidR="00AB40BA">
        <w:rPr>
          <w:rFonts w:asciiTheme="majorBidi" w:hAnsiTheme="majorBidi" w:cstheme="majorBidi"/>
          <w:i/>
          <w:iCs/>
          <w:color w:val="7030A0"/>
          <w:sz w:val="28"/>
          <w:szCs w:val="28"/>
        </w:rPr>
        <w:t>’un testicule pubère</w:t>
      </w:r>
    </w:p>
    <w:p w:rsidR="004A5E29" w:rsidRPr="003334AC" w:rsidRDefault="00506EF5" w:rsidP="003334AC">
      <w:pPr>
        <w:pStyle w:val="Paragraphedeliste"/>
        <w:numPr>
          <w:ilvl w:val="0"/>
          <w:numId w:val="22"/>
        </w:numPr>
        <w:spacing w:line="240" w:lineRule="auto"/>
        <w:rPr>
          <w:rFonts w:asciiTheme="majorBidi" w:hAnsiTheme="majorBidi" w:cstheme="majorBidi"/>
          <w:color w:val="00B050"/>
          <w:sz w:val="28"/>
          <w:szCs w:val="28"/>
        </w:rPr>
      </w:pPr>
      <w:r w:rsidRPr="003334AC">
        <w:rPr>
          <w:rFonts w:asciiTheme="majorBidi" w:hAnsiTheme="majorBidi" w:cstheme="majorBidi"/>
          <w:color w:val="00B050"/>
          <w:sz w:val="28"/>
          <w:szCs w:val="28"/>
        </w:rPr>
        <w:t>Au microscope photonique :</w:t>
      </w:r>
    </w:p>
    <w:p w:rsidR="00506EF5" w:rsidRPr="00AB40BA" w:rsidRDefault="00633FD1" w:rsidP="00C9511D">
      <w:pPr>
        <w:pStyle w:val="Paragraphedeliste"/>
        <w:numPr>
          <w:ilvl w:val="0"/>
          <w:numId w:val="23"/>
        </w:numPr>
        <w:spacing w:line="240" w:lineRule="auto"/>
        <w:ind w:left="284" w:hanging="142"/>
        <w:rPr>
          <w:rFonts w:asciiTheme="majorBidi" w:hAnsiTheme="majorBidi" w:cstheme="majorBidi"/>
          <w:i/>
          <w:iCs/>
          <w:color w:val="C00000"/>
          <w:sz w:val="28"/>
          <w:szCs w:val="28"/>
        </w:rPr>
      </w:pPr>
      <w:r w:rsidRPr="00AB40BA">
        <w:rPr>
          <w:rFonts w:asciiTheme="majorBidi" w:hAnsiTheme="majorBidi" w:cstheme="majorBidi"/>
          <w:i/>
          <w:iCs/>
          <w:color w:val="C00000"/>
          <w:sz w:val="28"/>
          <w:szCs w:val="28"/>
        </w:rPr>
        <w:t>Faible</w:t>
      </w:r>
      <w:r w:rsidR="00BA7E11" w:rsidRPr="00AB40BA">
        <w:rPr>
          <w:rFonts w:asciiTheme="majorBidi" w:hAnsiTheme="majorBidi" w:cstheme="majorBidi"/>
          <w:i/>
          <w:iCs/>
          <w:color w:val="C00000"/>
          <w:sz w:val="28"/>
          <w:szCs w:val="28"/>
        </w:rPr>
        <w:t xml:space="preserve"> grossissement</w:t>
      </w:r>
      <w:r w:rsidRPr="00AB40BA">
        <w:rPr>
          <w:rFonts w:asciiTheme="majorBidi" w:hAnsiTheme="majorBidi" w:cstheme="majorBidi"/>
          <w:i/>
          <w:iCs/>
          <w:color w:val="C00000"/>
          <w:sz w:val="28"/>
          <w:szCs w:val="28"/>
        </w:rPr>
        <w:t> :</w:t>
      </w:r>
    </w:p>
    <w:p w:rsidR="00C9511D" w:rsidRDefault="00633FD1" w:rsidP="00C9511D">
      <w:pPr>
        <w:spacing w:line="240" w:lineRule="auto"/>
        <w:ind w:left="284"/>
        <w:rPr>
          <w:rFonts w:asciiTheme="majorBidi" w:hAnsiTheme="majorBidi" w:cstheme="majorBidi"/>
          <w:sz w:val="28"/>
          <w:szCs w:val="28"/>
        </w:rPr>
      </w:pPr>
      <w:r w:rsidRPr="00633FD1">
        <w:rPr>
          <w:rFonts w:asciiTheme="majorBidi" w:hAnsiTheme="majorBidi" w:cstheme="majorBidi"/>
          <w:sz w:val="28"/>
          <w:szCs w:val="28"/>
        </w:rPr>
        <w:t>Le testicule est entouré d'une capsule conjonctive fibreuse (séreuse vaginale viscérale) épaisse et</w:t>
      </w:r>
      <w:r>
        <w:rPr>
          <w:rFonts w:asciiTheme="majorBidi" w:hAnsiTheme="majorBidi" w:cstheme="majorBidi"/>
          <w:sz w:val="28"/>
          <w:szCs w:val="28"/>
        </w:rPr>
        <w:t xml:space="preserve"> </w:t>
      </w:r>
      <w:r w:rsidRPr="00633FD1">
        <w:rPr>
          <w:rFonts w:asciiTheme="majorBidi" w:hAnsiTheme="majorBidi" w:cstheme="majorBidi"/>
          <w:sz w:val="28"/>
          <w:szCs w:val="28"/>
        </w:rPr>
        <w:t xml:space="preserve">résistante, riche en fibre de collagène et renfermant des fibres musculaires lisses </w:t>
      </w:r>
      <w:r w:rsidRPr="00C9511D">
        <w:rPr>
          <w:rFonts w:asciiTheme="majorBidi" w:hAnsiTheme="majorBidi" w:cstheme="majorBidi"/>
          <w:b/>
          <w:bCs/>
          <w:i/>
          <w:iCs/>
          <w:color w:val="004FEE"/>
          <w:sz w:val="28"/>
          <w:szCs w:val="28"/>
        </w:rPr>
        <w:t>: l'albuginée</w:t>
      </w:r>
      <w:r w:rsidRPr="00633FD1">
        <w:rPr>
          <w:rFonts w:asciiTheme="majorBidi" w:hAnsiTheme="majorBidi" w:cstheme="majorBidi"/>
          <w:sz w:val="28"/>
          <w:szCs w:val="28"/>
        </w:rPr>
        <w:t>, qui lui</w:t>
      </w:r>
      <w:r>
        <w:rPr>
          <w:rFonts w:asciiTheme="majorBidi" w:hAnsiTheme="majorBidi" w:cstheme="majorBidi"/>
          <w:sz w:val="28"/>
          <w:szCs w:val="28"/>
        </w:rPr>
        <w:t xml:space="preserve"> </w:t>
      </w:r>
      <w:r w:rsidRPr="00633FD1">
        <w:rPr>
          <w:rFonts w:asciiTheme="majorBidi" w:hAnsiTheme="majorBidi" w:cstheme="majorBidi"/>
          <w:sz w:val="28"/>
          <w:szCs w:val="28"/>
        </w:rPr>
        <w:t>donne sa couleur blanche in vivo</w:t>
      </w:r>
      <w:r w:rsidR="0002591A">
        <w:rPr>
          <w:rFonts w:asciiTheme="majorBidi" w:hAnsiTheme="majorBidi" w:cstheme="majorBidi"/>
          <w:sz w:val="28"/>
          <w:szCs w:val="28"/>
        </w:rPr>
        <w:t>.</w:t>
      </w:r>
    </w:p>
    <w:p w:rsidR="009A0E81" w:rsidRDefault="009A0E81" w:rsidP="00C9511D">
      <w:pPr>
        <w:spacing w:line="240" w:lineRule="auto"/>
        <w:ind w:left="284"/>
        <w:rPr>
          <w:rFonts w:asciiTheme="majorBidi" w:hAnsiTheme="majorBidi" w:cstheme="majorBidi"/>
          <w:sz w:val="28"/>
          <w:szCs w:val="28"/>
        </w:rPr>
      </w:pPr>
    </w:p>
    <w:p w:rsidR="009A0E81" w:rsidRDefault="009A0E81" w:rsidP="00C9511D">
      <w:pPr>
        <w:spacing w:line="240" w:lineRule="auto"/>
        <w:ind w:left="284"/>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0288" behindDoc="0" locked="0" layoutInCell="1" allowOverlap="1" wp14:anchorId="375E2D24" wp14:editId="32F698D1">
            <wp:simplePos x="0" y="0"/>
            <wp:positionH relativeFrom="column">
              <wp:posOffset>3631565</wp:posOffset>
            </wp:positionH>
            <wp:positionV relativeFrom="paragraph">
              <wp:posOffset>79375</wp:posOffset>
            </wp:positionV>
            <wp:extent cx="2943225" cy="28765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dig.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2876550"/>
                    </a:xfrm>
                    <a:prstGeom prst="rect">
                      <a:avLst/>
                    </a:prstGeom>
                  </pic:spPr>
                </pic:pic>
              </a:graphicData>
            </a:graphic>
            <wp14:sizeRelH relativeFrom="page">
              <wp14:pctWidth>0</wp14:pctWidth>
            </wp14:sizeRelH>
            <wp14:sizeRelV relativeFrom="page">
              <wp14:pctHeight>0</wp14:pctHeight>
            </wp14:sizeRelV>
          </wp:anchor>
        </w:drawing>
      </w:r>
    </w:p>
    <w:p w:rsidR="004A5E29" w:rsidRPr="00AB40BA" w:rsidRDefault="00C9511D" w:rsidP="00C9511D">
      <w:pPr>
        <w:pStyle w:val="Paragraphedeliste"/>
        <w:numPr>
          <w:ilvl w:val="0"/>
          <w:numId w:val="23"/>
        </w:numPr>
        <w:tabs>
          <w:tab w:val="left" w:pos="426"/>
        </w:tabs>
        <w:spacing w:line="240" w:lineRule="auto"/>
        <w:ind w:left="284" w:firstLine="0"/>
        <w:rPr>
          <w:rFonts w:asciiTheme="majorBidi" w:hAnsiTheme="majorBidi" w:cstheme="majorBidi"/>
          <w:i/>
          <w:iCs/>
          <w:color w:val="C00000"/>
          <w:sz w:val="28"/>
          <w:szCs w:val="28"/>
        </w:rPr>
      </w:pPr>
      <w:r w:rsidRPr="00AB40BA">
        <w:rPr>
          <w:rFonts w:asciiTheme="majorBidi" w:hAnsiTheme="majorBidi" w:cstheme="majorBidi"/>
          <w:i/>
          <w:iCs/>
          <w:color w:val="C00000"/>
          <w:sz w:val="28"/>
          <w:szCs w:val="28"/>
        </w:rPr>
        <w:t>Fort grossissement :</w:t>
      </w:r>
    </w:p>
    <w:p w:rsidR="00BA7E11" w:rsidRDefault="00C9511D" w:rsidP="00506EF5">
      <w:pPr>
        <w:spacing w:line="240" w:lineRule="auto"/>
        <w:ind w:left="284"/>
        <w:rPr>
          <w:rFonts w:asciiTheme="majorBidi" w:hAnsiTheme="majorBidi" w:cstheme="majorBidi"/>
          <w:sz w:val="28"/>
          <w:szCs w:val="28"/>
        </w:rPr>
      </w:pPr>
      <w:r>
        <w:rPr>
          <w:rFonts w:asciiTheme="majorBidi" w:hAnsiTheme="majorBidi" w:cstheme="majorBidi"/>
          <w:sz w:val="28"/>
          <w:szCs w:val="28"/>
        </w:rPr>
        <w:t xml:space="preserve">On observe les cellules de </w:t>
      </w:r>
      <w:proofErr w:type="spellStart"/>
      <w:r>
        <w:rPr>
          <w:rFonts w:asciiTheme="majorBidi" w:hAnsiTheme="majorBidi" w:cstheme="majorBidi"/>
          <w:sz w:val="28"/>
          <w:szCs w:val="28"/>
        </w:rPr>
        <w:t>Leydig</w:t>
      </w:r>
      <w:proofErr w:type="spellEnd"/>
      <w:r>
        <w:rPr>
          <w:rFonts w:asciiTheme="majorBidi" w:hAnsiTheme="majorBidi" w:cstheme="majorBidi"/>
          <w:sz w:val="28"/>
          <w:szCs w:val="28"/>
        </w:rPr>
        <w:t> : situe dans l’</w:t>
      </w:r>
      <w:r w:rsidR="004A5E29">
        <w:rPr>
          <w:rFonts w:asciiTheme="majorBidi" w:hAnsiTheme="majorBidi" w:cstheme="majorBidi"/>
          <w:sz w:val="28"/>
          <w:szCs w:val="28"/>
        </w:rPr>
        <w:t xml:space="preserve">espace </w:t>
      </w:r>
      <w:r w:rsidR="003A6F11">
        <w:rPr>
          <w:rFonts w:asciiTheme="majorBidi" w:hAnsiTheme="majorBidi" w:cstheme="majorBidi"/>
          <w:sz w:val="28"/>
          <w:szCs w:val="28"/>
        </w:rPr>
        <w:t>inter tubulaire</w:t>
      </w:r>
      <w:r w:rsidR="004A5E29">
        <w:rPr>
          <w:rFonts w:asciiTheme="majorBidi" w:hAnsiTheme="majorBidi" w:cstheme="majorBidi"/>
          <w:sz w:val="28"/>
          <w:szCs w:val="28"/>
        </w:rPr>
        <w:t xml:space="preserve"> elle contracte </w:t>
      </w:r>
      <w:r w:rsidR="003A6F11">
        <w:rPr>
          <w:rFonts w:asciiTheme="majorBidi" w:hAnsiTheme="majorBidi" w:cstheme="majorBidi"/>
          <w:sz w:val="28"/>
          <w:szCs w:val="28"/>
        </w:rPr>
        <w:t>détroit</w:t>
      </w:r>
      <w:r w:rsidR="004A5E29">
        <w:rPr>
          <w:rFonts w:asciiTheme="majorBidi" w:hAnsiTheme="majorBidi" w:cstheme="majorBidi"/>
          <w:sz w:val="28"/>
          <w:szCs w:val="28"/>
        </w:rPr>
        <w:t xml:space="preserve"> rapport essentiellement les vaisseaux sanguin et les vaisseaux </w:t>
      </w:r>
      <w:r w:rsidR="003A6F11">
        <w:rPr>
          <w:rFonts w:asciiTheme="majorBidi" w:hAnsiTheme="majorBidi" w:cstheme="majorBidi"/>
          <w:sz w:val="28"/>
          <w:szCs w:val="28"/>
        </w:rPr>
        <w:t>lymphoïde</w:t>
      </w:r>
      <w:r w:rsidR="004A5E29">
        <w:rPr>
          <w:rFonts w:asciiTheme="majorBidi" w:hAnsiTheme="majorBidi" w:cstheme="majorBidi"/>
          <w:sz w:val="28"/>
          <w:szCs w:val="28"/>
        </w:rPr>
        <w:t xml:space="preserve">  et entourent les tube </w:t>
      </w:r>
      <w:r w:rsidR="003A6F11">
        <w:rPr>
          <w:rFonts w:asciiTheme="majorBidi" w:hAnsiTheme="majorBidi" w:cstheme="majorBidi"/>
          <w:sz w:val="28"/>
          <w:szCs w:val="28"/>
        </w:rPr>
        <w:t>séminifère</w:t>
      </w:r>
      <w:r w:rsidR="004A5E29">
        <w:rPr>
          <w:rFonts w:asciiTheme="majorBidi" w:hAnsiTheme="majorBidi" w:cstheme="majorBidi"/>
          <w:sz w:val="28"/>
          <w:szCs w:val="28"/>
        </w:rPr>
        <w:t>.</w:t>
      </w:r>
    </w:p>
    <w:p w:rsidR="004A5E29" w:rsidRDefault="004A5E29" w:rsidP="00506EF5">
      <w:pPr>
        <w:spacing w:line="240" w:lineRule="auto"/>
        <w:ind w:left="284"/>
        <w:rPr>
          <w:rFonts w:asciiTheme="majorBidi" w:hAnsiTheme="majorBidi" w:cstheme="majorBidi"/>
          <w:sz w:val="28"/>
          <w:szCs w:val="28"/>
        </w:rPr>
      </w:pPr>
      <w:r>
        <w:rPr>
          <w:rFonts w:asciiTheme="majorBidi" w:hAnsiTheme="majorBidi" w:cstheme="majorBidi"/>
          <w:sz w:val="28"/>
          <w:szCs w:val="28"/>
        </w:rPr>
        <w:t>Leur cytoplasme est sous forme vasculaire riche en circulaire lipidique.</w:t>
      </w:r>
    </w:p>
    <w:p w:rsidR="004A5E29" w:rsidRDefault="004A5E29" w:rsidP="00506EF5">
      <w:pPr>
        <w:spacing w:line="240" w:lineRule="auto"/>
        <w:ind w:left="284"/>
        <w:rPr>
          <w:rFonts w:asciiTheme="majorBidi" w:hAnsiTheme="majorBidi" w:cstheme="majorBidi"/>
          <w:sz w:val="28"/>
          <w:szCs w:val="28"/>
        </w:rPr>
      </w:pPr>
      <w:r>
        <w:rPr>
          <w:rFonts w:asciiTheme="majorBidi" w:hAnsiTheme="majorBidi" w:cstheme="majorBidi"/>
          <w:sz w:val="28"/>
          <w:szCs w:val="28"/>
        </w:rPr>
        <w:t xml:space="preserve">Leur noyau </w:t>
      </w:r>
      <w:r w:rsidR="003A6F11">
        <w:rPr>
          <w:rFonts w:asciiTheme="majorBidi" w:hAnsiTheme="majorBidi" w:cstheme="majorBidi"/>
          <w:sz w:val="28"/>
          <w:szCs w:val="28"/>
        </w:rPr>
        <w:t>arrondie</w:t>
      </w:r>
      <w:r>
        <w:rPr>
          <w:rFonts w:asciiTheme="majorBidi" w:hAnsiTheme="majorBidi" w:cstheme="majorBidi"/>
          <w:sz w:val="28"/>
          <w:szCs w:val="28"/>
        </w:rPr>
        <w:t xml:space="preserve"> et claire avec des </w:t>
      </w:r>
      <w:r w:rsidR="003A6F11">
        <w:rPr>
          <w:rFonts w:asciiTheme="majorBidi" w:hAnsiTheme="majorBidi" w:cstheme="majorBidi"/>
          <w:sz w:val="28"/>
          <w:szCs w:val="28"/>
        </w:rPr>
        <w:t>molécules</w:t>
      </w:r>
      <w:r>
        <w:rPr>
          <w:rFonts w:asciiTheme="majorBidi" w:hAnsiTheme="majorBidi" w:cstheme="majorBidi"/>
          <w:sz w:val="28"/>
          <w:szCs w:val="28"/>
        </w:rPr>
        <w:t>.</w:t>
      </w:r>
    </w:p>
    <w:p w:rsidR="00C9511D" w:rsidRDefault="00C9511D" w:rsidP="00506EF5">
      <w:pPr>
        <w:spacing w:line="240" w:lineRule="auto"/>
        <w:ind w:left="284"/>
        <w:rPr>
          <w:rFonts w:asciiTheme="majorBidi" w:hAnsiTheme="majorBidi" w:cstheme="majorBidi"/>
          <w:sz w:val="28"/>
          <w:szCs w:val="28"/>
        </w:rPr>
      </w:pPr>
    </w:p>
    <w:p w:rsidR="004A5E29" w:rsidRPr="001164B9" w:rsidRDefault="009A0E81" w:rsidP="001164B9">
      <w:pPr>
        <w:pStyle w:val="Paragraphedeliste"/>
        <w:numPr>
          <w:ilvl w:val="0"/>
          <w:numId w:val="25"/>
        </w:numPr>
        <w:spacing w:line="240" w:lineRule="auto"/>
        <w:rPr>
          <w:rFonts w:asciiTheme="majorBidi" w:hAnsiTheme="majorBidi" w:cstheme="majorBidi"/>
          <w:i/>
          <w:iCs/>
          <w:color w:val="004FEE"/>
          <w:sz w:val="28"/>
          <w:szCs w:val="28"/>
        </w:rPr>
      </w:pPr>
      <w:r w:rsidRPr="001164B9">
        <w:rPr>
          <w:rFonts w:asciiTheme="majorBidi" w:hAnsiTheme="majorBidi" w:cstheme="majorBidi"/>
          <w:i/>
          <w:iCs/>
          <w:color w:val="004FEE"/>
          <w:sz w:val="28"/>
          <w:szCs w:val="28"/>
        </w:rPr>
        <w:t>Observation du</w:t>
      </w:r>
      <w:r w:rsidR="003A6F11" w:rsidRPr="001164B9">
        <w:rPr>
          <w:rFonts w:asciiTheme="majorBidi" w:hAnsiTheme="majorBidi" w:cstheme="majorBidi"/>
          <w:i/>
          <w:iCs/>
          <w:color w:val="004FEE"/>
          <w:sz w:val="28"/>
          <w:szCs w:val="28"/>
        </w:rPr>
        <w:t xml:space="preserve"> tube </w:t>
      </w:r>
      <w:r w:rsidRPr="001164B9">
        <w:rPr>
          <w:rFonts w:asciiTheme="majorBidi" w:hAnsiTheme="majorBidi" w:cstheme="majorBidi"/>
          <w:i/>
          <w:iCs/>
          <w:color w:val="004FEE"/>
          <w:sz w:val="28"/>
          <w:szCs w:val="28"/>
        </w:rPr>
        <w:t>séminifère</w:t>
      </w:r>
      <w:r w:rsidR="001164B9">
        <w:rPr>
          <w:rFonts w:asciiTheme="majorBidi" w:hAnsiTheme="majorBidi" w:cstheme="majorBidi"/>
          <w:i/>
          <w:iCs/>
          <w:color w:val="004FEE"/>
          <w:sz w:val="28"/>
          <w:szCs w:val="28"/>
        </w:rPr>
        <w:t xml:space="preserve"> dans un testicule pubère </w:t>
      </w:r>
      <w:r w:rsidRPr="001164B9">
        <w:rPr>
          <w:rFonts w:asciiTheme="majorBidi" w:hAnsiTheme="majorBidi" w:cstheme="majorBidi"/>
          <w:i/>
          <w:iCs/>
          <w:color w:val="004FEE"/>
          <w:sz w:val="28"/>
          <w:szCs w:val="28"/>
        </w:rPr>
        <w:t>:</w:t>
      </w:r>
    </w:p>
    <w:p w:rsidR="00E00091" w:rsidRDefault="00E00091" w:rsidP="00E00091">
      <w:pPr>
        <w:spacing w:line="240" w:lineRule="auto"/>
        <w:rPr>
          <w:rFonts w:asciiTheme="majorBidi" w:hAnsiTheme="majorBidi" w:cstheme="majorBidi"/>
          <w:i/>
          <w:iCs/>
          <w:color w:val="7030A0"/>
          <w:sz w:val="28"/>
          <w:szCs w:val="28"/>
        </w:rPr>
      </w:pPr>
      <w:r>
        <w:rPr>
          <w:rFonts w:asciiTheme="majorBidi" w:hAnsiTheme="majorBidi" w:cstheme="majorBidi"/>
          <w:i/>
          <w:iCs/>
          <w:noProof/>
          <w:color w:val="7030A0"/>
          <w:sz w:val="28"/>
          <w:szCs w:val="28"/>
        </w:rPr>
        <w:drawing>
          <wp:anchor distT="0" distB="0" distL="114300" distR="114300" simplePos="0" relativeHeight="251662336" behindDoc="0" locked="0" layoutInCell="1" allowOverlap="1" wp14:anchorId="3951627E" wp14:editId="023C4A14">
            <wp:simplePos x="0" y="0"/>
            <wp:positionH relativeFrom="column">
              <wp:posOffset>2540</wp:posOffset>
            </wp:positionH>
            <wp:positionV relativeFrom="paragraph">
              <wp:posOffset>635</wp:posOffset>
            </wp:positionV>
            <wp:extent cx="6570980" cy="17113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70980" cy="1711325"/>
                    </a:xfrm>
                    <a:prstGeom prst="rect">
                      <a:avLst/>
                    </a:prstGeom>
                  </pic:spPr>
                </pic:pic>
              </a:graphicData>
            </a:graphic>
            <wp14:sizeRelH relativeFrom="page">
              <wp14:pctWidth>0</wp14:pctWidth>
            </wp14:sizeRelH>
            <wp14:sizeRelV relativeFrom="page">
              <wp14:pctHeight>0</wp14:pctHeight>
            </wp14:sizeRelV>
          </wp:anchor>
        </w:drawing>
      </w:r>
    </w:p>
    <w:p w:rsidR="00E00091" w:rsidRDefault="00E00091" w:rsidP="00E00091">
      <w:pPr>
        <w:spacing w:line="240" w:lineRule="auto"/>
        <w:rPr>
          <w:rFonts w:asciiTheme="majorBidi" w:hAnsiTheme="majorBidi" w:cstheme="majorBidi"/>
          <w:i/>
          <w:iCs/>
          <w:color w:val="7030A0"/>
          <w:sz w:val="28"/>
          <w:szCs w:val="28"/>
        </w:rPr>
      </w:pPr>
    </w:p>
    <w:p w:rsidR="00E00091" w:rsidRDefault="00E00091" w:rsidP="00E00091">
      <w:pPr>
        <w:spacing w:line="240" w:lineRule="auto"/>
        <w:rPr>
          <w:rFonts w:asciiTheme="majorBidi" w:hAnsiTheme="majorBidi" w:cstheme="majorBidi"/>
          <w:i/>
          <w:iCs/>
          <w:color w:val="7030A0"/>
          <w:sz w:val="28"/>
          <w:szCs w:val="28"/>
        </w:rPr>
      </w:pPr>
    </w:p>
    <w:p w:rsidR="00E00091" w:rsidRDefault="00E00091" w:rsidP="00E00091">
      <w:pPr>
        <w:spacing w:line="240" w:lineRule="auto"/>
        <w:rPr>
          <w:rFonts w:asciiTheme="majorBidi" w:hAnsiTheme="majorBidi" w:cstheme="majorBidi"/>
          <w:i/>
          <w:iCs/>
          <w:sz w:val="28"/>
          <w:szCs w:val="28"/>
        </w:rPr>
      </w:pPr>
      <w:r>
        <w:rPr>
          <w:rFonts w:asciiTheme="majorBidi" w:hAnsiTheme="majorBidi" w:cstheme="majorBidi"/>
          <w:sz w:val="28"/>
          <w:szCs w:val="28"/>
        </w:rPr>
        <w:lastRenderedPageBreak/>
        <w:t>De la p</w:t>
      </w:r>
      <w:r>
        <w:rPr>
          <w:rFonts w:asciiTheme="majorBidi" w:hAnsiTheme="majorBidi" w:cstheme="majorBidi"/>
          <w:i/>
          <w:iCs/>
          <w:sz w:val="28"/>
          <w:szCs w:val="28"/>
        </w:rPr>
        <w:t>aroi du tube vers la lumière on observe une association de différentes catégories cellulaires et les spermatogonies schématisées dans le schéma suivant :</w:t>
      </w:r>
    </w:p>
    <w:p w:rsidR="00E00091" w:rsidRDefault="00E00091" w:rsidP="00461317">
      <w:pPr>
        <w:spacing w:line="240" w:lineRule="auto"/>
        <w:rPr>
          <w:rFonts w:asciiTheme="majorBidi" w:hAnsiTheme="majorBidi" w:cstheme="majorBidi"/>
          <w:i/>
          <w:iCs/>
          <w:sz w:val="28"/>
          <w:szCs w:val="28"/>
        </w:rPr>
      </w:pPr>
      <w:r>
        <w:rPr>
          <w:rFonts w:asciiTheme="majorBidi" w:hAnsiTheme="majorBidi" w:cstheme="majorBidi"/>
          <w:i/>
          <w:iCs/>
          <w:noProof/>
          <w:sz w:val="28"/>
          <w:szCs w:val="28"/>
        </w:rPr>
        <w:drawing>
          <wp:anchor distT="0" distB="0" distL="114300" distR="114300" simplePos="0" relativeHeight="251661312" behindDoc="0" locked="0" layoutInCell="1" allowOverlap="1" wp14:anchorId="5DF28D9F" wp14:editId="3D2FFAFC">
            <wp:simplePos x="0" y="0"/>
            <wp:positionH relativeFrom="column">
              <wp:posOffset>831215</wp:posOffset>
            </wp:positionH>
            <wp:positionV relativeFrom="paragraph">
              <wp:posOffset>53340</wp:posOffset>
            </wp:positionV>
            <wp:extent cx="4371975" cy="26479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contrast="39000"/>
                      <a:extLst>
                        <a:ext uri="{28A0092B-C50C-407E-A947-70E740481C1C}">
                          <a14:useLocalDpi xmlns:a14="http://schemas.microsoft.com/office/drawing/2010/main" val="0"/>
                        </a:ext>
                      </a:extLst>
                    </a:blip>
                    <a:srcRect/>
                    <a:stretch>
                      <a:fillRect/>
                    </a:stretch>
                  </pic:blipFill>
                  <pic:spPr bwMode="auto">
                    <a:xfrm>
                      <a:off x="0" y="0"/>
                      <a:ext cx="43719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091" w:rsidRDefault="00E00091" w:rsidP="00461317">
      <w:pPr>
        <w:spacing w:line="240" w:lineRule="auto"/>
        <w:rPr>
          <w:rFonts w:asciiTheme="majorBidi" w:hAnsiTheme="majorBidi" w:cstheme="majorBidi"/>
          <w:i/>
          <w:iCs/>
          <w:sz w:val="28"/>
          <w:szCs w:val="28"/>
        </w:rPr>
      </w:pPr>
    </w:p>
    <w:p w:rsidR="00E00091" w:rsidRDefault="00E00091" w:rsidP="00461317">
      <w:pPr>
        <w:spacing w:line="240" w:lineRule="auto"/>
        <w:rPr>
          <w:rFonts w:asciiTheme="majorBidi" w:hAnsiTheme="majorBidi" w:cstheme="majorBidi"/>
          <w:i/>
          <w:iCs/>
          <w:sz w:val="28"/>
          <w:szCs w:val="28"/>
        </w:rPr>
      </w:pPr>
    </w:p>
    <w:p w:rsidR="00E00091" w:rsidRDefault="00E00091" w:rsidP="00461317">
      <w:pPr>
        <w:spacing w:line="240" w:lineRule="auto"/>
        <w:rPr>
          <w:rFonts w:asciiTheme="majorBidi" w:hAnsiTheme="majorBidi" w:cstheme="majorBidi"/>
          <w:i/>
          <w:iCs/>
          <w:sz w:val="28"/>
          <w:szCs w:val="28"/>
        </w:rPr>
      </w:pPr>
    </w:p>
    <w:p w:rsidR="001164B9" w:rsidRDefault="00E00091" w:rsidP="00461317">
      <w:pPr>
        <w:spacing w:line="240" w:lineRule="auto"/>
        <w:rPr>
          <w:rFonts w:asciiTheme="majorBidi" w:hAnsiTheme="majorBidi" w:cstheme="majorBidi"/>
          <w:i/>
          <w:iCs/>
          <w:sz w:val="28"/>
          <w:szCs w:val="28"/>
        </w:rPr>
      </w:pPr>
      <w:r>
        <w:rPr>
          <w:rFonts w:asciiTheme="majorBidi" w:hAnsiTheme="majorBidi" w:cstheme="majorBidi"/>
          <w:i/>
          <w:iCs/>
          <w:noProof/>
          <w:sz w:val="28"/>
          <w:szCs w:val="28"/>
        </w:rPr>
        <w:drawing>
          <wp:anchor distT="0" distB="0" distL="114300" distR="114300" simplePos="0" relativeHeight="251663360" behindDoc="0" locked="0" layoutInCell="1" allowOverlap="1" wp14:anchorId="74BC6771" wp14:editId="7AD94858">
            <wp:simplePos x="0" y="0"/>
            <wp:positionH relativeFrom="column">
              <wp:posOffset>831215</wp:posOffset>
            </wp:positionH>
            <wp:positionV relativeFrom="paragraph">
              <wp:posOffset>1374775</wp:posOffset>
            </wp:positionV>
            <wp:extent cx="4371975" cy="263842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6000" contrast="39000"/>
                      <a:extLst>
                        <a:ext uri="{28A0092B-C50C-407E-A947-70E740481C1C}">
                          <a14:useLocalDpi xmlns:a14="http://schemas.microsoft.com/office/drawing/2010/main" val="0"/>
                        </a:ext>
                      </a:extLst>
                    </a:blip>
                    <a:srcRect/>
                    <a:stretch>
                      <a:fillRect/>
                    </a:stretch>
                  </pic:blipFill>
                  <pic:spPr bwMode="auto">
                    <a:xfrm>
                      <a:off x="0" y="0"/>
                      <a:ext cx="43719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4B9" w:rsidRPr="001164B9" w:rsidRDefault="001164B9" w:rsidP="001164B9">
      <w:pPr>
        <w:rPr>
          <w:rFonts w:asciiTheme="majorBidi" w:hAnsiTheme="majorBidi" w:cstheme="majorBidi"/>
          <w:sz w:val="28"/>
          <w:szCs w:val="28"/>
        </w:rPr>
      </w:pPr>
    </w:p>
    <w:p w:rsidR="001164B9" w:rsidRPr="001164B9" w:rsidRDefault="001164B9" w:rsidP="001164B9">
      <w:pPr>
        <w:rPr>
          <w:rFonts w:asciiTheme="majorBidi" w:hAnsiTheme="majorBidi" w:cstheme="majorBidi"/>
          <w:sz w:val="28"/>
          <w:szCs w:val="28"/>
        </w:rPr>
      </w:pPr>
    </w:p>
    <w:p w:rsidR="001164B9" w:rsidRPr="001164B9" w:rsidRDefault="001164B9" w:rsidP="001164B9">
      <w:pPr>
        <w:rPr>
          <w:rFonts w:asciiTheme="majorBidi" w:hAnsiTheme="majorBidi" w:cstheme="majorBidi"/>
          <w:sz w:val="28"/>
          <w:szCs w:val="28"/>
        </w:rPr>
      </w:pPr>
    </w:p>
    <w:p w:rsidR="001164B9" w:rsidRPr="001164B9" w:rsidRDefault="001164B9" w:rsidP="001164B9">
      <w:pPr>
        <w:rPr>
          <w:rFonts w:asciiTheme="majorBidi" w:hAnsiTheme="majorBidi" w:cstheme="majorBidi"/>
          <w:sz w:val="28"/>
          <w:szCs w:val="28"/>
        </w:rPr>
      </w:pPr>
    </w:p>
    <w:p w:rsidR="001164B9" w:rsidRPr="001164B9" w:rsidRDefault="001164B9" w:rsidP="001164B9">
      <w:pPr>
        <w:rPr>
          <w:rFonts w:asciiTheme="majorBidi" w:hAnsiTheme="majorBidi" w:cstheme="majorBidi"/>
          <w:sz w:val="28"/>
          <w:szCs w:val="28"/>
        </w:rPr>
      </w:pPr>
    </w:p>
    <w:p w:rsidR="001164B9" w:rsidRPr="001164B9" w:rsidRDefault="001164B9" w:rsidP="001164B9">
      <w:pPr>
        <w:rPr>
          <w:rFonts w:asciiTheme="majorBidi" w:hAnsiTheme="majorBidi" w:cstheme="majorBidi"/>
          <w:sz w:val="28"/>
          <w:szCs w:val="28"/>
        </w:rPr>
      </w:pPr>
    </w:p>
    <w:p w:rsidR="001164B9" w:rsidRDefault="001164B9" w:rsidP="001164B9">
      <w:pPr>
        <w:rPr>
          <w:rFonts w:asciiTheme="majorBidi" w:hAnsiTheme="majorBidi" w:cstheme="majorBidi"/>
          <w:sz w:val="28"/>
          <w:szCs w:val="28"/>
        </w:rPr>
      </w:pPr>
    </w:p>
    <w:p w:rsidR="00E00091" w:rsidRDefault="00E00091" w:rsidP="001164B9">
      <w:pPr>
        <w:rPr>
          <w:rFonts w:asciiTheme="majorBidi" w:hAnsiTheme="majorBidi" w:cstheme="majorBidi"/>
          <w:sz w:val="28"/>
          <w:szCs w:val="28"/>
        </w:rPr>
      </w:pPr>
    </w:p>
    <w:p w:rsidR="001164B9" w:rsidRDefault="001164B9" w:rsidP="001164B9">
      <w:pPr>
        <w:rPr>
          <w:rFonts w:asciiTheme="majorBidi" w:hAnsiTheme="majorBidi" w:cstheme="majorBidi"/>
          <w:sz w:val="28"/>
          <w:szCs w:val="28"/>
        </w:rPr>
      </w:pPr>
    </w:p>
    <w:p w:rsidR="001164B9" w:rsidRDefault="001164B9" w:rsidP="001164B9">
      <w:pPr>
        <w:rPr>
          <w:rFonts w:asciiTheme="majorBidi" w:hAnsiTheme="majorBidi" w:cstheme="majorBidi"/>
          <w:sz w:val="28"/>
          <w:szCs w:val="28"/>
        </w:rPr>
      </w:pPr>
    </w:p>
    <w:p w:rsidR="001164B9" w:rsidRPr="00AB40BA" w:rsidRDefault="001164B9" w:rsidP="00AB40BA">
      <w:pPr>
        <w:rPr>
          <w:rFonts w:asciiTheme="majorBidi" w:hAnsiTheme="majorBidi" w:cstheme="majorBidi"/>
          <w:i/>
          <w:iCs/>
          <w:color w:val="7030A0"/>
          <w:sz w:val="28"/>
          <w:szCs w:val="28"/>
        </w:rPr>
      </w:pPr>
    </w:p>
    <w:p w:rsidR="001164B9" w:rsidRDefault="001164B9" w:rsidP="001164B9">
      <w:pPr>
        <w:pStyle w:val="Paragraphedeliste"/>
        <w:numPr>
          <w:ilvl w:val="0"/>
          <w:numId w:val="27"/>
        </w:numPr>
        <w:rPr>
          <w:rFonts w:asciiTheme="majorBidi" w:hAnsiTheme="majorBidi" w:cstheme="majorBidi"/>
          <w:i/>
          <w:iCs/>
          <w:color w:val="00B050"/>
          <w:sz w:val="28"/>
          <w:szCs w:val="28"/>
        </w:rPr>
      </w:pPr>
      <w:r w:rsidRPr="001164B9">
        <w:rPr>
          <w:rFonts w:asciiTheme="majorBidi" w:hAnsiTheme="majorBidi" w:cstheme="majorBidi"/>
          <w:i/>
          <w:iCs/>
          <w:color w:val="00B050"/>
          <w:sz w:val="28"/>
          <w:szCs w:val="28"/>
        </w:rPr>
        <w:t>Observations au microscope électronique</w:t>
      </w:r>
      <w:r>
        <w:rPr>
          <w:rFonts w:asciiTheme="majorBidi" w:hAnsiTheme="majorBidi" w:cstheme="majorBidi"/>
          <w:i/>
          <w:iCs/>
          <w:color w:val="00B050"/>
          <w:sz w:val="28"/>
          <w:szCs w:val="28"/>
        </w:rPr>
        <w:t> :</w:t>
      </w:r>
    </w:p>
    <w:p w:rsidR="001164B9" w:rsidRPr="00B21642" w:rsidRDefault="001164B9" w:rsidP="00B21642">
      <w:pPr>
        <w:pStyle w:val="Paragraphedeliste"/>
        <w:numPr>
          <w:ilvl w:val="0"/>
          <w:numId w:val="28"/>
        </w:numPr>
        <w:rPr>
          <w:rFonts w:asciiTheme="majorBidi" w:hAnsiTheme="majorBidi" w:cstheme="majorBidi"/>
          <w:b/>
          <w:bCs/>
          <w:i/>
          <w:iCs/>
          <w:color w:val="004FEE"/>
          <w:sz w:val="28"/>
          <w:szCs w:val="28"/>
        </w:rPr>
      </w:pPr>
      <w:r w:rsidRPr="00B21642">
        <w:rPr>
          <w:rFonts w:asciiTheme="majorBidi" w:hAnsiTheme="majorBidi" w:cstheme="majorBidi"/>
          <w:b/>
          <w:bCs/>
          <w:i/>
          <w:iCs/>
          <w:color w:val="004FEE"/>
          <w:sz w:val="28"/>
          <w:szCs w:val="28"/>
        </w:rPr>
        <w:t xml:space="preserve">Cellule de </w:t>
      </w:r>
      <w:proofErr w:type="spellStart"/>
      <w:r w:rsidRPr="00B21642">
        <w:rPr>
          <w:rFonts w:asciiTheme="majorBidi" w:hAnsiTheme="majorBidi" w:cstheme="majorBidi"/>
          <w:b/>
          <w:bCs/>
          <w:i/>
          <w:iCs/>
          <w:color w:val="004FEE"/>
          <w:sz w:val="28"/>
          <w:szCs w:val="28"/>
        </w:rPr>
        <w:t>Leydig</w:t>
      </w:r>
      <w:proofErr w:type="spellEnd"/>
      <w:r w:rsidRPr="00B21642">
        <w:rPr>
          <w:rFonts w:asciiTheme="majorBidi" w:hAnsiTheme="majorBidi" w:cstheme="majorBidi"/>
          <w:b/>
          <w:bCs/>
          <w:i/>
          <w:iCs/>
          <w:color w:val="004FEE"/>
          <w:sz w:val="28"/>
          <w:szCs w:val="28"/>
        </w:rPr>
        <w:t> :</w:t>
      </w:r>
    </w:p>
    <w:p w:rsidR="00B21642" w:rsidRDefault="001164B9" w:rsidP="001164B9">
      <w:pPr>
        <w:rPr>
          <w:rFonts w:asciiTheme="majorBidi" w:hAnsiTheme="majorBidi" w:cstheme="majorBidi"/>
          <w:sz w:val="28"/>
          <w:szCs w:val="28"/>
        </w:rPr>
      </w:pPr>
      <w:r w:rsidRPr="001164B9">
        <w:rPr>
          <w:rFonts w:asciiTheme="majorBidi" w:hAnsiTheme="majorBidi" w:cstheme="majorBidi"/>
          <w:sz w:val="28"/>
          <w:szCs w:val="28"/>
        </w:rPr>
        <w:t xml:space="preserve">Cellules de </w:t>
      </w:r>
      <w:proofErr w:type="spellStart"/>
      <w:r w:rsidRPr="001164B9">
        <w:rPr>
          <w:rFonts w:asciiTheme="majorBidi" w:hAnsiTheme="majorBidi" w:cstheme="majorBidi"/>
          <w:sz w:val="28"/>
          <w:szCs w:val="28"/>
        </w:rPr>
        <w:t>Leydig</w:t>
      </w:r>
      <w:proofErr w:type="spellEnd"/>
      <w:r w:rsidRPr="001164B9">
        <w:rPr>
          <w:rFonts w:asciiTheme="majorBidi" w:hAnsiTheme="majorBidi" w:cstheme="majorBidi"/>
          <w:sz w:val="28"/>
          <w:szCs w:val="28"/>
        </w:rPr>
        <w:t xml:space="preserve">, sont polygonales avec un noyau arrondi et un cytoplasme dense ou </w:t>
      </w:r>
      <w:proofErr w:type="spellStart"/>
      <w:r w:rsidRPr="001164B9">
        <w:rPr>
          <w:rFonts w:asciiTheme="majorBidi" w:hAnsiTheme="majorBidi" w:cstheme="majorBidi"/>
          <w:sz w:val="28"/>
          <w:szCs w:val="28"/>
        </w:rPr>
        <w:t>spongiocytaire</w:t>
      </w:r>
      <w:proofErr w:type="spellEnd"/>
      <w:r w:rsidRPr="001164B9">
        <w:rPr>
          <w:rFonts w:asciiTheme="majorBidi" w:hAnsiTheme="majorBidi" w:cstheme="majorBidi"/>
          <w:sz w:val="28"/>
          <w:szCs w:val="28"/>
        </w:rPr>
        <w:t xml:space="preserve"> selon leur activité fonctionnelle. </w:t>
      </w:r>
    </w:p>
    <w:p w:rsidR="001164B9" w:rsidRDefault="001164B9" w:rsidP="001164B9">
      <w:pPr>
        <w:rPr>
          <w:rFonts w:asciiTheme="majorBidi" w:hAnsiTheme="majorBidi" w:cstheme="majorBidi"/>
          <w:sz w:val="28"/>
          <w:szCs w:val="28"/>
        </w:rPr>
      </w:pPr>
      <w:r w:rsidRPr="001164B9">
        <w:rPr>
          <w:rFonts w:asciiTheme="majorBidi" w:hAnsiTheme="majorBidi" w:cstheme="majorBidi"/>
          <w:sz w:val="28"/>
          <w:szCs w:val="28"/>
        </w:rPr>
        <w:t>La microscopie électronique</w:t>
      </w:r>
      <w:r>
        <w:rPr>
          <w:rFonts w:asciiTheme="majorBidi" w:hAnsiTheme="majorBidi" w:cstheme="majorBidi"/>
          <w:sz w:val="28"/>
          <w:szCs w:val="28"/>
        </w:rPr>
        <w:t xml:space="preserve"> </w:t>
      </w:r>
      <w:r w:rsidRPr="001164B9">
        <w:rPr>
          <w:rFonts w:asciiTheme="majorBidi" w:hAnsiTheme="majorBidi" w:cstheme="majorBidi"/>
          <w:sz w:val="28"/>
          <w:szCs w:val="28"/>
        </w:rPr>
        <w:t>montre qu'elles possèdent les caractéristiques ultra-structurales des cellules sécrétant des stéroïdes : REL</w:t>
      </w:r>
      <w:r>
        <w:rPr>
          <w:rFonts w:asciiTheme="majorBidi" w:hAnsiTheme="majorBidi" w:cstheme="majorBidi"/>
          <w:sz w:val="28"/>
          <w:szCs w:val="28"/>
        </w:rPr>
        <w:t xml:space="preserve"> </w:t>
      </w:r>
      <w:r w:rsidRPr="001164B9">
        <w:rPr>
          <w:rFonts w:asciiTheme="majorBidi" w:hAnsiTheme="majorBidi" w:cstheme="majorBidi"/>
          <w:sz w:val="28"/>
          <w:szCs w:val="28"/>
        </w:rPr>
        <w:t xml:space="preserve">abondant, mitochondries à crêtes tubulaires, nombreux liposomes, cristalloïdes (de </w:t>
      </w:r>
      <w:proofErr w:type="spellStart"/>
      <w:r w:rsidRPr="001164B9">
        <w:rPr>
          <w:rFonts w:asciiTheme="majorBidi" w:hAnsiTheme="majorBidi" w:cstheme="majorBidi"/>
          <w:sz w:val="28"/>
          <w:szCs w:val="28"/>
        </w:rPr>
        <w:t>Reinke</w:t>
      </w:r>
      <w:proofErr w:type="spellEnd"/>
      <w:r w:rsidRPr="001164B9">
        <w:rPr>
          <w:rFonts w:asciiTheme="majorBidi" w:hAnsiTheme="majorBidi" w:cstheme="majorBidi"/>
          <w:sz w:val="28"/>
          <w:szCs w:val="28"/>
        </w:rPr>
        <w:t>).</w:t>
      </w:r>
    </w:p>
    <w:p w:rsidR="00B21642" w:rsidRPr="001164B9" w:rsidRDefault="00B21642" w:rsidP="00B21642">
      <w:pPr>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5408" behindDoc="0" locked="0" layoutInCell="1" allowOverlap="1" wp14:anchorId="7CB94031" wp14:editId="69E08B1D">
            <wp:simplePos x="0" y="0"/>
            <wp:positionH relativeFrom="column">
              <wp:posOffset>3545840</wp:posOffset>
            </wp:positionH>
            <wp:positionV relativeFrom="paragraph">
              <wp:posOffset>-269240</wp:posOffset>
            </wp:positionV>
            <wp:extent cx="3019425" cy="336232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64384" behindDoc="0" locked="0" layoutInCell="1" allowOverlap="1" wp14:anchorId="6645C65A" wp14:editId="1DD75D57">
            <wp:simplePos x="0" y="0"/>
            <wp:positionH relativeFrom="column">
              <wp:posOffset>-73660</wp:posOffset>
            </wp:positionH>
            <wp:positionV relativeFrom="paragraph">
              <wp:posOffset>-220980</wp:posOffset>
            </wp:positionV>
            <wp:extent cx="4210050" cy="336232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dig23232.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10050" cy="3362325"/>
                    </a:xfrm>
                    <a:prstGeom prst="rect">
                      <a:avLst/>
                    </a:prstGeom>
                  </pic:spPr>
                </pic:pic>
              </a:graphicData>
            </a:graphic>
            <wp14:sizeRelH relativeFrom="page">
              <wp14:pctWidth>0</wp14:pctWidth>
            </wp14:sizeRelH>
            <wp14:sizeRelV relativeFrom="page">
              <wp14:pctHeight>0</wp14:pctHeight>
            </wp14:sizeRelV>
          </wp:anchor>
        </w:drawing>
      </w:r>
    </w:p>
    <w:p w:rsidR="00B21642" w:rsidRPr="00B21642" w:rsidRDefault="00877C63" w:rsidP="00B21642">
      <w:pPr>
        <w:pStyle w:val="Paragraphedeliste"/>
        <w:numPr>
          <w:ilvl w:val="0"/>
          <w:numId w:val="28"/>
        </w:numPr>
        <w:rPr>
          <w:rFonts w:asciiTheme="majorBidi" w:hAnsiTheme="majorBidi" w:cstheme="majorBidi"/>
          <w:i/>
          <w:iCs/>
          <w:color w:val="00B050"/>
          <w:sz w:val="28"/>
          <w:szCs w:val="28"/>
        </w:rPr>
      </w:pPr>
      <w:r>
        <w:rPr>
          <w:rFonts w:asciiTheme="majorBidi" w:hAnsiTheme="majorBidi" w:cstheme="majorBidi"/>
          <w:noProof/>
          <w:sz w:val="28"/>
          <w:szCs w:val="28"/>
          <w:lang w:eastAsia="fr-FR"/>
        </w:rPr>
        <w:drawing>
          <wp:anchor distT="0" distB="0" distL="114300" distR="114300" simplePos="0" relativeHeight="251666432" behindDoc="0" locked="0" layoutInCell="1" allowOverlap="1" wp14:anchorId="6A2482A2" wp14:editId="15B46B41">
            <wp:simplePos x="0" y="0"/>
            <wp:positionH relativeFrom="column">
              <wp:posOffset>3498215</wp:posOffset>
            </wp:positionH>
            <wp:positionV relativeFrom="paragraph">
              <wp:posOffset>57785</wp:posOffset>
            </wp:positionV>
            <wp:extent cx="3067050" cy="345757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oli.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7050" cy="3457575"/>
                    </a:xfrm>
                    <a:prstGeom prst="rect">
                      <a:avLst/>
                    </a:prstGeom>
                  </pic:spPr>
                </pic:pic>
              </a:graphicData>
            </a:graphic>
            <wp14:sizeRelH relativeFrom="page">
              <wp14:pctWidth>0</wp14:pctWidth>
            </wp14:sizeRelH>
            <wp14:sizeRelV relativeFrom="page">
              <wp14:pctHeight>0</wp14:pctHeight>
            </wp14:sizeRelV>
          </wp:anchor>
        </w:drawing>
      </w:r>
      <w:r w:rsidR="001164B9" w:rsidRPr="00B21642">
        <w:rPr>
          <w:rFonts w:asciiTheme="majorBidi" w:hAnsiTheme="majorBidi" w:cstheme="majorBidi"/>
          <w:b/>
          <w:bCs/>
          <w:i/>
          <w:iCs/>
          <w:color w:val="004FEE"/>
          <w:sz w:val="28"/>
          <w:szCs w:val="28"/>
        </w:rPr>
        <w:t xml:space="preserve">Cellule de </w:t>
      </w:r>
      <w:proofErr w:type="spellStart"/>
      <w:r w:rsidR="001164B9" w:rsidRPr="00B21642">
        <w:rPr>
          <w:rFonts w:asciiTheme="majorBidi" w:hAnsiTheme="majorBidi" w:cstheme="majorBidi"/>
          <w:b/>
          <w:bCs/>
          <w:i/>
          <w:iCs/>
          <w:color w:val="004FEE"/>
          <w:sz w:val="28"/>
          <w:szCs w:val="28"/>
        </w:rPr>
        <w:t>Sertoli</w:t>
      </w:r>
      <w:proofErr w:type="spellEnd"/>
      <w:r w:rsidR="00B21642">
        <w:rPr>
          <w:rFonts w:asciiTheme="majorBidi" w:hAnsiTheme="majorBidi" w:cstheme="majorBidi"/>
          <w:b/>
          <w:bCs/>
          <w:i/>
          <w:iCs/>
          <w:color w:val="004FEE"/>
          <w:sz w:val="28"/>
          <w:szCs w:val="28"/>
        </w:rPr>
        <w:t> :</w:t>
      </w:r>
    </w:p>
    <w:p w:rsidR="00B21642" w:rsidRPr="00B21642" w:rsidRDefault="00877C63" w:rsidP="00B21642">
      <w:pPr>
        <w:rPr>
          <w:rFonts w:asciiTheme="majorBidi" w:hAnsiTheme="majorBidi" w:cstheme="majorBidi"/>
          <w:sz w:val="28"/>
          <w:szCs w:val="28"/>
        </w:rPr>
      </w:pPr>
      <w:r>
        <w:rPr>
          <w:rFonts w:asciiTheme="majorBidi" w:hAnsiTheme="majorBidi" w:cstheme="majorBidi"/>
          <w:sz w:val="28"/>
          <w:szCs w:val="28"/>
        </w:rPr>
        <w:t xml:space="preserve">La cellule de </w:t>
      </w:r>
      <w:proofErr w:type="spellStart"/>
      <w:r>
        <w:rPr>
          <w:rFonts w:asciiTheme="majorBidi" w:hAnsiTheme="majorBidi" w:cstheme="majorBidi"/>
          <w:sz w:val="28"/>
          <w:szCs w:val="28"/>
        </w:rPr>
        <w:t>Sertoli</w:t>
      </w:r>
      <w:proofErr w:type="spellEnd"/>
      <w:r>
        <w:rPr>
          <w:rFonts w:asciiTheme="majorBidi" w:hAnsiTheme="majorBidi" w:cstheme="majorBidi"/>
          <w:sz w:val="28"/>
          <w:szCs w:val="28"/>
        </w:rPr>
        <w:t xml:space="preserve"> contient</w:t>
      </w:r>
      <w:r w:rsidR="001164B9" w:rsidRPr="00B21642">
        <w:rPr>
          <w:rFonts w:asciiTheme="majorBidi" w:hAnsiTheme="majorBidi" w:cstheme="majorBidi"/>
          <w:i/>
          <w:iCs/>
          <w:color w:val="00B050"/>
          <w:sz w:val="28"/>
          <w:szCs w:val="28"/>
        </w:rPr>
        <w:t xml:space="preserve"> </w:t>
      </w:r>
      <w:r w:rsidR="00B21642" w:rsidRPr="00B21642">
        <w:rPr>
          <w:rFonts w:asciiTheme="majorBidi" w:hAnsiTheme="majorBidi" w:cstheme="majorBidi"/>
          <w:sz w:val="28"/>
          <w:szCs w:val="28"/>
        </w:rPr>
        <w:t>les organites cytoplasmiques habituels (appareil de</w:t>
      </w:r>
    </w:p>
    <w:p w:rsidR="00B21642" w:rsidRPr="00B21642" w:rsidRDefault="00B21642" w:rsidP="00877C63">
      <w:pPr>
        <w:rPr>
          <w:rFonts w:asciiTheme="majorBidi" w:hAnsiTheme="majorBidi" w:cstheme="majorBidi"/>
          <w:sz w:val="28"/>
          <w:szCs w:val="28"/>
        </w:rPr>
      </w:pPr>
      <w:r w:rsidRPr="00B21642">
        <w:rPr>
          <w:rFonts w:asciiTheme="majorBidi" w:hAnsiTheme="majorBidi" w:cstheme="majorBidi"/>
          <w:sz w:val="28"/>
          <w:szCs w:val="28"/>
        </w:rPr>
        <w:t>Golgi, réticulum endoplasmique lisse et granuleux, mitochondries), la présence de nombreux lysosomes,</w:t>
      </w:r>
      <w:r w:rsidR="00877C63">
        <w:rPr>
          <w:rFonts w:asciiTheme="majorBidi" w:hAnsiTheme="majorBidi" w:cstheme="majorBidi"/>
          <w:sz w:val="28"/>
          <w:szCs w:val="28"/>
        </w:rPr>
        <w:t xml:space="preserve"> </w:t>
      </w:r>
      <w:r w:rsidRPr="00B21642">
        <w:rPr>
          <w:rFonts w:asciiTheme="majorBidi" w:hAnsiTheme="majorBidi" w:cstheme="majorBidi"/>
          <w:sz w:val="28"/>
          <w:szCs w:val="28"/>
        </w:rPr>
        <w:t>microfilaments, microtubules, grains de glycogène, gouttelettes lipidiques, cristalloïdes.</w:t>
      </w:r>
    </w:p>
    <w:p w:rsidR="001164B9" w:rsidRDefault="00877C63" w:rsidP="00877C63">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7456" behindDoc="0" locked="0" layoutInCell="1" allowOverlap="1" wp14:anchorId="45834D64" wp14:editId="593CD8AF">
            <wp:simplePos x="0" y="0"/>
            <wp:positionH relativeFrom="column">
              <wp:posOffset>3498215</wp:posOffset>
            </wp:positionH>
            <wp:positionV relativeFrom="paragraph">
              <wp:posOffset>1253490</wp:posOffset>
            </wp:positionV>
            <wp:extent cx="3048000" cy="25812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642" w:rsidRPr="00B21642">
        <w:rPr>
          <w:rFonts w:asciiTheme="majorBidi" w:hAnsiTheme="majorBidi" w:cstheme="majorBidi"/>
          <w:sz w:val="28"/>
          <w:szCs w:val="28"/>
        </w:rPr>
        <w:t xml:space="preserve">Divers systèmes de jonction lient les cellules de </w:t>
      </w:r>
      <w:proofErr w:type="spellStart"/>
      <w:r w:rsidR="00B21642" w:rsidRPr="00B21642">
        <w:rPr>
          <w:rFonts w:asciiTheme="majorBidi" w:hAnsiTheme="majorBidi" w:cstheme="majorBidi"/>
          <w:sz w:val="28"/>
          <w:szCs w:val="28"/>
        </w:rPr>
        <w:t>Sertoli</w:t>
      </w:r>
      <w:proofErr w:type="spellEnd"/>
      <w:r w:rsidR="00B21642" w:rsidRPr="00B21642">
        <w:rPr>
          <w:rFonts w:asciiTheme="majorBidi" w:hAnsiTheme="majorBidi" w:cstheme="majorBidi"/>
          <w:sz w:val="28"/>
          <w:szCs w:val="28"/>
        </w:rPr>
        <w:t xml:space="preserve"> entre elles, notamment des jonctions serrées (</w:t>
      </w:r>
      <w:proofErr w:type="spellStart"/>
      <w:r w:rsidR="00B21642" w:rsidRPr="00B21642">
        <w:rPr>
          <w:rFonts w:asciiTheme="majorBidi" w:hAnsiTheme="majorBidi" w:cstheme="majorBidi"/>
          <w:sz w:val="28"/>
          <w:szCs w:val="28"/>
        </w:rPr>
        <w:t>tight</w:t>
      </w:r>
      <w:proofErr w:type="spellEnd"/>
      <w:r>
        <w:rPr>
          <w:rFonts w:asciiTheme="majorBidi" w:hAnsiTheme="majorBidi" w:cstheme="majorBidi"/>
          <w:sz w:val="28"/>
          <w:szCs w:val="28"/>
        </w:rPr>
        <w:t xml:space="preserve"> </w:t>
      </w:r>
      <w:proofErr w:type="spellStart"/>
      <w:r w:rsidR="00B21642" w:rsidRPr="00B21642">
        <w:rPr>
          <w:rFonts w:asciiTheme="majorBidi" w:hAnsiTheme="majorBidi" w:cstheme="majorBidi"/>
          <w:sz w:val="28"/>
          <w:szCs w:val="28"/>
        </w:rPr>
        <w:t>junctions</w:t>
      </w:r>
      <w:proofErr w:type="spellEnd"/>
      <w:r w:rsidR="00B21642" w:rsidRPr="00B21642">
        <w:rPr>
          <w:rFonts w:asciiTheme="majorBidi" w:hAnsiTheme="majorBidi" w:cstheme="majorBidi"/>
          <w:sz w:val="28"/>
          <w:szCs w:val="28"/>
        </w:rPr>
        <w:t>) qui délimitent un compartiment basal où sont logés les spermatogonies et les spermatocytes I</w:t>
      </w:r>
      <w:r>
        <w:rPr>
          <w:rFonts w:asciiTheme="majorBidi" w:hAnsiTheme="majorBidi" w:cstheme="majorBidi"/>
          <w:sz w:val="28"/>
          <w:szCs w:val="28"/>
        </w:rPr>
        <w:t xml:space="preserve"> </w:t>
      </w:r>
      <w:r w:rsidR="00B21642" w:rsidRPr="00B21642">
        <w:rPr>
          <w:rFonts w:asciiTheme="majorBidi" w:hAnsiTheme="majorBidi" w:cstheme="majorBidi"/>
          <w:sz w:val="28"/>
          <w:szCs w:val="28"/>
        </w:rPr>
        <w:t xml:space="preserve">(jusqu'au stade pré-leptotène de la prophase). Le compartiment </w:t>
      </w:r>
      <w:proofErr w:type="spellStart"/>
      <w:r w:rsidR="00B21642" w:rsidRPr="00B21642">
        <w:rPr>
          <w:rFonts w:asciiTheme="majorBidi" w:hAnsiTheme="majorBidi" w:cstheme="majorBidi"/>
          <w:sz w:val="28"/>
          <w:szCs w:val="28"/>
        </w:rPr>
        <w:t>adluminal</w:t>
      </w:r>
      <w:proofErr w:type="spellEnd"/>
      <w:r w:rsidR="00B21642" w:rsidRPr="00B21642">
        <w:rPr>
          <w:rFonts w:asciiTheme="majorBidi" w:hAnsiTheme="majorBidi" w:cstheme="majorBidi"/>
          <w:sz w:val="28"/>
          <w:szCs w:val="28"/>
        </w:rPr>
        <w:t xml:space="preserve"> comprend les autres</w:t>
      </w:r>
      <w:r>
        <w:rPr>
          <w:rFonts w:asciiTheme="majorBidi" w:hAnsiTheme="majorBidi" w:cstheme="majorBidi"/>
          <w:sz w:val="28"/>
          <w:szCs w:val="28"/>
        </w:rPr>
        <w:t xml:space="preserve"> </w:t>
      </w:r>
      <w:r w:rsidR="00B21642" w:rsidRPr="00B21642">
        <w:rPr>
          <w:rFonts w:asciiTheme="majorBidi" w:hAnsiTheme="majorBidi" w:cstheme="majorBidi"/>
          <w:sz w:val="28"/>
          <w:szCs w:val="28"/>
        </w:rPr>
        <w:t xml:space="preserve">spermatocytes I, les spermatocytes II et les spermatides. On y observe des </w:t>
      </w:r>
      <w:proofErr w:type="spellStart"/>
      <w:r w:rsidR="00B21642" w:rsidRPr="00B21642">
        <w:rPr>
          <w:rFonts w:asciiTheme="majorBidi" w:hAnsiTheme="majorBidi" w:cstheme="majorBidi"/>
          <w:sz w:val="28"/>
          <w:szCs w:val="28"/>
        </w:rPr>
        <w:t>desmosomes</w:t>
      </w:r>
      <w:proofErr w:type="spellEnd"/>
      <w:r w:rsidR="00B21642" w:rsidRPr="00B21642">
        <w:rPr>
          <w:rFonts w:asciiTheme="majorBidi" w:hAnsiTheme="majorBidi" w:cstheme="majorBidi"/>
          <w:sz w:val="28"/>
          <w:szCs w:val="28"/>
        </w:rPr>
        <w:t>.</w:t>
      </w:r>
    </w:p>
    <w:p w:rsidR="00877C63" w:rsidRPr="00B21642" w:rsidRDefault="00877C63" w:rsidP="00877C63">
      <w:pPr>
        <w:rPr>
          <w:rFonts w:asciiTheme="majorBidi" w:hAnsiTheme="majorBidi" w:cstheme="majorBidi"/>
          <w:sz w:val="28"/>
          <w:szCs w:val="28"/>
        </w:rPr>
      </w:pPr>
      <w:r w:rsidRPr="00877C63">
        <w:rPr>
          <w:rFonts w:asciiTheme="majorBidi" w:hAnsiTheme="majorBidi" w:cstheme="majorBidi"/>
          <w:sz w:val="28"/>
          <w:szCs w:val="28"/>
        </w:rPr>
        <w:t xml:space="preserve">(S):cellule de </w:t>
      </w:r>
      <w:proofErr w:type="spellStart"/>
      <w:r w:rsidRPr="00877C63">
        <w:rPr>
          <w:rFonts w:asciiTheme="majorBidi" w:hAnsiTheme="majorBidi" w:cstheme="majorBidi"/>
          <w:sz w:val="28"/>
          <w:szCs w:val="28"/>
        </w:rPr>
        <w:t>Sertoli</w:t>
      </w:r>
      <w:proofErr w:type="spellEnd"/>
      <w:r w:rsidRPr="00877C63">
        <w:rPr>
          <w:rFonts w:asciiTheme="majorBidi" w:hAnsiTheme="majorBidi" w:cstheme="majorBidi"/>
          <w:sz w:val="28"/>
          <w:szCs w:val="28"/>
        </w:rPr>
        <w:t>;(</w:t>
      </w:r>
      <w:proofErr w:type="spellStart"/>
      <w:r w:rsidRPr="00877C63">
        <w:rPr>
          <w:rFonts w:asciiTheme="majorBidi" w:hAnsiTheme="majorBidi" w:cstheme="majorBidi"/>
          <w:sz w:val="28"/>
          <w:szCs w:val="28"/>
        </w:rPr>
        <w:t>sC</w:t>
      </w:r>
      <w:proofErr w:type="spellEnd"/>
      <w:r w:rsidRPr="00877C63">
        <w:rPr>
          <w:rFonts w:asciiTheme="majorBidi" w:hAnsiTheme="majorBidi" w:cstheme="majorBidi"/>
          <w:sz w:val="28"/>
          <w:szCs w:val="28"/>
        </w:rPr>
        <w:t>) spermatocytes I</w:t>
      </w:r>
    </w:p>
    <w:p w:rsidR="00877C63" w:rsidRDefault="00877C63" w:rsidP="001164B9">
      <w:pPr>
        <w:pStyle w:val="Paragraphedeliste"/>
        <w:rPr>
          <w:rFonts w:asciiTheme="majorBidi" w:hAnsiTheme="majorBidi" w:cstheme="majorBidi"/>
          <w:sz w:val="28"/>
          <w:szCs w:val="28"/>
        </w:rPr>
      </w:pPr>
    </w:p>
    <w:p w:rsidR="00877C63" w:rsidRDefault="00877C63" w:rsidP="001164B9">
      <w:pPr>
        <w:pStyle w:val="Paragraphedeliste"/>
        <w:rPr>
          <w:rFonts w:asciiTheme="majorBidi" w:hAnsiTheme="majorBidi" w:cstheme="majorBidi"/>
          <w:sz w:val="28"/>
          <w:szCs w:val="28"/>
        </w:rPr>
      </w:pPr>
    </w:p>
    <w:p w:rsidR="00877C63" w:rsidRDefault="00877C63" w:rsidP="001164B9">
      <w:pPr>
        <w:pStyle w:val="Paragraphedeliste"/>
        <w:rPr>
          <w:rFonts w:asciiTheme="majorBidi" w:hAnsiTheme="majorBidi" w:cstheme="majorBidi"/>
          <w:sz w:val="28"/>
          <w:szCs w:val="28"/>
        </w:rPr>
      </w:pPr>
    </w:p>
    <w:p w:rsidR="00877C63" w:rsidRDefault="00877C63" w:rsidP="00877C63">
      <w:pPr>
        <w:pStyle w:val="Paragraphedeliste"/>
        <w:ind w:left="0"/>
        <w:rPr>
          <w:rFonts w:asciiTheme="majorBidi" w:hAnsiTheme="majorBidi" w:cstheme="majorBidi"/>
          <w:sz w:val="28"/>
          <w:szCs w:val="28"/>
        </w:rPr>
      </w:pPr>
      <w:r>
        <w:rPr>
          <w:rFonts w:asciiTheme="majorBidi" w:hAnsiTheme="majorBidi" w:cstheme="majorBidi"/>
          <w:sz w:val="28"/>
          <w:szCs w:val="28"/>
        </w:rPr>
        <w:lastRenderedPageBreak/>
        <w:t>Les conduits génitales male :</w:t>
      </w:r>
    </w:p>
    <w:p w:rsidR="00877C63" w:rsidRPr="00AB40BA" w:rsidRDefault="001A2590" w:rsidP="00AB40BA">
      <w:pPr>
        <w:pStyle w:val="Paragraphedeliste"/>
        <w:numPr>
          <w:ilvl w:val="0"/>
          <w:numId w:val="29"/>
        </w:numPr>
        <w:rPr>
          <w:rFonts w:asciiTheme="majorBidi" w:hAnsiTheme="majorBidi" w:cstheme="majorBidi"/>
          <w:b/>
          <w:bCs/>
          <w:i/>
          <w:iCs/>
          <w:color w:val="0066FF"/>
          <w:sz w:val="28"/>
          <w:szCs w:val="28"/>
        </w:rPr>
      </w:pPr>
      <w:r w:rsidRPr="00AB40BA">
        <w:rPr>
          <w:rFonts w:asciiTheme="majorBidi" w:hAnsiTheme="majorBidi" w:cstheme="majorBidi"/>
          <w:b/>
          <w:bCs/>
          <w:i/>
          <w:iCs/>
          <w:color w:val="0066FF"/>
          <w:sz w:val="28"/>
          <w:szCs w:val="28"/>
        </w:rPr>
        <w:t>L’épididyme :</w:t>
      </w:r>
    </w:p>
    <w:p w:rsidR="001A2590" w:rsidRDefault="001A2590" w:rsidP="00877C63">
      <w:pPr>
        <w:pStyle w:val="Paragraphedeliste"/>
        <w:ind w:left="0"/>
        <w:rPr>
          <w:rFonts w:asciiTheme="majorBidi" w:hAnsiTheme="majorBidi" w:cstheme="majorBidi"/>
          <w:sz w:val="28"/>
          <w:szCs w:val="28"/>
        </w:rPr>
      </w:pPr>
      <w:r>
        <w:rPr>
          <w:rFonts w:asciiTheme="majorBidi" w:hAnsiTheme="majorBidi" w:cstheme="majorBidi"/>
          <w:sz w:val="28"/>
          <w:szCs w:val="28"/>
        </w:rPr>
        <w:t>C’est à son niveau que le spermatozoïde acquiert sa mobilité et achève sa maturation </w:t>
      </w:r>
    </w:p>
    <w:p w:rsidR="001A2590" w:rsidRDefault="001A2590" w:rsidP="00877C63">
      <w:pPr>
        <w:pStyle w:val="Paragraphedeliste"/>
        <w:ind w:left="0"/>
        <w:rPr>
          <w:rFonts w:asciiTheme="majorBidi" w:hAnsiTheme="majorBidi" w:cstheme="majorBidi"/>
          <w:sz w:val="28"/>
          <w:szCs w:val="28"/>
        </w:rPr>
      </w:pPr>
      <w:r>
        <w:rPr>
          <w:rFonts w:asciiTheme="majorBidi" w:hAnsiTheme="majorBidi" w:cstheme="majorBidi"/>
          <w:sz w:val="28"/>
          <w:szCs w:val="28"/>
        </w:rPr>
        <w:t>Au microscope photonique :</w:t>
      </w:r>
    </w:p>
    <w:p w:rsidR="001A2590" w:rsidRDefault="004C3B95" w:rsidP="006234F4">
      <w:pPr>
        <w:pStyle w:val="Paragraphedeliste"/>
        <w:numPr>
          <w:ilvl w:val="0"/>
          <w:numId w:val="23"/>
        </w:numPr>
        <w:rPr>
          <w:rFonts w:asciiTheme="majorBidi" w:hAnsiTheme="majorBidi" w:cstheme="majorBidi"/>
          <w:sz w:val="28"/>
          <w:szCs w:val="28"/>
        </w:rPr>
      </w:pPr>
      <w:r w:rsidRPr="006234F4">
        <w:rPr>
          <w:rFonts w:asciiTheme="majorBidi" w:hAnsiTheme="majorBidi" w:cstheme="majorBidi"/>
          <w:i/>
          <w:iCs/>
          <w:noProof/>
          <w:sz w:val="28"/>
          <w:szCs w:val="28"/>
          <w:lang w:eastAsia="fr-FR"/>
        </w:rPr>
        <w:drawing>
          <wp:anchor distT="0" distB="0" distL="114300" distR="114300" simplePos="0" relativeHeight="251668480" behindDoc="0" locked="0" layoutInCell="1" allowOverlap="1" wp14:anchorId="0E5185DF" wp14:editId="68897CBF">
            <wp:simplePos x="0" y="0"/>
            <wp:positionH relativeFrom="column">
              <wp:posOffset>2540</wp:posOffset>
            </wp:positionH>
            <wp:positionV relativeFrom="paragraph">
              <wp:posOffset>238760</wp:posOffset>
            </wp:positionV>
            <wp:extent cx="6429375" cy="541972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iii.pn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29375" cy="5419725"/>
                    </a:xfrm>
                    <a:prstGeom prst="rect">
                      <a:avLst/>
                    </a:prstGeom>
                  </pic:spPr>
                </pic:pic>
              </a:graphicData>
            </a:graphic>
            <wp14:sizeRelH relativeFrom="page">
              <wp14:pctWidth>0</wp14:pctWidth>
            </wp14:sizeRelH>
            <wp14:sizeRelV relativeFrom="page">
              <wp14:pctHeight>0</wp14:pctHeight>
            </wp14:sizeRelV>
          </wp:anchor>
        </w:drawing>
      </w:r>
      <w:r w:rsidR="001A2590" w:rsidRPr="006234F4">
        <w:rPr>
          <w:rFonts w:asciiTheme="majorBidi" w:hAnsiTheme="majorBidi" w:cstheme="majorBidi"/>
          <w:i/>
          <w:iCs/>
          <w:sz w:val="28"/>
          <w:szCs w:val="28"/>
        </w:rPr>
        <w:t>Faible grossissement </w:t>
      </w:r>
      <w:r w:rsidR="001A2590">
        <w:rPr>
          <w:rFonts w:asciiTheme="majorBidi" w:hAnsiTheme="majorBidi" w:cstheme="majorBidi"/>
          <w:sz w:val="28"/>
          <w:szCs w:val="28"/>
        </w:rPr>
        <w:t>:</w:t>
      </w:r>
    </w:p>
    <w:p w:rsidR="004C3B95" w:rsidRDefault="004C3B95" w:rsidP="001A2590">
      <w:pPr>
        <w:pStyle w:val="Paragraphedeliste"/>
        <w:ind w:left="0"/>
        <w:rPr>
          <w:rFonts w:asciiTheme="majorBidi" w:hAnsiTheme="majorBidi" w:cstheme="majorBidi"/>
          <w:sz w:val="28"/>
          <w:szCs w:val="28"/>
        </w:rPr>
      </w:pPr>
      <w:r>
        <w:rPr>
          <w:rFonts w:asciiTheme="majorBidi" w:hAnsiTheme="majorBidi" w:cstheme="majorBidi"/>
          <w:sz w:val="28"/>
          <w:szCs w:val="28"/>
        </w:rPr>
        <w:t xml:space="preserve"> </w:t>
      </w:r>
    </w:p>
    <w:p w:rsidR="004C3B95" w:rsidRDefault="004C3B95" w:rsidP="006234F4">
      <w:pPr>
        <w:pStyle w:val="Paragraphedeliste"/>
        <w:ind w:left="0"/>
        <w:rPr>
          <w:rFonts w:asciiTheme="majorBidi" w:hAnsiTheme="majorBidi" w:cstheme="majorBidi"/>
          <w:sz w:val="28"/>
          <w:szCs w:val="28"/>
        </w:rPr>
      </w:pPr>
      <w:r w:rsidRPr="006234F4">
        <w:rPr>
          <w:rFonts w:asciiTheme="majorBidi" w:hAnsiTheme="majorBidi" w:cstheme="majorBidi"/>
          <w:b/>
          <w:bCs/>
          <w:i/>
          <w:iCs/>
          <w:color w:val="00B050"/>
          <w:sz w:val="28"/>
          <w:szCs w:val="28"/>
          <w:u w:val="single"/>
        </w:rPr>
        <w:t>Comparaison</w:t>
      </w:r>
      <w:r w:rsidRPr="006234F4">
        <w:rPr>
          <w:rFonts w:asciiTheme="majorBidi" w:hAnsiTheme="majorBidi" w:cstheme="majorBidi"/>
          <w:color w:val="00B050"/>
          <w:sz w:val="28"/>
          <w:szCs w:val="28"/>
        </w:rPr>
        <w:t> </w:t>
      </w:r>
      <w:r w:rsidRPr="006234F4">
        <w:rPr>
          <w:rFonts w:asciiTheme="majorBidi" w:hAnsiTheme="majorBidi" w:cstheme="majorBidi"/>
          <w:sz w:val="28"/>
          <w:szCs w:val="28"/>
        </w:rPr>
        <w:t>:</w:t>
      </w:r>
      <w:r>
        <w:rPr>
          <w:rFonts w:asciiTheme="majorBidi" w:hAnsiTheme="majorBidi" w:cstheme="majorBidi"/>
          <w:noProof/>
          <w:sz w:val="28"/>
          <w:szCs w:val="28"/>
          <w:lang w:eastAsia="fr-FR"/>
        </w:rPr>
        <w:drawing>
          <wp:anchor distT="0" distB="0" distL="114300" distR="114300" simplePos="0" relativeHeight="251669504" behindDoc="0" locked="0" layoutInCell="1" allowOverlap="1" wp14:anchorId="7D83A930" wp14:editId="3EFE95AB">
            <wp:simplePos x="0" y="0"/>
            <wp:positionH relativeFrom="column">
              <wp:posOffset>3545840</wp:posOffset>
            </wp:positionH>
            <wp:positionV relativeFrom="paragraph">
              <wp:posOffset>27940</wp:posOffset>
            </wp:positionV>
            <wp:extent cx="2962275" cy="2324100"/>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B95" w:rsidRPr="006234F4" w:rsidRDefault="004C3B95" w:rsidP="006234F4">
      <w:pPr>
        <w:pStyle w:val="Paragraphedeliste"/>
        <w:numPr>
          <w:ilvl w:val="0"/>
          <w:numId w:val="30"/>
        </w:numPr>
        <w:rPr>
          <w:rFonts w:asciiTheme="majorBidi" w:hAnsiTheme="majorBidi" w:cstheme="majorBidi"/>
          <w:i/>
          <w:iCs/>
          <w:sz w:val="28"/>
          <w:szCs w:val="28"/>
        </w:rPr>
      </w:pPr>
      <w:r w:rsidRPr="006234F4">
        <w:rPr>
          <w:rFonts w:asciiTheme="majorBidi" w:hAnsiTheme="majorBidi" w:cstheme="majorBidi"/>
          <w:i/>
          <w:iCs/>
          <w:sz w:val="28"/>
          <w:szCs w:val="28"/>
        </w:rPr>
        <w:t>Fort grossissement :</w:t>
      </w:r>
    </w:p>
    <w:p w:rsidR="004C3B95" w:rsidRDefault="00AB40BA" w:rsidP="001A2590">
      <w:pPr>
        <w:pStyle w:val="Paragraphedeliste"/>
        <w:ind w:left="0"/>
        <w:rPr>
          <w:rFonts w:asciiTheme="majorBidi" w:hAnsiTheme="majorBidi" w:cstheme="majorBidi"/>
          <w:sz w:val="28"/>
          <w:szCs w:val="28"/>
        </w:rPr>
      </w:pPr>
      <w:r>
        <w:rPr>
          <w:rFonts w:asciiTheme="majorBidi" w:hAnsiTheme="majorBidi" w:cstheme="majorBidi"/>
          <w:sz w:val="28"/>
          <w:szCs w:val="28"/>
        </w:rPr>
        <w:t xml:space="preserve">La paroi du canal </w:t>
      </w:r>
      <w:proofErr w:type="spellStart"/>
      <w:r>
        <w:rPr>
          <w:rFonts w:asciiTheme="majorBidi" w:hAnsiTheme="majorBidi" w:cstheme="majorBidi"/>
          <w:sz w:val="28"/>
          <w:szCs w:val="28"/>
        </w:rPr>
        <w:t>epididymaire</w:t>
      </w:r>
      <w:proofErr w:type="spellEnd"/>
      <w:r>
        <w:rPr>
          <w:rFonts w:asciiTheme="majorBidi" w:hAnsiTheme="majorBidi" w:cstheme="majorBidi"/>
          <w:sz w:val="28"/>
          <w:szCs w:val="28"/>
        </w:rPr>
        <w:t xml:space="preserve"> est formée d’un épithélium pseudo stratifié cylindrique régulier très haut, dont la hauteur diminue de moitié de la tête à la queue de l’épididyme. Cet épithélium comporte 2 types cellulaires :</w:t>
      </w:r>
    </w:p>
    <w:p w:rsidR="006234F4" w:rsidRDefault="00AB40BA" w:rsidP="00AB40BA">
      <w:pPr>
        <w:pStyle w:val="Paragraphedeliste"/>
        <w:ind w:left="0"/>
        <w:rPr>
          <w:rFonts w:asciiTheme="majorBidi" w:hAnsiTheme="majorBidi" w:cstheme="majorBidi"/>
          <w:sz w:val="28"/>
          <w:szCs w:val="28"/>
        </w:rPr>
      </w:pPr>
      <w:r>
        <w:rPr>
          <w:rFonts w:asciiTheme="majorBidi" w:hAnsiTheme="majorBidi" w:cstheme="majorBidi"/>
          <w:sz w:val="28"/>
          <w:szCs w:val="28"/>
        </w:rPr>
        <w:t xml:space="preserve">Des cellules glandulaires cylindriques au noyau ovulaire </w:t>
      </w:r>
      <w:proofErr w:type="spellStart"/>
      <w:r>
        <w:rPr>
          <w:rFonts w:asciiTheme="majorBidi" w:hAnsiTheme="majorBidi" w:cstheme="majorBidi"/>
          <w:sz w:val="28"/>
          <w:szCs w:val="28"/>
        </w:rPr>
        <w:t>sub</w:t>
      </w:r>
      <w:proofErr w:type="spellEnd"/>
      <w:r>
        <w:rPr>
          <w:rFonts w:asciiTheme="majorBidi" w:hAnsiTheme="majorBidi" w:cstheme="majorBidi"/>
          <w:sz w:val="28"/>
          <w:szCs w:val="28"/>
        </w:rPr>
        <w:t xml:space="preserve"> basal et au pôle apical pourvu de bouquet de longues microvillosités appelées les </w:t>
      </w:r>
      <w:r>
        <w:rPr>
          <w:rFonts w:asciiTheme="majorBidi" w:hAnsiTheme="majorBidi" w:cstheme="majorBidi"/>
          <w:sz w:val="28"/>
          <w:szCs w:val="28"/>
        </w:rPr>
        <w:lastRenderedPageBreak/>
        <w:t xml:space="preserve">stéréo-cils. Ces derniers </w:t>
      </w:r>
      <w:r w:rsidR="006234F4">
        <w:rPr>
          <w:rFonts w:asciiTheme="majorBidi" w:hAnsiTheme="majorBidi" w:cstheme="majorBidi"/>
          <w:sz w:val="28"/>
          <w:szCs w:val="28"/>
        </w:rPr>
        <w:t xml:space="preserve">sont beaucoup plus courts dans la queue de l’épididyme. L’ultrastructure des cellules </w:t>
      </w:r>
      <w:proofErr w:type="spellStart"/>
      <w:r w:rsidR="006234F4">
        <w:rPr>
          <w:rFonts w:asciiTheme="majorBidi" w:hAnsiTheme="majorBidi" w:cstheme="majorBidi"/>
          <w:sz w:val="28"/>
          <w:szCs w:val="28"/>
        </w:rPr>
        <w:t>épididymaires</w:t>
      </w:r>
      <w:proofErr w:type="spellEnd"/>
      <w:r w:rsidR="006234F4">
        <w:rPr>
          <w:rFonts w:asciiTheme="majorBidi" w:hAnsiTheme="majorBidi" w:cstheme="majorBidi"/>
          <w:sz w:val="28"/>
          <w:szCs w:val="28"/>
        </w:rPr>
        <w:t xml:space="preserve"> révèle la présence de nombreuses vésicules de pinocytose, d’endocytose, elles possèdent en outre un appareil de golgi et un réticulum endoplasmique granuleux très développés nécessaire à leur fonction sécrétoire</w:t>
      </w:r>
    </w:p>
    <w:p w:rsidR="004C3B95" w:rsidRDefault="006234F4" w:rsidP="00AB40BA">
      <w:pPr>
        <w:pStyle w:val="Paragraphedeliste"/>
        <w:ind w:left="0"/>
        <w:rPr>
          <w:rFonts w:asciiTheme="majorBidi" w:hAnsiTheme="majorBidi" w:cstheme="majorBidi"/>
          <w:sz w:val="28"/>
          <w:szCs w:val="28"/>
        </w:rPr>
      </w:pPr>
      <w:r>
        <w:rPr>
          <w:rFonts w:asciiTheme="majorBidi" w:hAnsiTheme="majorBidi" w:cstheme="majorBidi"/>
          <w:sz w:val="28"/>
          <w:szCs w:val="28"/>
        </w:rPr>
        <w:t xml:space="preserve">Des petites cellules de remplacement au noyau arrondi situées contre la membrane basale </w:t>
      </w:r>
    </w:p>
    <w:p w:rsidR="006234F4" w:rsidRDefault="006234F4" w:rsidP="00AB40BA">
      <w:pPr>
        <w:pStyle w:val="Paragraphedeliste"/>
        <w:ind w:left="0"/>
        <w:rPr>
          <w:rFonts w:asciiTheme="majorBidi" w:hAnsiTheme="majorBidi" w:cstheme="majorBidi"/>
          <w:sz w:val="28"/>
          <w:szCs w:val="28"/>
        </w:rPr>
      </w:pPr>
    </w:p>
    <w:p w:rsidR="006234F4" w:rsidRDefault="006234F4" w:rsidP="000404A5">
      <w:pPr>
        <w:pStyle w:val="Paragraphedeliste"/>
        <w:numPr>
          <w:ilvl w:val="0"/>
          <w:numId w:val="33"/>
        </w:numPr>
        <w:rPr>
          <w:rFonts w:asciiTheme="majorBidi" w:hAnsiTheme="majorBidi" w:cstheme="majorBidi"/>
          <w:b/>
          <w:bCs/>
          <w:i/>
          <w:iCs/>
          <w:color w:val="1419EC"/>
          <w:sz w:val="36"/>
          <w:szCs w:val="36"/>
        </w:rPr>
      </w:pPr>
      <w:r w:rsidRPr="006234F4">
        <w:rPr>
          <w:rFonts w:asciiTheme="majorBidi" w:hAnsiTheme="majorBidi" w:cstheme="majorBidi"/>
          <w:b/>
          <w:bCs/>
          <w:i/>
          <w:iCs/>
          <w:color w:val="1419EC"/>
          <w:sz w:val="36"/>
          <w:szCs w:val="36"/>
        </w:rPr>
        <w:t>Effets de la castration :</w:t>
      </w:r>
    </w:p>
    <w:p w:rsidR="006234F4" w:rsidRDefault="00F8195E" w:rsidP="00F8195E">
      <w:pPr>
        <w:pStyle w:val="Paragraphedeliste"/>
        <w:numPr>
          <w:ilvl w:val="0"/>
          <w:numId w:val="32"/>
        </w:numPr>
        <w:rPr>
          <w:rFonts w:asciiTheme="majorBidi" w:hAnsiTheme="majorBidi" w:cstheme="majorBidi"/>
          <w:b/>
          <w:bCs/>
          <w:i/>
          <w:iCs/>
          <w:color w:val="7030A0"/>
          <w:sz w:val="28"/>
          <w:szCs w:val="28"/>
          <w:u w:val="single"/>
        </w:rPr>
      </w:pPr>
      <w:r>
        <w:rPr>
          <w:rFonts w:asciiTheme="majorBidi" w:hAnsiTheme="majorBidi" w:cstheme="majorBidi"/>
          <w:b/>
          <w:bCs/>
          <w:i/>
          <w:iCs/>
          <w:color w:val="7030A0"/>
          <w:sz w:val="28"/>
          <w:szCs w:val="28"/>
          <w:u w:val="single"/>
        </w:rPr>
        <w:t>Sur le poids corporel :</w:t>
      </w:r>
    </w:p>
    <w:p w:rsidR="00F8195E" w:rsidRDefault="00F8195E" w:rsidP="002051F7">
      <w:pPr>
        <w:tabs>
          <w:tab w:val="left" w:pos="1276"/>
        </w:tabs>
        <w:rPr>
          <w:rFonts w:asciiTheme="majorBidi" w:hAnsiTheme="majorBidi" w:cstheme="majorBidi"/>
          <w:i/>
          <w:iCs/>
          <w:sz w:val="28"/>
          <w:szCs w:val="28"/>
        </w:rPr>
      </w:pPr>
      <w:r w:rsidRPr="00F8195E">
        <w:rPr>
          <w:rFonts w:asciiTheme="majorBidi" w:hAnsiTheme="majorBidi" w:cstheme="majorBidi"/>
          <w:i/>
          <w:iCs/>
          <w:sz w:val="28"/>
          <w:szCs w:val="28"/>
        </w:rPr>
        <w:t>Etude statistique</w:t>
      </w:r>
      <w:r>
        <w:rPr>
          <w:rFonts w:asciiTheme="majorBidi" w:hAnsiTheme="majorBidi" w:cstheme="majorBidi"/>
          <w:i/>
          <w:iCs/>
          <w:sz w:val="28"/>
          <w:szCs w:val="28"/>
        </w:rPr>
        <w:t> :</w:t>
      </w:r>
    </w:p>
    <w:tbl>
      <w:tblPr>
        <w:tblStyle w:val="Grilleclaire-Accent1"/>
        <w:tblW w:w="10564" w:type="dxa"/>
        <w:tblInd w:w="-176" w:type="dxa"/>
        <w:tblLook w:val="04A0" w:firstRow="1" w:lastRow="0" w:firstColumn="1" w:lastColumn="0" w:noHBand="0" w:noVBand="1"/>
      </w:tblPr>
      <w:tblGrid>
        <w:gridCol w:w="3754"/>
        <w:gridCol w:w="719"/>
        <w:gridCol w:w="440"/>
        <w:gridCol w:w="440"/>
        <w:gridCol w:w="440"/>
        <w:gridCol w:w="440"/>
        <w:gridCol w:w="440"/>
        <w:gridCol w:w="440"/>
        <w:gridCol w:w="440"/>
        <w:gridCol w:w="440"/>
        <w:gridCol w:w="440"/>
        <w:gridCol w:w="440"/>
        <w:gridCol w:w="608"/>
        <w:gridCol w:w="440"/>
        <w:gridCol w:w="719"/>
      </w:tblGrid>
      <w:tr w:rsidR="00D3055C" w:rsidTr="00D3055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754" w:type="dxa"/>
            <w:noWrap/>
            <w:hideMark/>
          </w:tcPr>
          <w:p w:rsidR="00D3055C" w:rsidRDefault="00D3055C">
            <w:pPr>
              <w:ind w:left="-774" w:firstLine="774"/>
              <w:rPr>
                <w:rFonts w:ascii="Calibri" w:eastAsia="Times New Roman" w:hAnsi="Calibri" w:cs="Times New Roman"/>
                <w:color w:val="000000"/>
              </w:rPr>
            </w:pPr>
            <w:r>
              <w:rPr>
                <w:rFonts w:ascii="Calibri" w:eastAsia="Times New Roman" w:hAnsi="Calibri" w:cs="Times New Roman"/>
                <w:color w:val="000000"/>
              </w:rPr>
              <w:t>Poids du corps le jour de la castration</w:t>
            </w:r>
          </w:p>
        </w:tc>
        <w:tc>
          <w:tcPr>
            <w:tcW w:w="708"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20,25</w:t>
            </w:r>
          </w:p>
        </w:tc>
        <w:tc>
          <w:tcPr>
            <w:tcW w:w="435"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25</w:t>
            </w:r>
          </w:p>
        </w:tc>
        <w:tc>
          <w:tcPr>
            <w:tcW w:w="435"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27</w:t>
            </w:r>
          </w:p>
        </w:tc>
        <w:tc>
          <w:tcPr>
            <w:tcW w:w="435"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25</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33</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24</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25</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26</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24</w:t>
            </w:r>
          </w:p>
        </w:tc>
        <w:tc>
          <w:tcPr>
            <w:tcW w:w="600"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26,2</w:t>
            </w:r>
          </w:p>
        </w:tc>
        <w:tc>
          <w:tcPr>
            <w:tcW w:w="436"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24</w:t>
            </w:r>
          </w:p>
        </w:tc>
        <w:tc>
          <w:tcPr>
            <w:tcW w:w="709" w:type="dxa"/>
            <w:noWrap/>
            <w:hideMark/>
          </w:tcPr>
          <w:p w:rsidR="00D3055C" w:rsidRDefault="00D30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25,91</w:t>
            </w:r>
          </w:p>
        </w:tc>
      </w:tr>
      <w:tr w:rsidR="00D3055C" w:rsidTr="00D30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4" w:type="dxa"/>
            <w:noWrap/>
            <w:hideMark/>
          </w:tcPr>
          <w:p w:rsidR="00D3055C" w:rsidRDefault="00D3055C">
            <w:pPr>
              <w:ind w:left="-774" w:firstLine="774"/>
              <w:rPr>
                <w:rFonts w:ascii="Calibri" w:eastAsia="Times New Roman" w:hAnsi="Calibri" w:cs="Times New Roman"/>
                <w:color w:val="000000"/>
              </w:rPr>
            </w:pPr>
            <w:r>
              <w:rPr>
                <w:rFonts w:ascii="Calibri" w:eastAsia="Times New Roman" w:hAnsi="Calibri" w:cs="Times New Roman"/>
                <w:color w:val="000000"/>
              </w:rPr>
              <w:t>Poids du corps le jour du sacrifice</w:t>
            </w:r>
          </w:p>
        </w:tc>
        <w:tc>
          <w:tcPr>
            <w:tcW w:w="708"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32</w:t>
            </w:r>
          </w:p>
        </w:tc>
        <w:tc>
          <w:tcPr>
            <w:tcW w:w="435"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c>
          <w:tcPr>
            <w:tcW w:w="435"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28</w:t>
            </w:r>
          </w:p>
        </w:tc>
        <w:tc>
          <w:tcPr>
            <w:tcW w:w="435"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27</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35</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36</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34</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w:t>
            </w:r>
          </w:p>
        </w:tc>
        <w:tc>
          <w:tcPr>
            <w:tcW w:w="600"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33</w:t>
            </w:r>
          </w:p>
        </w:tc>
        <w:tc>
          <w:tcPr>
            <w:tcW w:w="436"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33</w:t>
            </w:r>
          </w:p>
        </w:tc>
        <w:tc>
          <w:tcPr>
            <w:tcW w:w="709" w:type="dxa"/>
            <w:noWrap/>
            <w:hideMark/>
          </w:tcPr>
          <w:p w:rsidR="00D3055C" w:rsidRDefault="00D30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31,30</w:t>
            </w:r>
          </w:p>
        </w:tc>
      </w:tr>
    </w:tbl>
    <w:p w:rsidR="00F8195E" w:rsidRDefault="00F8195E" w:rsidP="00F8195E">
      <w:pPr>
        <w:rPr>
          <w:rFonts w:asciiTheme="majorBidi" w:hAnsiTheme="majorBidi" w:cstheme="majorBidi"/>
          <w:sz w:val="28"/>
          <w:szCs w:val="28"/>
        </w:rPr>
      </w:pPr>
      <w:bookmarkStart w:id="0" w:name="_GoBack"/>
      <w:bookmarkEnd w:id="0"/>
    </w:p>
    <w:p w:rsidR="00C0299F" w:rsidRPr="00C0299F" w:rsidRDefault="00C0299F" w:rsidP="00F8195E">
      <w:pPr>
        <w:rPr>
          <w:rFonts w:asciiTheme="majorBidi" w:hAnsiTheme="majorBidi" w:cstheme="majorBidi"/>
          <w:i/>
          <w:iCs/>
          <w:color w:val="FF0000"/>
          <w:sz w:val="28"/>
          <w:szCs w:val="28"/>
          <w:u w:val="single"/>
        </w:rPr>
      </w:pPr>
      <w:r w:rsidRPr="00C0299F">
        <w:rPr>
          <w:rFonts w:asciiTheme="majorBidi" w:hAnsiTheme="majorBidi" w:cstheme="majorBidi"/>
          <w:i/>
          <w:iCs/>
          <w:noProof/>
          <w:color w:val="FF0000"/>
          <w:sz w:val="28"/>
          <w:szCs w:val="28"/>
          <w:u w:val="single"/>
        </w:rPr>
        <w:drawing>
          <wp:anchor distT="0" distB="0" distL="114300" distR="114300" simplePos="0" relativeHeight="251674624" behindDoc="0" locked="0" layoutInCell="1" allowOverlap="1" wp14:anchorId="61E2E513" wp14:editId="587AF8F2">
            <wp:simplePos x="0" y="0"/>
            <wp:positionH relativeFrom="column">
              <wp:posOffset>-53340</wp:posOffset>
            </wp:positionH>
            <wp:positionV relativeFrom="paragraph">
              <wp:posOffset>433070</wp:posOffset>
            </wp:positionV>
            <wp:extent cx="5224780" cy="2755900"/>
            <wp:effectExtent l="0" t="0" r="0"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14:sizeRelH relativeFrom="page">
              <wp14:pctWidth>0</wp14:pctWidth>
            </wp14:sizeRelH>
            <wp14:sizeRelV relativeFrom="page">
              <wp14:pctHeight>0</wp14:pctHeight>
            </wp14:sizeRelV>
          </wp:anchor>
        </w:drawing>
      </w:r>
      <w:r w:rsidRPr="00C0299F">
        <w:rPr>
          <w:rFonts w:asciiTheme="majorBidi" w:hAnsiTheme="majorBidi" w:cstheme="majorBidi"/>
          <w:i/>
          <w:iCs/>
          <w:color w:val="FF0000"/>
          <w:sz w:val="28"/>
          <w:szCs w:val="28"/>
          <w:u w:val="single"/>
        </w:rPr>
        <w:t>Interprétation graphique</w:t>
      </w:r>
    </w:p>
    <w:p w:rsidR="002F2CAA" w:rsidRDefault="002F2CAA"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36D88">
      <w:pPr>
        <w:rPr>
          <w:rFonts w:asciiTheme="majorBidi" w:hAnsiTheme="majorBidi" w:cstheme="majorBidi"/>
          <w:sz w:val="28"/>
          <w:szCs w:val="28"/>
        </w:rPr>
      </w:pPr>
    </w:p>
    <w:p w:rsidR="00C0299F" w:rsidRDefault="00C0299F" w:rsidP="00F8195E">
      <w:pPr>
        <w:rPr>
          <w:rFonts w:asciiTheme="majorBidi" w:hAnsiTheme="majorBidi" w:cstheme="majorBidi"/>
          <w:sz w:val="28"/>
          <w:szCs w:val="28"/>
        </w:rPr>
      </w:pPr>
      <w:r>
        <w:rPr>
          <w:rFonts w:asciiTheme="majorBidi" w:hAnsiTheme="majorBidi" w:cstheme="majorBidi"/>
          <w:sz w:val="28"/>
          <w:szCs w:val="28"/>
        </w:rPr>
        <w:t>Etablir un test statistique pour évaluer la différence entre les deux moyennes obtenues :</w:t>
      </w:r>
    </w:p>
    <w:p w:rsidR="00F8195E" w:rsidRPr="00C0299F" w:rsidRDefault="00F8195E" w:rsidP="00F8195E">
      <w:pPr>
        <w:rPr>
          <w:rFonts w:asciiTheme="majorBidi" w:hAnsiTheme="majorBidi" w:cstheme="majorBidi"/>
          <w:color w:val="002060"/>
          <w:sz w:val="28"/>
          <w:szCs w:val="28"/>
        </w:rPr>
      </w:pPr>
      <w:r w:rsidRPr="00C0299F">
        <w:rPr>
          <w:rFonts w:asciiTheme="majorBidi" w:hAnsiTheme="majorBidi" w:cstheme="majorBidi"/>
          <w:i/>
          <w:iCs/>
          <w:color w:val="002060"/>
          <w:sz w:val="28"/>
          <w:szCs w:val="28"/>
        </w:rPr>
        <w:t>Comparaison entre les deux moyennes</w:t>
      </w:r>
      <w:r w:rsidRPr="00C0299F">
        <w:rPr>
          <w:rFonts w:asciiTheme="majorBidi" w:hAnsiTheme="majorBidi" w:cstheme="majorBidi"/>
          <w:color w:val="002060"/>
          <w:sz w:val="28"/>
          <w:szCs w:val="28"/>
        </w:rPr>
        <w:t> </w:t>
      </w:r>
      <w:r w:rsidRPr="00C0299F">
        <w:rPr>
          <w:rFonts w:asciiTheme="majorBidi" w:hAnsiTheme="majorBidi" w:cstheme="majorBidi"/>
          <w:i/>
          <w:iCs/>
          <w:color w:val="002060"/>
          <w:sz w:val="28"/>
          <w:szCs w:val="28"/>
        </w:rPr>
        <w:t>:</w:t>
      </w:r>
      <w:r w:rsidR="00B50BF2" w:rsidRPr="00C0299F">
        <w:rPr>
          <w:rFonts w:asciiTheme="majorBidi" w:hAnsiTheme="majorBidi" w:cstheme="majorBidi"/>
          <w:i/>
          <w:iCs/>
          <w:color w:val="002060"/>
          <w:sz w:val="28"/>
          <w:szCs w:val="28"/>
        </w:rPr>
        <w:t xml:space="preserve"> </w:t>
      </w:r>
      <w:r w:rsidR="00C0299F" w:rsidRPr="00C0299F">
        <w:rPr>
          <w:rFonts w:asciiTheme="majorBidi" w:hAnsiTheme="majorBidi" w:cstheme="majorBidi"/>
          <w:i/>
          <w:iCs/>
          <w:color w:val="002060"/>
          <w:sz w:val="28"/>
          <w:szCs w:val="28"/>
        </w:rPr>
        <w:t>(α</w:t>
      </w:r>
      <w:r w:rsidR="00B50BF2" w:rsidRPr="00C0299F">
        <w:rPr>
          <w:rFonts w:asciiTheme="majorBidi" w:hAnsiTheme="majorBidi" w:cstheme="majorBidi"/>
          <w:i/>
          <w:iCs/>
          <w:color w:val="002060"/>
          <w:sz w:val="28"/>
          <w:szCs w:val="28"/>
        </w:rPr>
        <w:t xml:space="preserve"> = 0,05)</w:t>
      </w:r>
    </w:p>
    <w:p w:rsidR="000B154E" w:rsidRPr="00C0299F" w:rsidRDefault="000B154E" w:rsidP="000B154E">
      <w:pPr>
        <w:rPr>
          <w:rFonts w:asciiTheme="majorBidi" w:hAnsiTheme="majorBidi" w:cstheme="majorBidi"/>
          <w:i/>
          <w:iCs/>
          <w:color w:val="00B050"/>
          <w:sz w:val="28"/>
          <w:szCs w:val="28"/>
        </w:rPr>
      </w:pPr>
      <w:r w:rsidRPr="00C0299F">
        <w:rPr>
          <w:rFonts w:asciiTheme="majorBidi" w:hAnsiTheme="majorBidi" w:cstheme="majorBidi"/>
          <w:i/>
          <w:iCs/>
          <w:color w:val="00B050"/>
          <w:sz w:val="28"/>
          <w:szCs w:val="28"/>
        </w:rPr>
        <w:t>L’hypothèse nulle : M1 = M2</w:t>
      </w:r>
    </w:p>
    <w:p w:rsidR="000B154E" w:rsidRPr="00C0299F" w:rsidRDefault="000B154E" w:rsidP="000B154E">
      <w:pPr>
        <w:rPr>
          <w:rFonts w:asciiTheme="majorBidi" w:hAnsiTheme="majorBidi" w:cstheme="majorBidi"/>
          <w:i/>
          <w:iCs/>
          <w:color w:val="00B050"/>
          <w:sz w:val="28"/>
          <w:szCs w:val="28"/>
        </w:rPr>
      </w:pPr>
      <w:r w:rsidRPr="00C0299F">
        <w:rPr>
          <w:rFonts w:asciiTheme="majorBidi" w:hAnsiTheme="majorBidi" w:cstheme="majorBidi"/>
          <w:i/>
          <w:iCs/>
          <w:color w:val="00B050"/>
          <w:sz w:val="28"/>
          <w:szCs w:val="28"/>
        </w:rPr>
        <w:t>L’hypothèse alternative : M1≠ M2</w:t>
      </w:r>
    </w:p>
    <w:p w:rsidR="000B154E" w:rsidRDefault="000404A5" w:rsidP="000B154E">
      <w:pPr>
        <w:rPr>
          <w:rFonts w:asciiTheme="majorBidi" w:hAnsiTheme="majorBidi" w:cstheme="majorBidi"/>
          <w:sz w:val="28"/>
          <w:szCs w:val="28"/>
        </w:rPr>
      </w:pPr>
      <w:r w:rsidRPr="00C0299F">
        <w:rPr>
          <w:rFonts w:asciiTheme="majorBidi" w:hAnsiTheme="majorBidi" w:cstheme="majorBidi"/>
          <w:b/>
          <w:bCs/>
          <w:noProof/>
          <w:sz w:val="28"/>
          <w:szCs w:val="28"/>
        </w:rPr>
        <mc:AlternateContent>
          <mc:Choice Requires="wps">
            <w:drawing>
              <wp:anchor distT="0" distB="0" distL="114300" distR="114300" simplePos="0" relativeHeight="251672576" behindDoc="1" locked="0" layoutInCell="1" allowOverlap="1" wp14:anchorId="523C5FE6" wp14:editId="7137D54A">
                <wp:simplePos x="0" y="0"/>
                <wp:positionH relativeFrom="column">
                  <wp:posOffset>-16510</wp:posOffset>
                </wp:positionH>
                <wp:positionV relativeFrom="paragraph">
                  <wp:posOffset>311785</wp:posOffset>
                </wp:positionV>
                <wp:extent cx="3505200" cy="628650"/>
                <wp:effectExtent l="57150" t="38100" r="76200" b="95250"/>
                <wp:wrapNone/>
                <wp:docPr id="15" name="Rectangle 15"/>
                <wp:cNvGraphicFramePr/>
                <a:graphic xmlns:a="http://schemas.openxmlformats.org/drawingml/2006/main">
                  <a:graphicData uri="http://schemas.microsoft.com/office/word/2010/wordprocessingShape">
                    <wps:wsp>
                      <wps:cNvSpPr/>
                      <wps:spPr>
                        <a:xfrm>
                          <a:off x="0" y="0"/>
                          <a:ext cx="3505200" cy="6286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3pt;margin-top:24.55pt;width:276pt;height:4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41XwIAABgFAAAOAAAAZHJzL2Uyb0RvYy54bWysVNtqGzEQfS/0H4Tem7VdO01N1sE4pBRC&#10;YpKUPCtayV4qadSR7LX79R1pLwlpoKX0ZVejuZ85o/OLgzVsrzDU4Eo+PhlxppyEqnabkn97uPpw&#10;xlmIwlXCgFMlP6rALxbv3503fq4msAVTKWQUxIV540u+jdHPiyLIrbIinIBXjpQa0IpIIm6KCkVD&#10;0a0pJqPRadEAVh5BqhDo9rJV8kWOr7WS8VbroCIzJafaYv5i/j6lb7E4F/MNCr+tZVeG+IcqrKgd&#10;JR1CXYoo2A7r30LZWiIE0PFEgi1A61qq3AN1Mx696uZ+K7zKvRA4wQ8whf8XVt7s18jqimY348wJ&#10;SzO6I9SE2xjF6I4AanyYk929X2MnBTqmbg8abfpTH+yQQT0OoKpDZJIuP85GM5oUZ5J0p5Oz01lG&#10;vXj29hjiFwWWpUPJkdJnLMX+OkTKSKa9CQmpmjZ/PsWjUakE4+6UpkYo4zh7ZwqplUG2FzR8IaVy&#10;cZz6oXjZOrnp2pjBcfJnx84+uapMr8H5L7IOHjkzuDg429oBvpW9+t6XrFv7HoG27wTBE1RHmiFC&#10;S+7g5VVNQF6LENcCic2EPW1ovKWPNtCUHLoTZ1vAn2/dJ3siGWk5a2g7Sh5+7AQqzsxXR/T7PJ5O&#10;0zplYTr7NCEBX2qeXmrczq6AZjCmt8DLfEz20fRHjWAfaZGXKSuphJOUu+QyYi+sYru19BRItVxm&#10;M1ohL+K1u/eyn3oiysPhUaDv2BSJhzfQb5KYvyJVa5vm4WC5i6DrzLhnXDu8af0ycbqnIu33Szlb&#10;PT9oi18AAAD//wMAUEsDBBQABgAIAAAAIQC3lRBd4gAAAAkBAAAPAAAAZHJzL2Rvd25yZXYueG1s&#10;TI/BTsMwEETvSPyDtUhcUOskClUb4lSI0gPqAShF4ujGSxLVXkex2wa+nuUEx9U8zbwtl6Oz4oRD&#10;6DwpSKcJCKTam44aBbu39WQOIkRNRltPqOALAyyry4tSF8af6RVP29gILqFQaAVtjH0hZahbdDpM&#10;fY/E2acfnI58Do00gz5zubMyS5KZdLojXmh1jw8t1oft0SnodZ5kz6vD0/vu43G9Wd2km+8Xq9T1&#10;1Xh/ByLiGP9g+NVndajYae+PZIKwCibZjEkF+SIFwfltvshB7BnM5ynIqpT/P6h+AAAA//8DAFBL&#10;AQItABQABgAIAAAAIQC2gziS/gAAAOEBAAATAAAAAAAAAAAAAAAAAAAAAABbQ29udGVudF9UeXBl&#10;c10ueG1sUEsBAi0AFAAGAAgAAAAhADj9If/WAAAAlAEAAAsAAAAAAAAAAAAAAAAALwEAAF9yZWxz&#10;Ly5yZWxzUEsBAi0AFAAGAAgAAAAhAOtyLjVfAgAAGAUAAA4AAAAAAAAAAAAAAAAALgIAAGRycy9l&#10;Mm9Eb2MueG1sUEsBAi0AFAAGAAgAAAAhALeVEF3iAAAACQEAAA8AAAAAAAAAAAAAAAAAuQ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B50BF2" w:rsidRPr="00C0299F">
        <w:rPr>
          <w:rFonts w:asciiTheme="majorBidi" w:hAnsiTheme="majorBidi" w:cstheme="majorBidi"/>
          <w:b/>
          <w:bCs/>
          <w:sz w:val="28"/>
          <w:szCs w:val="28"/>
        </w:rPr>
        <w:t>Calcule de l’écart réduit</w:t>
      </w:r>
      <w:r w:rsidR="00B50BF2">
        <w:rPr>
          <w:rFonts w:asciiTheme="majorBidi" w:hAnsiTheme="majorBidi" w:cstheme="majorBidi"/>
          <w:sz w:val="28"/>
          <w:szCs w:val="28"/>
        </w:rPr>
        <w:t> :</w:t>
      </w:r>
    </w:p>
    <w:p w:rsidR="00B50BF2" w:rsidRPr="000404A5" w:rsidRDefault="00B50BF2" w:rsidP="00B50BF2">
      <w:pPr>
        <w:rPr>
          <w:rFonts w:asciiTheme="majorBidi" w:hAnsiTheme="majorBidi" w:cstheme="majorBidi"/>
          <w:b/>
          <w:bCs/>
          <w:i/>
          <w:iCs/>
          <w:sz w:val="28"/>
          <w:szCs w:val="28"/>
        </w:rPr>
      </w:pPr>
      <w:r w:rsidRPr="000404A5">
        <w:rPr>
          <w:rFonts w:asciiTheme="majorBidi" w:hAnsiTheme="majorBidi" w:cstheme="majorBidi"/>
          <w:b/>
          <w:bCs/>
          <w:i/>
          <w:iCs/>
          <w:sz w:val="28"/>
          <w:szCs w:val="28"/>
        </w:rPr>
        <w:t xml:space="preserve">Ɛ= </w:t>
      </w:r>
      <m:oMath>
        <m:f>
          <m:fPr>
            <m:ctrlPr>
              <w:rPr>
                <w:rFonts w:ascii="Cambria Math" w:hAnsi="Cambria Math" w:cstheme="majorBidi"/>
                <w:b/>
                <w:bCs/>
                <w:i/>
                <w:iCs/>
                <w:sz w:val="28"/>
                <w:szCs w:val="28"/>
              </w:rPr>
            </m:ctrlPr>
          </m:fPr>
          <m:num>
            <m:d>
              <m:dPr>
                <m:begChr m:val="|"/>
                <m:endChr m:val="|"/>
                <m:ctrlPr>
                  <w:rPr>
                    <w:rFonts w:ascii="Cambria Math" w:hAnsi="Cambria Math" w:cstheme="majorBidi"/>
                    <w:b/>
                    <w:bCs/>
                    <w:i/>
                    <w:iCs/>
                    <w:sz w:val="28"/>
                    <w:szCs w:val="28"/>
                  </w:rPr>
                </m:ctrlPr>
              </m:dPr>
              <m:e>
                <m:r>
                  <m:rPr>
                    <m:sty m:val="bi"/>
                  </m:rPr>
                  <w:rPr>
                    <w:rFonts w:ascii="Cambria Math" w:hAnsi="Cambria Math" w:cstheme="majorBidi"/>
                    <w:sz w:val="28"/>
                    <w:szCs w:val="28"/>
                  </w:rPr>
                  <m:t>M</m:t>
                </m:r>
                <m:r>
                  <m:rPr>
                    <m:sty m:val="bi"/>
                  </m:rPr>
                  <w:rPr>
                    <w:rFonts w:ascii="Cambria Math" w:hAnsi="Cambria Math" w:cstheme="majorBidi"/>
                    <w:sz w:val="28"/>
                    <w:szCs w:val="28"/>
                  </w:rPr>
                  <m:t>1-M</m:t>
                </m:r>
                <m:r>
                  <m:rPr>
                    <m:sty m:val="bi"/>
                  </m:rPr>
                  <w:rPr>
                    <w:rFonts w:ascii="Cambria Math" w:hAnsi="Cambria Math" w:cstheme="majorBidi"/>
                    <w:sz w:val="28"/>
                    <w:szCs w:val="28"/>
                  </w:rPr>
                  <m:t>2</m:t>
                </m:r>
              </m:e>
            </m:d>
          </m:num>
          <m:den>
            <m:r>
              <m:rPr>
                <m:sty m:val="bi"/>
              </m:rPr>
              <w:rPr>
                <w:rFonts w:ascii="Cambria Math" w:hAnsi="Cambria Math" w:cstheme="majorBidi"/>
                <w:sz w:val="28"/>
                <w:szCs w:val="28"/>
              </w:rPr>
              <m:t>Sd</m:t>
            </m:r>
          </m:den>
        </m:f>
      </m:oMath>
      <w:r w:rsidRPr="000404A5">
        <w:rPr>
          <w:rFonts w:asciiTheme="majorBidi" w:hAnsiTheme="majorBidi" w:cstheme="majorBidi"/>
          <w:b/>
          <w:bCs/>
          <w:i/>
          <w:iCs/>
          <w:sz w:val="28"/>
          <w:szCs w:val="28"/>
        </w:rPr>
        <w:t xml:space="preserve">     Sd= </w:t>
      </w:r>
      <m:oMath>
        <m:rad>
          <m:radPr>
            <m:degHide m:val="1"/>
            <m:ctrlPr>
              <w:rPr>
                <w:rFonts w:ascii="Cambria Math" w:hAnsi="Cambria Math" w:cstheme="majorBidi"/>
                <w:b/>
                <w:bCs/>
                <w:i/>
                <w:iCs/>
                <w:sz w:val="28"/>
                <w:szCs w:val="28"/>
              </w:rPr>
            </m:ctrlPr>
          </m:radPr>
          <m:deg/>
          <m:e>
            <m:f>
              <m:fPr>
                <m:ctrlPr>
                  <w:rPr>
                    <w:rFonts w:ascii="Cambria Math" w:hAnsi="Cambria Math" w:cstheme="majorBidi"/>
                    <w:b/>
                    <w:bCs/>
                    <w:i/>
                    <w:iCs/>
                    <w:sz w:val="28"/>
                    <w:szCs w:val="28"/>
                  </w:rPr>
                </m:ctrlPr>
              </m:fPr>
              <m:num>
                <m:r>
                  <m:rPr>
                    <m:sty m:val="bi"/>
                  </m:rPr>
                  <w:rPr>
                    <w:rFonts w:ascii="Cambria Math" w:hAnsi="Cambria Math" w:cstheme="majorBidi"/>
                    <w:sz w:val="28"/>
                    <w:szCs w:val="28"/>
                  </w:rPr>
                  <m:t>ecart-type</m:t>
                </m:r>
                <m:r>
                  <m:rPr>
                    <m:sty m:val="bi"/>
                  </m:rPr>
                  <w:rPr>
                    <w:rFonts w:ascii="Cambria Math" w:hAnsi="Cambria Math" w:cstheme="majorBidi"/>
                    <w:sz w:val="28"/>
                    <w:szCs w:val="28"/>
                  </w:rPr>
                  <m:t>1²</m:t>
                </m:r>
              </m:num>
              <m:den>
                <m:r>
                  <m:rPr>
                    <m:sty m:val="bi"/>
                  </m:rPr>
                  <w:rPr>
                    <w:rFonts w:ascii="Cambria Math" w:hAnsi="Cambria Math" w:cstheme="majorBidi"/>
                    <w:sz w:val="28"/>
                    <w:szCs w:val="28"/>
                  </w:rPr>
                  <m:t>N</m:t>
                </m:r>
                <m:r>
                  <m:rPr>
                    <m:sty m:val="bi"/>
                  </m:rPr>
                  <w:rPr>
                    <w:rFonts w:ascii="Cambria Math" w:hAnsi="Cambria Math" w:cstheme="majorBidi"/>
                    <w:sz w:val="28"/>
                    <w:szCs w:val="28"/>
                  </w:rPr>
                  <m:t>1</m:t>
                </m:r>
              </m:den>
            </m:f>
            <m:r>
              <m:rPr>
                <m:sty m:val="bi"/>
              </m:rPr>
              <w:rPr>
                <w:rFonts w:ascii="Cambria Math" w:hAnsi="Cambria Math" w:cstheme="majorBidi"/>
                <w:sz w:val="28"/>
                <w:szCs w:val="28"/>
              </w:rPr>
              <m:t>+</m:t>
            </m:r>
            <m:f>
              <m:fPr>
                <m:ctrlPr>
                  <w:rPr>
                    <w:rFonts w:ascii="Cambria Math" w:hAnsi="Cambria Math" w:cstheme="majorBidi"/>
                    <w:b/>
                    <w:bCs/>
                    <w:i/>
                    <w:iCs/>
                    <w:sz w:val="28"/>
                    <w:szCs w:val="28"/>
                  </w:rPr>
                </m:ctrlPr>
              </m:fPr>
              <m:num>
                <m:r>
                  <m:rPr>
                    <m:sty m:val="bi"/>
                  </m:rPr>
                  <w:rPr>
                    <w:rFonts w:ascii="Cambria Math" w:hAnsi="Cambria Math" w:cstheme="majorBidi"/>
                    <w:sz w:val="28"/>
                    <w:szCs w:val="28"/>
                  </w:rPr>
                  <m:t>ecart-type 2²</m:t>
                </m:r>
              </m:num>
              <m:den>
                <m:r>
                  <m:rPr>
                    <m:sty m:val="bi"/>
                  </m:rPr>
                  <w:rPr>
                    <w:rFonts w:ascii="Cambria Math" w:hAnsi="Cambria Math" w:cstheme="majorBidi"/>
                    <w:sz w:val="28"/>
                    <w:szCs w:val="28"/>
                  </w:rPr>
                  <m:t>N</m:t>
                </m:r>
                <m:r>
                  <m:rPr>
                    <m:sty m:val="bi"/>
                  </m:rPr>
                  <w:rPr>
                    <w:rFonts w:ascii="Cambria Math" w:hAnsi="Cambria Math" w:cstheme="majorBidi"/>
                    <w:sz w:val="28"/>
                    <w:szCs w:val="28"/>
                  </w:rPr>
                  <m:t>2</m:t>
                </m:r>
              </m:den>
            </m:f>
          </m:e>
        </m:rad>
      </m:oMath>
    </w:p>
    <w:p w:rsidR="000404A5" w:rsidRDefault="000404A5" w:rsidP="002F2CAA">
      <w:pPr>
        <w:rPr>
          <w:rFonts w:asciiTheme="majorBidi" w:hAnsiTheme="majorBidi" w:cstheme="majorBidi"/>
          <w:sz w:val="28"/>
          <w:szCs w:val="28"/>
        </w:rPr>
      </w:pPr>
    </w:p>
    <w:p w:rsidR="002F2CAA" w:rsidRPr="005864D5" w:rsidRDefault="002F2CAA" w:rsidP="000404A5">
      <w:pPr>
        <w:rPr>
          <w:rFonts w:asciiTheme="majorBidi" w:hAnsiTheme="majorBidi" w:cstheme="majorBidi"/>
          <w:sz w:val="28"/>
          <w:szCs w:val="28"/>
        </w:rPr>
      </w:pPr>
      <w:proofErr w:type="spellStart"/>
      <w:r w:rsidRPr="005864D5">
        <w:rPr>
          <w:rFonts w:asciiTheme="majorBidi" w:hAnsiTheme="majorBidi" w:cstheme="majorBidi"/>
          <w:sz w:val="28"/>
          <w:szCs w:val="28"/>
        </w:rPr>
        <w:lastRenderedPageBreak/>
        <w:t>Sd</w:t>
      </w:r>
      <w:proofErr w:type="spellEnd"/>
      <w:r w:rsidRPr="005864D5">
        <w:rPr>
          <w:rFonts w:asciiTheme="majorBidi" w:hAnsiTheme="majorBidi" w:cstheme="majorBidi"/>
          <w:sz w:val="28"/>
          <w:szCs w:val="28"/>
        </w:rPr>
        <w:t xml:space="preserve">= </w:t>
      </w:r>
      <m:oMath>
        <m:rad>
          <m:radPr>
            <m:degHide m:val="1"/>
            <m:ctrlPr>
              <w:rPr>
                <w:rFonts w:ascii="Cambria Math" w:hAnsi="Cambria Math" w:cstheme="majorBidi"/>
                <w:i/>
                <w:sz w:val="28"/>
                <w:szCs w:val="28"/>
              </w:rPr>
            </m:ctrlPr>
          </m:radPr>
          <m:deg/>
          <m:e>
            <m:f>
              <m:fPr>
                <m:ctrlPr>
                  <w:rPr>
                    <w:rFonts w:ascii="Cambria Math" w:hAnsi="Cambria Math" w:cstheme="majorBidi"/>
                    <w:i/>
                    <w:sz w:val="28"/>
                    <w:szCs w:val="28"/>
                  </w:rPr>
                </m:ctrlPr>
              </m:fPr>
              <m:num>
                <m:r>
                  <w:rPr>
                    <w:rFonts w:ascii="Cambria Math" w:hAnsi="Cambria Math" w:cstheme="majorBidi"/>
                    <w:sz w:val="28"/>
                    <w:szCs w:val="28"/>
                  </w:rPr>
                  <m:t>3,13²</m:t>
                </m:r>
              </m:num>
              <m:den>
                <m:r>
                  <w:rPr>
                    <w:rFonts w:ascii="Cambria Math" w:hAnsi="Cambria Math" w:cstheme="majorBidi"/>
                    <w:sz w:val="28"/>
                    <w:szCs w:val="28"/>
                  </w:rPr>
                  <m:t>13</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2,78²</m:t>
                </m:r>
              </m:num>
              <m:den>
                <m:r>
                  <w:rPr>
                    <w:rFonts w:ascii="Cambria Math" w:hAnsi="Cambria Math" w:cstheme="majorBidi"/>
                    <w:sz w:val="28"/>
                    <w:szCs w:val="28"/>
                  </w:rPr>
                  <m:t>13</m:t>
                </m:r>
              </m:den>
            </m:f>
          </m:e>
        </m:rad>
      </m:oMath>
      <w:r w:rsidR="00240425" w:rsidRPr="005864D5">
        <w:rPr>
          <w:rFonts w:asciiTheme="majorBidi" w:hAnsiTheme="majorBidi" w:cstheme="majorBidi"/>
          <w:sz w:val="28"/>
          <w:szCs w:val="28"/>
        </w:rPr>
        <w:t xml:space="preserve">  </w:t>
      </w:r>
      <w:r w:rsidR="00240425" w:rsidRPr="00240425">
        <w:rPr>
          <w:rFonts w:asciiTheme="majorBidi" w:hAnsiTheme="majorBidi" w:cstheme="majorBidi"/>
          <w:sz w:val="28"/>
          <w:szCs w:val="28"/>
          <w:lang w:val="en-US"/>
        </w:rPr>
        <w:sym w:font="Wingdings" w:char="F0E8"/>
      </w:r>
      <w:r w:rsidR="00240425" w:rsidRPr="005864D5">
        <w:rPr>
          <w:rFonts w:asciiTheme="majorBidi" w:hAnsiTheme="majorBidi" w:cstheme="majorBidi"/>
          <w:sz w:val="28"/>
          <w:szCs w:val="28"/>
        </w:rPr>
        <w:t xml:space="preserve"> </w:t>
      </w:r>
      <w:proofErr w:type="spellStart"/>
      <w:r w:rsidRPr="005864D5">
        <w:rPr>
          <w:rFonts w:asciiTheme="majorBidi" w:hAnsiTheme="majorBidi" w:cstheme="majorBidi"/>
          <w:sz w:val="28"/>
          <w:szCs w:val="28"/>
        </w:rPr>
        <w:t>Sd</w:t>
      </w:r>
      <w:proofErr w:type="spellEnd"/>
      <w:r w:rsidRPr="005864D5">
        <w:rPr>
          <w:rFonts w:asciiTheme="majorBidi" w:hAnsiTheme="majorBidi" w:cstheme="majorBidi"/>
          <w:sz w:val="28"/>
          <w:szCs w:val="28"/>
        </w:rPr>
        <w:t>=</w:t>
      </w:r>
      <w:r w:rsidR="00F36D88" w:rsidRPr="005864D5">
        <w:rPr>
          <w:rFonts w:asciiTheme="majorBidi" w:hAnsiTheme="majorBidi" w:cstheme="majorBidi"/>
          <w:sz w:val="28"/>
          <w:szCs w:val="28"/>
        </w:rPr>
        <w:t xml:space="preserve"> 1</w:t>
      </w:r>
      <w:r w:rsidR="00C0299F" w:rsidRPr="005864D5">
        <w:rPr>
          <w:rFonts w:asciiTheme="majorBidi" w:hAnsiTheme="majorBidi" w:cstheme="majorBidi"/>
          <w:sz w:val="28"/>
          <w:szCs w:val="28"/>
        </w:rPr>
        <w:t>, 16</w:t>
      </w:r>
    </w:p>
    <w:p w:rsidR="00C0299F" w:rsidRDefault="00C0299F" w:rsidP="00C0299F">
      <w:p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3600" behindDoc="1" locked="0" layoutInCell="1" allowOverlap="1">
                <wp:simplePos x="0" y="0"/>
                <wp:positionH relativeFrom="column">
                  <wp:posOffset>-16511</wp:posOffset>
                </wp:positionH>
                <wp:positionV relativeFrom="paragraph">
                  <wp:posOffset>384175</wp:posOffset>
                </wp:positionV>
                <wp:extent cx="4791075" cy="428625"/>
                <wp:effectExtent l="57150" t="38100" r="85725" b="104775"/>
                <wp:wrapNone/>
                <wp:docPr id="16" name="Rectangle 16"/>
                <wp:cNvGraphicFramePr/>
                <a:graphic xmlns:a="http://schemas.openxmlformats.org/drawingml/2006/main">
                  <a:graphicData uri="http://schemas.microsoft.com/office/word/2010/wordprocessingShape">
                    <wps:wsp>
                      <wps:cNvSpPr/>
                      <wps:spPr>
                        <a:xfrm>
                          <a:off x="0" y="0"/>
                          <a:ext cx="4791075" cy="42862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3pt;margin-top:30.25pt;width:377.25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2XgIAABgFAAAOAAAAZHJzL2Uyb0RvYy54bWysVFtr2zAUfh/sPwi9r45Negt1SmjpGJS2&#10;9EKfVVlKzCQd7UiJk/36HcmOW7rCxtiLraNz/853dHa+tYZtFIYWXM3LgwlnykloWres+dPj1ZcT&#10;zkIUrhEGnKr5TgV+Pv/86azzM1XBCkyjkFEQF2adr/kqRj8riiBXyopwAF45UmpAKyKJuCwaFB1F&#10;t6aoJpOjogNsPIJUIdDtZa/k8xxfayXjrdZBRWZqTrXF/MX8fUnfYn4mZksUftXKoQzxD1VY0TpK&#10;Ooa6FFGwNba/hbKtRAig44EEW4DWrVS5B+qmnLzr5mElvMq9EDjBjzCF/xdW3mzukLUNze6IMycs&#10;zeieUBNuaRSjOwKo82FGdg/+Dgcp0DF1u9Vo05/6YNsM6m4EVW0jk3Q5PT4tJ8eHnEnSTauTo+ow&#10;BS1evT2G+FWBZelQc6T0GUuxuQ6xN92bkF+qps+fT3FnVCrBuHulqRHKWGbvTCF1YZBtBA1fSKlc&#10;rIbU2Tq56daY0bH6s+Ngn1xVptfo/BdZR4+cGVwcnW3rAD/K3nwvh5J1b79HoO87QfACzY5miNCT&#10;O3h51RKQ1yLEO4HEZuI9bWi8pY820NUchhNnK8CfH90neyIZaTnraDtqHn6sBSrOzDdH9Dstp9O0&#10;TlmYHh5XJOBbzctbjVvbC6AZlPQWeJmPyT6a/VEj2Gda5EXKSirhJOWuuYy4Fy5iv7X0FEi1WGQz&#10;WiEv4rV78HI/9USUx+2zQD+wKRIPb2C/SWL2jlS9bZqHg8U6gm4z415xHfCm9cucHZ6KtN9v5Wz1&#10;+qDNfwEAAP//AwBQSwMEFAAGAAgAAAAhANaw3rzgAAAACQEAAA8AAABkcnMvZG93bnJldi54bWxM&#10;j8FOwzAQRO9I/IO1SFyq1m6gbglxKlSEOBWJQu9uvCRR43WwnTb9e8wJjqt5mnlbrEfbsRP60DpS&#10;MJ8JYEiVMy3VCj4/XqYrYCFqMrpzhAouGGBdXl8VOjfuTO942sWapRIKuVbQxNjnnIeqQavDzPVI&#10;Kfty3uqYTl9z4/U5lduOZ0JIbnVLaaHRPW4arI67wSrY3gefTY77Sf32fSefx9fNILcXpW5vxqdH&#10;YBHH+AfDr35ShzI5HdxAJrBOwTSTiVQgxQJYypeL+QOwQwKzlQBeFvz/B+UPAAAA//8DAFBLAQIt&#10;ABQABgAIAAAAIQC2gziS/gAAAOEBAAATAAAAAAAAAAAAAAAAAAAAAABbQ29udGVudF9UeXBlc10u&#10;eG1sUEsBAi0AFAAGAAgAAAAhADj9If/WAAAAlAEAAAsAAAAAAAAAAAAAAAAALwEAAF9yZWxzLy5y&#10;ZWxzUEsBAi0AFAAGAAgAAAAhAH6HpTZeAgAAGAUAAA4AAAAAAAAAAAAAAAAALgIAAGRycy9lMm9E&#10;b2MueG1sUEsBAi0AFAAGAAgAAAAhANaw3rzgAAAACQEAAA8AAAAAAAAAAAAAAAAAuAQAAGRycy9k&#10;b3ducmV2LnhtbFBLBQYAAAAABAAEAPMAAADFBQAAAAA=&#10;" fillcolor="#dfa7a6 [1621]" strokecolor="#bc4542 [3045]">
                <v:fill color2="#f5e4e4 [501]" rotate="t" angle="180" colors="0 #ffa2a1;22938f #ffbebd;1 #ffe5e5" focus="100%" type="gradient"/>
                <v:shadow on="t" color="black" opacity="24903f" origin=",.5" offset="0,.55556mm"/>
              </v:rect>
            </w:pict>
          </mc:Fallback>
        </mc:AlternateContent>
      </w:r>
      <w:proofErr w:type="spellStart"/>
      <w:r w:rsidRPr="00C0299F">
        <w:rPr>
          <w:rFonts w:asciiTheme="majorBidi" w:hAnsiTheme="majorBidi" w:cstheme="majorBidi"/>
          <w:sz w:val="28"/>
          <w:szCs w:val="28"/>
        </w:rPr>
        <w:t>Ɛ</w:t>
      </w:r>
      <w:r w:rsidRPr="00C0299F">
        <w:rPr>
          <w:rFonts w:asciiTheme="majorBidi" w:hAnsiTheme="majorBidi" w:cstheme="majorBidi"/>
          <w:sz w:val="36"/>
          <w:szCs w:val="36"/>
          <w:vertAlign w:val="subscript"/>
        </w:rPr>
        <w:t>calculé</w:t>
      </w:r>
      <w:proofErr w:type="spellEnd"/>
      <w:r w:rsidRPr="00C0299F">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31,30-25,91</m:t>
            </m:r>
          </m:num>
          <m:den>
            <m:r>
              <w:rPr>
                <w:rFonts w:ascii="Cambria Math" w:hAnsi="Cambria Math" w:cstheme="majorBidi"/>
                <w:sz w:val="28"/>
                <w:szCs w:val="28"/>
              </w:rPr>
              <m:t>1,16</m:t>
            </m:r>
          </m:den>
        </m:f>
      </m:oMath>
      <w:r>
        <w:rPr>
          <w:rFonts w:asciiTheme="majorBidi" w:hAnsiTheme="majorBidi" w:cstheme="majorBidi"/>
          <w:sz w:val="28"/>
          <w:szCs w:val="28"/>
        </w:rPr>
        <w:t xml:space="preserve"> </w:t>
      </w:r>
      <w:r w:rsidRPr="00C0299F">
        <w:rPr>
          <w:rFonts w:asciiTheme="majorBidi" w:hAnsiTheme="majorBidi" w:cstheme="majorBidi"/>
          <w:sz w:val="28"/>
          <w:szCs w:val="28"/>
        </w:rPr>
        <w:sym w:font="Wingdings" w:char="F0E8"/>
      </w:r>
      <w:r>
        <w:rPr>
          <w:rFonts w:asciiTheme="majorBidi" w:hAnsiTheme="majorBidi" w:cstheme="majorBidi"/>
          <w:sz w:val="28"/>
          <w:szCs w:val="28"/>
        </w:rPr>
        <w:t xml:space="preserve"> </w:t>
      </w:r>
      <w:proofErr w:type="spellStart"/>
      <w:r>
        <w:rPr>
          <w:rFonts w:asciiTheme="majorBidi" w:hAnsiTheme="majorBidi" w:cstheme="majorBidi"/>
          <w:sz w:val="28"/>
          <w:szCs w:val="28"/>
        </w:rPr>
        <w:t>Ɛ</w:t>
      </w:r>
      <w:r w:rsidRPr="00C0299F">
        <w:rPr>
          <w:rFonts w:asciiTheme="majorBidi" w:hAnsiTheme="majorBidi" w:cstheme="majorBidi"/>
          <w:sz w:val="36"/>
          <w:szCs w:val="36"/>
          <w:vertAlign w:val="subscript"/>
        </w:rPr>
        <w:t>calculé</w:t>
      </w:r>
      <w:proofErr w:type="spellEnd"/>
      <w:r>
        <w:rPr>
          <w:rFonts w:asciiTheme="majorBidi" w:hAnsiTheme="majorBidi" w:cstheme="majorBidi"/>
          <w:sz w:val="28"/>
          <w:szCs w:val="28"/>
        </w:rPr>
        <w:t>= 4, 63</w:t>
      </w:r>
    </w:p>
    <w:p w:rsidR="00C0299F" w:rsidRDefault="00C0299F" w:rsidP="00C0299F">
      <w:pPr>
        <w:rPr>
          <w:rFonts w:asciiTheme="majorBidi" w:hAnsiTheme="majorBidi" w:cstheme="majorBidi"/>
          <w:sz w:val="28"/>
          <w:szCs w:val="28"/>
        </w:rPr>
      </w:pPr>
      <w:r>
        <w:rPr>
          <w:rFonts w:asciiTheme="majorBidi" w:hAnsiTheme="majorBidi" w:cstheme="majorBidi"/>
          <w:sz w:val="28"/>
          <w:szCs w:val="28"/>
        </w:rPr>
        <w:t xml:space="preserve">4,63 &gt; 1.96 </w:t>
      </w:r>
      <w:r w:rsidRPr="00C0299F">
        <w:rPr>
          <w:rFonts w:asciiTheme="majorBidi" w:hAnsiTheme="majorBidi" w:cstheme="majorBidi"/>
          <w:sz w:val="28"/>
          <w:szCs w:val="28"/>
        </w:rPr>
        <w:sym w:font="Wingdings" w:char="F0E8"/>
      </w:r>
      <w:r>
        <w:rPr>
          <w:rFonts w:asciiTheme="majorBidi" w:hAnsiTheme="majorBidi" w:cstheme="majorBidi"/>
          <w:sz w:val="28"/>
          <w:szCs w:val="28"/>
        </w:rPr>
        <w:t xml:space="preserve"> L’hypothèse nulle rejetée ; différence significative </w:t>
      </w:r>
    </w:p>
    <w:p w:rsidR="00C0299F" w:rsidRDefault="003A599B" w:rsidP="00C0299F">
      <w:p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5648" behindDoc="1" locked="0" layoutInCell="1" allowOverlap="1">
                <wp:simplePos x="0" y="0"/>
                <wp:positionH relativeFrom="column">
                  <wp:posOffset>-73660</wp:posOffset>
                </wp:positionH>
                <wp:positionV relativeFrom="paragraph">
                  <wp:posOffset>135255</wp:posOffset>
                </wp:positionV>
                <wp:extent cx="1171575" cy="609600"/>
                <wp:effectExtent l="57150" t="95250" r="142875" b="95250"/>
                <wp:wrapNone/>
                <wp:docPr id="18" name="Pensées 18"/>
                <wp:cNvGraphicFramePr/>
                <a:graphic xmlns:a="http://schemas.openxmlformats.org/drawingml/2006/main">
                  <a:graphicData uri="http://schemas.microsoft.com/office/word/2010/wordprocessingShape">
                    <wps:wsp>
                      <wps:cNvSpPr/>
                      <wps:spPr>
                        <a:xfrm>
                          <a:off x="0" y="0"/>
                          <a:ext cx="1171575" cy="609600"/>
                        </a:xfrm>
                        <a:prstGeom prst="cloudCallout">
                          <a:avLst>
                            <a:gd name="adj1" fmla="val 56403"/>
                            <a:gd name="adj2" fmla="val -57813"/>
                          </a:avLst>
                        </a:prstGeom>
                      </wps:spPr>
                      <wps:style>
                        <a:lnRef idx="1">
                          <a:schemeClr val="accent2"/>
                        </a:lnRef>
                        <a:fillRef idx="2">
                          <a:schemeClr val="accent2"/>
                        </a:fillRef>
                        <a:effectRef idx="1">
                          <a:schemeClr val="accent2"/>
                        </a:effectRef>
                        <a:fontRef idx="minor">
                          <a:schemeClr val="dk1"/>
                        </a:fontRef>
                      </wps:style>
                      <wps:txbx>
                        <w:txbxContent>
                          <w:p w:rsidR="003A599B" w:rsidRDefault="003A599B" w:rsidP="003A59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8" o:spid="_x0000_s1028" type="#_x0000_t106" style="position:absolute;margin-left:-5.8pt;margin-top:10.65pt;width:92.25pt;height:4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ttlwIAAIMFAAAOAAAAZHJzL2Uyb0RvYy54bWysVM1u2zAMvg/YOwi6t7az/LRBnCJI0WFA&#10;0QZLh54VWWq8yaImKbGzN9pz7MVGyY4TbAU2DLvYpPhPfuTspqkU2QvrStA5zS5TSoTmUJT6Jaef&#10;nu4urihxnumCKdAipwfh6M387ZtZbaZiAFtQhbAEnWg3rU1Ot96baZI4vhUVc5dghEahBFsxj6x9&#10;SQrLavReqWSQpuOkBlsYC1w4h6+3rZDOo38pBfePUjrhicop5ubj18bvJnyT+YxNXywz25J3abB/&#10;yKJipcagvatb5hnZ2fI3V1XJLTiQ/pJDlYCUJRexBqwmS3+pZr1lRsRasDnO9G1y/88tf9ivLCkL&#10;nB1OSrMKZ7QS2v34LhzBJ+xPbdwU1dZmZTvOIRmKbaStwh/LIE3s6aHvqWg84fiYZZNsNBlRwlE2&#10;Tq/HaWx6crI21vn3AioSiJxyBbtiyRT+fGwp2987H3tbdAmy4nNGiawUjmrPFBmNh+m7bpRnOoNz&#10;nYvR5CqLShi6c4nUMfh8loQ628oi5Q9KhKhKfxQSOxRqiflEbIqlsgRj55RxLrQfhPDoL2oHM1kq&#10;1RsO/mzY6QdTEXHbG/9F1N4iRgbte+Oq1GBfi158ybqUZat/7EBbd2iBbzZNhEYsLrxsoDggXCy0&#10;e+QMvytxaPfM+RWzOA1cMTwG/hE/UkGdU+goSrZgv732HvQRzyilpMZFzKn7umNWUKI+aET6dTYc&#10;hs2NzHA0GSBjzyWbc4neVUvAqSA+MLtIBn2vjqS0UD3jzViEqChimmNshJ23R2bp2wOBV4eLxSKq&#10;4bYa5u/12vAjDgJ0nppnZk2HXI+Yf4Dj0nYoa2Fx0g0T0rDYeZClD8JTXzsGNz1CqbtK4ZSc81Hr&#10;dDvnPwEAAP//AwBQSwMEFAAGAAgAAAAhAIMSFg/eAAAACgEAAA8AAABkcnMvZG93bnJldi54bWxM&#10;j0FOwzAQRfdI3MEaJDaodZxILaRxKhQErFM4gBNPkwh7HGKnDZwed0V3M5qnP+8X+8UadsLJD44k&#10;iHUCDKl1eqBOwufH6+oRmA+KtDKOUMIPetiXtzeFyrU7U42nQ+hYDCGfKwl9CGPOuW97tMqv3YgU&#10;b0c3WRXiOnVcT+ocw63haZJsuFUDxQ+9GrHqsf06zFZCM77VlUlfZtN/P9SUiSr7fR+kvL9bnnfA&#10;Ai7hH4aLflSHMjo1bibtmZGwEmITUQmpyIBdgG36BKyJg9hmwMuCX1co/wAAAP//AwBQSwECLQAU&#10;AAYACAAAACEAtoM4kv4AAADhAQAAEwAAAAAAAAAAAAAAAAAAAAAAW0NvbnRlbnRfVHlwZXNdLnht&#10;bFBLAQItABQABgAIAAAAIQA4/SH/1gAAAJQBAAALAAAAAAAAAAAAAAAAAC8BAABfcmVscy8ucmVs&#10;c1BLAQItABQABgAIAAAAIQDXj6ttlwIAAIMFAAAOAAAAAAAAAAAAAAAAAC4CAABkcnMvZTJvRG9j&#10;LnhtbFBLAQItABQABgAIAAAAIQCDEhYP3gAAAAoBAAAPAAAAAAAAAAAAAAAAAPEEAABkcnMvZG93&#10;bnJldi54bWxQSwUGAAAAAAQABADzAAAA/AUAAAAA&#10;" adj="22983,-1688" fillcolor="#dfa7a6 [1621]" strokecolor="#bc4542 [3045]">
                <v:fill color2="#f5e4e4 [501]" rotate="t" angle="180" colors="0 #ffa2a1;22938f #ffbebd;1 #ffe5e5" focus="100%" type="gradient"/>
                <v:shadow on="t" color="black" opacity="24903f" origin=",.5" offset="0,.55556mm"/>
                <v:textbox>
                  <w:txbxContent>
                    <w:p w:rsidR="003A599B" w:rsidRDefault="003A599B" w:rsidP="003A599B">
                      <w:pPr>
                        <w:jc w:val="center"/>
                      </w:pPr>
                    </w:p>
                  </w:txbxContent>
                </v:textbox>
              </v:shape>
            </w:pict>
          </mc:Fallback>
        </mc:AlternateContent>
      </w:r>
    </w:p>
    <w:p w:rsidR="00C0299F" w:rsidRDefault="00C0299F" w:rsidP="00C0299F">
      <w:pPr>
        <w:rPr>
          <w:rFonts w:asciiTheme="majorBidi" w:hAnsiTheme="majorBidi" w:cstheme="majorBidi"/>
          <w:sz w:val="28"/>
          <w:szCs w:val="28"/>
        </w:rPr>
      </w:pPr>
      <w:r w:rsidRPr="003A599B">
        <w:rPr>
          <w:rFonts w:asciiTheme="majorBidi" w:hAnsiTheme="majorBidi" w:cstheme="majorBidi"/>
          <w:b/>
          <w:bCs/>
          <w:i/>
          <w:iCs/>
          <w:color w:val="C00000"/>
          <w:sz w:val="28"/>
          <w:szCs w:val="28"/>
        </w:rPr>
        <w:t>Conclusion </w:t>
      </w:r>
      <w:r>
        <w:rPr>
          <w:rFonts w:asciiTheme="majorBidi" w:hAnsiTheme="majorBidi" w:cstheme="majorBidi"/>
          <w:sz w:val="28"/>
          <w:szCs w:val="28"/>
        </w:rPr>
        <w:t>:</w:t>
      </w:r>
    </w:p>
    <w:p w:rsidR="00C0299F" w:rsidRDefault="00C0299F" w:rsidP="003A599B">
      <w:pPr>
        <w:rPr>
          <w:rFonts w:asciiTheme="majorBidi" w:hAnsiTheme="majorBidi" w:cstheme="majorBidi"/>
          <w:sz w:val="28"/>
          <w:szCs w:val="28"/>
        </w:rPr>
      </w:pPr>
      <w:r>
        <w:rPr>
          <w:rFonts w:asciiTheme="majorBidi" w:hAnsiTheme="majorBidi" w:cstheme="majorBidi"/>
          <w:sz w:val="28"/>
          <w:szCs w:val="28"/>
        </w:rPr>
        <w:t xml:space="preserve">La castration à un effet sur le poids des souris castrés car on </w:t>
      </w:r>
      <w:r w:rsidR="003A599B">
        <w:rPr>
          <w:rFonts w:asciiTheme="majorBidi" w:hAnsiTheme="majorBidi" w:cstheme="majorBidi"/>
          <w:sz w:val="28"/>
          <w:szCs w:val="28"/>
        </w:rPr>
        <w:t xml:space="preserve">a constaté </w:t>
      </w:r>
      <w:r>
        <w:rPr>
          <w:rFonts w:asciiTheme="majorBidi" w:hAnsiTheme="majorBidi" w:cstheme="majorBidi"/>
          <w:sz w:val="28"/>
          <w:szCs w:val="28"/>
        </w:rPr>
        <w:t xml:space="preserve"> une prise de poids </w:t>
      </w:r>
      <w:r w:rsidR="003A599B">
        <w:rPr>
          <w:rFonts w:asciiTheme="majorBidi" w:hAnsiTheme="majorBidi" w:cstheme="majorBidi"/>
          <w:sz w:val="28"/>
          <w:szCs w:val="28"/>
        </w:rPr>
        <w:t xml:space="preserve">significative le jour de la mort de ces souris. </w:t>
      </w:r>
    </w:p>
    <w:p w:rsidR="004F0616" w:rsidRDefault="00875DE7" w:rsidP="00552E8D">
      <w:pPr>
        <w:pStyle w:val="Paragraphedeliste"/>
        <w:numPr>
          <w:ilvl w:val="0"/>
          <w:numId w:val="32"/>
        </w:numPr>
        <w:rPr>
          <w:rFonts w:asciiTheme="majorBidi" w:hAnsiTheme="majorBidi" w:cstheme="majorBidi"/>
          <w:b/>
          <w:bCs/>
          <w:color w:val="7030A0"/>
          <w:sz w:val="28"/>
          <w:szCs w:val="28"/>
          <w:u w:val="single"/>
        </w:rPr>
      </w:pPr>
      <w:r w:rsidRPr="00875DE7">
        <w:rPr>
          <w:rFonts w:asciiTheme="majorBidi" w:hAnsiTheme="majorBidi" w:cstheme="majorBidi"/>
          <w:b/>
          <w:bCs/>
          <w:color w:val="7030A0"/>
          <w:sz w:val="28"/>
          <w:szCs w:val="28"/>
          <w:u w:val="single"/>
        </w:rPr>
        <w:t>Sur le poids de la vésicule séminale :</w:t>
      </w:r>
    </w:p>
    <w:tbl>
      <w:tblPr>
        <w:tblW w:w="10774" w:type="dxa"/>
        <w:tblInd w:w="-214" w:type="dxa"/>
        <w:tblLayout w:type="fixed"/>
        <w:tblCellMar>
          <w:left w:w="70" w:type="dxa"/>
          <w:right w:w="70" w:type="dxa"/>
        </w:tblCellMar>
        <w:tblLook w:val="04A0" w:firstRow="1" w:lastRow="0" w:firstColumn="1" w:lastColumn="0" w:noHBand="0" w:noVBand="1"/>
      </w:tblPr>
      <w:tblGrid>
        <w:gridCol w:w="284"/>
        <w:gridCol w:w="354"/>
        <w:gridCol w:w="354"/>
        <w:gridCol w:w="355"/>
        <w:gridCol w:w="354"/>
        <w:gridCol w:w="355"/>
        <w:gridCol w:w="354"/>
        <w:gridCol w:w="355"/>
        <w:gridCol w:w="354"/>
        <w:gridCol w:w="355"/>
        <w:gridCol w:w="354"/>
        <w:gridCol w:w="355"/>
        <w:gridCol w:w="354"/>
        <w:gridCol w:w="355"/>
        <w:gridCol w:w="354"/>
        <w:gridCol w:w="355"/>
        <w:gridCol w:w="354"/>
        <w:gridCol w:w="354"/>
        <w:gridCol w:w="355"/>
        <w:gridCol w:w="354"/>
        <w:gridCol w:w="355"/>
        <w:gridCol w:w="354"/>
        <w:gridCol w:w="355"/>
        <w:gridCol w:w="354"/>
        <w:gridCol w:w="355"/>
        <w:gridCol w:w="354"/>
        <w:gridCol w:w="355"/>
        <w:gridCol w:w="354"/>
        <w:gridCol w:w="355"/>
        <w:gridCol w:w="281"/>
        <w:gridCol w:w="284"/>
      </w:tblGrid>
      <w:tr w:rsidR="00742C65" w:rsidRPr="00742C65" w:rsidTr="00742C65">
        <w:trPr>
          <w:cantSplit/>
          <w:trHeight w:val="1230"/>
        </w:trPr>
        <w:tc>
          <w:tcPr>
            <w:tcW w:w="284" w:type="dxa"/>
            <w:tcBorders>
              <w:top w:val="single" w:sz="4" w:space="0" w:color="auto"/>
              <w:left w:val="single" w:sz="4" w:space="0" w:color="auto"/>
              <w:bottom w:val="single" w:sz="4" w:space="0" w:color="auto"/>
              <w:right w:val="single" w:sz="4" w:space="0" w:color="auto"/>
            </w:tcBorders>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VS t</w:t>
            </w:r>
            <w:r>
              <w:rPr>
                <w:rFonts w:asciiTheme="majorBidi" w:hAnsiTheme="majorBidi" w:cstheme="majorBidi"/>
                <w:b/>
                <w:bCs/>
                <w:sz w:val="20"/>
                <w:szCs w:val="20"/>
              </w:rPr>
              <w:t xml:space="preserve"> </w:t>
            </w:r>
            <w:r w:rsidRPr="00742C65">
              <w:rPr>
                <w:rFonts w:asciiTheme="majorBidi" w:hAnsiTheme="majorBidi" w:cstheme="majorBidi"/>
                <w:b/>
                <w:bCs/>
                <w:sz w:val="20"/>
                <w:szCs w:val="20"/>
              </w:rPr>
              <w:t>(mg)</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39</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34</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66</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58</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40</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53</w:t>
            </w:r>
          </w:p>
        </w:tc>
        <w:tc>
          <w:tcPr>
            <w:tcW w:w="355" w:type="dxa"/>
            <w:tcBorders>
              <w:top w:val="single" w:sz="4" w:space="0" w:color="auto"/>
              <w:left w:val="nil"/>
              <w:bottom w:val="single" w:sz="4" w:space="0" w:color="auto"/>
              <w:right w:val="single" w:sz="4" w:space="0" w:color="auto"/>
            </w:tcBorders>
            <w:noWrap/>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120</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61</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45</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55</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23</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40</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59</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50</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79</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64</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68</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70</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52</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62</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81</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54</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62</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81</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54</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62</w:t>
            </w:r>
          </w:p>
        </w:tc>
        <w:tc>
          <w:tcPr>
            <w:tcW w:w="354"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65</w:t>
            </w:r>
          </w:p>
        </w:tc>
        <w:tc>
          <w:tcPr>
            <w:tcW w:w="355" w:type="dxa"/>
            <w:tcBorders>
              <w:top w:val="single" w:sz="4" w:space="0" w:color="auto"/>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92</w:t>
            </w:r>
          </w:p>
        </w:tc>
        <w:tc>
          <w:tcPr>
            <w:tcW w:w="281" w:type="dxa"/>
            <w:tcBorders>
              <w:top w:val="single" w:sz="4" w:space="0" w:color="auto"/>
              <w:left w:val="nil"/>
              <w:bottom w:val="single" w:sz="4" w:space="0" w:color="auto"/>
              <w:right w:val="single" w:sz="4" w:space="0" w:color="auto"/>
            </w:tcBorders>
            <w:noWrap/>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80</w:t>
            </w:r>
          </w:p>
        </w:tc>
        <w:tc>
          <w:tcPr>
            <w:tcW w:w="284" w:type="dxa"/>
            <w:tcBorders>
              <w:top w:val="single" w:sz="4" w:space="0" w:color="auto"/>
              <w:left w:val="nil"/>
              <w:bottom w:val="single" w:sz="4" w:space="0" w:color="auto"/>
              <w:right w:val="single" w:sz="4" w:space="0" w:color="auto"/>
            </w:tcBorders>
            <w:noWrap/>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23</w:t>
            </w:r>
          </w:p>
        </w:tc>
      </w:tr>
      <w:tr w:rsidR="00742C65" w:rsidRPr="00742C65" w:rsidTr="00742C65">
        <w:trPr>
          <w:cantSplit/>
          <w:trHeight w:val="1200"/>
        </w:trPr>
        <w:tc>
          <w:tcPr>
            <w:tcW w:w="284" w:type="dxa"/>
            <w:tcBorders>
              <w:top w:val="nil"/>
              <w:left w:val="single" w:sz="4" w:space="0" w:color="auto"/>
              <w:bottom w:val="single" w:sz="4" w:space="0" w:color="auto"/>
              <w:right w:val="single" w:sz="4" w:space="0" w:color="auto"/>
            </w:tcBorders>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VS</w:t>
            </w:r>
            <w:r>
              <w:rPr>
                <w:rFonts w:asciiTheme="majorBidi" w:hAnsiTheme="majorBidi" w:cstheme="majorBidi"/>
                <w:b/>
                <w:bCs/>
                <w:sz w:val="20"/>
                <w:szCs w:val="20"/>
              </w:rPr>
              <w:t xml:space="preserve">C </w:t>
            </w:r>
            <w:r w:rsidRPr="00742C65">
              <w:rPr>
                <w:rFonts w:asciiTheme="majorBidi" w:hAnsiTheme="majorBidi" w:cstheme="majorBidi"/>
                <w:b/>
                <w:bCs/>
                <w:sz w:val="20"/>
                <w:szCs w:val="20"/>
              </w:rPr>
              <w:t>(mg)</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33</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36</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19</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31</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30</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31</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42</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30</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22</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36</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53</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49</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30</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41</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30</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5</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8</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27</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13</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27</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21</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19</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3</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9</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14</w:t>
            </w:r>
          </w:p>
        </w:tc>
        <w:tc>
          <w:tcPr>
            <w:tcW w:w="354"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27</w:t>
            </w:r>
          </w:p>
        </w:tc>
        <w:tc>
          <w:tcPr>
            <w:tcW w:w="355" w:type="dxa"/>
            <w:tcBorders>
              <w:top w:val="nil"/>
              <w:left w:val="nil"/>
              <w:bottom w:val="single" w:sz="4" w:space="0" w:color="auto"/>
              <w:right w:val="single" w:sz="4" w:space="0" w:color="auto"/>
            </w:tcBorders>
            <w:noWrap/>
            <w:vAlign w:val="center"/>
            <w:hideMark/>
          </w:tcPr>
          <w:p w:rsidR="00742C65" w:rsidRPr="00742C65" w:rsidRDefault="00742C65" w:rsidP="00742C65">
            <w:pPr>
              <w:rPr>
                <w:rFonts w:asciiTheme="majorBidi" w:hAnsiTheme="majorBidi" w:cstheme="majorBidi"/>
                <w:b/>
                <w:bCs/>
                <w:sz w:val="20"/>
                <w:szCs w:val="20"/>
              </w:rPr>
            </w:pPr>
            <w:r w:rsidRPr="00742C65">
              <w:rPr>
                <w:rFonts w:asciiTheme="majorBidi" w:hAnsiTheme="majorBidi" w:cstheme="majorBidi"/>
                <w:b/>
                <w:bCs/>
                <w:sz w:val="20"/>
                <w:szCs w:val="20"/>
              </w:rPr>
              <w:t>7</w:t>
            </w:r>
          </w:p>
        </w:tc>
        <w:tc>
          <w:tcPr>
            <w:tcW w:w="281" w:type="dxa"/>
            <w:tcBorders>
              <w:top w:val="nil"/>
              <w:left w:val="nil"/>
              <w:bottom w:val="single" w:sz="4" w:space="0" w:color="auto"/>
              <w:right w:val="single" w:sz="4" w:space="0" w:color="auto"/>
            </w:tcBorders>
            <w:noWrap/>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20</w:t>
            </w:r>
          </w:p>
        </w:tc>
        <w:tc>
          <w:tcPr>
            <w:tcW w:w="284" w:type="dxa"/>
            <w:tcBorders>
              <w:top w:val="nil"/>
              <w:left w:val="nil"/>
              <w:bottom w:val="single" w:sz="4" w:space="0" w:color="auto"/>
              <w:right w:val="single" w:sz="4" w:space="0" w:color="auto"/>
            </w:tcBorders>
            <w:noWrap/>
            <w:textDirection w:val="tbRl"/>
            <w:hideMark/>
          </w:tcPr>
          <w:p w:rsidR="00742C65" w:rsidRPr="00742C65" w:rsidRDefault="00742C65" w:rsidP="00742C65">
            <w:pPr>
              <w:ind w:left="113" w:right="113"/>
              <w:jc w:val="center"/>
              <w:rPr>
                <w:rFonts w:asciiTheme="majorBidi" w:hAnsiTheme="majorBidi" w:cstheme="majorBidi"/>
                <w:b/>
                <w:bCs/>
                <w:sz w:val="20"/>
                <w:szCs w:val="20"/>
              </w:rPr>
            </w:pPr>
            <w:r w:rsidRPr="00742C65">
              <w:rPr>
                <w:rFonts w:asciiTheme="majorBidi" w:hAnsiTheme="majorBidi" w:cstheme="majorBidi"/>
                <w:b/>
                <w:bCs/>
                <w:sz w:val="20"/>
                <w:szCs w:val="20"/>
              </w:rPr>
              <w:t>17</w:t>
            </w:r>
          </w:p>
        </w:tc>
      </w:tr>
    </w:tbl>
    <w:p w:rsidR="00742C65" w:rsidRDefault="00742C65" w:rsidP="00742C65">
      <w:pPr>
        <w:rPr>
          <w:rFonts w:asciiTheme="majorBidi" w:hAnsiTheme="majorBidi" w:cstheme="majorBidi"/>
          <w:b/>
          <w:bCs/>
          <w:color w:val="7030A0"/>
          <w:sz w:val="28"/>
          <w:szCs w:val="28"/>
          <w:u w:val="single"/>
        </w:rPr>
      </w:pPr>
      <w:r>
        <w:rPr>
          <w:noProof/>
        </w:rPr>
        <w:drawing>
          <wp:anchor distT="0" distB="0" distL="114300" distR="114300" simplePos="0" relativeHeight="251676672" behindDoc="0" locked="0" layoutInCell="1" allowOverlap="1" wp14:anchorId="05F8FBF8" wp14:editId="3BE707BD">
            <wp:simplePos x="0" y="0"/>
            <wp:positionH relativeFrom="column">
              <wp:posOffset>-16510</wp:posOffset>
            </wp:positionH>
            <wp:positionV relativeFrom="paragraph">
              <wp:posOffset>161925</wp:posOffset>
            </wp:positionV>
            <wp:extent cx="5972810" cy="1945640"/>
            <wp:effectExtent l="0" t="0" r="27940" b="16510"/>
            <wp:wrapSquare wrapText="bothSides"/>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742C65" w:rsidRDefault="00742C65" w:rsidP="00742C65">
      <w:pPr>
        <w:rPr>
          <w:rFonts w:asciiTheme="majorBidi" w:hAnsiTheme="majorBidi" w:cstheme="majorBidi"/>
          <w:b/>
          <w:bCs/>
          <w:color w:val="7030A0"/>
          <w:sz w:val="28"/>
          <w:szCs w:val="28"/>
          <w:u w:val="single"/>
        </w:rPr>
      </w:pPr>
    </w:p>
    <w:p w:rsidR="00742C65" w:rsidRDefault="00742C65" w:rsidP="00742C65">
      <w:pPr>
        <w:rPr>
          <w:rFonts w:asciiTheme="majorBidi" w:hAnsiTheme="majorBidi" w:cstheme="majorBidi"/>
          <w:b/>
          <w:bCs/>
          <w:color w:val="7030A0"/>
          <w:sz w:val="28"/>
          <w:szCs w:val="28"/>
          <w:u w:val="single"/>
        </w:rPr>
      </w:pPr>
    </w:p>
    <w:p w:rsidR="00742C65" w:rsidRPr="00742C65" w:rsidRDefault="00742C65" w:rsidP="00742C65">
      <w:pPr>
        <w:rPr>
          <w:rFonts w:asciiTheme="majorBidi" w:hAnsiTheme="majorBidi" w:cstheme="majorBidi"/>
          <w:b/>
          <w:bCs/>
          <w:color w:val="7030A0"/>
          <w:sz w:val="28"/>
          <w:szCs w:val="28"/>
          <w:u w:val="single"/>
        </w:rPr>
      </w:pPr>
    </w:p>
    <w:p w:rsidR="00BB5990" w:rsidRDefault="00875DE7" w:rsidP="00742C65">
      <w:r>
        <w:rPr>
          <w:rFonts w:asciiTheme="majorBidi" w:hAnsiTheme="majorBidi" w:cstheme="majorBidi"/>
          <w:b/>
          <w:bCs/>
          <w:color w:val="7030A0"/>
          <w:sz w:val="28"/>
          <w:szCs w:val="28"/>
          <w:u w:val="single"/>
        </w:rPr>
        <w:fldChar w:fldCharType="begin"/>
      </w:r>
      <w:r>
        <w:rPr>
          <w:rFonts w:asciiTheme="majorBidi" w:hAnsiTheme="majorBidi" w:cstheme="majorBidi"/>
          <w:b/>
          <w:bCs/>
          <w:color w:val="7030A0"/>
          <w:sz w:val="28"/>
          <w:szCs w:val="28"/>
          <w:u w:val="single"/>
        </w:rPr>
        <w:instrText xml:space="preserve"> LINK </w:instrText>
      </w:r>
      <w:r w:rsidR="00D3055C">
        <w:rPr>
          <w:rFonts w:asciiTheme="majorBidi" w:hAnsiTheme="majorBidi" w:cstheme="majorBidi"/>
          <w:b/>
          <w:bCs/>
          <w:color w:val="7030A0"/>
          <w:sz w:val="28"/>
          <w:szCs w:val="28"/>
          <w:u w:val="single"/>
        </w:rPr>
        <w:instrText xml:space="preserve">Excel.Sheet.12 "C:\\Users\\PC\\Desktop\\Nouveau Feuille de calcul Microsoft Excel.xlsx" Feuil1!L22C1:L53C2 </w:instrText>
      </w:r>
      <w:r>
        <w:rPr>
          <w:rFonts w:asciiTheme="majorBidi" w:hAnsiTheme="majorBidi" w:cstheme="majorBidi"/>
          <w:b/>
          <w:bCs/>
          <w:color w:val="7030A0"/>
          <w:sz w:val="28"/>
          <w:szCs w:val="28"/>
          <w:u w:val="single"/>
        </w:rPr>
        <w:instrText xml:space="preserve">\a \f 5 \h  \* MERGEFORMAT </w:instrText>
      </w:r>
      <w:r>
        <w:rPr>
          <w:rFonts w:asciiTheme="majorBidi" w:hAnsiTheme="majorBidi" w:cstheme="majorBidi"/>
          <w:b/>
          <w:bCs/>
          <w:color w:val="7030A0"/>
          <w:sz w:val="28"/>
          <w:szCs w:val="28"/>
          <w:u w:val="single"/>
        </w:rPr>
        <w:fldChar w:fldCharType="separate"/>
      </w:r>
    </w:p>
    <w:p w:rsidR="00875DE7" w:rsidRPr="00742C65" w:rsidRDefault="00875DE7" w:rsidP="00742C65">
      <w:pPr>
        <w:rPr>
          <w:rFonts w:asciiTheme="majorBidi" w:hAnsiTheme="majorBidi" w:cstheme="majorBidi"/>
          <w:b/>
          <w:bCs/>
          <w:i/>
          <w:iCs/>
          <w:color w:val="7030A0"/>
          <w:sz w:val="28"/>
          <w:szCs w:val="28"/>
          <w:u w:val="single"/>
        </w:rPr>
      </w:pPr>
      <w:r>
        <w:rPr>
          <w:rFonts w:asciiTheme="majorBidi" w:hAnsiTheme="majorBidi" w:cstheme="majorBidi"/>
          <w:b/>
          <w:bCs/>
          <w:color w:val="7030A0"/>
          <w:sz w:val="28"/>
          <w:szCs w:val="28"/>
          <w:u w:val="single"/>
        </w:rPr>
        <w:fldChar w:fldCharType="end"/>
      </w:r>
      <w:r w:rsidR="00552E8D" w:rsidRPr="00742C65">
        <w:rPr>
          <w:rFonts w:asciiTheme="majorBidi" w:hAnsiTheme="majorBidi" w:cstheme="majorBidi"/>
          <w:i/>
          <w:iCs/>
          <w:sz w:val="28"/>
          <w:szCs w:val="28"/>
        </w:rPr>
        <w:t>Etude statistique :</w:t>
      </w:r>
    </w:p>
    <w:p w:rsidR="00552E8D" w:rsidRPr="00742C65" w:rsidRDefault="00552E8D" w:rsidP="00552E8D">
      <w:pPr>
        <w:rPr>
          <w:rFonts w:asciiTheme="majorBidi" w:hAnsiTheme="majorBidi" w:cstheme="majorBidi"/>
          <w:i/>
          <w:iCs/>
          <w:color w:val="002060"/>
          <w:sz w:val="28"/>
          <w:szCs w:val="28"/>
        </w:rPr>
      </w:pPr>
      <w:r w:rsidRPr="00742C65">
        <w:rPr>
          <w:rFonts w:asciiTheme="majorBidi" w:hAnsiTheme="majorBidi" w:cstheme="majorBidi"/>
          <w:i/>
          <w:iCs/>
          <w:color w:val="002060"/>
          <w:sz w:val="28"/>
          <w:szCs w:val="28"/>
        </w:rPr>
        <w:t>Comparaison entre les deux moyennes : (α = 0,05)</w:t>
      </w:r>
    </w:p>
    <w:p w:rsidR="00552E8D" w:rsidRPr="00742C65" w:rsidRDefault="00552E8D" w:rsidP="00552E8D">
      <w:pPr>
        <w:rPr>
          <w:rFonts w:asciiTheme="majorBidi" w:hAnsiTheme="majorBidi" w:cstheme="majorBidi"/>
          <w:i/>
          <w:iCs/>
          <w:color w:val="00B050"/>
          <w:sz w:val="28"/>
          <w:szCs w:val="28"/>
        </w:rPr>
      </w:pPr>
      <w:r w:rsidRPr="00742C65">
        <w:rPr>
          <w:rFonts w:asciiTheme="majorBidi" w:hAnsiTheme="majorBidi" w:cstheme="majorBidi"/>
          <w:i/>
          <w:iCs/>
          <w:color w:val="00B050"/>
          <w:sz w:val="28"/>
          <w:szCs w:val="28"/>
        </w:rPr>
        <w:t>L’hypothèse nulle : M1 = M2</w:t>
      </w:r>
    </w:p>
    <w:p w:rsidR="00552E8D" w:rsidRPr="00742C65" w:rsidRDefault="00552E8D" w:rsidP="00552E8D">
      <w:pPr>
        <w:rPr>
          <w:rFonts w:asciiTheme="majorBidi" w:hAnsiTheme="majorBidi" w:cstheme="majorBidi"/>
          <w:i/>
          <w:iCs/>
          <w:color w:val="00B050"/>
          <w:sz w:val="28"/>
          <w:szCs w:val="28"/>
        </w:rPr>
      </w:pPr>
      <w:r w:rsidRPr="00742C65">
        <w:rPr>
          <w:rFonts w:asciiTheme="majorBidi" w:hAnsiTheme="majorBidi" w:cstheme="majorBidi"/>
          <w:i/>
          <w:iCs/>
          <w:color w:val="00B050"/>
          <w:sz w:val="28"/>
          <w:szCs w:val="28"/>
        </w:rPr>
        <w:t>L’hypothèse alternative : M1≠ M2</w:t>
      </w:r>
    </w:p>
    <w:p w:rsidR="00552E8D" w:rsidRPr="00742C65" w:rsidRDefault="00742C65" w:rsidP="00552E8D">
      <w:pP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79744" behindDoc="1" locked="0" layoutInCell="1" allowOverlap="1">
                <wp:simplePos x="0" y="0"/>
                <wp:positionH relativeFrom="column">
                  <wp:posOffset>-112872</wp:posOffset>
                </wp:positionH>
                <wp:positionV relativeFrom="paragraph">
                  <wp:posOffset>272324</wp:posOffset>
                </wp:positionV>
                <wp:extent cx="3704598" cy="641268"/>
                <wp:effectExtent l="57150" t="38100" r="67310" b="102235"/>
                <wp:wrapNone/>
                <wp:docPr id="23" name="Rectangle 23"/>
                <wp:cNvGraphicFramePr/>
                <a:graphic xmlns:a="http://schemas.openxmlformats.org/drawingml/2006/main">
                  <a:graphicData uri="http://schemas.microsoft.com/office/word/2010/wordprocessingShape">
                    <wps:wsp>
                      <wps:cNvSpPr/>
                      <wps:spPr>
                        <a:xfrm>
                          <a:off x="0" y="0"/>
                          <a:ext cx="3704598" cy="641268"/>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8.9pt;margin-top:21.45pt;width:291.7pt;height:5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V4XgIAABgFAAAOAAAAZHJzL2Uyb0RvYy54bWysVNtOGzEQfa/Uf7D8XjYbwi1igyIQVSVE&#10;EVDxbLx2sqrtccdONunXd+y9gChSq6ovux7P/cwZn1/srGFbhaEBV/HyYMKZchLqxq0q/u3x+tMp&#10;ZyEKVwsDTlV8rwK/WHz8cN76uZrCGkytkFEQF+atr/g6Rj8viiDXyopwAF45UmpAKyKJuCpqFC1F&#10;t6aYTibHRQtYewSpQqDbq07JFzm+1krGr1oHFZmpONUW8xfz9zl9i8W5mK9Q+HUj+zLEP1RhReMo&#10;6RjqSkTBNtj8Fso2EiGAjgcSbAFaN1LlHqibcvKmm4e18Cr3QuAEP8IU/l9Yebu9Q9bUFZ8ecuaE&#10;pRndE2rCrYxidEcAtT7Mye7B32EvBTqmbncabfpTH2yXQd2PoKpdZJIuD08ms6MzooEk3fGsnB6f&#10;pqDFi7fHED8rsCwdKo6UPmMptjchdqaDCfmlarr8+RT3RqUSjLtXmhqhjGX2zhRSlwbZVtDwhZTK&#10;xbJPna2Tm26MGR2nf3bs7ZOryvQanf8i6+iRM4OLo7NtHOB72evvQ8m6sx8Q6PpOEDxDvacZInTk&#10;Dl5eNwTkjQjxTiCxmXhPGxq/0kcbaCsO/YmzNeDP9+6TPZGMtJy1tB0VDz82AhVn5osj+p2Vs1la&#10;pyzMjk6mJOBrzfNrjdvYS6AZlPQWeJmPyT6a4agR7BMt8jJlJZVwknJXXEYchMvYbS09BVItl9mM&#10;VsiLeOMevBymnojyuHsS6Hs2ReLhLQybJOZvSNXZpnk4WG4i6CYz7gXXHm9av8zZ/qlI+/1azlYv&#10;D9riFwAAAP//AwBQSwMEFAAGAAgAAAAhAJZ0uX/jAAAACgEAAA8AAABkcnMvZG93bnJldi54bWxM&#10;j8FOwzAQRO9I/IO1SFxQ6ySkgYY4FaL0gHoASpE4uvGSRI3XUey2ga9nOcFxNU8zb4vFaDtxxMG3&#10;jhTE0wgEUuVMS7WC7dtqcgvCB01Gd45QwRd6WJTnZ4XOjTvRKx43oRZcQj7XCpoQ+lxKXzVotZ+6&#10;HomzTzdYHfgcamkGfeJy28kkijJpdUu80OgeHxqs9puDVdDrNEqel/un9+3H42q9vIrX3y+dUpcX&#10;4/0diIBj+IPhV5/VoWSnnTuQ8aJTMIlvWD0oSJM5CAZm2SwDsWMyvZ6DLAv5/4XyBwAA//8DAFBL&#10;AQItABQABgAIAAAAIQC2gziS/gAAAOEBAAATAAAAAAAAAAAAAAAAAAAAAABbQ29udGVudF9UeXBl&#10;c10ueG1sUEsBAi0AFAAGAAgAAAAhADj9If/WAAAAlAEAAAsAAAAAAAAAAAAAAAAALwEAAF9yZWxz&#10;Ly5yZWxzUEsBAi0AFAAGAAgAAAAhAGLo5XheAgAAGAUAAA4AAAAAAAAAAAAAAAAALgIAAGRycy9l&#10;Mm9Eb2MueG1sUEsBAi0AFAAGAAgAAAAhAJZ0uX/jAAAACgEAAA8AAAAAAAAAAAAAAAAAuA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00552E8D" w:rsidRPr="00742C65">
        <w:rPr>
          <w:rFonts w:asciiTheme="majorBidi" w:hAnsiTheme="majorBidi" w:cstheme="majorBidi"/>
          <w:b/>
          <w:bCs/>
          <w:sz w:val="28"/>
          <w:szCs w:val="28"/>
        </w:rPr>
        <w:t>Calcule de l’écart réduit :</w:t>
      </w:r>
    </w:p>
    <w:p w:rsidR="00552E8D" w:rsidRPr="005864D5" w:rsidRDefault="00552E8D" w:rsidP="00552E8D">
      <w:pPr>
        <w:rPr>
          <w:rFonts w:asciiTheme="majorBidi" w:hAnsiTheme="majorBidi" w:cstheme="majorBidi"/>
          <w:b/>
          <w:bCs/>
          <w:i/>
          <w:iCs/>
          <w:sz w:val="28"/>
          <w:szCs w:val="28"/>
          <w:lang w:val="en-US"/>
        </w:rPr>
      </w:pPr>
      <w:r w:rsidRPr="00552E8D">
        <w:rPr>
          <w:rFonts w:asciiTheme="majorBidi" w:hAnsiTheme="majorBidi" w:cstheme="majorBidi"/>
          <w:b/>
          <w:bCs/>
          <w:i/>
          <w:iCs/>
          <w:sz w:val="28"/>
          <w:szCs w:val="28"/>
          <w:lang w:val="en-US"/>
        </w:rPr>
        <w:t xml:space="preserve">Ɛ= </w:t>
      </w:r>
      <m:oMath>
        <m:f>
          <m:fPr>
            <m:ctrlPr>
              <w:rPr>
                <w:rFonts w:ascii="Cambria Math" w:hAnsi="Cambria Math" w:cstheme="majorBidi"/>
                <w:b/>
                <w:bCs/>
                <w:i/>
                <w:iCs/>
                <w:sz w:val="28"/>
                <w:szCs w:val="28"/>
              </w:rPr>
            </m:ctrlPr>
          </m:fPr>
          <m:num>
            <m:d>
              <m:dPr>
                <m:begChr m:val="|"/>
                <m:endChr m:val="|"/>
                <m:ctrlPr>
                  <w:rPr>
                    <w:rFonts w:ascii="Cambria Math" w:hAnsi="Cambria Math" w:cstheme="majorBidi"/>
                    <w:b/>
                    <w:bCs/>
                    <w:i/>
                    <w:iCs/>
                    <w:sz w:val="28"/>
                    <w:szCs w:val="28"/>
                  </w:rPr>
                </m:ctrlPr>
              </m:dPr>
              <m:e>
                <m:r>
                  <m:rPr>
                    <m:sty m:val="bi"/>
                  </m:rPr>
                  <w:rPr>
                    <w:rFonts w:ascii="Cambria Math" w:hAnsi="Cambria Math" w:cstheme="majorBidi"/>
                    <w:sz w:val="28"/>
                    <w:szCs w:val="28"/>
                  </w:rPr>
                  <m:t>M</m:t>
                </m:r>
                <m:r>
                  <m:rPr>
                    <m:sty m:val="bi"/>
                  </m:rPr>
                  <w:rPr>
                    <w:rFonts w:ascii="Cambria Math" w:hAnsi="Cambria Math" w:cstheme="majorBidi"/>
                    <w:sz w:val="28"/>
                    <w:szCs w:val="28"/>
                  </w:rPr>
                  <m:t>1</m:t>
                </m:r>
                <m:r>
                  <m:rPr>
                    <m:sty m:val="bi"/>
                  </m:rPr>
                  <w:rPr>
                    <w:rFonts w:ascii="Cambria Math" w:hAnsi="Cambria Math" w:cstheme="majorBidi"/>
                    <w:sz w:val="28"/>
                    <w:szCs w:val="28"/>
                    <w:lang w:val="en-US"/>
                  </w:rPr>
                  <m:t>-</m:t>
                </m:r>
                <m:r>
                  <m:rPr>
                    <m:sty m:val="bi"/>
                  </m:rPr>
                  <w:rPr>
                    <w:rFonts w:ascii="Cambria Math" w:hAnsi="Cambria Math" w:cstheme="majorBidi"/>
                    <w:sz w:val="28"/>
                    <w:szCs w:val="28"/>
                  </w:rPr>
                  <m:t>M</m:t>
                </m:r>
                <m:r>
                  <m:rPr>
                    <m:sty m:val="bi"/>
                  </m:rPr>
                  <w:rPr>
                    <w:rFonts w:ascii="Cambria Math" w:hAnsi="Cambria Math" w:cstheme="majorBidi"/>
                    <w:sz w:val="28"/>
                    <w:szCs w:val="28"/>
                  </w:rPr>
                  <m:t>2</m:t>
                </m:r>
              </m:e>
            </m:d>
          </m:num>
          <m:den>
            <m:r>
              <m:rPr>
                <m:sty m:val="bi"/>
              </m:rPr>
              <w:rPr>
                <w:rFonts w:ascii="Cambria Math" w:hAnsi="Cambria Math" w:cstheme="majorBidi"/>
                <w:sz w:val="28"/>
                <w:szCs w:val="28"/>
              </w:rPr>
              <m:t>Sd</m:t>
            </m:r>
          </m:den>
        </m:f>
      </m:oMath>
      <w:r w:rsidRPr="00552E8D">
        <w:rPr>
          <w:rFonts w:asciiTheme="majorBidi" w:hAnsiTheme="majorBidi" w:cstheme="majorBidi"/>
          <w:b/>
          <w:bCs/>
          <w:i/>
          <w:iCs/>
          <w:sz w:val="28"/>
          <w:szCs w:val="28"/>
          <w:lang w:val="en-US"/>
        </w:rPr>
        <w:t xml:space="preserve">     </w:t>
      </w:r>
      <w:proofErr w:type="gramStart"/>
      <w:r w:rsidRPr="00552E8D">
        <w:rPr>
          <w:rFonts w:asciiTheme="majorBidi" w:hAnsiTheme="majorBidi" w:cstheme="majorBidi"/>
          <w:b/>
          <w:bCs/>
          <w:i/>
          <w:iCs/>
          <w:sz w:val="28"/>
          <w:szCs w:val="28"/>
          <w:lang w:val="en-US"/>
        </w:rPr>
        <w:t>Sd</w:t>
      </w:r>
      <w:proofErr w:type="gramEnd"/>
      <w:r w:rsidRPr="00552E8D">
        <w:rPr>
          <w:rFonts w:asciiTheme="majorBidi" w:hAnsiTheme="majorBidi" w:cstheme="majorBidi"/>
          <w:b/>
          <w:bCs/>
          <w:i/>
          <w:iCs/>
          <w:sz w:val="28"/>
          <w:szCs w:val="28"/>
          <w:lang w:val="en-US"/>
        </w:rPr>
        <w:t xml:space="preserve">= </w:t>
      </w:r>
      <m:oMath>
        <m:rad>
          <m:radPr>
            <m:degHide m:val="1"/>
            <m:ctrlPr>
              <w:rPr>
                <w:rFonts w:ascii="Cambria Math" w:hAnsi="Cambria Math" w:cstheme="majorBidi"/>
                <w:b/>
                <w:bCs/>
                <w:i/>
                <w:iCs/>
                <w:sz w:val="28"/>
                <w:szCs w:val="28"/>
              </w:rPr>
            </m:ctrlPr>
          </m:radPr>
          <m:deg/>
          <m:e>
            <m:f>
              <m:fPr>
                <m:ctrlPr>
                  <w:rPr>
                    <w:rFonts w:ascii="Cambria Math" w:hAnsi="Cambria Math" w:cstheme="majorBidi"/>
                    <w:b/>
                    <w:bCs/>
                    <w:i/>
                    <w:iCs/>
                    <w:sz w:val="28"/>
                    <w:szCs w:val="28"/>
                  </w:rPr>
                </m:ctrlPr>
              </m:fPr>
              <m:num>
                <m:r>
                  <m:rPr>
                    <m:sty m:val="bi"/>
                  </m:rPr>
                  <w:rPr>
                    <w:rFonts w:ascii="Cambria Math" w:hAnsi="Cambria Math" w:cstheme="majorBidi"/>
                    <w:sz w:val="28"/>
                    <w:szCs w:val="28"/>
                  </w:rPr>
                  <m:t>ecart</m:t>
                </m:r>
                <m:r>
                  <m:rPr>
                    <m:sty m:val="bi"/>
                  </m:rPr>
                  <w:rPr>
                    <w:rFonts w:ascii="Cambria Math" w:hAnsi="Cambria Math" w:cstheme="majorBidi"/>
                    <w:sz w:val="28"/>
                    <w:szCs w:val="28"/>
                    <w:lang w:val="en-US"/>
                  </w:rPr>
                  <m:t>-</m:t>
                </m:r>
                <m:r>
                  <m:rPr>
                    <m:sty m:val="bi"/>
                  </m:rPr>
                  <w:rPr>
                    <w:rFonts w:ascii="Cambria Math" w:hAnsi="Cambria Math" w:cstheme="majorBidi"/>
                    <w:sz w:val="28"/>
                    <w:szCs w:val="28"/>
                  </w:rPr>
                  <m:t>type</m:t>
                </m:r>
                <m:r>
                  <m:rPr>
                    <m:sty m:val="bi"/>
                  </m:rPr>
                  <w:rPr>
                    <w:rFonts w:ascii="Cambria Math" w:hAnsi="Cambria Math" w:cstheme="majorBidi"/>
                    <w:sz w:val="28"/>
                    <w:szCs w:val="28"/>
                  </w:rPr>
                  <m:t>1</m:t>
                </m:r>
                <m:r>
                  <m:rPr>
                    <m:sty m:val="bi"/>
                  </m:rPr>
                  <w:rPr>
                    <w:rFonts w:ascii="Cambria Math" w:hAnsi="Cambria Math" w:cstheme="majorBidi"/>
                    <w:sz w:val="28"/>
                    <w:szCs w:val="28"/>
                    <w:lang w:val="en-US"/>
                  </w:rPr>
                  <m:t>²</m:t>
                </m:r>
              </m:num>
              <m:den>
                <m:r>
                  <m:rPr>
                    <m:sty m:val="bi"/>
                  </m:rPr>
                  <w:rPr>
                    <w:rFonts w:ascii="Cambria Math" w:hAnsi="Cambria Math" w:cstheme="majorBidi"/>
                    <w:sz w:val="28"/>
                    <w:szCs w:val="28"/>
                  </w:rPr>
                  <m:t>N</m:t>
                </m:r>
                <m:r>
                  <m:rPr>
                    <m:sty m:val="bi"/>
                  </m:rPr>
                  <w:rPr>
                    <w:rFonts w:ascii="Cambria Math" w:hAnsi="Cambria Math" w:cstheme="majorBidi"/>
                    <w:sz w:val="28"/>
                    <w:szCs w:val="28"/>
                  </w:rPr>
                  <m:t>1</m:t>
                </m:r>
              </m:den>
            </m:f>
            <m:r>
              <m:rPr>
                <m:sty m:val="bi"/>
              </m:rPr>
              <w:rPr>
                <w:rFonts w:ascii="Cambria Math" w:hAnsi="Cambria Math" w:cstheme="majorBidi"/>
                <w:sz w:val="28"/>
                <w:szCs w:val="28"/>
                <w:lang w:val="en-US"/>
              </w:rPr>
              <m:t>+</m:t>
            </m:r>
            <m:f>
              <m:fPr>
                <m:ctrlPr>
                  <w:rPr>
                    <w:rFonts w:ascii="Cambria Math" w:hAnsi="Cambria Math" w:cstheme="majorBidi"/>
                    <w:b/>
                    <w:bCs/>
                    <w:i/>
                    <w:iCs/>
                    <w:sz w:val="28"/>
                    <w:szCs w:val="28"/>
                  </w:rPr>
                </m:ctrlPr>
              </m:fPr>
              <m:num>
                <m:r>
                  <m:rPr>
                    <m:sty m:val="bi"/>
                  </m:rPr>
                  <w:rPr>
                    <w:rFonts w:ascii="Cambria Math" w:hAnsi="Cambria Math" w:cstheme="majorBidi"/>
                    <w:sz w:val="28"/>
                    <w:szCs w:val="28"/>
                  </w:rPr>
                  <m:t>ecart</m:t>
                </m:r>
                <m:r>
                  <m:rPr>
                    <m:sty m:val="bi"/>
                  </m:rPr>
                  <w:rPr>
                    <w:rFonts w:ascii="Cambria Math" w:hAnsi="Cambria Math" w:cstheme="majorBidi"/>
                    <w:sz w:val="28"/>
                    <w:szCs w:val="28"/>
                    <w:lang w:val="en-US"/>
                  </w:rPr>
                  <m:t>-</m:t>
                </m:r>
                <m:r>
                  <m:rPr>
                    <m:sty m:val="bi"/>
                  </m:rPr>
                  <w:rPr>
                    <w:rFonts w:ascii="Cambria Math" w:hAnsi="Cambria Math" w:cstheme="majorBidi"/>
                    <w:sz w:val="28"/>
                    <w:szCs w:val="28"/>
                  </w:rPr>
                  <m:t>type</m:t>
                </m:r>
                <m:r>
                  <m:rPr>
                    <m:sty m:val="bi"/>
                  </m:rPr>
                  <w:rPr>
                    <w:rFonts w:ascii="Cambria Math" w:hAnsi="Cambria Math" w:cstheme="majorBidi"/>
                    <w:sz w:val="28"/>
                    <w:szCs w:val="28"/>
                    <w:lang w:val="en-US"/>
                  </w:rPr>
                  <m:t xml:space="preserve"> </m:t>
                </m:r>
                <m:r>
                  <m:rPr>
                    <m:sty m:val="bi"/>
                  </m:rPr>
                  <w:rPr>
                    <w:rFonts w:ascii="Cambria Math" w:hAnsi="Cambria Math" w:cstheme="majorBidi"/>
                    <w:sz w:val="28"/>
                    <w:szCs w:val="28"/>
                  </w:rPr>
                  <m:t>2</m:t>
                </m:r>
                <m:r>
                  <m:rPr>
                    <m:sty m:val="bi"/>
                  </m:rPr>
                  <w:rPr>
                    <w:rFonts w:ascii="Cambria Math" w:hAnsi="Cambria Math" w:cstheme="majorBidi"/>
                    <w:sz w:val="28"/>
                    <w:szCs w:val="28"/>
                    <w:lang w:val="en-US"/>
                  </w:rPr>
                  <m:t>²</m:t>
                </m:r>
              </m:num>
              <m:den>
                <m:r>
                  <m:rPr>
                    <m:sty m:val="bi"/>
                  </m:rPr>
                  <w:rPr>
                    <w:rFonts w:ascii="Cambria Math" w:hAnsi="Cambria Math" w:cstheme="majorBidi"/>
                    <w:sz w:val="28"/>
                    <w:szCs w:val="28"/>
                  </w:rPr>
                  <m:t>N</m:t>
                </m:r>
                <m:r>
                  <m:rPr>
                    <m:sty m:val="bi"/>
                  </m:rPr>
                  <w:rPr>
                    <w:rFonts w:ascii="Cambria Math" w:hAnsi="Cambria Math" w:cstheme="majorBidi"/>
                    <w:sz w:val="28"/>
                    <w:szCs w:val="28"/>
                  </w:rPr>
                  <m:t>2</m:t>
                </m:r>
              </m:den>
            </m:f>
          </m:e>
        </m:rad>
      </m:oMath>
    </w:p>
    <w:p w:rsidR="00552E8D" w:rsidRDefault="00552E8D" w:rsidP="00552E8D">
      <w:pPr>
        <w:rPr>
          <w:rFonts w:asciiTheme="majorBidi" w:hAnsiTheme="majorBidi" w:cstheme="majorBidi"/>
          <w:sz w:val="28"/>
          <w:szCs w:val="28"/>
        </w:rPr>
      </w:pPr>
      <w:proofErr w:type="spellStart"/>
      <w:r>
        <w:rPr>
          <w:rFonts w:asciiTheme="majorBidi" w:hAnsiTheme="majorBidi" w:cstheme="majorBidi"/>
          <w:sz w:val="28"/>
          <w:szCs w:val="28"/>
        </w:rPr>
        <w:lastRenderedPageBreak/>
        <w:t>Sd</w:t>
      </w:r>
      <w:proofErr w:type="spellEnd"/>
      <w:r>
        <w:rPr>
          <w:rFonts w:asciiTheme="majorBidi" w:hAnsiTheme="majorBidi" w:cstheme="majorBidi"/>
          <w:sz w:val="28"/>
          <w:szCs w:val="28"/>
        </w:rPr>
        <w:t xml:space="preserve">= </w:t>
      </w:r>
      <m:oMath>
        <m:rad>
          <m:radPr>
            <m:degHide m:val="1"/>
            <m:ctrlPr>
              <w:rPr>
                <w:rFonts w:ascii="Cambria Math" w:hAnsi="Cambria Math" w:cstheme="majorBidi"/>
                <w:i/>
                <w:sz w:val="28"/>
                <w:szCs w:val="28"/>
              </w:rPr>
            </m:ctrlPr>
          </m:radPr>
          <m:deg/>
          <m:e>
            <m:f>
              <m:fPr>
                <m:ctrlPr>
                  <w:rPr>
                    <w:rFonts w:ascii="Cambria Math" w:hAnsi="Cambria Math" w:cstheme="majorBidi"/>
                    <w:i/>
                    <w:sz w:val="28"/>
                    <w:szCs w:val="28"/>
                  </w:rPr>
                </m:ctrlPr>
              </m:fPr>
              <m:num>
                <m:r>
                  <w:rPr>
                    <w:rFonts w:ascii="Cambria Math" w:hAnsi="Cambria Math" w:cstheme="majorBidi"/>
                    <w:sz w:val="28"/>
                    <w:szCs w:val="28"/>
                  </w:rPr>
                  <m:t>20,09²</m:t>
                </m:r>
              </m:num>
              <m:den>
                <m:r>
                  <w:rPr>
                    <w:rFonts w:ascii="Cambria Math" w:hAnsi="Cambria Math" w:cstheme="majorBidi"/>
                    <w:sz w:val="28"/>
                    <w:szCs w:val="28"/>
                  </w:rPr>
                  <m:t>30</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13,28²</m:t>
                </m:r>
              </m:num>
              <m:den>
                <m:r>
                  <w:rPr>
                    <w:rFonts w:ascii="Cambria Math" w:hAnsi="Cambria Math" w:cstheme="majorBidi"/>
                    <w:sz w:val="28"/>
                    <w:szCs w:val="28"/>
                  </w:rPr>
                  <m:t>30</m:t>
                </m:r>
              </m:den>
            </m:f>
          </m:e>
        </m:rad>
      </m:oMath>
      <w:r w:rsidR="00240425">
        <w:rPr>
          <w:rFonts w:asciiTheme="majorBidi" w:hAnsiTheme="majorBidi" w:cstheme="majorBidi"/>
          <w:sz w:val="28"/>
          <w:szCs w:val="28"/>
        </w:rPr>
        <w:t xml:space="preserve"> </w:t>
      </w:r>
      <w:r w:rsidR="00240425" w:rsidRPr="00240425">
        <w:rPr>
          <w:rFonts w:asciiTheme="majorBidi" w:hAnsiTheme="majorBidi" w:cstheme="majorBidi"/>
          <w:sz w:val="28"/>
          <w:szCs w:val="28"/>
        </w:rPr>
        <w:sym w:font="Wingdings" w:char="F0E8"/>
      </w:r>
      <w:r w:rsidR="00240425">
        <w:rPr>
          <w:rFonts w:asciiTheme="majorBidi" w:hAnsiTheme="majorBidi" w:cstheme="majorBidi"/>
          <w:sz w:val="28"/>
          <w:szCs w:val="28"/>
        </w:rPr>
        <w:t xml:space="preserve"> </w:t>
      </w:r>
      <w:proofErr w:type="spellStart"/>
      <w:r w:rsidR="00240425">
        <w:rPr>
          <w:rFonts w:asciiTheme="majorBidi" w:hAnsiTheme="majorBidi" w:cstheme="majorBidi"/>
          <w:sz w:val="28"/>
          <w:szCs w:val="28"/>
        </w:rPr>
        <w:t>Sd</w:t>
      </w:r>
      <w:proofErr w:type="spellEnd"/>
      <w:r w:rsidR="00240425">
        <w:rPr>
          <w:rFonts w:asciiTheme="majorBidi" w:hAnsiTheme="majorBidi" w:cstheme="majorBidi"/>
          <w:sz w:val="28"/>
          <w:szCs w:val="28"/>
        </w:rPr>
        <w:t>= 4,39</w:t>
      </w:r>
    </w:p>
    <w:p w:rsidR="00240425" w:rsidRDefault="00742C65" w:rsidP="00240425">
      <w:p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8720" behindDoc="1" locked="0" layoutInCell="1" allowOverlap="1" wp14:anchorId="6B94A134" wp14:editId="3FF945B2">
                <wp:simplePos x="0" y="0"/>
                <wp:positionH relativeFrom="column">
                  <wp:posOffset>-111760</wp:posOffset>
                </wp:positionH>
                <wp:positionV relativeFrom="paragraph">
                  <wp:posOffset>374650</wp:posOffset>
                </wp:positionV>
                <wp:extent cx="4876800" cy="38100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4876800" cy="38100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8.8pt;margin-top:29.5pt;width:384pt;height:30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rdXwIAABgFAAAOAAAAZHJzL2Uyb0RvYy54bWysVN9r2zAQfh/sfxB6Xx1nWZuFOiWkdAxK&#10;W9qOPiuylJhJOu2kxMn++p1kxy1dYWPsxb7T/dJ9953OL/bWsJ3C0ICreHky4kw5CXXj1hX/9nj1&#10;YcpZiMLVwoBTFT+owC/m79+dt36mxrABUytklMSFWesrvonRz4oiyI2yIpyAV46MGtCKSCquixpF&#10;S9mtKcaj0WnRAtYeQaoQ6PSyM/J5zq+1kvFW66AiMxWnu8X8xfxdpW8xPxezNQq/aWR/DfEPt7Ci&#10;cVR0SHUpomBbbH5LZRuJEEDHEwm2AK0bqXIP1E05etXNw0Z4lXshcIIfYAr/L6282d0ha+qKj8ec&#10;OWFpRveEmnBroxidEUCtDzPye/B32GuBxNTtXqNNf+qD7TOohwFUtY9M0uFkenY6HRH2kmwfp+WI&#10;ZEpTPEd7DPGLAsuSUHGk8hlLsbsOsXM9ulBcuk1XP0vxYFS6gnH3SlMjVLHM0ZlCammQ7QQNX0ip&#10;XMz9UOnsncJ0Y8wQOP5zYO+fQlWm1xD8F1WHiFwZXByCbeMA36pefy97tHTnf0Sg6ztBsIL6QDNE&#10;6MgdvLxqCMhrEeKdQGIzYU8bGm/pow20FYde4mwD+POt8+RPJCMrZy1tR8XDj61AxZn56oh+n8vJ&#10;JK1TViafzsak4EvL6qXFbe0SaAYlvQVeZjH5R3MUNYJ9okVepKpkEk5S7YrLiEdlGbutpadAqsUi&#10;u9EKeRGv3YOXx6knojzunwT6nk2ReHgDx00Ss1ek6nzTPBwsthF0kxn3jGuPN61f5mz/VKT9fqln&#10;r+cHbf4LAAD//wMAUEsDBBQABgAIAAAAIQCIZL+u4AAAAAoBAAAPAAAAZHJzL2Rvd25yZXYueG1s&#10;TI/BTsMwDIbvSLxDZCQu05Z2bB2UphMaQpyGxIB71pi2WuOUJN26t8c7wdH2p9/fX6xH24kj+tA6&#10;UpDOEhBIlTMt1Qo+P16m9yBC1GR05wgVnDHAury+KnRu3Ine8biLteAQCrlW0MTY51KGqkGrw8z1&#10;SHz7dt7qyKOvpfH6xOG2k/MkyaTVLfGHRve4abA67AarYLsIfj45fE3qt5+77Hl83QzZ9qzU7c34&#10;9Agi4hj/YLjoszqU7LR3A5kgOgXTdJUxqmD5wJ0YWC2TBYg9kylvZFnI/xXKXwAAAP//AwBQSwEC&#10;LQAUAAYACAAAACEAtoM4kv4AAADhAQAAEwAAAAAAAAAAAAAAAAAAAAAAW0NvbnRlbnRfVHlwZXNd&#10;LnhtbFBLAQItABQABgAIAAAAIQA4/SH/1gAAAJQBAAALAAAAAAAAAAAAAAAAAC8BAABfcmVscy8u&#10;cmVsc1BLAQItABQABgAIAAAAIQDUvnrdXwIAABgFAAAOAAAAAAAAAAAAAAAAAC4CAABkcnMvZTJv&#10;RG9jLnhtbFBLAQItABQABgAIAAAAIQCIZL+u4AAAAAoBAAAPAAAAAAAAAAAAAAAAALkEAABkcnMv&#10;ZG93bnJldi54bWxQSwUGAAAAAAQABADzAAAAxgUAAAAA&#10;" fillcolor="#dfa7a6 [1621]" strokecolor="#bc4542 [3045]">
                <v:fill color2="#f5e4e4 [501]" rotate="t" angle="180" colors="0 #ffa2a1;22938f #ffbebd;1 #ffe5e5" focus="100%" type="gradient"/>
                <v:shadow on="t" color="black" opacity="24903f" origin=",.5" offset="0,.55556mm"/>
              </v:rect>
            </w:pict>
          </mc:Fallback>
        </mc:AlternateContent>
      </w:r>
      <w:r w:rsidR="00240425">
        <w:rPr>
          <w:rFonts w:asciiTheme="majorBidi" w:hAnsiTheme="majorBidi" w:cstheme="majorBidi"/>
          <w:sz w:val="28"/>
          <w:szCs w:val="28"/>
        </w:rPr>
        <w:t xml:space="preserve">Ɛ= </w:t>
      </w:r>
      <m:oMath>
        <m:f>
          <m:fPr>
            <m:ctrlPr>
              <w:rPr>
                <w:rFonts w:ascii="Cambria Math" w:hAnsi="Cambria Math" w:cstheme="majorBidi"/>
                <w:i/>
                <w:sz w:val="28"/>
                <w:szCs w:val="28"/>
              </w:rPr>
            </m:ctrlPr>
          </m:fPr>
          <m:num>
            <m:r>
              <w:rPr>
                <w:rFonts w:ascii="Cambria Math" w:hAnsi="Cambria Math" w:cstheme="majorBidi"/>
                <w:sz w:val="28"/>
                <w:szCs w:val="28"/>
              </w:rPr>
              <m:t>59,73- 24,4</m:t>
            </m:r>
          </m:num>
          <m:den>
            <m:r>
              <w:rPr>
                <w:rFonts w:ascii="Cambria Math" w:hAnsi="Cambria Math" w:cstheme="majorBidi"/>
                <w:sz w:val="28"/>
                <w:szCs w:val="28"/>
              </w:rPr>
              <m:t>4,39</m:t>
            </m:r>
          </m:den>
        </m:f>
      </m:oMath>
      <w:r w:rsidR="00240425">
        <w:rPr>
          <w:rFonts w:asciiTheme="majorBidi" w:hAnsiTheme="majorBidi" w:cstheme="majorBidi"/>
          <w:sz w:val="28"/>
          <w:szCs w:val="28"/>
        </w:rPr>
        <w:t xml:space="preserve"> </w:t>
      </w:r>
      <w:r w:rsidR="00240425" w:rsidRPr="00240425">
        <w:rPr>
          <w:rFonts w:asciiTheme="majorBidi" w:hAnsiTheme="majorBidi" w:cstheme="majorBidi"/>
          <w:sz w:val="28"/>
          <w:szCs w:val="28"/>
        </w:rPr>
        <w:sym w:font="Wingdings" w:char="F0E8"/>
      </w:r>
      <w:r w:rsidR="00240425">
        <w:rPr>
          <w:rFonts w:asciiTheme="majorBidi" w:hAnsiTheme="majorBidi" w:cstheme="majorBidi"/>
          <w:sz w:val="28"/>
          <w:szCs w:val="28"/>
        </w:rPr>
        <w:t xml:space="preserve"> Ɛ =</w:t>
      </w:r>
      <w:r w:rsidR="00240425" w:rsidRPr="00240425">
        <w:t xml:space="preserve"> </w:t>
      </w:r>
      <w:r w:rsidR="00240425">
        <w:rPr>
          <w:rFonts w:asciiTheme="majorBidi" w:hAnsiTheme="majorBidi" w:cstheme="majorBidi"/>
          <w:sz w:val="28"/>
          <w:szCs w:val="28"/>
        </w:rPr>
        <w:t>8,03</w:t>
      </w:r>
    </w:p>
    <w:p w:rsidR="00240425" w:rsidRDefault="00240425" w:rsidP="00240425">
      <w:pPr>
        <w:rPr>
          <w:rFonts w:asciiTheme="majorBidi" w:hAnsiTheme="majorBidi" w:cstheme="majorBidi"/>
          <w:sz w:val="28"/>
          <w:szCs w:val="28"/>
        </w:rPr>
      </w:pPr>
      <w:r>
        <w:rPr>
          <w:rFonts w:asciiTheme="majorBidi" w:hAnsiTheme="majorBidi" w:cstheme="majorBidi"/>
          <w:sz w:val="28"/>
          <w:szCs w:val="28"/>
        </w:rPr>
        <w:t xml:space="preserve">8,03 &gt; 1.96 </w:t>
      </w:r>
      <w:r w:rsidRPr="00240425">
        <w:rPr>
          <w:rFonts w:asciiTheme="majorBidi" w:hAnsiTheme="majorBidi" w:cstheme="majorBidi"/>
          <w:sz w:val="28"/>
          <w:szCs w:val="28"/>
        </w:rPr>
        <w:sym w:font="Wingdings" w:char="F0E8"/>
      </w:r>
      <w:r w:rsidRPr="00240425">
        <w:rPr>
          <w:rFonts w:asciiTheme="majorBidi" w:hAnsiTheme="majorBidi" w:cstheme="majorBidi"/>
          <w:sz w:val="28"/>
          <w:szCs w:val="28"/>
        </w:rPr>
        <w:t xml:space="preserve"> L’hypothèse nulle rejetée ; différence significative</w:t>
      </w:r>
    </w:p>
    <w:p w:rsidR="00742C65" w:rsidRDefault="00742C65" w:rsidP="00240425">
      <w:pP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7696" behindDoc="1" locked="0" layoutInCell="1" allowOverlap="1" wp14:anchorId="33F4C7DA" wp14:editId="50A3CAF0">
                <wp:simplePos x="0" y="0"/>
                <wp:positionH relativeFrom="column">
                  <wp:posOffset>-111760</wp:posOffset>
                </wp:positionH>
                <wp:positionV relativeFrom="paragraph">
                  <wp:posOffset>140335</wp:posOffset>
                </wp:positionV>
                <wp:extent cx="1190625" cy="495300"/>
                <wp:effectExtent l="57150" t="19050" r="352425" b="95250"/>
                <wp:wrapNone/>
                <wp:docPr id="21" name="Pensées 21"/>
                <wp:cNvGraphicFramePr/>
                <a:graphic xmlns:a="http://schemas.openxmlformats.org/drawingml/2006/main">
                  <a:graphicData uri="http://schemas.microsoft.com/office/word/2010/wordprocessingShape">
                    <wps:wsp>
                      <wps:cNvSpPr/>
                      <wps:spPr>
                        <a:xfrm>
                          <a:off x="0" y="0"/>
                          <a:ext cx="1190625" cy="495300"/>
                        </a:xfrm>
                        <a:prstGeom prst="cloudCallout">
                          <a:avLst>
                            <a:gd name="adj1" fmla="val 74367"/>
                            <a:gd name="adj2" fmla="val -39674"/>
                          </a:avLst>
                        </a:prstGeom>
                      </wps:spPr>
                      <wps:style>
                        <a:lnRef idx="1">
                          <a:schemeClr val="accent2"/>
                        </a:lnRef>
                        <a:fillRef idx="2">
                          <a:schemeClr val="accent2"/>
                        </a:fillRef>
                        <a:effectRef idx="1">
                          <a:schemeClr val="accent2"/>
                        </a:effectRef>
                        <a:fontRef idx="minor">
                          <a:schemeClr val="dk1"/>
                        </a:fontRef>
                      </wps:style>
                      <wps:txbx>
                        <w:txbxContent>
                          <w:p w:rsidR="00240425" w:rsidRDefault="00240425" w:rsidP="002404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sées 21" o:spid="_x0000_s1029" type="#_x0000_t106" style="position:absolute;margin-left:-8.8pt;margin-top:11.05pt;width:93.75pt;height:39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DjlQIAAIMFAAAOAAAAZHJzL2Uyb0RvYy54bWysVM1uGjEQvlfqO1i+JwsLgYKyRIgoVaUo&#10;QU2qnI3XDtvaHtc2LPSN8hx9sY69y0LbSK2qXuwZz//MN7682mlFtsL5CkxB++c9SoThUFbmuaCf&#10;Hm/O3lHiAzMlU2BEQffC06vZ2zeXtZ2KHNagSuEIOjF+WtuCrkOw0yzzfC008+dghUGhBKdZQNY9&#10;Z6VjNXrXKst7vVFWgyutAy68x9frRkhnyb+Ugod7Kb0IRBUUcwvpdOlcxTObXbLps2N2XfE2DfYP&#10;WWhWGQzaubpmgZGNq35zpSvuwIMM5xx0BlJWXKQasJp+75dqHtbMilQLNsfbrk3+/7nld9ulI1VZ&#10;0LxPiWEaZ7QUxn9/EZ7gE/antn6Kag926VrOIxmL3Umn441lkF3q6b7rqdgFwvGx35/0RvkFJRxl&#10;w8nFoJeanh2trfPhvQBNIlFQrmBTLpjCK6SWsu2tD6m3ZZsgKz9jslIrHNWWKTIeDkbjdpQnOvmp&#10;ztlgMhoPoxKGbl0idQiOz7HOprJEhb0SMaoyH4XEDsVaUj4Jm2KhHMHYBWWcCxPy1nPSjmayUqoz&#10;zP9s2OpHU5Fw2xn/RdTOIkUGEzpjXRlwr0Uvv6ThYgtko3/oQFN3bEHYrXYJGoNYXHxZQblHuDho&#10;9shbflPh0G6ZD0vmcBq4YvgZhHs8pIK6oNBSlKzBfXvtPeojnlFKSY2LWFD/dcOcoER9MIj0SX84&#10;jJubmOHFOEfGnUpWpxKz0QvAqSA+MLtERv2gDqR0oJ/wz5jHqChihmNshF1wB2YRmg8Cfx0u5vOk&#10;httqWbg1D5YfcBCh87h7Ys62yA2I+Ts4LG2LsgZwR904IQPzTQBZhSg89rVlcNOR+ukrOeWT1vHv&#10;nP0AAAD//wMAUEsDBBQABgAIAAAAIQAHMdeo4QAAAAoBAAAPAAAAZHJzL2Rvd25yZXYueG1sTI/B&#10;SsNAEIbvgu+wjOBF2k0Cpm2aTZEWEQQpqYLXbXaaRLOzIbtt4ts7Pelthvnmn2/yzWQ7ccHBt44U&#10;xPMIBFLlTEu1go/359kShA+ajO4coYIf9LApbm9ynRk3UomXQ6gFh5DPtIImhD6T0lcNWu3nrkfi&#10;2ckNVgduh1qaQY8cbjuZRFEqrW6JLzS6x22D1ffhbFnjdbl/6MeXXflZb998+fiFC7NT6v5uelqD&#10;CDiFPxiu+rwDBTsd3ZmMF52CWbxIGVWQJDGIK5CuViCOXERRDLLI5f8Xil8AAAD//wMAUEsBAi0A&#10;FAAGAAgAAAAhALaDOJL+AAAA4QEAABMAAAAAAAAAAAAAAAAAAAAAAFtDb250ZW50X1R5cGVzXS54&#10;bWxQSwECLQAUAAYACAAAACEAOP0h/9YAAACUAQAACwAAAAAAAAAAAAAAAAAvAQAAX3JlbHMvLnJl&#10;bHNQSwECLQAUAAYACAAAACEAqZZQ45UCAACDBQAADgAAAAAAAAAAAAAAAAAuAgAAZHJzL2Uyb0Rv&#10;Yy54bWxQSwECLQAUAAYACAAAACEABzHXqOEAAAAKAQAADwAAAAAAAAAAAAAAAADvBAAAZHJzL2Rv&#10;d25yZXYueG1sUEsFBgAAAAAEAAQA8wAAAP0FAAAAAA==&#10;" adj="26863,2230" fillcolor="#dfa7a6 [1621]" strokecolor="#bc4542 [3045]">
                <v:fill color2="#f5e4e4 [501]" rotate="t" angle="180" colors="0 #ffa2a1;22938f #ffbebd;1 #ffe5e5" focus="100%" type="gradient"/>
                <v:shadow on="t" color="black" opacity="24903f" origin=",.5" offset="0,.55556mm"/>
                <v:textbox>
                  <w:txbxContent>
                    <w:p w:rsidR="00240425" w:rsidRDefault="00240425" w:rsidP="00240425">
                      <w:pPr>
                        <w:jc w:val="center"/>
                      </w:pPr>
                    </w:p>
                  </w:txbxContent>
                </v:textbox>
              </v:shape>
            </w:pict>
          </mc:Fallback>
        </mc:AlternateContent>
      </w:r>
    </w:p>
    <w:p w:rsidR="00240425" w:rsidRPr="00240425" w:rsidRDefault="00240425" w:rsidP="00240425">
      <w:pPr>
        <w:rPr>
          <w:rFonts w:asciiTheme="majorBidi" w:hAnsiTheme="majorBidi" w:cstheme="majorBidi"/>
          <w:sz w:val="28"/>
          <w:szCs w:val="28"/>
        </w:rPr>
      </w:pPr>
      <w:r w:rsidRPr="00240425">
        <w:rPr>
          <w:rFonts w:asciiTheme="majorBidi" w:hAnsiTheme="majorBidi" w:cstheme="majorBidi"/>
          <w:color w:val="C00000"/>
          <w:sz w:val="28"/>
          <w:szCs w:val="28"/>
        </w:rPr>
        <w:t>Conclusion</w:t>
      </w:r>
      <w:r w:rsidRPr="00240425">
        <w:rPr>
          <w:rFonts w:asciiTheme="majorBidi" w:hAnsiTheme="majorBidi" w:cstheme="majorBidi"/>
          <w:sz w:val="28"/>
          <w:szCs w:val="28"/>
        </w:rPr>
        <w:t xml:space="preserve"> </w:t>
      </w:r>
      <w:r w:rsidRPr="00240425">
        <w:rPr>
          <w:rFonts w:asciiTheme="majorBidi" w:hAnsiTheme="majorBidi" w:cstheme="majorBidi"/>
          <w:color w:val="C00000"/>
          <w:sz w:val="28"/>
          <w:szCs w:val="28"/>
        </w:rPr>
        <w:t>:</w:t>
      </w:r>
    </w:p>
    <w:p w:rsidR="00742C65" w:rsidRPr="00240425" w:rsidRDefault="00240425" w:rsidP="002051F7">
      <w:pPr>
        <w:rPr>
          <w:rFonts w:asciiTheme="majorBidi" w:hAnsiTheme="majorBidi" w:cstheme="majorBidi"/>
          <w:sz w:val="28"/>
          <w:szCs w:val="28"/>
        </w:rPr>
      </w:pPr>
      <w:r w:rsidRPr="00240425">
        <w:rPr>
          <w:rFonts w:asciiTheme="majorBidi" w:hAnsiTheme="majorBidi" w:cstheme="majorBidi"/>
          <w:sz w:val="28"/>
          <w:szCs w:val="28"/>
        </w:rPr>
        <w:t xml:space="preserve">La castration à un effet sur le poids des </w:t>
      </w:r>
      <w:r>
        <w:rPr>
          <w:rFonts w:asciiTheme="majorBidi" w:hAnsiTheme="majorBidi" w:cstheme="majorBidi"/>
          <w:sz w:val="28"/>
          <w:szCs w:val="28"/>
        </w:rPr>
        <w:t>vésicules séminales on constate</w:t>
      </w:r>
      <w:r w:rsidRPr="00240425">
        <w:rPr>
          <w:rFonts w:asciiTheme="majorBidi" w:hAnsiTheme="majorBidi" w:cstheme="majorBidi"/>
          <w:sz w:val="28"/>
          <w:szCs w:val="28"/>
        </w:rPr>
        <w:t xml:space="preserve">  une </w:t>
      </w:r>
      <w:r>
        <w:rPr>
          <w:rFonts w:asciiTheme="majorBidi" w:hAnsiTheme="majorBidi" w:cstheme="majorBidi"/>
          <w:sz w:val="28"/>
          <w:szCs w:val="28"/>
        </w:rPr>
        <w:t xml:space="preserve">diminution </w:t>
      </w:r>
      <w:r w:rsidRPr="00240425">
        <w:rPr>
          <w:rFonts w:asciiTheme="majorBidi" w:hAnsiTheme="majorBidi" w:cstheme="majorBidi"/>
          <w:sz w:val="28"/>
          <w:szCs w:val="28"/>
        </w:rPr>
        <w:t xml:space="preserve">de poids significative </w:t>
      </w:r>
      <w:r>
        <w:rPr>
          <w:rFonts w:asciiTheme="majorBidi" w:hAnsiTheme="majorBidi" w:cstheme="majorBidi"/>
          <w:sz w:val="28"/>
          <w:szCs w:val="28"/>
        </w:rPr>
        <w:t xml:space="preserve"> chez les souris castrés </w:t>
      </w:r>
    </w:p>
    <w:p w:rsidR="0028230B" w:rsidRDefault="001D3962" w:rsidP="0028230B">
      <w:pPr>
        <w:pStyle w:val="Paragraphedeliste"/>
        <w:numPr>
          <w:ilvl w:val="0"/>
          <w:numId w:val="32"/>
        </w:numPr>
        <w:rPr>
          <w:rFonts w:asciiTheme="majorBidi" w:hAnsiTheme="majorBidi" w:cstheme="majorBidi"/>
          <w:b/>
          <w:bCs/>
          <w:i/>
          <w:iCs/>
          <w:sz w:val="28"/>
          <w:szCs w:val="28"/>
        </w:rPr>
      </w:pPr>
      <w:r w:rsidRPr="0028230B">
        <w:rPr>
          <w:rFonts w:asciiTheme="majorBidi" w:hAnsiTheme="majorBidi" w:cstheme="majorBidi"/>
          <w:b/>
          <w:bCs/>
          <w:i/>
          <w:iCs/>
          <w:color w:val="7030A0"/>
          <w:sz w:val="28"/>
          <w:szCs w:val="28"/>
        </w:rPr>
        <w:t xml:space="preserve">Sur l’importance de la cellule de </w:t>
      </w:r>
      <w:proofErr w:type="spellStart"/>
      <w:r w:rsidRPr="0028230B">
        <w:rPr>
          <w:rFonts w:asciiTheme="majorBidi" w:hAnsiTheme="majorBidi" w:cstheme="majorBidi"/>
          <w:b/>
          <w:bCs/>
          <w:i/>
          <w:iCs/>
          <w:color w:val="7030A0"/>
          <w:sz w:val="28"/>
          <w:szCs w:val="28"/>
        </w:rPr>
        <w:t>Sertoli</w:t>
      </w:r>
      <w:proofErr w:type="spellEnd"/>
      <w:r w:rsidRPr="0028230B">
        <w:rPr>
          <w:rFonts w:asciiTheme="majorBidi" w:hAnsiTheme="majorBidi" w:cstheme="majorBidi"/>
          <w:b/>
          <w:bCs/>
          <w:i/>
          <w:iCs/>
          <w:color w:val="7030A0"/>
          <w:sz w:val="28"/>
          <w:szCs w:val="28"/>
        </w:rPr>
        <w:t> :</w:t>
      </w:r>
      <w:r w:rsidR="003A599B" w:rsidRPr="0028230B">
        <w:rPr>
          <w:rFonts w:asciiTheme="majorBidi" w:hAnsiTheme="majorBidi" w:cstheme="majorBidi"/>
          <w:b/>
          <w:bCs/>
          <w:i/>
          <w:iCs/>
          <w:color w:val="7030A0"/>
          <w:sz w:val="28"/>
          <w:szCs w:val="28"/>
        </w:rPr>
        <w:t xml:space="preserve"> </w:t>
      </w:r>
      <w:r w:rsidR="003A599B" w:rsidRPr="0028230B">
        <w:rPr>
          <w:rFonts w:asciiTheme="majorBidi" w:hAnsiTheme="majorBidi" w:cstheme="majorBidi"/>
          <w:b/>
          <w:bCs/>
          <w:i/>
          <w:iCs/>
          <w:sz w:val="28"/>
          <w:szCs w:val="28"/>
        </w:rPr>
        <w:t>(Figure 1)</w:t>
      </w:r>
    </w:p>
    <w:p w:rsidR="0028230B" w:rsidRPr="0028230B" w:rsidRDefault="0028230B" w:rsidP="0028230B">
      <w:pPr>
        <w:pStyle w:val="Paragraphedeliste"/>
        <w:numPr>
          <w:ilvl w:val="0"/>
          <w:numId w:val="32"/>
        </w:numPr>
        <w:rPr>
          <w:rFonts w:asciiTheme="majorBidi" w:hAnsiTheme="majorBidi" w:cstheme="majorBidi"/>
          <w:b/>
          <w:bCs/>
          <w:i/>
          <w:iCs/>
          <w:sz w:val="28"/>
          <w:szCs w:val="28"/>
        </w:rPr>
      </w:pPr>
      <w:r>
        <w:rPr>
          <w:rFonts w:asciiTheme="majorBidi" w:hAnsiTheme="majorBidi" w:cstheme="majorBidi"/>
          <w:b/>
          <w:bCs/>
          <w:i/>
          <w:iCs/>
          <w:color w:val="7030A0"/>
          <w:sz w:val="28"/>
          <w:szCs w:val="28"/>
        </w:rPr>
        <w:t>Sur l’expression des gènes :</w:t>
      </w:r>
    </w:p>
    <w:p w:rsidR="0028230B" w:rsidRDefault="0028230B" w:rsidP="0028230B">
      <w:pPr>
        <w:rPr>
          <w:rFonts w:asciiTheme="majorBidi" w:hAnsiTheme="majorBidi" w:cstheme="majorBidi"/>
          <w:sz w:val="28"/>
          <w:szCs w:val="28"/>
        </w:rPr>
      </w:pPr>
      <w:r>
        <w:rPr>
          <w:rFonts w:asciiTheme="majorBidi" w:hAnsiTheme="majorBidi" w:cstheme="majorBidi"/>
          <w:sz w:val="28"/>
          <w:szCs w:val="28"/>
        </w:rPr>
        <w:t>Interprétation du profil de l’électrophorèse :</w:t>
      </w:r>
    </w:p>
    <w:p w:rsidR="0028230B" w:rsidRPr="00D96235" w:rsidRDefault="0028230B" w:rsidP="00D96235">
      <w:pPr>
        <w:pStyle w:val="Paragraphedeliste"/>
        <w:numPr>
          <w:ilvl w:val="0"/>
          <w:numId w:val="36"/>
        </w:numPr>
        <w:rPr>
          <w:rFonts w:asciiTheme="majorBidi" w:hAnsiTheme="majorBidi" w:cstheme="majorBidi"/>
          <w:sz w:val="28"/>
          <w:szCs w:val="28"/>
        </w:rPr>
      </w:pPr>
      <w:r w:rsidRPr="00D96235">
        <w:rPr>
          <w:rFonts w:asciiTheme="majorBidi" w:hAnsiTheme="majorBidi" w:cstheme="majorBidi"/>
          <w:sz w:val="28"/>
          <w:szCs w:val="28"/>
        </w:rPr>
        <w:t>AA’ : 2 bandes de poids moléculaires différents</w:t>
      </w:r>
    </w:p>
    <w:p w:rsidR="0028230B" w:rsidRPr="00D96235" w:rsidRDefault="0028230B" w:rsidP="00D96235">
      <w:pPr>
        <w:pStyle w:val="Paragraphedeliste"/>
        <w:numPr>
          <w:ilvl w:val="0"/>
          <w:numId w:val="36"/>
        </w:numPr>
        <w:rPr>
          <w:rFonts w:asciiTheme="majorBidi" w:hAnsiTheme="majorBidi" w:cstheme="majorBidi"/>
          <w:sz w:val="28"/>
          <w:szCs w:val="28"/>
        </w:rPr>
      </w:pPr>
      <w:r w:rsidRPr="00D96235">
        <w:rPr>
          <w:rFonts w:asciiTheme="majorBidi" w:hAnsiTheme="majorBidi" w:cstheme="majorBidi"/>
          <w:sz w:val="28"/>
          <w:szCs w:val="28"/>
        </w:rPr>
        <w:t xml:space="preserve">BB’ : 2 bandes de poids moléculaire différents ; l’une d’elle est la même chez le témoin </w:t>
      </w:r>
      <w:r w:rsidR="00D96235" w:rsidRPr="00D96235">
        <w:rPr>
          <w:rFonts w:asciiTheme="majorBidi" w:hAnsiTheme="majorBidi" w:cstheme="majorBidi"/>
          <w:sz w:val="28"/>
          <w:szCs w:val="28"/>
        </w:rPr>
        <w:t xml:space="preserve">(AA’) </w:t>
      </w:r>
      <w:r w:rsidRPr="00D96235">
        <w:rPr>
          <w:rFonts w:asciiTheme="majorBidi" w:hAnsiTheme="majorBidi" w:cstheme="majorBidi"/>
          <w:sz w:val="28"/>
          <w:szCs w:val="28"/>
        </w:rPr>
        <w:t xml:space="preserve">et l’autre nouvelle    </w:t>
      </w:r>
    </w:p>
    <w:p w:rsidR="00D96235" w:rsidRPr="00D96235" w:rsidRDefault="00D96235" w:rsidP="00D96235">
      <w:pPr>
        <w:pStyle w:val="Paragraphedeliste"/>
        <w:numPr>
          <w:ilvl w:val="0"/>
          <w:numId w:val="36"/>
        </w:numPr>
        <w:rPr>
          <w:rFonts w:asciiTheme="majorBidi" w:hAnsiTheme="majorBidi" w:cstheme="majorBidi"/>
          <w:sz w:val="28"/>
          <w:szCs w:val="28"/>
        </w:rPr>
      </w:pPr>
      <w:r w:rsidRPr="00D96235">
        <w:rPr>
          <w:rFonts w:asciiTheme="majorBidi" w:hAnsiTheme="majorBidi" w:cstheme="majorBidi"/>
          <w:sz w:val="28"/>
          <w:szCs w:val="28"/>
        </w:rPr>
        <w:t xml:space="preserve">CC’ : 2 bandes de poids moléculaire différents ; un profil </w:t>
      </w:r>
      <w:proofErr w:type="spellStart"/>
      <w:r w:rsidRPr="00D96235">
        <w:rPr>
          <w:rFonts w:asciiTheme="majorBidi" w:hAnsiTheme="majorBidi" w:cstheme="majorBidi"/>
          <w:sz w:val="28"/>
          <w:szCs w:val="28"/>
        </w:rPr>
        <w:t>éléctrophorétique</w:t>
      </w:r>
      <w:proofErr w:type="spellEnd"/>
      <w:r w:rsidRPr="00D96235">
        <w:rPr>
          <w:rFonts w:asciiTheme="majorBidi" w:hAnsiTheme="majorBidi" w:cstheme="majorBidi"/>
          <w:sz w:val="28"/>
          <w:szCs w:val="28"/>
        </w:rPr>
        <w:t xml:space="preserve"> identique au premier </w:t>
      </w:r>
    </w:p>
    <w:p w:rsidR="00D96235" w:rsidRPr="00D96235" w:rsidRDefault="00D96235" w:rsidP="00D96235">
      <w:pPr>
        <w:pStyle w:val="Paragraphedeliste"/>
        <w:numPr>
          <w:ilvl w:val="0"/>
          <w:numId w:val="37"/>
        </w:numPr>
        <w:ind w:left="284" w:hanging="426"/>
        <w:rPr>
          <w:rFonts w:asciiTheme="majorBidi" w:hAnsiTheme="majorBidi" w:cstheme="majorBidi"/>
          <w:sz w:val="28"/>
          <w:szCs w:val="28"/>
        </w:rPr>
      </w:pPr>
      <w:r w:rsidRPr="00D96235">
        <w:rPr>
          <w:rFonts w:asciiTheme="majorBidi" w:hAnsiTheme="majorBidi" w:cstheme="majorBidi"/>
          <w:color w:val="00B050"/>
          <w:sz w:val="28"/>
          <w:szCs w:val="28"/>
        </w:rPr>
        <w:t>Protéine 1</w:t>
      </w:r>
      <w:r w:rsidRPr="00D96235">
        <w:rPr>
          <w:rFonts w:asciiTheme="majorBidi" w:hAnsiTheme="majorBidi" w:cstheme="majorBidi"/>
          <w:sz w:val="28"/>
          <w:szCs w:val="28"/>
        </w:rPr>
        <w:t> : Observée chez le témoin et chez le castré injecté avec la testostérone.</w:t>
      </w:r>
    </w:p>
    <w:p w:rsidR="00D96235" w:rsidRPr="00D96235" w:rsidRDefault="00D96235" w:rsidP="00D96235">
      <w:pPr>
        <w:pStyle w:val="Paragraphedeliste"/>
        <w:numPr>
          <w:ilvl w:val="0"/>
          <w:numId w:val="37"/>
        </w:numPr>
        <w:ind w:left="284" w:hanging="426"/>
        <w:rPr>
          <w:rFonts w:asciiTheme="majorBidi" w:hAnsiTheme="majorBidi" w:cstheme="majorBidi"/>
          <w:sz w:val="28"/>
          <w:szCs w:val="28"/>
        </w:rPr>
      </w:pPr>
      <w:r w:rsidRPr="00D96235">
        <w:rPr>
          <w:rFonts w:asciiTheme="majorBidi" w:hAnsiTheme="majorBidi" w:cstheme="majorBidi"/>
          <w:color w:val="00B050"/>
          <w:sz w:val="28"/>
          <w:szCs w:val="28"/>
        </w:rPr>
        <w:t>Protéine 2</w:t>
      </w:r>
      <w:r w:rsidRPr="00D96235">
        <w:rPr>
          <w:rFonts w:asciiTheme="majorBidi" w:hAnsiTheme="majorBidi" w:cstheme="majorBidi"/>
          <w:sz w:val="28"/>
          <w:szCs w:val="28"/>
        </w:rPr>
        <w:t xml:space="preserve"> : Observée chez le castré seulement </w:t>
      </w:r>
    </w:p>
    <w:p w:rsidR="00D96235" w:rsidRDefault="00D96235" w:rsidP="00D96235">
      <w:pPr>
        <w:pStyle w:val="Paragraphedeliste"/>
        <w:numPr>
          <w:ilvl w:val="0"/>
          <w:numId w:val="37"/>
        </w:numPr>
        <w:ind w:left="284" w:hanging="426"/>
        <w:rPr>
          <w:rFonts w:asciiTheme="majorBidi" w:hAnsiTheme="majorBidi" w:cstheme="majorBidi"/>
          <w:sz w:val="28"/>
          <w:szCs w:val="28"/>
        </w:rPr>
      </w:pPr>
      <w:r w:rsidRPr="00D96235">
        <w:rPr>
          <w:rFonts w:asciiTheme="majorBidi" w:hAnsiTheme="majorBidi" w:cstheme="majorBidi"/>
          <w:color w:val="00B050"/>
          <w:sz w:val="28"/>
          <w:szCs w:val="28"/>
        </w:rPr>
        <w:t>Protéine 3 </w:t>
      </w:r>
      <w:r w:rsidRPr="00D96235">
        <w:rPr>
          <w:rFonts w:asciiTheme="majorBidi" w:hAnsiTheme="majorBidi" w:cstheme="majorBidi"/>
          <w:sz w:val="28"/>
          <w:szCs w:val="28"/>
        </w:rPr>
        <w:t>: Observée chez les 3 cas de souris</w:t>
      </w:r>
    </w:p>
    <w:p w:rsidR="00D96235" w:rsidRDefault="00D96235" w:rsidP="00D96235">
      <w:pPr>
        <w:ind w:left="-142"/>
        <w:rPr>
          <w:rFonts w:asciiTheme="majorBidi" w:hAnsiTheme="majorBidi" w:cstheme="majorBidi"/>
          <w:sz w:val="28"/>
          <w:szCs w:val="28"/>
        </w:rPr>
      </w:pPr>
      <w:r>
        <w:rPr>
          <w:rFonts w:asciiTheme="majorBidi" w:hAnsiTheme="majorBidi" w:cstheme="majorBidi"/>
          <w:sz w:val="28"/>
          <w:szCs w:val="28"/>
        </w:rPr>
        <w:t xml:space="preserve">La testostérone à  une action directe sur le </w:t>
      </w:r>
      <w:r w:rsidR="008753F3">
        <w:rPr>
          <w:rFonts w:asciiTheme="majorBidi" w:hAnsiTheme="majorBidi" w:cstheme="majorBidi"/>
          <w:sz w:val="28"/>
          <w:szCs w:val="28"/>
        </w:rPr>
        <w:t>gêne</w:t>
      </w:r>
      <w:r>
        <w:rPr>
          <w:rFonts w:asciiTheme="majorBidi" w:hAnsiTheme="majorBidi" w:cstheme="majorBidi"/>
          <w:sz w:val="28"/>
          <w:szCs w:val="28"/>
        </w:rPr>
        <w:t xml:space="preserve"> qui </w:t>
      </w:r>
      <w:r w:rsidR="008753F3">
        <w:rPr>
          <w:rFonts w:asciiTheme="majorBidi" w:hAnsiTheme="majorBidi" w:cstheme="majorBidi"/>
          <w:sz w:val="28"/>
          <w:szCs w:val="28"/>
        </w:rPr>
        <w:t>c</w:t>
      </w:r>
      <w:r>
        <w:rPr>
          <w:rFonts w:asciiTheme="majorBidi" w:hAnsiTheme="majorBidi" w:cstheme="majorBidi"/>
          <w:sz w:val="28"/>
          <w:szCs w:val="28"/>
        </w:rPr>
        <w:t xml:space="preserve">ode pour la </w:t>
      </w:r>
      <w:r w:rsidR="008753F3">
        <w:rPr>
          <w:rFonts w:asciiTheme="majorBidi" w:hAnsiTheme="majorBidi" w:cstheme="majorBidi"/>
          <w:sz w:val="28"/>
          <w:szCs w:val="28"/>
        </w:rPr>
        <w:t>protéine</w:t>
      </w:r>
      <w:r>
        <w:rPr>
          <w:rFonts w:asciiTheme="majorBidi" w:hAnsiTheme="majorBidi" w:cstheme="majorBidi"/>
          <w:sz w:val="28"/>
          <w:szCs w:val="28"/>
        </w:rPr>
        <w:t xml:space="preserve"> </w:t>
      </w:r>
      <w:r w:rsidR="008753F3">
        <w:rPr>
          <w:rFonts w:asciiTheme="majorBidi" w:hAnsiTheme="majorBidi" w:cstheme="majorBidi"/>
          <w:sz w:val="28"/>
          <w:szCs w:val="28"/>
        </w:rPr>
        <w:t xml:space="preserve">1 ;  la présence de la testostérone inhibe l’expression de gêne d’où l’absence de la protéine 2 </w:t>
      </w:r>
      <w:r>
        <w:rPr>
          <w:rFonts w:asciiTheme="majorBidi" w:hAnsiTheme="majorBidi" w:cstheme="majorBidi"/>
          <w:sz w:val="28"/>
          <w:szCs w:val="28"/>
        </w:rPr>
        <w:t xml:space="preserve">  </w:t>
      </w:r>
    </w:p>
    <w:p w:rsidR="008753F3" w:rsidRDefault="008753F3" w:rsidP="00D96235">
      <w:pPr>
        <w:ind w:left="-142"/>
        <w:rPr>
          <w:rFonts w:asciiTheme="majorBidi" w:hAnsiTheme="majorBidi" w:cstheme="majorBidi"/>
          <w:sz w:val="28"/>
          <w:szCs w:val="28"/>
        </w:rPr>
      </w:pPr>
      <w:r>
        <w:rPr>
          <w:rFonts w:asciiTheme="majorBidi" w:hAnsiTheme="majorBidi" w:cstheme="majorBidi"/>
          <w:sz w:val="28"/>
          <w:szCs w:val="28"/>
        </w:rPr>
        <w:t xml:space="preserve">La protéine 3 est non </w:t>
      </w:r>
      <w:proofErr w:type="spellStart"/>
      <w:r>
        <w:rPr>
          <w:rFonts w:asciiTheme="majorBidi" w:hAnsiTheme="majorBidi" w:cstheme="majorBidi"/>
          <w:sz w:val="28"/>
          <w:szCs w:val="28"/>
        </w:rPr>
        <w:t>hydrogenodependante</w:t>
      </w:r>
      <w:proofErr w:type="spellEnd"/>
      <w:r>
        <w:rPr>
          <w:rFonts w:asciiTheme="majorBidi" w:hAnsiTheme="majorBidi" w:cstheme="majorBidi"/>
          <w:sz w:val="28"/>
          <w:szCs w:val="28"/>
        </w:rPr>
        <w:t>.</w:t>
      </w:r>
    </w:p>
    <w:p w:rsidR="002051F7" w:rsidRDefault="002051F7" w:rsidP="00D96235">
      <w:pPr>
        <w:ind w:left="-142"/>
        <w:rPr>
          <w:rFonts w:asciiTheme="majorBidi" w:hAnsiTheme="majorBidi" w:cstheme="majorBidi"/>
          <w:sz w:val="28"/>
          <w:szCs w:val="28"/>
        </w:rPr>
      </w:pPr>
    </w:p>
    <w:p w:rsidR="008753F3" w:rsidRDefault="008753F3" w:rsidP="008753F3">
      <w:pPr>
        <w:ind w:left="-142"/>
        <w:rPr>
          <w:rFonts w:asciiTheme="majorBidi" w:hAnsiTheme="majorBidi" w:cstheme="majorBidi"/>
          <w:sz w:val="28"/>
          <w:szCs w:val="28"/>
        </w:rPr>
      </w:pPr>
      <w:r w:rsidRPr="008753F3">
        <w:rPr>
          <w:rFonts w:asciiTheme="majorBidi" w:hAnsiTheme="majorBidi" w:cstheme="majorBidi"/>
          <w:noProof/>
          <w:color w:val="C00000"/>
          <w:sz w:val="28"/>
          <w:szCs w:val="28"/>
        </w:rPr>
        <mc:AlternateContent>
          <mc:Choice Requires="wps">
            <w:drawing>
              <wp:anchor distT="0" distB="0" distL="114300" distR="114300" simplePos="0" relativeHeight="251680768" behindDoc="1" locked="0" layoutInCell="1" allowOverlap="1" wp14:anchorId="0C0D7C15" wp14:editId="7C5DF536">
                <wp:simplePos x="0" y="0"/>
                <wp:positionH relativeFrom="column">
                  <wp:posOffset>-160375</wp:posOffset>
                </wp:positionH>
                <wp:positionV relativeFrom="paragraph">
                  <wp:posOffset>-203043</wp:posOffset>
                </wp:positionV>
                <wp:extent cx="1056640" cy="617220"/>
                <wp:effectExtent l="57150" t="19050" r="372110" b="87630"/>
                <wp:wrapNone/>
                <wp:docPr id="14" name="Pensées 14"/>
                <wp:cNvGraphicFramePr/>
                <a:graphic xmlns:a="http://schemas.openxmlformats.org/drawingml/2006/main">
                  <a:graphicData uri="http://schemas.microsoft.com/office/word/2010/wordprocessingShape">
                    <wps:wsp>
                      <wps:cNvSpPr/>
                      <wps:spPr>
                        <a:xfrm>
                          <a:off x="0" y="0"/>
                          <a:ext cx="1056640" cy="617220"/>
                        </a:xfrm>
                        <a:prstGeom prst="cloudCallout">
                          <a:avLst>
                            <a:gd name="adj1" fmla="val 82564"/>
                            <a:gd name="adj2" fmla="val -39472"/>
                          </a:avLst>
                        </a:prstGeom>
                      </wps:spPr>
                      <wps:style>
                        <a:lnRef idx="1">
                          <a:schemeClr val="accent2"/>
                        </a:lnRef>
                        <a:fillRef idx="2">
                          <a:schemeClr val="accent2"/>
                        </a:fillRef>
                        <a:effectRef idx="1">
                          <a:schemeClr val="accent2"/>
                        </a:effectRef>
                        <a:fontRef idx="minor">
                          <a:schemeClr val="dk1"/>
                        </a:fontRef>
                      </wps:style>
                      <wps:txbx>
                        <w:txbxContent>
                          <w:p w:rsidR="008753F3" w:rsidRDefault="008753F3" w:rsidP="008753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sées 14" o:spid="_x0000_s1030" type="#_x0000_t106" style="position:absolute;left:0;text-align:left;margin-left:-12.65pt;margin-top:-16pt;width:83.2pt;height:48.6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TvkgIAAIMFAAAOAAAAZHJzL2Uyb0RvYy54bWysVNtuEzEQfUfiHyy/t5td0rSNuqmiVEVI&#10;VRvRoj47XrtZ8A17kk34o34HP8bYe2mASiDEiz323M8c++JypxXZCh9qa0qaH48oEYbbqjZPJf30&#10;cH10RkkAZiqmrBEl3YtAL2dv31w0bioKu7aqEp5gEBOmjSvpGsBNsyzwtdAsHFsnDCql9ZoBHv1T&#10;VnnWYHStsmI0mmSN9ZXzlosQ8PaqVdJZii+l4HAnZRBAVEmxNkirT+sqrtnsgk2fPHPrmndlsH+o&#10;QrPaYNIh1BUDRja+/i2Urrm3wUo45lZnVsqai9QDdpOPfunmfs2cSL0gOMENMIX/F5bfbpee1BXO&#10;bkyJYRpntBQmfH8WgeAV4tO4MEWze7f03SmgGJvdSa/jjm2QXcJ0P2AqdkA4Xuajk8lkjNBz1E3y&#10;06JIoGcv3s4HeC+sJlEoKVd2Uy2Ywg0SpGx7EyBhW3UFsupzTonUCke1ZYqcFSeTVCrif2BTHNoc&#10;vTsfnxaxH0zdhUSpT47Xsc+2syTBXomYVZmPQiJCsZdUT+KmWChPMHdJGefCQB85WUc3WSs1OBZ/&#10;duzso6tIvB2c/yLr4JEyWwODs66N9a9lr77kHRiyte8RaPuOEMButUvUGGiwstUe6eJt+46C49c1&#10;Du2GBVgyj9PAOeNnAHe4SGWbktpOomRt/bfX7qM98hm1lDT4EEsavm6YF5SoDwaZfp6PI30gHcYn&#10;p8gf4g81q0ON2eiFxakgP7C6JEZ7UL0ovdWP+GfMY1ZUMcMxN9IOfH9YQPtB4K/DxXyezPC1OgY3&#10;5t7xngeROg+7R+Zdx1xAzt/a/tF2LGsJ92IbJ2TsfANW1hCVEekW1+6ALx2ln76Sw3Oyevk7Zz8A&#10;AAD//wMAUEsDBBQABgAIAAAAIQCnp8qs4AAAAAoBAAAPAAAAZHJzL2Rvd25yZXYueG1sTI/BSsNA&#10;EIbvgu+wjOCt3SS1RWI2pQhVPLYVsbdNMibB7GzIbpqNT+/0pLcZ5uOf78+2wXTigoNrLSmIlxEI&#10;pNJWLdUK3k/7xSMI5zVVurOECmZ0sM1vbzKdVnaiA16OvhYcQi7VChrv+1RKVzZotFvaHolvX3Yw&#10;2vM61LIa9MThppNJFG2k0S3xh0b3+Nxg+X0cjYJpDq/n3fjxFvYvnz/n+IDFNKNS93dh9wTCY/B/&#10;MFz1WR1ydirsSJUTnYJFsl4xysMq4VJX4iGOQRQKNusEZJ7J/xXyXwAAAP//AwBQSwECLQAUAAYA&#10;CAAAACEAtoM4kv4AAADhAQAAEwAAAAAAAAAAAAAAAAAAAAAAW0NvbnRlbnRfVHlwZXNdLnhtbFBL&#10;AQItABQABgAIAAAAIQA4/SH/1gAAAJQBAAALAAAAAAAAAAAAAAAAAC8BAABfcmVscy8ucmVsc1BL&#10;AQItABQABgAIAAAAIQC3qjTvkgIAAIMFAAAOAAAAAAAAAAAAAAAAAC4CAABkcnMvZTJvRG9jLnht&#10;bFBLAQItABQABgAIAAAAIQCnp8qs4AAAAAoBAAAPAAAAAAAAAAAAAAAAAOwEAABkcnMvZG93bnJl&#10;di54bWxQSwUGAAAAAAQABADzAAAA+QUAAAAA&#10;" adj="28634,2274" fillcolor="#dfa7a6 [1621]" strokecolor="#bc4542 [3045]">
                <v:fill color2="#f5e4e4 [501]" rotate="t" angle="180" colors="0 #ffa2a1;22938f #ffbebd;1 #ffe5e5" focus="100%" type="gradient"/>
                <v:shadow on="t" color="black" opacity="24903f" origin=",.5" offset="0,.55556mm"/>
                <v:textbox>
                  <w:txbxContent>
                    <w:p w:rsidR="008753F3" w:rsidRDefault="008753F3" w:rsidP="008753F3">
                      <w:pPr>
                        <w:jc w:val="center"/>
                      </w:pPr>
                    </w:p>
                  </w:txbxContent>
                </v:textbox>
              </v:shape>
            </w:pict>
          </mc:Fallback>
        </mc:AlternateContent>
      </w:r>
      <w:r w:rsidRPr="008753F3">
        <w:rPr>
          <w:rFonts w:asciiTheme="majorBidi" w:hAnsiTheme="majorBidi" w:cstheme="majorBidi"/>
          <w:color w:val="C00000"/>
          <w:sz w:val="28"/>
          <w:szCs w:val="28"/>
        </w:rPr>
        <w:t>Conclusion</w:t>
      </w:r>
      <w:r>
        <w:rPr>
          <w:rFonts w:asciiTheme="majorBidi" w:hAnsiTheme="majorBidi" w:cstheme="majorBidi"/>
          <w:sz w:val="28"/>
          <w:szCs w:val="28"/>
        </w:rPr>
        <w:t> :</w:t>
      </w:r>
    </w:p>
    <w:p w:rsidR="008753F3" w:rsidRPr="008753F3" w:rsidRDefault="008753F3" w:rsidP="008753F3">
      <w:pPr>
        <w:pStyle w:val="Paragraphedeliste"/>
        <w:numPr>
          <w:ilvl w:val="0"/>
          <w:numId w:val="38"/>
        </w:numPr>
        <w:rPr>
          <w:rFonts w:asciiTheme="majorBidi" w:hAnsiTheme="majorBidi" w:cstheme="majorBidi"/>
          <w:sz w:val="28"/>
          <w:szCs w:val="28"/>
        </w:rPr>
      </w:pPr>
      <w:r w:rsidRPr="008753F3">
        <w:rPr>
          <w:rFonts w:asciiTheme="majorBidi" w:hAnsiTheme="majorBidi" w:cstheme="majorBidi"/>
          <w:sz w:val="28"/>
          <w:szCs w:val="28"/>
        </w:rPr>
        <w:t xml:space="preserve">Absence de testostérone chez les castrés </w:t>
      </w:r>
    </w:p>
    <w:p w:rsidR="008753F3" w:rsidRPr="008753F3" w:rsidRDefault="008753F3" w:rsidP="008753F3">
      <w:pPr>
        <w:pStyle w:val="Paragraphedeliste"/>
        <w:numPr>
          <w:ilvl w:val="0"/>
          <w:numId w:val="38"/>
        </w:numPr>
        <w:rPr>
          <w:rFonts w:asciiTheme="majorBidi" w:hAnsiTheme="majorBidi" w:cstheme="majorBidi"/>
          <w:sz w:val="28"/>
          <w:szCs w:val="28"/>
        </w:rPr>
      </w:pPr>
      <w:r w:rsidRPr="008753F3">
        <w:rPr>
          <w:rFonts w:asciiTheme="majorBidi" w:hAnsiTheme="majorBidi" w:cstheme="majorBidi"/>
          <w:sz w:val="28"/>
          <w:szCs w:val="28"/>
        </w:rPr>
        <w:t xml:space="preserve">La testostérone est </w:t>
      </w:r>
      <w:proofErr w:type="spellStart"/>
      <w:r w:rsidRPr="008753F3">
        <w:rPr>
          <w:rFonts w:asciiTheme="majorBidi" w:hAnsiTheme="majorBidi" w:cstheme="majorBidi"/>
          <w:sz w:val="28"/>
          <w:szCs w:val="28"/>
        </w:rPr>
        <w:t>inhibante</w:t>
      </w:r>
      <w:proofErr w:type="spellEnd"/>
      <w:r w:rsidRPr="008753F3">
        <w:rPr>
          <w:rFonts w:asciiTheme="majorBidi" w:hAnsiTheme="majorBidi" w:cstheme="majorBidi"/>
          <w:sz w:val="28"/>
          <w:szCs w:val="28"/>
        </w:rPr>
        <w:t xml:space="preserve"> pour la protéine 2</w:t>
      </w:r>
    </w:p>
    <w:p w:rsidR="008753F3" w:rsidRPr="008753F3" w:rsidRDefault="008753F3" w:rsidP="008753F3">
      <w:pPr>
        <w:pStyle w:val="Paragraphedeliste"/>
        <w:numPr>
          <w:ilvl w:val="0"/>
          <w:numId w:val="38"/>
        </w:numPr>
        <w:rPr>
          <w:rFonts w:asciiTheme="majorBidi" w:hAnsiTheme="majorBidi" w:cstheme="majorBidi"/>
          <w:sz w:val="28"/>
          <w:szCs w:val="28"/>
        </w:rPr>
      </w:pPr>
      <w:r w:rsidRPr="008753F3">
        <w:rPr>
          <w:rFonts w:asciiTheme="majorBidi" w:hAnsiTheme="majorBidi" w:cstheme="majorBidi"/>
          <w:sz w:val="28"/>
          <w:szCs w:val="28"/>
        </w:rPr>
        <w:t>La testostérone est en relation avec la protéine 1</w:t>
      </w:r>
    </w:p>
    <w:p w:rsidR="008753F3" w:rsidRPr="008753F3" w:rsidRDefault="008753F3" w:rsidP="008753F3">
      <w:pPr>
        <w:pStyle w:val="Paragraphedeliste"/>
        <w:numPr>
          <w:ilvl w:val="0"/>
          <w:numId w:val="38"/>
        </w:numPr>
        <w:rPr>
          <w:rFonts w:asciiTheme="majorBidi" w:hAnsiTheme="majorBidi" w:cstheme="majorBidi"/>
          <w:sz w:val="28"/>
          <w:szCs w:val="28"/>
        </w:rPr>
      </w:pPr>
      <w:r w:rsidRPr="008753F3">
        <w:rPr>
          <w:rFonts w:asciiTheme="majorBidi" w:hAnsiTheme="majorBidi" w:cstheme="majorBidi"/>
          <w:sz w:val="28"/>
          <w:szCs w:val="28"/>
        </w:rPr>
        <w:t>La protéine 3 n’a aucune relation avec la testostérone</w:t>
      </w:r>
    </w:p>
    <w:p w:rsidR="008753F3" w:rsidRPr="00D96235" w:rsidRDefault="008753F3" w:rsidP="00D96235">
      <w:pPr>
        <w:ind w:left="-142"/>
        <w:rPr>
          <w:rFonts w:asciiTheme="majorBidi" w:hAnsiTheme="majorBidi" w:cstheme="majorBidi"/>
          <w:sz w:val="28"/>
          <w:szCs w:val="28"/>
        </w:rPr>
      </w:pPr>
      <w:r>
        <w:rPr>
          <w:rFonts w:asciiTheme="majorBidi" w:hAnsiTheme="majorBidi" w:cstheme="majorBidi"/>
          <w:sz w:val="28"/>
          <w:szCs w:val="28"/>
        </w:rPr>
        <w:t xml:space="preserve"> </w:t>
      </w:r>
    </w:p>
    <w:p w:rsidR="00D96235" w:rsidRPr="0028230B" w:rsidRDefault="00D96235" w:rsidP="00D96235">
      <w:pPr>
        <w:rPr>
          <w:rFonts w:asciiTheme="majorBidi" w:hAnsiTheme="majorBidi" w:cstheme="majorBidi"/>
          <w:sz w:val="28"/>
          <w:szCs w:val="28"/>
        </w:rPr>
      </w:pPr>
    </w:p>
    <w:p w:rsidR="003A599B" w:rsidRPr="003A599B" w:rsidRDefault="003A599B" w:rsidP="003A599B">
      <w:pPr>
        <w:rPr>
          <w:rFonts w:asciiTheme="majorBidi" w:hAnsiTheme="majorBidi" w:cstheme="majorBidi"/>
          <w:sz w:val="28"/>
          <w:szCs w:val="28"/>
          <w:highlight w:val="cyan"/>
        </w:rPr>
      </w:pPr>
    </w:p>
    <w:p w:rsidR="003A599B" w:rsidRPr="003A599B" w:rsidRDefault="003A599B" w:rsidP="003A599B">
      <w:pPr>
        <w:rPr>
          <w:rFonts w:asciiTheme="majorBidi" w:hAnsiTheme="majorBidi" w:cstheme="majorBidi"/>
          <w:b/>
          <w:bCs/>
          <w:i/>
          <w:iCs/>
          <w:sz w:val="28"/>
          <w:szCs w:val="28"/>
          <w:highlight w:val="cyan"/>
        </w:rPr>
      </w:pPr>
    </w:p>
    <w:p w:rsidR="003A599B" w:rsidRPr="003A599B" w:rsidRDefault="003A599B" w:rsidP="003A599B">
      <w:pPr>
        <w:rPr>
          <w:rFonts w:asciiTheme="majorBidi" w:hAnsiTheme="majorBidi" w:cstheme="majorBidi"/>
          <w:sz w:val="28"/>
          <w:szCs w:val="28"/>
        </w:rPr>
      </w:pPr>
    </w:p>
    <w:p w:rsidR="001D3962" w:rsidRDefault="001D3962" w:rsidP="002F2CAA">
      <w:pPr>
        <w:rPr>
          <w:rFonts w:asciiTheme="majorBidi" w:hAnsiTheme="majorBidi" w:cstheme="majorBidi"/>
          <w:sz w:val="28"/>
          <w:szCs w:val="28"/>
        </w:rPr>
      </w:pPr>
    </w:p>
    <w:p w:rsidR="001D3962" w:rsidRDefault="001D3962" w:rsidP="002F2CAA">
      <w:pPr>
        <w:rPr>
          <w:rFonts w:asciiTheme="majorBidi" w:hAnsiTheme="majorBidi" w:cstheme="majorBidi"/>
          <w:sz w:val="28"/>
          <w:szCs w:val="28"/>
        </w:rPr>
      </w:pPr>
    </w:p>
    <w:p w:rsidR="00B50BF2" w:rsidRDefault="00B50BF2" w:rsidP="000B154E">
      <w:pPr>
        <w:rPr>
          <w:rFonts w:asciiTheme="majorBidi" w:hAnsiTheme="majorBidi" w:cstheme="majorBidi"/>
          <w:sz w:val="28"/>
          <w:szCs w:val="28"/>
        </w:rPr>
      </w:pPr>
    </w:p>
    <w:p w:rsidR="00B50BF2" w:rsidRDefault="00B50BF2" w:rsidP="000B154E">
      <w:pPr>
        <w:rPr>
          <w:rFonts w:asciiTheme="majorBidi" w:hAnsiTheme="majorBidi" w:cstheme="majorBidi"/>
          <w:sz w:val="28"/>
          <w:szCs w:val="28"/>
        </w:rPr>
      </w:pPr>
    </w:p>
    <w:p w:rsidR="00F8195E" w:rsidRPr="00F8195E" w:rsidRDefault="00F8195E" w:rsidP="00F8195E">
      <w:pPr>
        <w:rPr>
          <w:rFonts w:asciiTheme="majorBidi" w:hAnsiTheme="majorBidi" w:cstheme="majorBidi"/>
          <w:sz w:val="28"/>
          <w:szCs w:val="28"/>
        </w:rPr>
      </w:pPr>
    </w:p>
    <w:p w:rsidR="00877C63" w:rsidRPr="00B21642" w:rsidRDefault="00877C63" w:rsidP="00877C63">
      <w:pPr>
        <w:pStyle w:val="Paragraphedeliste"/>
        <w:ind w:left="0"/>
        <w:rPr>
          <w:rFonts w:asciiTheme="majorBidi" w:hAnsiTheme="majorBidi" w:cstheme="majorBidi"/>
          <w:sz w:val="28"/>
          <w:szCs w:val="28"/>
        </w:rPr>
      </w:pPr>
    </w:p>
    <w:p w:rsidR="001164B9" w:rsidRDefault="001164B9" w:rsidP="001164B9">
      <w:pPr>
        <w:rPr>
          <w:rFonts w:asciiTheme="majorBidi" w:hAnsiTheme="majorBidi" w:cstheme="majorBidi"/>
          <w:sz w:val="28"/>
          <w:szCs w:val="28"/>
        </w:rPr>
      </w:pPr>
      <w:r w:rsidRPr="00B21642">
        <w:rPr>
          <w:rFonts w:asciiTheme="majorBidi" w:hAnsiTheme="majorBidi" w:cstheme="majorBidi"/>
          <w:sz w:val="28"/>
          <w:szCs w:val="28"/>
        </w:rPr>
        <w:t xml:space="preserve"> </w:t>
      </w:r>
    </w:p>
    <w:p w:rsidR="004C3B95" w:rsidRDefault="004C3B95" w:rsidP="001164B9">
      <w:pPr>
        <w:rPr>
          <w:rFonts w:asciiTheme="majorBidi" w:hAnsiTheme="majorBidi" w:cstheme="majorBidi"/>
          <w:sz w:val="28"/>
          <w:szCs w:val="28"/>
        </w:rPr>
      </w:pPr>
    </w:p>
    <w:p w:rsidR="004C3B95" w:rsidRDefault="004C3B95" w:rsidP="001164B9">
      <w:pPr>
        <w:rPr>
          <w:rFonts w:asciiTheme="majorBidi" w:hAnsiTheme="majorBidi" w:cstheme="majorBidi"/>
          <w:sz w:val="28"/>
          <w:szCs w:val="28"/>
        </w:rPr>
      </w:pPr>
    </w:p>
    <w:p w:rsidR="004C3B95" w:rsidRDefault="004C3B95" w:rsidP="001164B9">
      <w:pPr>
        <w:rPr>
          <w:rFonts w:asciiTheme="majorBidi" w:hAnsiTheme="majorBidi" w:cstheme="majorBidi"/>
          <w:sz w:val="28"/>
          <w:szCs w:val="28"/>
        </w:rPr>
      </w:pPr>
    </w:p>
    <w:p w:rsidR="004C3B95" w:rsidRDefault="004C3B95" w:rsidP="001164B9">
      <w:pPr>
        <w:rPr>
          <w:rFonts w:asciiTheme="majorBidi" w:hAnsiTheme="majorBidi" w:cstheme="majorBidi"/>
          <w:sz w:val="28"/>
          <w:szCs w:val="28"/>
        </w:rPr>
      </w:pPr>
    </w:p>
    <w:p w:rsidR="004C3B95" w:rsidRDefault="004C3B95" w:rsidP="001164B9">
      <w:pPr>
        <w:rPr>
          <w:rFonts w:asciiTheme="majorBidi" w:hAnsiTheme="majorBidi" w:cstheme="majorBidi"/>
          <w:sz w:val="28"/>
          <w:szCs w:val="28"/>
        </w:rPr>
      </w:pPr>
    </w:p>
    <w:p w:rsidR="004C3B95" w:rsidRDefault="004C3B95" w:rsidP="001164B9">
      <w:pPr>
        <w:rPr>
          <w:rFonts w:asciiTheme="majorBidi" w:hAnsiTheme="majorBidi" w:cstheme="majorBidi"/>
          <w:sz w:val="28"/>
          <w:szCs w:val="28"/>
        </w:rPr>
      </w:pPr>
    </w:p>
    <w:p w:rsidR="004C3B95" w:rsidRPr="00B21642" w:rsidRDefault="004C3B95" w:rsidP="001164B9">
      <w:pPr>
        <w:rPr>
          <w:rFonts w:asciiTheme="majorBidi" w:hAnsiTheme="majorBidi" w:cstheme="majorBidi"/>
          <w:sz w:val="28"/>
          <w:szCs w:val="28"/>
        </w:rPr>
      </w:pPr>
    </w:p>
    <w:sectPr w:rsidR="004C3B95" w:rsidRPr="00B21642" w:rsidSect="00C33847">
      <w:pgSz w:w="11906" w:h="16838"/>
      <w:pgMar w:top="993" w:right="707" w:bottom="1135" w:left="851" w:header="708" w:footer="708" w:gutter="0"/>
      <w:pgBorders w:offsetFrom="page">
        <w:top w:val="thinThickSmallGap" w:sz="24" w:space="24" w:color="004FEE"/>
        <w:left w:val="thinThickSmallGap" w:sz="24" w:space="24" w:color="004FEE"/>
        <w:bottom w:val="thickThinSmallGap" w:sz="24" w:space="24" w:color="004FEE"/>
        <w:right w:val="thickThinSmallGap" w:sz="24" w:space="24" w:color="004FEE"/>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0A1"/>
    <w:multiLevelType w:val="hybridMultilevel"/>
    <w:tmpl w:val="AC48F98A"/>
    <w:lvl w:ilvl="0" w:tplc="E3CC9084">
      <w:start w:val="1"/>
      <w:numFmt w:val="bullet"/>
      <w:lvlText w:val=""/>
      <w:lvlJc w:val="left"/>
      <w:pPr>
        <w:ind w:left="578" w:hanging="360"/>
      </w:pPr>
      <w:rPr>
        <w:rFonts w:ascii="Wingdings" w:hAnsi="Wingdings" w:hint="default"/>
        <w:b/>
        <w:bCs/>
        <w:i w:val="0"/>
        <w:iCs w:val="0"/>
        <w:color w:val="C0000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nsid w:val="0237213E"/>
    <w:multiLevelType w:val="multilevel"/>
    <w:tmpl w:val="040C0025"/>
    <w:lvl w:ilvl="0">
      <w:start w:val="1"/>
      <w:numFmt w:val="decimal"/>
      <w:pStyle w:val="Titre1"/>
      <w:lvlText w:val="%1"/>
      <w:lvlJc w:val="left"/>
      <w:pPr>
        <w:ind w:left="1708"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nsid w:val="075A3128"/>
    <w:multiLevelType w:val="hybridMultilevel"/>
    <w:tmpl w:val="06E6EE3E"/>
    <w:lvl w:ilvl="0" w:tplc="6FB2674C">
      <w:start w:val="1"/>
      <w:numFmt w:val="decimal"/>
      <w:lvlText w:val="%1."/>
      <w:lvlJc w:val="left"/>
      <w:pPr>
        <w:ind w:left="720" w:hanging="360"/>
      </w:pPr>
      <w:rPr>
        <w:b w:val="0"/>
        <w:bCs w:val="0"/>
        <w:i/>
        <w:iCs/>
        <w:color w:val="7030A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DA0F20"/>
    <w:multiLevelType w:val="hybridMultilevel"/>
    <w:tmpl w:val="80CC8B00"/>
    <w:lvl w:ilvl="0" w:tplc="EF1A6D0E">
      <w:start w:val="1"/>
      <w:numFmt w:val="bullet"/>
      <w:lvlText w:val="-"/>
      <w:lvlJc w:val="left"/>
      <w:pPr>
        <w:ind w:left="720" w:hanging="360"/>
      </w:pPr>
      <w:rPr>
        <w:rFonts w:ascii="Times New Roman" w:eastAsiaTheme="minorEastAsia" w:hAnsi="Times New Roman" w:cs="Times New Roman"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743EF1"/>
    <w:multiLevelType w:val="hybridMultilevel"/>
    <w:tmpl w:val="BD526838"/>
    <w:lvl w:ilvl="0" w:tplc="B0146488">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9F7588"/>
    <w:multiLevelType w:val="hybridMultilevel"/>
    <w:tmpl w:val="89947210"/>
    <w:lvl w:ilvl="0" w:tplc="EFDA2528">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B060C3"/>
    <w:multiLevelType w:val="hybridMultilevel"/>
    <w:tmpl w:val="E2EE3E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97331D"/>
    <w:multiLevelType w:val="hybridMultilevel"/>
    <w:tmpl w:val="1584E0E8"/>
    <w:lvl w:ilvl="0" w:tplc="6FB2674C">
      <w:start w:val="1"/>
      <w:numFmt w:val="decimal"/>
      <w:lvlText w:val="%1."/>
      <w:lvlJc w:val="left"/>
      <w:pPr>
        <w:ind w:left="720" w:hanging="360"/>
      </w:pPr>
      <w:rPr>
        <w:b w:val="0"/>
        <w:bCs w:val="0"/>
        <w:i/>
        <w:iCs/>
        <w:color w:val="7030A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7D7E88"/>
    <w:multiLevelType w:val="hybridMultilevel"/>
    <w:tmpl w:val="186AEB1A"/>
    <w:lvl w:ilvl="0" w:tplc="6FB2674C">
      <w:start w:val="1"/>
      <w:numFmt w:val="decimal"/>
      <w:lvlText w:val="%1."/>
      <w:lvlJc w:val="left"/>
      <w:pPr>
        <w:ind w:left="720" w:hanging="360"/>
      </w:pPr>
      <w:rPr>
        <w:b w:val="0"/>
        <w:bCs w:val="0"/>
        <w:i/>
        <w:iCs/>
        <w:color w:val="7030A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35A645A"/>
    <w:multiLevelType w:val="hybridMultilevel"/>
    <w:tmpl w:val="4E269A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747AE4"/>
    <w:multiLevelType w:val="hybridMultilevel"/>
    <w:tmpl w:val="8EACF3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7E15FE"/>
    <w:multiLevelType w:val="hybridMultilevel"/>
    <w:tmpl w:val="AE30DB5E"/>
    <w:lvl w:ilvl="0" w:tplc="B16CE8B2">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12">
    <w:nsid w:val="29706B32"/>
    <w:multiLevelType w:val="hybridMultilevel"/>
    <w:tmpl w:val="381CDC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5B6BE3"/>
    <w:multiLevelType w:val="hybridMultilevel"/>
    <w:tmpl w:val="90ACA70A"/>
    <w:lvl w:ilvl="0" w:tplc="D1E25706">
      <w:start w:val="1"/>
      <w:numFmt w:val="decimal"/>
      <w:lvlText w:val="%1."/>
      <w:lvlJc w:val="left"/>
      <w:pPr>
        <w:ind w:left="720" w:hanging="360"/>
      </w:pPr>
      <w:rPr>
        <w:b w:val="0"/>
        <w:bCs w:val="0"/>
        <w:i/>
        <w:iCs/>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00E58B2"/>
    <w:multiLevelType w:val="hybridMultilevel"/>
    <w:tmpl w:val="FCC0FCF6"/>
    <w:lvl w:ilvl="0" w:tplc="6FB2674C">
      <w:start w:val="1"/>
      <w:numFmt w:val="decimal"/>
      <w:lvlText w:val="%1."/>
      <w:lvlJc w:val="left"/>
      <w:pPr>
        <w:ind w:left="1004" w:hanging="360"/>
      </w:pPr>
      <w:rPr>
        <w:b w:val="0"/>
        <w:bCs w:val="0"/>
        <w:i/>
        <w:iCs/>
        <w:color w:val="7030A0"/>
        <w:sz w:val="32"/>
        <w:szCs w:val="32"/>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nsid w:val="319A2F98"/>
    <w:multiLevelType w:val="hybridMultilevel"/>
    <w:tmpl w:val="47749A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9E19AC"/>
    <w:multiLevelType w:val="hybridMultilevel"/>
    <w:tmpl w:val="03A054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7A1F6B"/>
    <w:multiLevelType w:val="hybridMultilevel"/>
    <w:tmpl w:val="16E6F640"/>
    <w:lvl w:ilvl="0" w:tplc="1D00144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7341D0"/>
    <w:multiLevelType w:val="hybridMultilevel"/>
    <w:tmpl w:val="15D6F8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3DD3683"/>
    <w:multiLevelType w:val="hybridMultilevel"/>
    <w:tmpl w:val="2D66E788"/>
    <w:lvl w:ilvl="0" w:tplc="AE7C5FF8">
      <w:start w:val="1"/>
      <w:numFmt w:val="upperRoman"/>
      <w:lvlText w:val="%1."/>
      <w:lvlJc w:val="right"/>
      <w:pPr>
        <w:ind w:left="720" w:hanging="360"/>
      </w:pPr>
      <w:rPr>
        <w:i/>
        <w:iCs/>
        <w:color w:val="1419EC"/>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B665F07"/>
    <w:multiLevelType w:val="hybridMultilevel"/>
    <w:tmpl w:val="C6A4FE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82376B"/>
    <w:multiLevelType w:val="hybridMultilevel"/>
    <w:tmpl w:val="95B84E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CA596A"/>
    <w:multiLevelType w:val="hybridMultilevel"/>
    <w:tmpl w:val="7D407CE2"/>
    <w:lvl w:ilvl="0" w:tplc="729658B6">
      <w:start w:val="5"/>
      <w:numFmt w:val="bullet"/>
      <w:lvlText w:val=""/>
      <w:lvlJc w:val="left"/>
      <w:pPr>
        <w:ind w:left="1080" w:hanging="360"/>
      </w:pPr>
      <w:rPr>
        <w:rFonts w:ascii="Symbol" w:eastAsiaTheme="minorHAnsi" w:hAnsi="Symbol"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38859CE"/>
    <w:multiLevelType w:val="hybridMultilevel"/>
    <w:tmpl w:val="468CCA7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53A63C22"/>
    <w:multiLevelType w:val="hybridMultilevel"/>
    <w:tmpl w:val="680E4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3EF4352"/>
    <w:multiLevelType w:val="hybridMultilevel"/>
    <w:tmpl w:val="8E40B3A8"/>
    <w:lvl w:ilvl="0" w:tplc="A91065E4">
      <w:start w:val="1"/>
      <w:numFmt w:val="bullet"/>
      <w:lvlText w:val=""/>
      <w:lvlJc w:val="left"/>
      <w:pPr>
        <w:ind w:left="720" w:hanging="360"/>
      </w:pPr>
      <w:rPr>
        <w:rFonts w:ascii="Wingdings" w:hAnsi="Wingdings" w:hint="default"/>
        <w:color w:val="004FE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0E3143"/>
    <w:multiLevelType w:val="hybridMultilevel"/>
    <w:tmpl w:val="3D4275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8242FC"/>
    <w:multiLevelType w:val="hybridMultilevel"/>
    <w:tmpl w:val="AE30DB5E"/>
    <w:lvl w:ilvl="0" w:tplc="B16CE8B2">
      <w:start w:val="1"/>
      <w:numFmt w:val="decimal"/>
      <w:lvlText w:val="%1-"/>
      <w:lvlJc w:val="left"/>
      <w:pPr>
        <w:ind w:left="936" w:hanging="360"/>
      </w:pPr>
      <w:rPr>
        <w:rFonts w:hint="default"/>
      </w:rPr>
    </w:lvl>
    <w:lvl w:ilvl="1" w:tplc="040C0019" w:tentative="1">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28">
    <w:nsid w:val="5B7D15DF"/>
    <w:multiLevelType w:val="hybridMultilevel"/>
    <w:tmpl w:val="95A8D35A"/>
    <w:lvl w:ilvl="0" w:tplc="AE7C5FF8">
      <w:start w:val="1"/>
      <w:numFmt w:val="upperRoman"/>
      <w:lvlText w:val="%1."/>
      <w:lvlJc w:val="right"/>
      <w:pPr>
        <w:ind w:left="720" w:hanging="360"/>
      </w:pPr>
      <w:rPr>
        <w:i/>
        <w:iCs/>
        <w:color w:val="1419EC"/>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817812"/>
    <w:multiLevelType w:val="hybridMultilevel"/>
    <w:tmpl w:val="ACB6363A"/>
    <w:lvl w:ilvl="0" w:tplc="13CCCBEC">
      <w:start w:val="1"/>
      <w:numFmt w:val="bullet"/>
      <w:lvlText w:val="-"/>
      <w:lvlJc w:val="left"/>
      <w:pPr>
        <w:ind w:left="644"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D6832E7"/>
    <w:multiLevelType w:val="hybridMultilevel"/>
    <w:tmpl w:val="F7088AF2"/>
    <w:lvl w:ilvl="0" w:tplc="EFDA2528">
      <w:start w:val="1"/>
      <w:numFmt w:val="bullet"/>
      <w:lvlText w:val=""/>
      <w:lvlJc w:val="left"/>
      <w:pPr>
        <w:ind w:left="1004" w:hanging="360"/>
      </w:pPr>
      <w:rPr>
        <w:rFonts w:ascii="Wingdings" w:hAnsi="Wingdings" w:hint="default"/>
        <w:color w:val="00B05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5D710F93"/>
    <w:multiLevelType w:val="hybridMultilevel"/>
    <w:tmpl w:val="5DC82E38"/>
    <w:lvl w:ilvl="0" w:tplc="A91065E4">
      <w:start w:val="1"/>
      <w:numFmt w:val="bullet"/>
      <w:lvlText w:val=""/>
      <w:lvlJc w:val="left"/>
      <w:pPr>
        <w:ind w:left="720" w:hanging="360"/>
      </w:pPr>
      <w:rPr>
        <w:rFonts w:ascii="Wingdings" w:hAnsi="Wingdings" w:hint="default"/>
        <w:color w:val="004FE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564D86"/>
    <w:multiLevelType w:val="hybridMultilevel"/>
    <w:tmpl w:val="B05666DA"/>
    <w:lvl w:ilvl="0" w:tplc="4E4AC2AA">
      <w:start w:val="1"/>
      <w:numFmt w:val="decimal"/>
      <w:lvlText w:val="%1."/>
      <w:lvlJc w:val="left"/>
      <w:pPr>
        <w:ind w:left="720" w:hanging="360"/>
      </w:pPr>
      <w:rPr>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1534790"/>
    <w:multiLevelType w:val="hybridMultilevel"/>
    <w:tmpl w:val="5C50BF78"/>
    <w:lvl w:ilvl="0" w:tplc="6FB2674C">
      <w:start w:val="1"/>
      <w:numFmt w:val="decimal"/>
      <w:lvlText w:val="%1."/>
      <w:lvlJc w:val="left"/>
      <w:pPr>
        <w:ind w:left="720" w:hanging="360"/>
      </w:pPr>
      <w:rPr>
        <w:b w:val="0"/>
        <w:bCs w:val="0"/>
        <w:i/>
        <w:iCs/>
        <w:color w:val="7030A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20628CD"/>
    <w:multiLevelType w:val="hybridMultilevel"/>
    <w:tmpl w:val="03540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5272984"/>
    <w:multiLevelType w:val="hybridMultilevel"/>
    <w:tmpl w:val="7FBCF0F8"/>
    <w:lvl w:ilvl="0" w:tplc="0CB4B82C">
      <w:start w:val="1"/>
      <w:numFmt w:val="bullet"/>
      <w:lvlText w:val=""/>
      <w:lvlJc w:val="left"/>
      <w:pPr>
        <w:ind w:left="720" w:hanging="360"/>
      </w:pPr>
      <w:rPr>
        <w:rFonts w:ascii="Wingdings" w:hAnsi="Wingdings" w:hint="default"/>
        <w:b/>
        <w:bCs/>
        <w:i/>
        <w:i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8613D4"/>
    <w:multiLevelType w:val="hybridMultilevel"/>
    <w:tmpl w:val="580E7464"/>
    <w:lvl w:ilvl="0" w:tplc="EFDA2528">
      <w:start w:val="1"/>
      <w:numFmt w:val="bullet"/>
      <w:lvlText w:val=""/>
      <w:lvlJc w:val="left"/>
      <w:pPr>
        <w:ind w:left="1440" w:hanging="360"/>
      </w:pPr>
      <w:rPr>
        <w:rFonts w:ascii="Wingdings" w:hAnsi="Wingdings" w:hint="default"/>
        <w:color w:val="00B05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7D2D7B1B"/>
    <w:multiLevelType w:val="hybridMultilevel"/>
    <w:tmpl w:val="F342C208"/>
    <w:lvl w:ilvl="0" w:tplc="2B4C8638">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27"/>
  </w:num>
  <w:num w:numId="5">
    <w:abstractNumId w:val="22"/>
  </w:num>
  <w:num w:numId="6">
    <w:abstractNumId w:val="16"/>
  </w:num>
  <w:num w:numId="7">
    <w:abstractNumId w:val="21"/>
  </w:num>
  <w:num w:numId="8">
    <w:abstractNumId w:val="6"/>
  </w:num>
  <w:num w:numId="9">
    <w:abstractNumId w:val="33"/>
  </w:num>
  <w:num w:numId="10">
    <w:abstractNumId w:val="10"/>
  </w:num>
  <w:num w:numId="11">
    <w:abstractNumId w:val="36"/>
  </w:num>
  <w:num w:numId="12">
    <w:abstractNumId w:val="37"/>
  </w:num>
  <w:num w:numId="13">
    <w:abstractNumId w:val="3"/>
  </w:num>
  <w:num w:numId="14">
    <w:abstractNumId w:val="18"/>
  </w:num>
  <w:num w:numId="15">
    <w:abstractNumId w:val="17"/>
  </w:num>
  <w:num w:numId="16">
    <w:abstractNumId w:val="34"/>
  </w:num>
  <w:num w:numId="17">
    <w:abstractNumId w:val="13"/>
  </w:num>
  <w:num w:numId="18">
    <w:abstractNumId w:val="20"/>
  </w:num>
  <w:num w:numId="19">
    <w:abstractNumId w:val="2"/>
  </w:num>
  <w:num w:numId="20">
    <w:abstractNumId w:val="4"/>
  </w:num>
  <w:num w:numId="21">
    <w:abstractNumId w:val="7"/>
  </w:num>
  <w:num w:numId="22">
    <w:abstractNumId w:val="30"/>
  </w:num>
  <w:num w:numId="23">
    <w:abstractNumId w:val="23"/>
  </w:num>
  <w:num w:numId="24">
    <w:abstractNumId w:val="14"/>
  </w:num>
  <w:num w:numId="25">
    <w:abstractNumId w:val="9"/>
  </w:num>
  <w:num w:numId="26">
    <w:abstractNumId w:val="8"/>
  </w:num>
  <w:num w:numId="27">
    <w:abstractNumId w:val="5"/>
  </w:num>
  <w:num w:numId="28">
    <w:abstractNumId w:val="25"/>
  </w:num>
  <w:num w:numId="29">
    <w:abstractNumId w:val="31"/>
  </w:num>
  <w:num w:numId="30">
    <w:abstractNumId w:val="15"/>
  </w:num>
  <w:num w:numId="31">
    <w:abstractNumId w:val="28"/>
  </w:num>
  <w:num w:numId="32">
    <w:abstractNumId w:val="32"/>
  </w:num>
  <w:num w:numId="33">
    <w:abstractNumId w:val="19"/>
  </w:num>
  <w:num w:numId="34">
    <w:abstractNumId w:val="12"/>
  </w:num>
  <w:num w:numId="35">
    <w:abstractNumId w:val="24"/>
  </w:num>
  <w:num w:numId="36">
    <w:abstractNumId w:val="26"/>
  </w:num>
  <w:num w:numId="37">
    <w:abstractNumId w:val="3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1A"/>
    <w:rsid w:val="0002591A"/>
    <w:rsid w:val="000404A5"/>
    <w:rsid w:val="00051B11"/>
    <w:rsid w:val="000B154E"/>
    <w:rsid w:val="001164B9"/>
    <w:rsid w:val="00194512"/>
    <w:rsid w:val="001A2590"/>
    <w:rsid w:val="001D3962"/>
    <w:rsid w:val="002051F7"/>
    <w:rsid w:val="00240425"/>
    <w:rsid w:val="00240F1A"/>
    <w:rsid w:val="0028230B"/>
    <w:rsid w:val="002F2CAA"/>
    <w:rsid w:val="00304D44"/>
    <w:rsid w:val="003334AC"/>
    <w:rsid w:val="003A599B"/>
    <w:rsid w:val="003A6F11"/>
    <w:rsid w:val="00461317"/>
    <w:rsid w:val="00475B3D"/>
    <w:rsid w:val="004A5E29"/>
    <w:rsid w:val="004C3B95"/>
    <w:rsid w:val="004F0616"/>
    <w:rsid w:val="00506EF5"/>
    <w:rsid w:val="00552E8D"/>
    <w:rsid w:val="005864D5"/>
    <w:rsid w:val="006234F4"/>
    <w:rsid w:val="00633FD1"/>
    <w:rsid w:val="0067189C"/>
    <w:rsid w:val="00742C65"/>
    <w:rsid w:val="00790F20"/>
    <w:rsid w:val="008753F3"/>
    <w:rsid w:val="00875DE7"/>
    <w:rsid w:val="00877C63"/>
    <w:rsid w:val="009A0E81"/>
    <w:rsid w:val="009B66CC"/>
    <w:rsid w:val="00AB40BA"/>
    <w:rsid w:val="00B21642"/>
    <w:rsid w:val="00B50BF2"/>
    <w:rsid w:val="00B64656"/>
    <w:rsid w:val="00BA7E11"/>
    <w:rsid w:val="00BB5990"/>
    <w:rsid w:val="00C0299F"/>
    <w:rsid w:val="00C33847"/>
    <w:rsid w:val="00C9511D"/>
    <w:rsid w:val="00D3055C"/>
    <w:rsid w:val="00D96235"/>
    <w:rsid w:val="00E00091"/>
    <w:rsid w:val="00F36D88"/>
    <w:rsid w:val="00F8195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8D"/>
  </w:style>
  <w:style w:type="paragraph" w:styleId="Titre1">
    <w:name w:val="heading 1"/>
    <w:basedOn w:val="Normal"/>
    <w:next w:val="Normal"/>
    <w:link w:val="Titre1Car"/>
    <w:uiPriority w:val="9"/>
    <w:qFormat/>
    <w:rsid w:val="0067189C"/>
    <w:pPr>
      <w:keepNext/>
      <w:keepLines/>
      <w:numPr>
        <w:numId w:val="2"/>
      </w:numPr>
      <w:spacing w:before="480" w:after="0"/>
      <w:ind w:left="432"/>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7189C"/>
    <w:pPr>
      <w:keepNext/>
      <w:keepLines/>
      <w:numPr>
        <w:ilvl w:val="1"/>
        <w:numId w:val="2"/>
      </w:numPr>
      <w:spacing w:before="200" w:after="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7189C"/>
    <w:pPr>
      <w:keepNext/>
      <w:keepLines/>
      <w:numPr>
        <w:ilvl w:val="2"/>
        <w:numId w:val="2"/>
      </w:numPr>
      <w:spacing w:before="200" w:after="0"/>
      <w:jc w:val="both"/>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7189C"/>
    <w:pPr>
      <w:keepNext/>
      <w:keepLines/>
      <w:numPr>
        <w:ilvl w:val="3"/>
        <w:numId w:val="2"/>
      </w:numPr>
      <w:spacing w:before="200" w:after="0"/>
      <w:jc w:val="both"/>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67189C"/>
    <w:pPr>
      <w:keepNext/>
      <w:keepLines/>
      <w:numPr>
        <w:ilvl w:val="4"/>
        <w:numId w:val="2"/>
      </w:numPr>
      <w:spacing w:before="200" w:after="0"/>
      <w:jc w:val="both"/>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7189C"/>
    <w:pPr>
      <w:keepNext/>
      <w:keepLines/>
      <w:numPr>
        <w:ilvl w:val="5"/>
        <w:numId w:val="2"/>
      </w:numPr>
      <w:spacing w:before="200" w:after="0"/>
      <w:jc w:val="both"/>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7189C"/>
    <w:pPr>
      <w:keepNext/>
      <w:keepLines/>
      <w:numPr>
        <w:ilvl w:val="6"/>
        <w:numId w:val="2"/>
      </w:numPr>
      <w:spacing w:before="200" w:after="0"/>
      <w:jc w:val="both"/>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7189C"/>
    <w:pPr>
      <w:keepNext/>
      <w:keepLines/>
      <w:numPr>
        <w:ilvl w:val="7"/>
        <w:numId w:val="2"/>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189C"/>
    <w:pPr>
      <w:keepNext/>
      <w:keepLines/>
      <w:numPr>
        <w:ilvl w:val="8"/>
        <w:numId w:val="2"/>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linetitle">
    <w:name w:val="inline_title"/>
    <w:basedOn w:val="Policepardfaut"/>
    <w:rsid w:val="00240F1A"/>
  </w:style>
  <w:style w:type="paragraph" w:styleId="NormalWeb">
    <w:name w:val="Normal (Web)"/>
    <w:basedOn w:val="Normal"/>
    <w:uiPriority w:val="99"/>
    <w:semiHidden/>
    <w:unhideWhenUsed/>
    <w:rsid w:val="00240F1A"/>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240F1A"/>
    <w:pPr>
      <w:ind w:left="720"/>
      <w:contextualSpacing/>
    </w:pPr>
    <w:rPr>
      <w:rFonts w:eastAsiaTheme="minorHAnsi"/>
      <w:lang w:eastAsia="en-US"/>
    </w:rPr>
  </w:style>
  <w:style w:type="character" w:customStyle="1" w:styleId="Titre1Car">
    <w:name w:val="Titre 1 Car"/>
    <w:basedOn w:val="Policepardfaut"/>
    <w:link w:val="Titre1"/>
    <w:uiPriority w:val="9"/>
    <w:rsid w:val="0067189C"/>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67189C"/>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67189C"/>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67189C"/>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67189C"/>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67189C"/>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67189C"/>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67189C"/>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67189C"/>
    <w:rPr>
      <w:rFonts w:asciiTheme="majorHAnsi" w:eastAsiaTheme="majorEastAsia" w:hAnsiTheme="majorHAnsi" w:cstheme="majorBidi"/>
      <w:i/>
      <w:iCs/>
      <w:color w:val="404040" w:themeColor="text1" w:themeTint="BF"/>
      <w:sz w:val="20"/>
      <w:szCs w:val="20"/>
      <w:lang w:eastAsia="fr-FR"/>
    </w:rPr>
  </w:style>
  <w:style w:type="paragraph" w:styleId="Textedebulles">
    <w:name w:val="Balloon Text"/>
    <w:basedOn w:val="Normal"/>
    <w:link w:val="TextedebullesCar"/>
    <w:uiPriority w:val="99"/>
    <w:semiHidden/>
    <w:unhideWhenUsed/>
    <w:rsid w:val="00C33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847"/>
    <w:rPr>
      <w:rFonts w:ascii="Tahoma" w:eastAsiaTheme="minorEastAsia" w:hAnsi="Tahoma" w:cs="Tahoma"/>
      <w:sz w:val="16"/>
      <w:szCs w:val="16"/>
      <w:lang w:eastAsia="fr-FR"/>
    </w:rPr>
  </w:style>
  <w:style w:type="table" w:styleId="Grilledutableau">
    <w:name w:val="Table Grid"/>
    <w:basedOn w:val="TableauNormal"/>
    <w:uiPriority w:val="59"/>
    <w:rsid w:val="00F81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1">
    <w:name w:val="Light Grid Accent 1"/>
    <w:basedOn w:val="TableauNormal"/>
    <w:uiPriority w:val="62"/>
    <w:rsid w:val="00F8195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Textedelespacerserv">
    <w:name w:val="Placeholder Text"/>
    <w:basedOn w:val="Policepardfaut"/>
    <w:uiPriority w:val="99"/>
    <w:semiHidden/>
    <w:rsid w:val="00B50BF2"/>
    <w:rPr>
      <w:color w:val="808080"/>
    </w:rPr>
  </w:style>
  <w:style w:type="table" w:styleId="Trameclaire-Accent1">
    <w:name w:val="Light Shading Accent 1"/>
    <w:basedOn w:val="TableauNormal"/>
    <w:uiPriority w:val="60"/>
    <w:rsid w:val="00D305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8D"/>
  </w:style>
  <w:style w:type="paragraph" w:styleId="Titre1">
    <w:name w:val="heading 1"/>
    <w:basedOn w:val="Normal"/>
    <w:next w:val="Normal"/>
    <w:link w:val="Titre1Car"/>
    <w:uiPriority w:val="9"/>
    <w:qFormat/>
    <w:rsid w:val="0067189C"/>
    <w:pPr>
      <w:keepNext/>
      <w:keepLines/>
      <w:numPr>
        <w:numId w:val="2"/>
      </w:numPr>
      <w:spacing w:before="480" w:after="0"/>
      <w:ind w:left="432"/>
      <w:jc w:val="both"/>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7189C"/>
    <w:pPr>
      <w:keepNext/>
      <w:keepLines/>
      <w:numPr>
        <w:ilvl w:val="1"/>
        <w:numId w:val="2"/>
      </w:numPr>
      <w:spacing w:before="200" w:after="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7189C"/>
    <w:pPr>
      <w:keepNext/>
      <w:keepLines/>
      <w:numPr>
        <w:ilvl w:val="2"/>
        <w:numId w:val="2"/>
      </w:numPr>
      <w:spacing w:before="200" w:after="0"/>
      <w:jc w:val="both"/>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7189C"/>
    <w:pPr>
      <w:keepNext/>
      <w:keepLines/>
      <w:numPr>
        <w:ilvl w:val="3"/>
        <w:numId w:val="2"/>
      </w:numPr>
      <w:spacing w:before="200" w:after="0"/>
      <w:jc w:val="both"/>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67189C"/>
    <w:pPr>
      <w:keepNext/>
      <w:keepLines/>
      <w:numPr>
        <w:ilvl w:val="4"/>
        <w:numId w:val="2"/>
      </w:numPr>
      <w:spacing w:before="200" w:after="0"/>
      <w:jc w:val="both"/>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7189C"/>
    <w:pPr>
      <w:keepNext/>
      <w:keepLines/>
      <w:numPr>
        <w:ilvl w:val="5"/>
        <w:numId w:val="2"/>
      </w:numPr>
      <w:spacing w:before="200" w:after="0"/>
      <w:jc w:val="both"/>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7189C"/>
    <w:pPr>
      <w:keepNext/>
      <w:keepLines/>
      <w:numPr>
        <w:ilvl w:val="6"/>
        <w:numId w:val="2"/>
      </w:numPr>
      <w:spacing w:before="200" w:after="0"/>
      <w:jc w:val="both"/>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7189C"/>
    <w:pPr>
      <w:keepNext/>
      <w:keepLines/>
      <w:numPr>
        <w:ilvl w:val="7"/>
        <w:numId w:val="2"/>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7189C"/>
    <w:pPr>
      <w:keepNext/>
      <w:keepLines/>
      <w:numPr>
        <w:ilvl w:val="8"/>
        <w:numId w:val="2"/>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linetitle">
    <w:name w:val="inline_title"/>
    <w:basedOn w:val="Policepardfaut"/>
    <w:rsid w:val="00240F1A"/>
  </w:style>
  <w:style w:type="paragraph" w:styleId="NormalWeb">
    <w:name w:val="Normal (Web)"/>
    <w:basedOn w:val="Normal"/>
    <w:uiPriority w:val="99"/>
    <w:semiHidden/>
    <w:unhideWhenUsed/>
    <w:rsid w:val="00240F1A"/>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240F1A"/>
    <w:pPr>
      <w:ind w:left="720"/>
      <w:contextualSpacing/>
    </w:pPr>
    <w:rPr>
      <w:rFonts w:eastAsiaTheme="minorHAnsi"/>
      <w:lang w:eastAsia="en-US"/>
    </w:rPr>
  </w:style>
  <w:style w:type="character" w:customStyle="1" w:styleId="Titre1Car">
    <w:name w:val="Titre 1 Car"/>
    <w:basedOn w:val="Policepardfaut"/>
    <w:link w:val="Titre1"/>
    <w:uiPriority w:val="9"/>
    <w:rsid w:val="0067189C"/>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67189C"/>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67189C"/>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67189C"/>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67189C"/>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67189C"/>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67189C"/>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67189C"/>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67189C"/>
    <w:rPr>
      <w:rFonts w:asciiTheme="majorHAnsi" w:eastAsiaTheme="majorEastAsia" w:hAnsiTheme="majorHAnsi" w:cstheme="majorBidi"/>
      <w:i/>
      <w:iCs/>
      <w:color w:val="404040" w:themeColor="text1" w:themeTint="BF"/>
      <w:sz w:val="20"/>
      <w:szCs w:val="20"/>
      <w:lang w:eastAsia="fr-FR"/>
    </w:rPr>
  </w:style>
  <w:style w:type="paragraph" w:styleId="Textedebulles">
    <w:name w:val="Balloon Text"/>
    <w:basedOn w:val="Normal"/>
    <w:link w:val="TextedebullesCar"/>
    <w:uiPriority w:val="99"/>
    <w:semiHidden/>
    <w:unhideWhenUsed/>
    <w:rsid w:val="00C33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847"/>
    <w:rPr>
      <w:rFonts w:ascii="Tahoma" w:eastAsiaTheme="minorEastAsia" w:hAnsi="Tahoma" w:cs="Tahoma"/>
      <w:sz w:val="16"/>
      <w:szCs w:val="16"/>
      <w:lang w:eastAsia="fr-FR"/>
    </w:rPr>
  </w:style>
  <w:style w:type="table" w:styleId="Grilledutableau">
    <w:name w:val="Table Grid"/>
    <w:basedOn w:val="TableauNormal"/>
    <w:uiPriority w:val="59"/>
    <w:rsid w:val="00F81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1">
    <w:name w:val="Light Grid Accent 1"/>
    <w:basedOn w:val="TableauNormal"/>
    <w:uiPriority w:val="62"/>
    <w:rsid w:val="00F8195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Textedelespacerserv">
    <w:name w:val="Placeholder Text"/>
    <w:basedOn w:val="Policepardfaut"/>
    <w:uiPriority w:val="99"/>
    <w:semiHidden/>
    <w:rsid w:val="00B50BF2"/>
    <w:rPr>
      <w:color w:val="808080"/>
    </w:rPr>
  </w:style>
  <w:style w:type="table" w:styleId="Trameclaire-Accent1">
    <w:name w:val="Light Shading Accent 1"/>
    <w:basedOn w:val="TableauNormal"/>
    <w:uiPriority w:val="60"/>
    <w:rsid w:val="00D305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6712">
      <w:bodyDiv w:val="1"/>
      <w:marLeft w:val="0"/>
      <w:marRight w:val="0"/>
      <w:marTop w:val="0"/>
      <w:marBottom w:val="0"/>
      <w:divBdr>
        <w:top w:val="none" w:sz="0" w:space="0" w:color="auto"/>
        <w:left w:val="none" w:sz="0" w:space="0" w:color="auto"/>
        <w:bottom w:val="none" w:sz="0" w:space="0" w:color="auto"/>
        <w:right w:val="none" w:sz="0" w:space="0" w:color="auto"/>
      </w:divBdr>
    </w:div>
    <w:div w:id="113524078">
      <w:bodyDiv w:val="1"/>
      <w:marLeft w:val="0"/>
      <w:marRight w:val="0"/>
      <w:marTop w:val="0"/>
      <w:marBottom w:val="0"/>
      <w:divBdr>
        <w:top w:val="none" w:sz="0" w:space="0" w:color="auto"/>
        <w:left w:val="none" w:sz="0" w:space="0" w:color="auto"/>
        <w:bottom w:val="none" w:sz="0" w:space="0" w:color="auto"/>
        <w:right w:val="none" w:sz="0" w:space="0" w:color="auto"/>
      </w:divBdr>
    </w:div>
    <w:div w:id="1209142900">
      <w:bodyDiv w:val="1"/>
      <w:marLeft w:val="0"/>
      <w:marRight w:val="0"/>
      <w:marTop w:val="0"/>
      <w:marBottom w:val="0"/>
      <w:divBdr>
        <w:top w:val="none" w:sz="0" w:space="0" w:color="auto"/>
        <w:left w:val="none" w:sz="0" w:space="0" w:color="auto"/>
        <w:bottom w:val="none" w:sz="0" w:space="0" w:color="auto"/>
        <w:right w:val="none" w:sz="0" w:space="0" w:color="auto"/>
      </w:divBdr>
    </w:div>
    <w:div w:id="1344357636">
      <w:bodyDiv w:val="1"/>
      <w:marLeft w:val="0"/>
      <w:marRight w:val="0"/>
      <w:marTop w:val="0"/>
      <w:marBottom w:val="0"/>
      <w:divBdr>
        <w:top w:val="none" w:sz="0" w:space="0" w:color="auto"/>
        <w:left w:val="none" w:sz="0" w:space="0" w:color="auto"/>
        <w:bottom w:val="none" w:sz="0" w:space="0" w:color="auto"/>
        <w:right w:val="none" w:sz="0" w:space="0" w:color="auto"/>
      </w:divBdr>
    </w:div>
    <w:div w:id="1426537243">
      <w:bodyDiv w:val="1"/>
      <w:marLeft w:val="0"/>
      <w:marRight w:val="0"/>
      <w:marTop w:val="0"/>
      <w:marBottom w:val="0"/>
      <w:divBdr>
        <w:top w:val="none" w:sz="0" w:space="0" w:color="auto"/>
        <w:left w:val="none" w:sz="0" w:space="0" w:color="auto"/>
        <w:bottom w:val="none" w:sz="0" w:space="0" w:color="auto"/>
        <w:right w:val="none" w:sz="0" w:space="0" w:color="auto"/>
      </w:divBdr>
    </w:div>
    <w:div w:id="1695420922">
      <w:bodyDiv w:val="1"/>
      <w:marLeft w:val="0"/>
      <w:marRight w:val="0"/>
      <w:marTop w:val="0"/>
      <w:marBottom w:val="0"/>
      <w:divBdr>
        <w:top w:val="none" w:sz="0" w:space="0" w:color="auto"/>
        <w:left w:val="none" w:sz="0" w:space="0" w:color="auto"/>
        <w:bottom w:val="none" w:sz="0" w:space="0" w:color="auto"/>
        <w:right w:val="none" w:sz="0" w:space="0" w:color="auto"/>
      </w:divBdr>
    </w:div>
    <w:div w:id="1895695608">
      <w:bodyDiv w:val="1"/>
      <w:marLeft w:val="0"/>
      <w:marRight w:val="0"/>
      <w:marTop w:val="0"/>
      <w:marBottom w:val="0"/>
      <w:divBdr>
        <w:top w:val="none" w:sz="0" w:space="0" w:color="auto"/>
        <w:left w:val="none" w:sz="0" w:space="0" w:color="auto"/>
        <w:bottom w:val="none" w:sz="0" w:space="0" w:color="auto"/>
        <w:right w:val="none" w:sz="0" w:space="0" w:color="auto"/>
      </w:divBdr>
    </w:div>
    <w:div w:id="212083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3.wdp"/><Relationship Id="rId25"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emf"/><Relationship Id="rId22" Type="http://schemas.microsoft.com/office/2007/relationships/hdphoto" Target="media/hdphoto5.wdp"/><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Nouveau%20Feuille%20de%20calcul%20Microsoft%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Feuil1!$A$22</c:f>
              <c:strCache>
                <c:ptCount val="1"/>
                <c:pt idx="0">
                  <c:v>Vésicule séminale témoins (mg)</c:v>
                </c:pt>
              </c:strCache>
            </c:strRef>
          </c:tx>
          <c:spPr>
            <a:solidFill>
              <a:srgbClr val="7030A0"/>
            </a:solidFill>
          </c:spPr>
          <c:invertIfNegative val="0"/>
          <c:val>
            <c:numRef>
              <c:f>Feuil1!$A$23:$A$52</c:f>
              <c:numCache>
                <c:formatCode>General</c:formatCode>
                <c:ptCount val="30"/>
                <c:pt idx="0">
                  <c:v>39</c:v>
                </c:pt>
                <c:pt idx="1">
                  <c:v>34</c:v>
                </c:pt>
                <c:pt idx="2">
                  <c:v>66</c:v>
                </c:pt>
                <c:pt idx="3">
                  <c:v>58</c:v>
                </c:pt>
                <c:pt idx="4">
                  <c:v>40</c:v>
                </c:pt>
                <c:pt idx="5">
                  <c:v>53</c:v>
                </c:pt>
                <c:pt idx="6">
                  <c:v>120</c:v>
                </c:pt>
                <c:pt idx="7">
                  <c:v>61</c:v>
                </c:pt>
                <c:pt idx="8">
                  <c:v>45</c:v>
                </c:pt>
                <c:pt idx="9">
                  <c:v>55</c:v>
                </c:pt>
                <c:pt idx="10">
                  <c:v>23</c:v>
                </c:pt>
                <c:pt idx="11">
                  <c:v>40</c:v>
                </c:pt>
                <c:pt idx="12">
                  <c:v>59</c:v>
                </c:pt>
                <c:pt idx="13">
                  <c:v>50</c:v>
                </c:pt>
                <c:pt idx="14">
                  <c:v>79</c:v>
                </c:pt>
                <c:pt idx="15">
                  <c:v>64</c:v>
                </c:pt>
                <c:pt idx="16">
                  <c:v>68</c:v>
                </c:pt>
                <c:pt idx="17">
                  <c:v>70</c:v>
                </c:pt>
                <c:pt idx="18">
                  <c:v>52</c:v>
                </c:pt>
                <c:pt idx="19">
                  <c:v>62</c:v>
                </c:pt>
                <c:pt idx="20">
                  <c:v>81</c:v>
                </c:pt>
                <c:pt idx="21">
                  <c:v>54</c:v>
                </c:pt>
                <c:pt idx="22">
                  <c:v>62</c:v>
                </c:pt>
                <c:pt idx="23">
                  <c:v>81</c:v>
                </c:pt>
                <c:pt idx="24">
                  <c:v>54</c:v>
                </c:pt>
                <c:pt idx="25">
                  <c:v>62</c:v>
                </c:pt>
                <c:pt idx="26">
                  <c:v>65</c:v>
                </c:pt>
                <c:pt idx="27">
                  <c:v>92</c:v>
                </c:pt>
                <c:pt idx="28">
                  <c:v>80</c:v>
                </c:pt>
                <c:pt idx="29">
                  <c:v>23</c:v>
                </c:pt>
              </c:numCache>
            </c:numRef>
          </c:val>
        </c:ser>
        <c:ser>
          <c:idx val="1"/>
          <c:order val="1"/>
          <c:tx>
            <c:strRef>
              <c:f>Feuil1!$B$22</c:f>
              <c:strCache>
                <c:ptCount val="1"/>
                <c:pt idx="0">
                  <c:v>Vésicule séminale castrés (mg)</c:v>
                </c:pt>
              </c:strCache>
            </c:strRef>
          </c:tx>
          <c:spPr>
            <a:solidFill>
              <a:schemeClr val="accent6">
                <a:lumMod val="75000"/>
              </a:schemeClr>
            </a:solidFill>
          </c:spPr>
          <c:invertIfNegative val="0"/>
          <c:val>
            <c:numRef>
              <c:f>Feuil1!$B$23:$B$52</c:f>
              <c:numCache>
                <c:formatCode>General</c:formatCode>
                <c:ptCount val="30"/>
                <c:pt idx="0">
                  <c:v>33</c:v>
                </c:pt>
                <c:pt idx="1">
                  <c:v>36</c:v>
                </c:pt>
                <c:pt idx="2">
                  <c:v>19</c:v>
                </c:pt>
                <c:pt idx="3">
                  <c:v>31</c:v>
                </c:pt>
                <c:pt idx="4">
                  <c:v>30</c:v>
                </c:pt>
                <c:pt idx="5">
                  <c:v>31</c:v>
                </c:pt>
                <c:pt idx="6">
                  <c:v>42</c:v>
                </c:pt>
                <c:pt idx="7">
                  <c:v>30</c:v>
                </c:pt>
                <c:pt idx="8">
                  <c:v>22</c:v>
                </c:pt>
                <c:pt idx="9">
                  <c:v>36</c:v>
                </c:pt>
                <c:pt idx="10">
                  <c:v>53</c:v>
                </c:pt>
                <c:pt idx="11">
                  <c:v>49</c:v>
                </c:pt>
                <c:pt idx="12">
                  <c:v>30</c:v>
                </c:pt>
                <c:pt idx="13">
                  <c:v>41</c:v>
                </c:pt>
                <c:pt idx="14">
                  <c:v>30</c:v>
                </c:pt>
                <c:pt idx="15">
                  <c:v>5</c:v>
                </c:pt>
                <c:pt idx="16">
                  <c:v>8</c:v>
                </c:pt>
                <c:pt idx="17">
                  <c:v>2</c:v>
                </c:pt>
                <c:pt idx="18">
                  <c:v>27</c:v>
                </c:pt>
                <c:pt idx="19">
                  <c:v>13</c:v>
                </c:pt>
                <c:pt idx="20">
                  <c:v>27</c:v>
                </c:pt>
                <c:pt idx="21">
                  <c:v>21</c:v>
                </c:pt>
                <c:pt idx="22">
                  <c:v>19</c:v>
                </c:pt>
                <c:pt idx="23">
                  <c:v>3</c:v>
                </c:pt>
                <c:pt idx="24">
                  <c:v>9</c:v>
                </c:pt>
                <c:pt idx="25">
                  <c:v>14</c:v>
                </c:pt>
                <c:pt idx="26">
                  <c:v>27</c:v>
                </c:pt>
                <c:pt idx="27">
                  <c:v>7</c:v>
                </c:pt>
                <c:pt idx="28">
                  <c:v>20</c:v>
                </c:pt>
                <c:pt idx="29">
                  <c:v>17</c:v>
                </c:pt>
              </c:numCache>
            </c:numRef>
          </c:val>
        </c:ser>
        <c:dLbls>
          <c:showLegendKey val="0"/>
          <c:showVal val="0"/>
          <c:showCatName val="0"/>
          <c:showSerName val="0"/>
          <c:showPercent val="0"/>
          <c:showBubbleSize val="0"/>
        </c:dLbls>
        <c:gapWidth val="150"/>
        <c:axId val="80422400"/>
        <c:axId val="80423936"/>
      </c:barChart>
      <c:catAx>
        <c:axId val="80422400"/>
        <c:scaling>
          <c:orientation val="minMax"/>
        </c:scaling>
        <c:delete val="0"/>
        <c:axPos val="b"/>
        <c:majorTickMark val="out"/>
        <c:minorTickMark val="none"/>
        <c:tickLblPos val="nextTo"/>
        <c:crossAx val="80423936"/>
        <c:crosses val="autoZero"/>
        <c:auto val="1"/>
        <c:lblAlgn val="ctr"/>
        <c:lblOffset val="100"/>
        <c:noMultiLvlLbl val="0"/>
      </c:catAx>
      <c:valAx>
        <c:axId val="80423936"/>
        <c:scaling>
          <c:orientation val="minMax"/>
        </c:scaling>
        <c:delete val="0"/>
        <c:axPos val="l"/>
        <c:majorGridlines/>
        <c:numFmt formatCode="General" sourceLinked="1"/>
        <c:majorTickMark val="out"/>
        <c:minorTickMark val="none"/>
        <c:tickLblPos val="nextTo"/>
        <c:crossAx val="804224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DC669-A7BF-45CD-9D2A-FF6F4480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1474</Words>
  <Characters>8112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FENNOUH</dc:creator>
  <cp:lastModifiedBy>PC</cp:lastModifiedBy>
  <cp:revision>8</cp:revision>
  <dcterms:created xsi:type="dcterms:W3CDTF">2013-04-22T10:12:00Z</dcterms:created>
  <dcterms:modified xsi:type="dcterms:W3CDTF">2013-04-23T12:30:00Z</dcterms:modified>
</cp:coreProperties>
</file>