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50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50"/>
          <w:shd w:fill="auto" w:val="clear"/>
        </w:rPr>
        <w:t xml:space="preserve">Barème des bourses du ministre des finances, Hugo WERY, sous la présidence de Chlo PENTURE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50"/>
          <w:shd w:fill="auto" w:val="clear"/>
        </w:rPr>
      </w:pPr>
    </w:p>
    <w:tbl>
      <w:tblPr/>
      <w:tblGrid>
        <w:gridCol w:w="2303"/>
        <w:gridCol w:w="2303"/>
        <w:gridCol w:w="2303"/>
        <w:gridCol w:w="2303"/>
      </w:tblGrid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X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1 diplôme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2 Diplômes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3 diplômes</w:t>
            </w: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0-300 €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700€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600€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500€</w:t>
            </w: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301-600€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500€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400€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300€</w:t>
            </w:r>
          </w:p>
        </w:tc>
      </w:tr>
      <w:tr>
        <w:trPr>
          <w:trHeight w:val="596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40"/>
                <w:shd w:fill="auto" w:val="clear"/>
              </w:rPr>
              <w:t xml:space="preserve">601-950€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300€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200€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100€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5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5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0"/>
          <w:shd w:fill="auto" w:val="clear"/>
        </w:rPr>
        <w:t xml:space="preserve">Pour que votre demande soit acceptée 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*** Marquez le nombre de diplôme et votre richesse (inutile de tricher, tous les profils sont vérifiés)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*** Une SEULE bourse obtenue PAR MANDAT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*** Les demandes pour les objectifs sont refusées mais votre objectif sera quand même validé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