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CF" w:rsidRDefault="00F312CA" w:rsidP="008B74CF">
      <w:pPr>
        <w:spacing w:after="0" w:line="240" w:lineRule="auto"/>
        <w:ind w:left="-851" w:right="-851"/>
        <w:jc w:val="center"/>
        <w:rPr>
          <w:rFonts w:ascii="Comic Sans MS" w:eastAsia="Times New Roman" w:hAnsi="Comic Sans MS" w:cs="Times New Roman"/>
          <w:b/>
          <w:smallCaps/>
          <w:sz w:val="32"/>
          <w:szCs w:val="32"/>
          <w:lang w:eastAsia="fr-FR"/>
        </w:rPr>
      </w:pPr>
      <w:r w:rsidRPr="00F312CA">
        <w:rPr>
          <w:rFonts w:ascii="Comic Sans MS" w:eastAsia="Times New Roman" w:hAnsi="Comic Sans MS" w:cs="Times New Roman"/>
          <w:b/>
          <w:smallCaps/>
          <w:sz w:val="32"/>
          <w:szCs w:val="32"/>
          <w:lang w:eastAsia="fr-FR"/>
        </w:rPr>
        <w:t>Pourquoi un système de chasse?</w:t>
      </w:r>
    </w:p>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br/>
        <w:t>Tous ceux qui ont lancé des chasses pour augmenter leur tdc ont constaté que le temps de chasse augmente. Cela vous semble insignifiant, quelques minutes de plus, mais quand vous grandirez les temps de chasse peuvent atteindre plusieurs jours voire plusieurs semaines. Votre évolution va ralentir</w:t>
      </w:r>
      <w:r w:rsidRPr="00F312CA">
        <w:rPr>
          <w:rFonts w:ascii="Comic Sans MS" w:eastAsia="Times New Roman" w:hAnsi="Comic Sans MS" w:cs="Times New Roman"/>
          <w:lang w:eastAsia="fr-FR"/>
        </w:rPr>
        <w:br/>
        <w:t> (même si le temps de construction devient lui aussi de plus en plus long malgré tout).de plus plus vous voudrez agrandir votre tdc plus lourde seront les pertes pour votre armée.  Si l’on continue de jouer seul on passe des jours voire des semaines sans rien lancer sauf de petits évolutions sans réel intérêt et votre armée ne grossira pas ou peu.</w:t>
      </w:r>
    </w:p>
    <w:p w:rsidR="008B74CF" w:rsidRDefault="00F312CA" w:rsidP="008B74CF">
      <w:pPr>
        <w:spacing w:after="0" w:line="240" w:lineRule="auto"/>
        <w:ind w:left="-851" w:right="-851"/>
        <w:jc w:val="center"/>
        <w:rPr>
          <w:rFonts w:ascii="Comic Sans MS" w:eastAsia="Times New Roman" w:hAnsi="Comic Sans MS" w:cs="Times New Roman"/>
          <w:b/>
          <w:sz w:val="24"/>
          <w:szCs w:val="24"/>
          <w:u w:val="single"/>
          <w:lang w:eastAsia="fr-FR"/>
        </w:rPr>
      </w:pPr>
      <w:r w:rsidRPr="00F312CA">
        <w:rPr>
          <w:rFonts w:ascii="Comic Sans MS" w:eastAsia="Times New Roman" w:hAnsi="Comic Sans MS" w:cs="Times New Roman"/>
          <w:lang w:eastAsia="fr-FR"/>
        </w:rPr>
        <w:t> </w:t>
      </w:r>
    </w:p>
    <w:p w:rsidR="008B74CF" w:rsidRDefault="00F312CA" w:rsidP="008B74CF">
      <w:pPr>
        <w:spacing w:after="0" w:line="240" w:lineRule="auto"/>
        <w:ind w:left="-851" w:right="-851"/>
        <w:jc w:val="center"/>
        <w:rPr>
          <w:rFonts w:ascii="Comic Sans MS" w:eastAsia="Times New Roman" w:hAnsi="Comic Sans MS" w:cs="Times New Roman"/>
          <w:b/>
          <w:sz w:val="24"/>
          <w:szCs w:val="24"/>
          <w:u w:val="single"/>
          <w:lang w:eastAsia="fr-FR"/>
        </w:rPr>
      </w:pPr>
      <w:r>
        <w:rPr>
          <w:rFonts w:ascii="Comic Sans MS" w:eastAsia="Times New Roman" w:hAnsi="Comic Sans MS" w:cs="Times New Roman"/>
          <w:b/>
          <w:sz w:val="24"/>
          <w:szCs w:val="24"/>
          <w:u w:val="single"/>
          <w:lang w:eastAsia="fr-FR"/>
        </w:rPr>
        <w:t>Exemple</w:t>
      </w:r>
      <w:r w:rsidRPr="00F312CA">
        <w:rPr>
          <w:rFonts w:ascii="Comic Sans MS" w:eastAsia="Times New Roman" w:hAnsi="Comic Sans MS" w:cs="Times New Roman"/>
          <w:b/>
          <w:sz w:val="24"/>
          <w:szCs w:val="24"/>
          <w:u w:val="single"/>
          <w:lang w:eastAsia="fr-FR"/>
        </w:rPr>
        <w:t>:</w:t>
      </w:r>
    </w:p>
    <w:p w:rsidR="008B74CF" w:rsidRPr="008B74CF" w:rsidRDefault="00F312CA" w:rsidP="008B74CF">
      <w:pPr>
        <w:spacing w:after="0" w:line="240" w:lineRule="auto"/>
        <w:ind w:left="-851" w:right="-851"/>
        <w:jc w:val="center"/>
        <w:rPr>
          <w:rFonts w:ascii="Comic Sans MS" w:eastAsia="Times New Roman" w:hAnsi="Comic Sans MS" w:cs="Times New Roman"/>
          <w:b/>
          <w:sz w:val="24"/>
          <w:szCs w:val="24"/>
          <w:u w:val="single"/>
          <w:lang w:eastAsia="fr-FR"/>
        </w:rPr>
      </w:pPr>
      <w:r w:rsidRPr="00F312CA">
        <w:rPr>
          <w:rFonts w:ascii="Comic Sans MS" w:eastAsia="Times New Roman" w:hAnsi="Comic Sans MS" w:cs="Times New Roman"/>
          <w:lang w:eastAsia="fr-FR"/>
        </w:rPr>
        <w:br/>
        <w:t>Vous avez 2 000 000 de jsn et vous chassez  200 000 cm2 de tdc</w:t>
      </w:r>
    </w:p>
    <w:p w:rsidR="008B74CF" w:rsidRPr="008B74CF" w:rsidRDefault="00F312CA" w:rsidP="008B74CF">
      <w:pPr>
        <w:spacing w:after="0" w:line="240" w:lineRule="auto"/>
        <w:ind w:left="-851" w:right="-851"/>
        <w:rPr>
          <w:rFonts w:ascii="Comic Sans MS" w:eastAsia="Times New Roman" w:hAnsi="Comic Sans MS" w:cs="Times New Roman"/>
          <w:u w:val="single"/>
          <w:lang w:eastAsia="fr-FR"/>
        </w:rPr>
      </w:pPr>
      <w:r w:rsidRPr="00F312CA">
        <w:rPr>
          <w:rFonts w:ascii="Comic Sans MS" w:eastAsia="Times New Roman" w:hAnsi="Comic Sans MS" w:cs="Times New Roman"/>
          <w:u w:val="single"/>
          <w:lang w:eastAsia="fr-FR"/>
        </w:rPr>
        <w:br/>
      </w:r>
      <w:r w:rsidRPr="008B74CF">
        <w:rPr>
          <w:rFonts w:ascii="Comic Sans MS" w:eastAsia="Times New Roman" w:hAnsi="Comic Sans MS" w:cs="Times New Roman"/>
          <w:b/>
          <w:u w:val="single"/>
          <w:lang w:eastAsia="fr-FR"/>
        </w:rPr>
        <w:t>1) Votre tdc de départ est de 100 000 cm2</w:t>
      </w:r>
      <w:r w:rsidRPr="008B74CF">
        <w:rPr>
          <w:rFonts w:ascii="Comic Sans MS" w:eastAsia="Times New Roman" w:hAnsi="Comic Sans MS" w:cs="Times New Roman"/>
          <w:u w:val="single"/>
          <w:lang w:eastAsia="fr-FR"/>
        </w:rPr>
        <w:t xml:space="preserve"> </w:t>
      </w:r>
    </w:p>
    <w:p w:rsidR="008B74CF" w:rsidRDefault="00F312CA" w:rsidP="008B74CF">
      <w:pPr>
        <w:spacing w:after="0" w:line="240" w:lineRule="auto"/>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br/>
        <w:t>Message que recevrait le chasseur:</w:t>
      </w:r>
      <w:r w:rsidRPr="00F312CA">
        <w:rPr>
          <w:rFonts w:ascii="Comic Sans MS" w:eastAsia="Times New Roman" w:hAnsi="Comic Sans MS" w:cs="Times New Roman"/>
          <w:lang w:eastAsia="fr-FR"/>
        </w:rPr>
        <w:br/>
        <w:t xml:space="preserve">Troupes en attaque:2 000 000 Jeunes Soldates Naines. </w:t>
      </w:r>
      <w:r w:rsidRPr="00F312CA">
        <w:rPr>
          <w:rFonts w:ascii="Comic Sans MS" w:eastAsia="Times New Roman" w:hAnsi="Comic Sans MS" w:cs="Times New Roman"/>
          <w:lang w:eastAsia="fr-FR"/>
        </w:rPr>
        <w:br/>
        <w:t xml:space="preserve">Troupes en défense:49 313 Petites araignées, 3 Hannetons, 6 Mulots, 16 Rats. </w:t>
      </w:r>
      <w:r w:rsidRPr="00F312CA">
        <w:rPr>
          <w:rFonts w:ascii="Comic Sans MS" w:eastAsia="Times New Roman" w:hAnsi="Comic Sans MS" w:cs="Times New Roman"/>
          <w:lang w:eastAsia="fr-FR"/>
        </w:rPr>
        <w:br/>
        <w:t>Vous infligez 6 000 000(+0) dégâts et tuez 49 338 ennemies.</w:t>
      </w:r>
      <w:r w:rsidRPr="00F312CA">
        <w:rPr>
          <w:rFonts w:ascii="Comic Sans MS" w:eastAsia="Times New Roman" w:hAnsi="Comic Sans MS" w:cs="Times New Roman"/>
          <w:lang w:eastAsia="fr-FR"/>
        </w:rPr>
        <w:br/>
        <w:t>L’ennemie inflige 1 459 489(+0) dégâts à vos fourmis et en tue 182 436.</w:t>
      </w:r>
      <w:r w:rsidRPr="00F312CA">
        <w:rPr>
          <w:rFonts w:ascii="Comic Sans MS" w:eastAsia="Times New Roman" w:hAnsi="Comic Sans MS" w:cs="Times New Roman"/>
          <w:lang w:eastAsia="fr-FR"/>
        </w:rPr>
        <w:br/>
        <w:t>L’adversaire y a cru, mais vous sortez victorieux de ce combat acharné.</w:t>
      </w:r>
      <w:r w:rsidRPr="00F312CA">
        <w:rPr>
          <w:rFonts w:ascii="Comic Sans MS" w:eastAsia="Times New Roman" w:hAnsi="Comic Sans MS" w:cs="Times New Roman"/>
          <w:lang w:eastAsia="fr-FR"/>
        </w:rPr>
        <w:br/>
        <w:t>Vous avez gagné cette bataille!</w:t>
      </w:r>
      <w:r w:rsidRPr="00F312CA">
        <w:rPr>
          <w:rFonts w:ascii="Comic Sans MS" w:eastAsia="Times New Roman" w:hAnsi="Comic Sans MS" w:cs="Times New Roman"/>
          <w:lang w:eastAsia="fr-FR"/>
        </w:rPr>
        <w:br/>
        <w:t>Les unités survivantes ont appris de cette bataille:</w:t>
      </w:r>
      <w:r w:rsidRPr="00F312CA">
        <w:rPr>
          <w:rFonts w:ascii="Comic Sans MS" w:eastAsia="Times New Roman" w:hAnsi="Comic Sans MS" w:cs="Times New Roman"/>
          <w:lang w:eastAsia="fr-FR"/>
        </w:rPr>
        <w:br/>
        <w:t xml:space="preserve">- 53 037 Jeunes Soldates Naines sont devenues des Soldate Naine </w:t>
      </w:r>
      <w:r w:rsidRPr="00F312CA">
        <w:rPr>
          <w:rFonts w:ascii="Comic Sans MS" w:eastAsia="Times New Roman" w:hAnsi="Comic Sans MS" w:cs="Times New Roman"/>
          <w:lang w:eastAsia="fr-FR"/>
        </w:rPr>
        <w:br/>
        <w:t>Vos chasseuses ont conquis 200000 cm</w:t>
      </w:r>
      <w:r w:rsidRPr="00F312CA">
        <w:rPr>
          <w:rFonts w:ascii="Comic Sans MS" w:eastAsia="Times New Roman" w:hAnsi="Comic Sans MS" w:cs="Times New Roman"/>
          <w:vertAlign w:val="superscript"/>
          <w:lang w:eastAsia="fr-FR"/>
        </w:rPr>
        <w:t>2</w:t>
      </w:r>
      <w:r w:rsidRPr="00F312CA">
        <w:rPr>
          <w:rFonts w:ascii="Comic Sans MS" w:eastAsia="Times New Roman" w:hAnsi="Comic Sans MS" w:cs="Times New Roman"/>
          <w:lang w:eastAsia="fr-FR"/>
        </w:rPr>
        <w:t xml:space="preserve">, les carcasses des prédateurs vous rapportent 1759980 de nourriture. </w:t>
      </w:r>
      <w:r w:rsidRPr="00F312CA">
        <w:rPr>
          <w:rFonts w:ascii="Comic Sans MS" w:eastAsia="Times New Roman" w:hAnsi="Comic Sans MS" w:cs="Times New Roman"/>
          <w:lang w:eastAsia="fr-FR"/>
        </w:rPr>
        <w:br/>
        <w:t xml:space="preserve">Temps nécessaire: 2J 1H 12m 27s </w:t>
      </w:r>
    </w:p>
    <w:p w:rsidR="008B74CF" w:rsidRPr="008B74CF" w:rsidRDefault="00F312CA" w:rsidP="008B74CF">
      <w:pPr>
        <w:spacing w:after="0" w:line="240" w:lineRule="auto"/>
        <w:ind w:left="-851" w:right="-851"/>
        <w:rPr>
          <w:rFonts w:ascii="Comic Sans MS" w:eastAsia="Times New Roman" w:hAnsi="Comic Sans MS" w:cs="Times New Roman"/>
          <w:u w:val="single"/>
          <w:lang w:eastAsia="fr-FR"/>
        </w:rPr>
      </w:pPr>
      <w:r w:rsidRPr="00F312CA">
        <w:rPr>
          <w:rFonts w:ascii="Comic Sans MS" w:eastAsia="Times New Roman" w:hAnsi="Comic Sans MS" w:cs="Times New Roman"/>
          <w:lang w:eastAsia="fr-FR"/>
        </w:rPr>
        <w:br/>
      </w:r>
      <w:r w:rsidRPr="008B74CF">
        <w:rPr>
          <w:rFonts w:ascii="Comic Sans MS" w:eastAsia="Times New Roman" w:hAnsi="Comic Sans MS" w:cs="Times New Roman"/>
          <w:b/>
          <w:u w:val="single"/>
          <w:lang w:eastAsia="fr-FR"/>
        </w:rPr>
        <w:t>2)Votre tdc de départ est de 1000 000 cm2</w:t>
      </w:r>
      <w:r w:rsidRPr="008B74CF">
        <w:rPr>
          <w:rFonts w:ascii="Comic Sans MS" w:eastAsia="Times New Roman" w:hAnsi="Comic Sans MS" w:cs="Times New Roman"/>
          <w:u w:val="single"/>
          <w:lang w:eastAsia="fr-FR"/>
        </w:rPr>
        <w:t xml:space="preserve">  </w:t>
      </w:r>
    </w:p>
    <w:p w:rsidR="008B74CF" w:rsidRDefault="00F312CA" w:rsidP="008B74CF">
      <w:pPr>
        <w:spacing w:after="0" w:line="240" w:lineRule="auto"/>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br/>
        <w:t>Message que recevrait le chasseur:</w:t>
      </w:r>
      <w:r w:rsidRPr="00F312CA">
        <w:rPr>
          <w:rFonts w:ascii="Comic Sans MS" w:eastAsia="Times New Roman" w:hAnsi="Comic Sans MS" w:cs="Times New Roman"/>
          <w:lang w:eastAsia="fr-FR"/>
        </w:rPr>
        <w:br/>
        <w:t xml:space="preserve">Troupes en attaque:2 000 000 Jeunes Soldates Naines. </w:t>
      </w:r>
      <w:r w:rsidRPr="00F312CA">
        <w:rPr>
          <w:rFonts w:ascii="Comic Sans MS" w:eastAsia="Times New Roman" w:hAnsi="Comic Sans MS" w:cs="Times New Roman"/>
          <w:lang w:eastAsia="fr-FR"/>
        </w:rPr>
        <w:br/>
        <w:t xml:space="preserve">Troupes en défense:85 058 Petites araignées, 18 790 Guêpes. </w:t>
      </w:r>
      <w:r w:rsidRPr="00F312CA">
        <w:rPr>
          <w:rFonts w:ascii="Comic Sans MS" w:eastAsia="Times New Roman" w:hAnsi="Comic Sans MS" w:cs="Times New Roman"/>
          <w:lang w:eastAsia="fr-FR"/>
        </w:rPr>
        <w:br/>
        <w:t>Vous infligez 6 000 000(+0) dégâts et tuez 97 537 ennemies.</w:t>
      </w:r>
      <w:r w:rsidRPr="00F312CA">
        <w:rPr>
          <w:rFonts w:ascii="Comic Sans MS" w:eastAsia="Times New Roman" w:hAnsi="Comic Sans MS" w:cs="Times New Roman"/>
          <w:lang w:eastAsia="fr-FR"/>
        </w:rPr>
        <w:br/>
        <w:t>L’ennemie inflige 2 045 254(+0) dégâts à vos fourmis et en tue 255 656.</w:t>
      </w:r>
      <w:r w:rsidRPr="00F312CA">
        <w:rPr>
          <w:rFonts w:ascii="Comic Sans MS" w:eastAsia="Times New Roman" w:hAnsi="Comic Sans MS" w:cs="Times New Roman"/>
          <w:lang w:eastAsia="fr-FR"/>
        </w:rPr>
        <w:br/>
        <w:t>Vous infligez 5 233 030(+0) dégâts et tuez 6 311 ennemies.</w:t>
      </w:r>
      <w:r w:rsidRPr="00F312CA">
        <w:rPr>
          <w:rFonts w:ascii="Comic Sans MS" w:eastAsia="Times New Roman" w:hAnsi="Comic Sans MS" w:cs="Times New Roman"/>
          <w:lang w:eastAsia="fr-FR"/>
        </w:rPr>
        <w:br/>
        <w:t>L’ennemie inflige 315 536(+0) dégâts à vos fourmis et en tue 39 442.</w:t>
      </w:r>
      <w:r w:rsidRPr="00F312CA">
        <w:rPr>
          <w:rFonts w:ascii="Comic Sans MS" w:eastAsia="Times New Roman" w:hAnsi="Comic Sans MS" w:cs="Times New Roman"/>
          <w:lang w:eastAsia="fr-FR"/>
        </w:rPr>
        <w:br/>
        <w:t>L’adversaire y a cru, mais vous sortez victorieux de ce combat acharné.</w:t>
      </w:r>
      <w:r w:rsidRPr="00F312CA">
        <w:rPr>
          <w:rFonts w:ascii="Comic Sans MS" w:eastAsia="Times New Roman" w:hAnsi="Comic Sans MS" w:cs="Times New Roman"/>
          <w:lang w:eastAsia="fr-FR"/>
        </w:rPr>
        <w:br/>
      </w:r>
      <w:r w:rsidR="008B74CF">
        <w:rPr>
          <w:rFonts w:ascii="Comic Sans MS" w:eastAsia="Times New Roman" w:hAnsi="Comic Sans MS" w:cs="Times New Roman"/>
          <w:lang w:eastAsia="fr-FR"/>
        </w:rPr>
        <w:t>Vous avez gagné</w:t>
      </w:r>
      <w:r w:rsidRPr="00F312CA">
        <w:rPr>
          <w:rFonts w:ascii="Comic Sans MS" w:eastAsia="Times New Roman" w:hAnsi="Comic Sans MS" w:cs="Times New Roman"/>
          <w:lang w:eastAsia="fr-FR"/>
        </w:rPr>
        <w:t xml:space="preserve"> cette bataille!</w:t>
      </w:r>
      <w:r w:rsidRPr="00F312CA">
        <w:rPr>
          <w:rFonts w:ascii="Comic Sans MS" w:eastAsia="Times New Roman" w:hAnsi="Comic Sans MS" w:cs="Times New Roman"/>
          <w:lang w:eastAsia="fr-FR"/>
        </w:rPr>
        <w:br/>
        <w:t>Les unités survivantes ont appris de cette bataille:</w:t>
      </w:r>
      <w:r w:rsidRPr="00F312CA">
        <w:rPr>
          <w:rFonts w:ascii="Comic Sans MS" w:eastAsia="Times New Roman" w:hAnsi="Comic Sans MS" w:cs="Times New Roman"/>
          <w:lang w:eastAsia="fr-FR"/>
        </w:rPr>
        <w:br/>
        <w:t xml:space="preserve">- 118 987 Jeunes Soldates Naines sont devenues des Soldate Naine </w:t>
      </w:r>
      <w:r w:rsidRPr="00F312CA">
        <w:rPr>
          <w:rFonts w:ascii="Comic Sans MS" w:eastAsia="Times New Roman" w:hAnsi="Comic Sans MS" w:cs="Times New Roman"/>
          <w:lang w:eastAsia="fr-FR"/>
        </w:rPr>
        <w:br/>
        <w:t>Vos chasseuses ont conquis 200000 cm</w:t>
      </w:r>
      <w:r w:rsidRPr="00F312CA">
        <w:rPr>
          <w:rFonts w:ascii="Comic Sans MS" w:eastAsia="Times New Roman" w:hAnsi="Comic Sans MS" w:cs="Times New Roman"/>
          <w:vertAlign w:val="superscript"/>
          <w:lang w:eastAsia="fr-FR"/>
        </w:rPr>
        <w:t>2</w:t>
      </w:r>
      <w:r w:rsidRPr="00F312CA">
        <w:rPr>
          <w:rFonts w:ascii="Comic Sans MS" w:eastAsia="Times New Roman" w:hAnsi="Comic Sans MS" w:cs="Times New Roman"/>
          <w:lang w:eastAsia="fr-FR"/>
        </w:rPr>
        <w:t xml:space="preserve">, les carcasses des prédateurs vous rapportent 2721850 de nourriture. </w:t>
      </w:r>
      <w:r w:rsidRPr="00F312CA">
        <w:rPr>
          <w:rFonts w:ascii="Comic Sans MS" w:eastAsia="Times New Roman" w:hAnsi="Comic Sans MS" w:cs="Times New Roman"/>
          <w:lang w:eastAsia="fr-FR"/>
        </w:rPr>
        <w:br/>
        <w:t xml:space="preserve">Temps nécessaire: 8J 4H 49m 48s </w:t>
      </w:r>
      <w:r w:rsidRPr="00F312CA">
        <w:rPr>
          <w:rFonts w:ascii="Comic Sans MS" w:eastAsia="Times New Roman" w:hAnsi="Comic Sans MS" w:cs="Times New Roman"/>
          <w:lang w:eastAsia="fr-FR"/>
        </w:rPr>
        <w:br/>
        <w:t> </w:t>
      </w:r>
    </w:p>
    <w:p w:rsidR="008B74CF" w:rsidRDefault="00F312CA" w:rsidP="008B74CF">
      <w:pPr>
        <w:spacing w:after="0" w:line="240" w:lineRule="auto"/>
        <w:ind w:left="-851" w:right="-851"/>
        <w:rPr>
          <w:rFonts w:ascii="Comic Sans MS" w:eastAsia="Times New Roman" w:hAnsi="Comic Sans MS" w:cs="Times New Roman"/>
          <w:b/>
          <w:sz w:val="24"/>
          <w:szCs w:val="24"/>
          <w:lang w:eastAsia="fr-FR"/>
        </w:rPr>
      </w:pPr>
      <w:r w:rsidRPr="008B74CF">
        <w:rPr>
          <w:rFonts w:ascii="Comic Sans MS" w:eastAsia="Times New Roman" w:hAnsi="Comic Sans MS" w:cs="Times New Roman"/>
          <w:b/>
          <w:sz w:val="24"/>
          <w:szCs w:val="24"/>
          <w:lang w:eastAsia="fr-FR"/>
        </w:rPr>
        <w:t>Dans le premier cas avec la même armée avec le même gain en terrain vous mettez 4 fois plus longtemps et perdez presque 2 fois plus d’armée.</w:t>
      </w:r>
    </w:p>
    <w:p w:rsidR="008B74CF" w:rsidRPr="008B74CF" w:rsidRDefault="00F312CA" w:rsidP="008B74CF">
      <w:pPr>
        <w:spacing w:after="0" w:line="240" w:lineRule="auto"/>
        <w:ind w:left="-851" w:right="-851"/>
        <w:rPr>
          <w:rFonts w:ascii="Comic Sans MS" w:eastAsia="Times New Roman" w:hAnsi="Comic Sans MS" w:cs="Times New Roman"/>
          <w:sz w:val="24"/>
          <w:szCs w:val="24"/>
          <w:lang w:eastAsia="fr-FR"/>
        </w:rPr>
      </w:pPr>
      <w:r w:rsidRPr="00F312CA">
        <w:rPr>
          <w:rFonts w:ascii="Comic Sans MS" w:eastAsia="Times New Roman" w:hAnsi="Comic Sans MS" w:cs="Times New Roman"/>
          <w:sz w:val="24"/>
          <w:szCs w:val="24"/>
          <w:lang w:eastAsia="fr-FR"/>
        </w:rPr>
        <w:lastRenderedPageBreak/>
        <w:br/>
      </w:r>
      <w:r w:rsidRPr="008B74CF">
        <w:rPr>
          <w:rFonts w:ascii="Comic Sans MS" w:eastAsia="Times New Roman" w:hAnsi="Comic Sans MS" w:cs="Times New Roman"/>
          <w:sz w:val="24"/>
          <w:szCs w:val="24"/>
          <w:lang w:eastAsia="fr-FR"/>
        </w:rPr>
        <w:t> </w:t>
      </w:r>
    </w:p>
    <w:p w:rsidR="008B74CF" w:rsidRDefault="00F312CA" w:rsidP="008B74CF">
      <w:pPr>
        <w:spacing w:after="0" w:line="240" w:lineRule="auto"/>
        <w:ind w:left="-851" w:right="-851"/>
        <w:jc w:val="center"/>
        <w:rPr>
          <w:rFonts w:ascii="Comic Sans MS" w:eastAsia="Times New Roman" w:hAnsi="Comic Sans MS" w:cs="Times New Roman"/>
          <w:sz w:val="28"/>
          <w:szCs w:val="28"/>
          <w:lang w:eastAsia="fr-FR"/>
        </w:rPr>
      </w:pPr>
      <w:r w:rsidRPr="008B74CF">
        <w:rPr>
          <w:rFonts w:ascii="Comic Sans MS" w:eastAsia="Times New Roman" w:hAnsi="Comic Sans MS" w:cs="Times New Roman"/>
          <w:sz w:val="28"/>
          <w:szCs w:val="28"/>
          <w:lang w:eastAsia="fr-FR"/>
        </w:rPr>
        <w:t xml:space="preserve">Donc l'idée a été lancée de créer </w:t>
      </w:r>
      <w:r w:rsidRPr="008B74CF">
        <w:rPr>
          <w:rFonts w:ascii="Comic Sans MS" w:eastAsia="Times New Roman" w:hAnsi="Comic Sans MS" w:cs="Times New Roman"/>
          <w:b/>
          <w:sz w:val="28"/>
          <w:szCs w:val="28"/>
          <w:lang w:eastAsia="fr-FR"/>
        </w:rPr>
        <w:t>un Système De Chasse</w:t>
      </w:r>
    </w:p>
    <w:p w:rsidR="008B74CF" w:rsidRPr="008B74CF" w:rsidRDefault="00F312CA" w:rsidP="008B74CF">
      <w:pPr>
        <w:spacing w:after="0" w:line="240" w:lineRule="auto"/>
        <w:ind w:left="-851" w:right="-851"/>
        <w:jc w:val="center"/>
        <w:rPr>
          <w:rFonts w:ascii="Comic Sans MS" w:eastAsia="Times New Roman" w:hAnsi="Comic Sans MS" w:cs="Times New Roman"/>
          <w:sz w:val="24"/>
          <w:szCs w:val="24"/>
          <w:lang w:eastAsia="fr-FR"/>
        </w:rPr>
      </w:pPr>
      <w:r w:rsidRPr="008B74CF">
        <w:rPr>
          <w:rFonts w:ascii="Comic Sans MS" w:eastAsia="Times New Roman" w:hAnsi="Comic Sans MS" w:cs="Times New Roman"/>
          <w:sz w:val="24"/>
          <w:szCs w:val="24"/>
          <w:lang w:eastAsia="fr-FR"/>
        </w:rPr>
        <w:t>(ce système fonctionne  dans toutes les  grandes et la plupart des petites)</w:t>
      </w:r>
    </w:p>
    <w:p w:rsidR="008B74CF" w:rsidRDefault="00F312CA" w:rsidP="008B74CF">
      <w:pPr>
        <w:spacing w:after="0" w:line="240" w:lineRule="auto"/>
        <w:ind w:left="-851" w:right="-851"/>
        <w:jc w:val="center"/>
        <w:rPr>
          <w:rFonts w:ascii="Comic Sans MS" w:eastAsia="Times New Roman" w:hAnsi="Comic Sans MS" w:cs="Times New Roman"/>
          <w:lang w:eastAsia="fr-FR"/>
        </w:rPr>
      </w:pPr>
      <w:r w:rsidRPr="008B74CF">
        <w:rPr>
          <w:rFonts w:ascii="Comic Sans MS" w:eastAsia="Times New Roman" w:hAnsi="Comic Sans MS" w:cs="Times New Roman"/>
          <w:sz w:val="28"/>
          <w:szCs w:val="28"/>
          <w:lang w:eastAsia="fr-FR"/>
        </w:rPr>
        <w:t>en créant une chaîne avec des chasseurs, des passeurs et des récolteurs</w:t>
      </w:r>
      <w:r w:rsidR="008B74CF">
        <w:rPr>
          <w:rFonts w:ascii="Comic Sans MS" w:eastAsia="Times New Roman" w:hAnsi="Comic Sans MS" w:cs="Times New Roman"/>
          <w:sz w:val="28"/>
          <w:szCs w:val="28"/>
          <w:lang w:eastAsia="fr-FR"/>
        </w:rPr>
        <w:t xml:space="preserve"> (Greniers)</w:t>
      </w:r>
      <w:r w:rsidRPr="00F312CA">
        <w:rPr>
          <w:rFonts w:ascii="Comic Sans MS" w:eastAsia="Times New Roman" w:hAnsi="Comic Sans MS" w:cs="Times New Roman"/>
          <w:lang w:eastAsia="fr-FR"/>
        </w:rPr>
        <w:t>.</w:t>
      </w: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r>
      <w:r w:rsidRPr="00F312CA">
        <w:rPr>
          <w:rFonts w:ascii="Comic Sans MS" w:eastAsia="Times New Roman" w:hAnsi="Comic Sans MS" w:cs="Times New Roman"/>
          <w:lang w:eastAsia="fr-FR"/>
        </w:rPr>
        <w:br/>
      </w:r>
      <w:r w:rsidRPr="00F312CA">
        <w:rPr>
          <w:rFonts w:ascii="Comic Sans MS" w:eastAsia="Times New Roman" w:hAnsi="Comic Sans MS" w:cs="Times New Roman"/>
          <w:b/>
          <w:smallCaps/>
          <w:sz w:val="40"/>
          <w:szCs w:val="40"/>
          <w:lang w:eastAsia="fr-FR"/>
        </w:rPr>
        <w:t>Fonctionnement  de SDC (système de chasse)</w:t>
      </w:r>
      <w:r w:rsidRPr="00F312CA">
        <w:rPr>
          <w:rFonts w:ascii="Comic Sans MS" w:eastAsia="Times New Roman" w:hAnsi="Comic Sans MS" w:cs="Times New Roman"/>
          <w:lang w:eastAsia="fr-FR"/>
        </w:rPr>
        <w:br/>
      </w:r>
    </w:p>
    <w:p w:rsidR="00F312CA" w:rsidRDefault="00F312CA" w:rsidP="008B74CF">
      <w:pPr>
        <w:spacing w:after="0" w:line="240" w:lineRule="auto"/>
        <w:ind w:left="-851" w:right="-851"/>
        <w:jc w:val="center"/>
        <w:rPr>
          <w:rFonts w:ascii="Comic Sans MS" w:eastAsia="Times New Roman" w:hAnsi="Comic Sans MS" w:cs="Times New Roman"/>
          <w:sz w:val="24"/>
          <w:szCs w:val="24"/>
          <w:lang w:eastAsia="fr-FR"/>
        </w:rPr>
      </w:pPr>
      <w:r w:rsidRPr="00F312CA">
        <w:rPr>
          <w:rFonts w:ascii="Comic Sans MS" w:eastAsia="Times New Roman" w:hAnsi="Comic Sans MS" w:cs="Times New Roman"/>
          <w:lang w:eastAsia="fr-FR"/>
        </w:rPr>
        <w:br/>
      </w:r>
      <w:r w:rsidRPr="008B74CF">
        <w:rPr>
          <w:rFonts w:ascii="Comic Sans MS" w:eastAsia="Times New Roman" w:hAnsi="Comic Sans MS" w:cs="Times New Roman"/>
          <w:sz w:val="24"/>
          <w:szCs w:val="24"/>
          <w:lang w:eastAsia="fr-FR"/>
        </w:rPr>
        <w:t>Les chasseurs étant le plus bas possible en TDC  lancent  leurs chasses.  Ensuite les passeurs prennent du TDC sur les paliers "plus bas" (comprendre élevé dans le sens niveau de TDC), suivant une logique de palier mise en place pour que les paliers plus "élevés" prennent du TDC sur les paliers "plus bas" (comprendre élevé dans le sens niveau de TDC).</w:t>
      </w:r>
      <w:r w:rsidRPr="00F312CA">
        <w:rPr>
          <w:rFonts w:ascii="Comic Sans MS" w:eastAsia="Times New Roman" w:hAnsi="Comic Sans MS" w:cs="Times New Roman"/>
          <w:sz w:val="24"/>
          <w:szCs w:val="24"/>
          <w:lang w:eastAsia="fr-FR"/>
        </w:rPr>
        <w:br/>
      </w:r>
      <w:r w:rsidRPr="00F312CA">
        <w:rPr>
          <w:rFonts w:ascii="Comic Sans MS" w:eastAsia="Times New Roman" w:hAnsi="Comic Sans MS" w:cs="Times New Roman"/>
          <w:sz w:val="24"/>
          <w:szCs w:val="24"/>
          <w:lang w:eastAsia="fr-FR"/>
        </w:rPr>
        <w:br/>
      </w:r>
      <w:r w:rsidRPr="008B74CF">
        <w:rPr>
          <w:rFonts w:ascii="Comic Sans MS" w:eastAsia="Times New Roman" w:hAnsi="Comic Sans MS" w:cs="Times New Roman"/>
          <w:sz w:val="24"/>
          <w:szCs w:val="24"/>
          <w:lang w:eastAsia="fr-FR"/>
        </w:rPr>
        <w:t>Pas très clair…..</w:t>
      </w:r>
      <w:r w:rsidRPr="00F312CA">
        <w:rPr>
          <w:rFonts w:ascii="Comic Sans MS" w:eastAsia="Times New Roman" w:hAnsi="Comic Sans MS" w:cs="Times New Roman"/>
          <w:sz w:val="24"/>
          <w:szCs w:val="24"/>
          <w:lang w:eastAsia="fr-FR"/>
        </w:rPr>
        <w:br/>
      </w:r>
      <w:r w:rsidRPr="008B74CF">
        <w:rPr>
          <w:rFonts w:ascii="Comic Sans MS" w:eastAsia="Times New Roman" w:hAnsi="Comic Sans MS" w:cs="Times New Roman"/>
          <w:sz w:val="24"/>
          <w:szCs w:val="24"/>
          <w:lang w:eastAsia="fr-FR"/>
        </w:rPr>
        <w:t> </w:t>
      </w:r>
      <w:r w:rsidRPr="00F312CA">
        <w:rPr>
          <w:rFonts w:ascii="Comic Sans MS" w:eastAsia="Times New Roman" w:hAnsi="Comic Sans MS" w:cs="Times New Roman"/>
          <w:sz w:val="24"/>
          <w:szCs w:val="24"/>
          <w:lang w:eastAsia="fr-FR"/>
        </w:rPr>
        <w:br/>
      </w:r>
      <w:r w:rsidRPr="008B74CF">
        <w:rPr>
          <w:rFonts w:ascii="Comic Sans MS" w:eastAsia="Times New Roman" w:hAnsi="Comic Sans MS" w:cs="Times New Roman"/>
          <w:sz w:val="24"/>
          <w:szCs w:val="24"/>
          <w:lang w:eastAsia="fr-FR"/>
        </w:rPr>
        <w:t>Bon! Exemple</w:t>
      </w:r>
      <w:r w:rsidR="008B74CF" w:rsidRPr="008B74CF">
        <w:rPr>
          <w:rFonts w:ascii="Comic Sans MS" w:eastAsia="Times New Roman" w:hAnsi="Comic Sans MS" w:cs="Times New Roman"/>
          <w:sz w:val="24"/>
          <w:szCs w:val="24"/>
          <w:lang w:eastAsia="fr-FR"/>
        </w:rPr>
        <w:t>:</w:t>
      </w:r>
      <w:r w:rsidRPr="00F312CA">
        <w:rPr>
          <w:rFonts w:ascii="Comic Sans MS" w:eastAsia="Times New Roman" w:hAnsi="Comic Sans MS" w:cs="Times New Roman"/>
          <w:sz w:val="24"/>
          <w:szCs w:val="24"/>
          <w:lang w:eastAsia="fr-FR"/>
        </w:rPr>
        <w:br/>
      </w:r>
      <w:r w:rsidRPr="00F312CA">
        <w:rPr>
          <w:rFonts w:ascii="Comic Sans MS" w:eastAsia="Times New Roman" w:hAnsi="Comic Sans MS" w:cs="Times New Roman"/>
          <w:sz w:val="24"/>
          <w:szCs w:val="24"/>
          <w:lang w:eastAsia="fr-FR"/>
        </w:rPr>
        <w:br/>
      </w:r>
      <w:r w:rsidRPr="008B74CF">
        <w:rPr>
          <w:rFonts w:ascii="Comic Sans MS" w:eastAsia="Times New Roman" w:hAnsi="Comic Sans MS" w:cs="Times New Roman"/>
          <w:sz w:val="24"/>
          <w:szCs w:val="24"/>
          <w:lang w:eastAsia="fr-FR"/>
        </w:rPr>
        <w:t>Effectif d’une alliance</w:t>
      </w:r>
    </w:p>
    <w:p w:rsidR="008B74CF" w:rsidRPr="008B74CF" w:rsidRDefault="008B74CF" w:rsidP="008B74CF">
      <w:pPr>
        <w:spacing w:after="0" w:line="240" w:lineRule="auto"/>
        <w:ind w:left="-851" w:right="-851"/>
        <w:jc w:val="center"/>
        <w:rPr>
          <w:rFonts w:ascii="Comic Sans MS" w:eastAsia="Times New Roman" w:hAnsi="Comic Sans MS" w:cs="Times New Roman"/>
          <w:sz w:val="24"/>
          <w:szCs w:val="24"/>
          <w:lang w:eastAsia="fr-FR"/>
        </w:rPr>
      </w:pPr>
    </w:p>
    <w:p w:rsidR="00F312CA" w:rsidRPr="00F312CA" w:rsidRDefault="00F312CA" w:rsidP="008B74CF">
      <w:pPr>
        <w:spacing w:after="0" w:line="240" w:lineRule="auto"/>
        <w:ind w:left="-851" w:right="-851"/>
        <w:rPr>
          <w:rFonts w:ascii="Comic Sans MS" w:eastAsia="Times New Roman" w:hAnsi="Comic Sans MS" w:cs="Times New Roman"/>
          <w:lang w:eastAsia="fr-F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2355"/>
      </w:tblGrid>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tabs>
                <w:tab w:val="center" w:pos="1612"/>
              </w:tabs>
              <w:spacing w:after="0" w:line="240" w:lineRule="auto"/>
              <w:ind w:left="-851" w:right="-851"/>
              <w:rPr>
                <w:rFonts w:ascii="Comic Sans MS" w:eastAsia="Times New Roman" w:hAnsi="Comic Sans MS" w:cs="Times New Roman"/>
                <w:b/>
                <w:color w:val="FF0000"/>
                <w:sz w:val="28"/>
                <w:szCs w:val="28"/>
                <w:lang w:eastAsia="fr-FR"/>
              </w:rPr>
            </w:pPr>
            <w:r w:rsidRPr="008B74CF">
              <w:rPr>
                <w:rFonts w:ascii="Comic Sans MS" w:eastAsia="Times New Roman" w:hAnsi="Comic Sans MS" w:cs="Times New Roman"/>
                <w:b/>
                <w:color w:val="FF0000"/>
                <w:sz w:val="28"/>
                <w:szCs w:val="28"/>
                <w:lang w:eastAsia="fr-FR"/>
              </w:rPr>
              <w:t>Rang</w:t>
            </w:r>
            <w:r w:rsidR="008B74CF" w:rsidRPr="008B74CF">
              <w:rPr>
                <w:rFonts w:ascii="Comic Sans MS" w:eastAsia="Times New Roman" w:hAnsi="Comic Sans MS" w:cs="Times New Roman"/>
                <w:b/>
                <w:color w:val="FF0000"/>
                <w:sz w:val="28"/>
                <w:szCs w:val="28"/>
                <w:lang w:eastAsia="fr-FR"/>
              </w:rPr>
              <w:tab/>
              <w:t>Grade</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tabs>
                <w:tab w:val="center" w:pos="1162"/>
              </w:tabs>
              <w:spacing w:after="0" w:line="240" w:lineRule="auto"/>
              <w:ind w:left="-851" w:right="-851"/>
              <w:rPr>
                <w:rFonts w:ascii="Comic Sans MS" w:eastAsia="Times New Roman" w:hAnsi="Comic Sans MS" w:cs="Times New Roman"/>
                <w:b/>
                <w:color w:val="FF0000"/>
                <w:sz w:val="28"/>
                <w:szCs w:val="28"/>
                <w:lang w:eastAsia="fr-FR"/>
              </w:rPr>
            </w:pPr>
            <w:r w:rsidRPr="008B74CF">
              <w:rPr>
                <w:rFonts w:ascii="Comic Sans MS" w:eastAsia="Times New Roman" w:hAnsi="Comic Sans MS" w:cs="Times New Roman"/>
                <w:b/>
                <w:color w:val="FF0000"/>
                <w:sz w:val="28"/>
                <w:szCs w:val="28"/>
                <w:lang w:eastAsia="fr-FR"/>
              </w:rPr>
              <w:t>TDC</w:t>
            </w:r>
            <w:r w:rsidR="008B74CF" w:rsidRPr="008B74CF">
              <w:rPr>
                <w:rFonts w:ascii="Comic Sans MS" w:eastAsia="Times New Roman" w:hAnsi="Comic Sans MS" w:cs="Times New Roman"/>
                <w:b/>
                <w:color w:val="FF0000"/>
                <w:sz w:val="28"/>
                <w:szCs w:val="28"/>
                <w:lang w:eastAsia="fr-FR"/>
              </w:rPr>
              <w:tab/>
              <w:t>TDC</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Grenier</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2 000 000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5</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4</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3</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2</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2</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1</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1</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30 000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Chasseur</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25000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120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rPr>
                <w:rFonts w:ascii="Comic Sans MS" w:eastAsia="Times New Roman" w:hAnsi="Comic Sans MS" w:cs="Times New Roman"/>
                <w:lang w:eastAsia="fr-FR"/>
              </w:rPr>
            </w:pP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rPr>
                <w:rFonts w:ascii="Comic Sans MS" w:eastAsia="Times New Roman" w:hAnsi="Comic Sans MS" w:cs="Times New Roman"/>
                <w:lang w:eastAsia="fr-FR"/>
              </w:rPr>
            </w:pPr>
          </w:p>
        </w:tc>
      </w:tr>
    </w:tbl>
    <w:p w:rsidR="008B74CF" w:rsidRDefault="00F312CA" w:rsidP="008B74CF">
      <w:pPr>
        <w:spacing w:after="0" w:line="240" w:lineRule="auto"/>
        <w:ind w:left="-851" w:right="-851"/>
        <w:jc w:val="center"/>
        <w:rPr>
          <w:rFonts w:ascii="Comic Sans MS" w:eastAsia="Times New Roman" w:hAnsi="Comic Sans MS" w:cs="Times New Roman"/>
          <w:sz w:val="24"/>
          <w:szCs w:val="24"/>
          <w:lang w:eastAsia="fr-FR"/>
        </w:rPr>
      </w:pP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r>
    </w:p>
    <w:p w:rsidR="008B74CF" w:rsidRDefault="008B74CF" w:rsidP="008B74CF">
      <w:pPr>
        <w:spacing w:after="0" w:line="240" w:lineRule="auto"/>
        <w:ind w:left="-851" w:right="-851"/>
        <w:jc w:val="center"/>
        <w:rPr>
          <w:rFonts w:ascii="Comic Sans MS" w:eastAsia="Times New Roman" w:hAnsi="Comic Sans MS" w:cs="Times New Roman"/>
          <w:sz w:val="24"/>
          <w:szCs w:val="24"/>
          <w:lang w:eastAsia="fr-FR"/>
        </w:rPr>
      </w:pPr>
    </w:p>
    <w:p w:rsidR="008B74CF" w:rsidRDefault="00F312CA" w:rsidP="008B74CF">
      <w:pPr>
        <w:spacing w:after="0" w:line="240" w:lineRule="auto"/>
        <w:ind w:left="-851" w:right="-851"/>
        <w:jc w:val="center"/>
        <w:rPr>
          <w:rFonts w:ascii="Comic Sans MS" w:eastAsia="Times New Roman" w:hAnsi="Comic Sans MS" w:cs="Times New Roman"/>
          <w:sz w:val="24"/>
          <w:szCs w:val="24"/>
          <w:lang w:eastAsia="fr-FR"/>
        </w:rPr>
      </w:pPr>
      <w:r w:rsidRPr="008B74CF">
        <w:rPr>
          <w:rFonts w:ascii="Comic Sans MS" w:eastAsia="Times New Roman" w:hAnsi="Comic Sans MS" w:cs="Times New Roman"/>
          <w:sz w:val="24"/>
          <w:szCs w:val="24"/>
          <w:lang w:eastAsia="fr-FR"/>
        </w:rPr>
        <w:t>Au niveau ci -dessus le chasseur lance sa chasse.</w:t>
      </w:r>
    </w:p>
    <w:p w:rsidR="00F312CA" w:rsidRPr="008B74CF" w:rsidRDefault="00F312CA" w:rsidP="008B74CF">
      <w:pPr>
        <w:spacing w:after="0" w:line="240" w:lineRule="auto"/>
        <w:ind w:left="-851" w:right="-851"/>
        <w:jc w:val="center"/>
        <w:rPr>
          <w:rFonts w:ascii="Comic Sans MS" w:eastAsia="Times New Roman" w:hAnsi="Comic Sans MS" w:cs="Times New Roman"/>
          <w:sz w:val="24"/>
          <w:szCs w:val="24"/>
          <w:lang w:eastAsia="fr-FR"/>
        </w:rPr>
      </w:pPr>
      <w:r w:rsidRPr="008B74CF">
        <w:rPr>
          <w:rFonts w:ascii="Comic Sans MS" w:eastAsia="Times New Roman" w:hAnsi="Comic Sans MS" w:cs="Times New Roman"/>
          <w:sz w:val="24"/>
          <w:szCs w:val="24"/>
          <w:lang w:eastAsia="fr-FR"/>
        </w:rPr>
        <w:t xml:space="preserve"> Personne ne fait plus rien qu’évoluer.</w:t>
      </w:r>
      <w:r w:rsidRPr="00F312CA">
        <w:rPr>
          <w:rFonts w:ascii="Comic Sans MS" w:eastAsia="Times New Roman" w:hAnsi="Comic Sans MS" w:cs="Times New Roman"/>
          <w:sz w:val="24"/>
          <w:szCs w:val="24"/>
          <w:lang w:eastAsia="fr-FR"/>
        </w:rPr>
        <w:br/>
      </w:r>
      <w:r w:rsidRPr="008B74CF">
        <w:rPr>
          <w:rFonts w:ascii="Comic Sans MS" w:eastAsia="Times New Roman" w:hAnsi="Comic Sans MS" w:cs="Times New Roman"/>
          <w:sz w:val="24"/>
          <w:szCs w:val="24"/>
          <w:lang w:eastAsia="fr-FR"/>
        </w:rPr>
        <w:t> </w:t>
      </w:r>
      <w:r w:rsidRPr="00F312CA">
        <w:rPr>
          <w:rFonts w:ascii="Comic Sans MS" w:eastAsia="Times New Roman" w:hAnsi="Comic Sans MS" w:cs="Times New Roman"/>
          <w:sz w:val="24"/>
          <w:szCs w:val="24"/>
          <w:lang w:eastAsia="fr-FR"/>
        </w:rPr>
        <w:br/>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2355"/>
      </w:tblGrid>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8B74CF" w:rsidP="008B74CF">
            <w:pPr>
              <w:spacing w:after="0" w:line="240" w:lineRule="auto"/>
              <w:ind w:left="-851" w:right="-851"/>
              <w:jc w:val="center"/>
              <w:rPr>
                <w:rFonts w:ascii="Comic Sans MS" w:eastAsia="Times New Roman" w:hAnsi="Comic Sans MS" w:cs="Times New Roman"/>
                <w:b/>
                <w:color w:val="FF0000"/>
                <w:sz w:val="24"/>
                <w:szCs w:val="24"/>
                <w:lang w:eastAsia="fr-FR"/>
              </w:rPr>
            </w:pPr>
            <w:r w:rsidRPr="008B74CF">
              <w:rPr>
                <w:rFonts w:ascii="Comic Sans MS" w:eastAsia="Times New Roman" w:hAnsi="Comic Sans MS" w:cs="Times New Roman"/>
                <w:b/>
                <w:color w:val="FF0000"/>
                <w:sz w:val="24"/>
                <w:szCs w:val="24"/>
                <w:lang w:eastAsia="fr-FR"/>
              </w:rPr>
              <w:lastRenderedPageBreak/>
              <w:t>GRADE</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8B74CF" w:rsidP="008B74CF">
            <w:pPr>
              <w:spacing w:after="0" w:line="240" w:lineRule="auto"/>
              <w:ind w:left="-851" w:right="-851"/>
              <w:jc w:val="center"/>
              <w:rPr>
                <w:rFonts w:ascii="Comic Sans MS" w:eastAsia="Times New Roman" w:hAnsi="Comic Sans MS" w:cs="Times New Roman"/>
                <w:b/>
                <w:color w:val="FF0000"/>
                <w:sz w:val="24"/>
                <w:szCs w:val="24"/>
                <w:lang w:eastAsia="fr-FR"/>
              </w:rPr>
            </w:pPr>
            <w:r w:rsidRPr="008B74CF">
              <w:rPr>
                <w:rFonts w:ascii="Comic Sans MS" w:eastAsia="Times New Roman" w:hAnsi="Comic Sans MS" w:cs="Times New Roman"/>
                <w:b/>
                <w:color w:val="FF0000"/>
                <w:sz w:val="24"/>
                <w:szCs w:val="24"/>
                <w:lang w:eastAsia="fr-FR"/>
              </w:rPr>
              <w:t>TDC</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Grenier</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2 000 000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5</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4</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Chasseur 0</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225 000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3</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2</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2</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100 000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1</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Passeur 1</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50 000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30 000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2000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Débutant</w:t>
            </w: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jc w:val="center"/>
              <w:rPr>
                <w:rFonts w:ascii="Comic Sans MS" w:eastAsia="Times New Roman" w:hAnsi="Comic Sans MS" w:cs="Times New Roman"/>
                <w:lang w:eastAsia="fr-FR"/>
              </w:rPr>
            </w:pPr>
            <w:r w:rsidRPr="00F312CA">
              <w:rPr>
                <w:rFonts w:ascii="Comic Sans MS" w:eastAsia="Times New Roman" w:hAnsi="Comic Sans MS" w:cs="Times New Roman"/>
                <w:lang w:eastAsia="fr-FR"/>
              </w:rPr>
              <w:t>120</w:t>
            </w:r>
          </w:p>
        </w:tc>
      </w:tr>
      <w:tr w:rsidR="00F312CA" w:rsidRPr="00F312CA" w:rsidTr="00F312CA">
        <w:trPr>
          <w:tblCellSpacing w:w="0" w:type="dxa"/>
          <w:jc w:val="center"/>
        </w:trPr>
        <w:tc>
          <w:tcPr>
            <w:tcW w:w="32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rPr>
                <w:rFonts w:ascii="Comic Sans MS" w:eastAsia="Times New Roman" w:hAnsi="Comic Sans MS" w:cs="Times New Roman"/>
                <w:lang w:eastAsia="fr-FR"/>
              </w:rPr>
            </w:pPr>
          </w:p>
        </w:tc>
        <w:tc>
          <w:tcPr>
            <w:tcW w:w="2355" w:type="dxa"/>
            <w:tcBorders>
              <w:top w:val="outset" w:sz="6" w:space="0" w:color="auto"/>
              <w:left w:val="outset" w:sz="6" w:space="0" w:color="auto"/>
              <w:bottom w:val="outset" w:sz="6" w:space="0" w:color="auto"/>
              <w:right w:val="outset" w:sz="6" w:space="0" w:color="auto"/>
            </w:tcBorders>
            <w:hideMark/>
          </w:tcPr>
          <w:p w:rsidR="00F312CA" w:rsidRPr="00F312CA" w:rsidRDefault="00F312CA" w:rsidP="008B74CF">
            <w:pPr>
              <w:spacing w:after="0" w:line="240" w:lineRule="auto"/>
              <w:ind w:left="-851" w:right="-851"/>
              <w:rPr>
                <w:rFonts w:ascii="Comic Sans MS" w:eastAsia="Times New Roman" w:hAnsi="Comic Sans MS" w:cs="Times New Roman"/>
                <w:lang w:eastAsia="fr-FR"/>
              </w:rPr>
            </w:pPr>
          </w:p>
        </w:tc>
      </w:tr>
    </w:tbl>
    <w:p w:rsidR="008B74CF" w:rsidRDefault="00F312CA" w:rsidP="008B74CF">
      <w:pPr>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r>
      <w:r w:rsidR="008B74CF">
        <w:rPr>
          <w:rFonts w:ascii="Comic Sans MS" w:eastAsia="Times New Roman" w:hAnsi="Comic Sans MS" w:cs="Times New Roman"/>
          <w:lang w:eastAsia="fr-FR"/>
        </w:rPr>
        <w:t>Ci-dessus l</w:t>
      </w:r>
      <w:r w:rsidRPr="00F312CA">
        <w:rPr>
          <w:rFonts w:ascii="Comic Sans MS" w:eastAsia="Times New Roman" w:hAnsi="Comic Sans MS" w:cs="Times New Roman"/>
          <w:lang w:eastAsia="fr-FR"/>
        </w:rPr>
        <w:t>a chasse est rentrée. Maintenant les passeurs se mettent au boulot.</w:t>
      </w:r>
      <w:r w:rsidRPr="00F312CA">
        <w:rPr>
          <w:rFonts w:ascii="Comic Sans MS" w:eastAsia="Times New Roman" w:hAnsi="Comic Sans MS" w:cs="Times New Roman"/>
          <w:lang w:eastAsia="fr-FR"/>
        </w:rPr>
        <w:br/>
        <w:t>Le but est de descendre le tdc du chasseur au maximum dans un minimum de temps, pour qu’il puisse repartir en chasse optimisée.</w:t>
      </w: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t>Donc les passeurs attaquent le tdc du chasseur en priorité tant qu’il est à portée.</w:t>
      </w:r>
      <w:r w:rsidRPr="00F312CA">
        <w:rPr>
          <w:rFonts w:ascii="Comic Sans MS" w:eastAsia="Times New Roman" w:hAnsi="Comic Sans MS" w:cs="Times New Roman"/>
          <w:lang w:eastAsia="fr-FR"/>
        </w:rPr>
        <w:br/>
        <w:t>En second et en permanence les passeurs attaquent le tdc des passeurs de niveau inférieur. </w:t>
      </w:r>
      <w:r w:rsidRPr="00F312CA">
        <w:rPr>
          <w:rFonts w:ascii="Comic Sans MS" w:eastAsia="Times New Roman" w:hAnsi="Comic Sans MS" w:cs="Times New Roman"/>
          <w:lang w:eastAsia="fr-FR"/>
        </w:rPr>
        <w:br/>
        <w:t>Passeur 5 attaque le  chasseur et les passeurs 0, 4, 3, 2, 1,</w:t>
      </w:r>
      <w:r w:rsidRPr="00F312CA">
        <w:rPr>
          <w:rFonts w:ascii="Comic Sans MS" w:eastAsia="Times New Roman" w:hAnsi="Comic Sans MS" w:cs="Times New Roman"/>
          <w:lang w:eastAsia="fr-FR"/>
        </w:rPr>
        <w:br/>
        <w:t>Passeur 4 attaque le chasseur et les passeurs 0, 3, 2, 1,</w:t>
      </w:r>
      <w:r w:rsidRPr="00F312CA">
        <w:rPr>
          <w:rFonts w:ascii="Comic Sans MS" w:eastAsia="Times New Roman" w:hAnsi="Comic Sans MS" w:cs="Times New Roman"/>
          <w:lang w:eastAsia="fr-FR"/>
        </w:rPr>
        <w:br/>
        <w:t xml:space="preserve">Etc </w:t>
      </w:r>
      <w:r w:rsidRPr="00F312CA">
        <w:rPr>
          <w:rFonts w:ascii="Comic Sans MS" w:eastAsia="Times New Roman" w:hAnsi="Comic Sans MS" w:cs="Times New Roman"/>
          <w:lang w:eastAsia="fr-FR"/>
        </w:rPr>
        <w:br/>
        <w:t>Les passeurs 1 n’ont qu’une seule cible les chasseurs 0.</w:t>
      </w: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t>Quand le chasseur sera descendu au niveau des passeurs 1 il repartira en chasse.</w:t>
      </w:r>
      <w:r w:rsidRPr="00F312CA">
        <w:rPr>
          <w:rFonts w:ascii="Comic Sans MS" w:eastAsia="Times New Roman" w:hAnsi="Comic Sans MS" w:cs="Times New Roman"/>
          <w:lang w:eastAsia="fr-FR"/>
        </w:rPr>
        <w:br/>
      </w:r>
    </w:p>
    <w:p w:rsidR="008B74CF" w:rsidRDefault="00F312CA" w:rsidP="008B74CF">
      <w:pPr>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t> </w:t>
      </w:r>
      <w:r w:rsidRPr="00F312CA">
        <w:rPr>
          <w:rFonts w:ascii="Comic Sans MS" w:eastAsia="Times New Roman" w:hAnsi="Comic Sans MS" w:cs="Times New Roman"/>
          <w:lang w:eastAsia="fr-FR"/>
        </w:rPr>
        <w:br/>
        <w:t>En haut de chaine le grenier attaque le passeur 5 et exploite le terrain gagné et redistribue les matériaux à tous le monde pour évoluer.</w:t>
      </w:r>
      <w:r w:rsidRPr="00F312CA">
        <w:rPr>
          <w:rFonts w:ascii="Comic Sans MS" w:eastAsia="Times New Roman" w:hAnsi="Comic Sans MS" w:cs="Times New Roman"/>
          <w:lang w:eastAsia="fr-FR"/>
        </w:rPr>
        <w:br/>
        <w:t> </w:t>
      </w:r>
    </w:p>
    <w:p w:rsidR="008B74CF" w:rsidRDefault="00F312CA" w:rsidP="008B74CF">
      <w:pPr>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br/>
        <w:t>Le niveau d’une fourmilière ne se juge pas sur le tdc mais sur la techno et les construction.</w:t>
      </w:r>
    </w:p>
    <w:p w:rsidR="008B74CF" w:rsidRDefault="008B74CF" w:rsidP="008B74CF">
      <w:pPr>
        <w:ind w:left="-851" w:right="-851"/>
        <w:jc w:val="center"/>
        <w:rPr>
          <w:rFonts w:ascii="Comic Sans MS" w:eastAsia="Times New Roman" w:hAnsi="Comic Sans MS" w:cs="Times New Roman"/>
          <w:b/>
          <w:sz w:val="28"/>
          <w:szCs w:val="28"/>
          <w:lang w:eastAsia="fr-FR"/>
        </w:rPr>
      </w:pPr>
    </w:p>
    <w:p w:rsidR="008B74CF" w:rsidRDefault="00F312CA" w:rsidP="008B74CF">
      <w:pPr>
        <w:ind w:left="-851" w:right="-851"/>
        <w:rPr>
          <w:rFonts w:ascii="Comic Sans MS" w:eastAsia="Times New Roman" w:hAnsi="Comic Sans MS" w:cs="Times New Roman"/>
          <w:sz w:val="20"/>
          <w:szCs w:val="20"/>
          <w:lang w:eastAsia="fr-FR"/>
        </w:rPr>
      </w:pPr>
      <w:r w:rsidRPr="008B74CF">
        <w:rPr>
          <w:rFonts w:ascii="Comic Sans MS" w:eastAsia="Times New Roman" w:hAnsi="Comic Sans MS" w:cs="Times New Roman"/>
          <w:b/>
          <w:sz w:val="28"/>
          <w:szCs w:val="28"/>
          <w:lang w:eastAsia="fr-FR"/>
        </w:rPr>
        <w:t>Problèmes rencontrés:</w:t>
      </w:r>
      <w:r w:rsidRPr="00F312CA">
        <w:rPr>
          <w:rFonts w:ascii="Comic Sans MS" w:eastAsia="Times New Roman" w:hAnsi="Comic Sans MS" w:cs="Times New Roman"/>
          <w:lang w:eastAsia="fr-FR"/>
        </w:rPr>
        <w:br/>
      </w:r>
      <w:r w:rsidRPr="00F312CA">
        <w:rPr>
          <w:rFonts w:ascii="Comic Sans MS" w:eastAsia="Times New Roman" w:hAnsi="Comic Sans MS" w:cs="Times New Roman"/>
          <w:lang w:eastAsia="fr-FR"/>
        </w:rPr>
        <w:br/>
      </w:r>
      <w:r w:rsidRPr="008B74CF">
        <w:rPr>
          <w:rFonts w:ascii="Comic Sans MS" w:eastAsia="Times New Roman" w:hAnsi="Comic Sans MS" w:cs="Times New Roman"/>
          <w:sz w:val="20"/>
          <w:szCs w:val="20"/>
          <w:lang w:eastAsia="fr-FR"/>
        </w:rPr>
        <w:t xml:space="preserve">Le fait que les chasseurs aient besoin d' avoir un certain niveau pour des chasses efficaces implique donc qu' ils jouent depuis Longtemps et a cause du placement sur la carte du jeu ils sont très loin (plus de plusieurs jours au début) de la grande majorité des passeurs chargés de les descendre ce qui les ralentit, l' idée d' un placement des </w:t>
      </w:r>
      <w:r w:rsidRPr="008B74CF">
        <w:rPr>
          <w:rFonts w:ascii="Comic Sans MS" w:eastAsia="Times New Roman" w:hAnsi="Comic Sans MS" w:cs="Times New Roman"/>
          <w:sz w:val="20"/>
          <w:szCs w:val="20"/>
          <w:lang w:eastAsia="fr-FR"/>
        </w:rPr>
        <w:lastRenderedPageBreak/>
        <w:t>passeurs suivant leur distance par rapport aux chasseurs serait géniale pour une chaine efficace mais n' est malheureusement pas réalisable tous les joueurs proches d' eux sont déjà soit chasseurs soit récolteurs et on en manque donc impossible de les remettre passeurs ce qui oblige a ralentir tout le sdc le temps que les passeurs arrivent</w:t>
      </w:r>
      <w:r w:rsidRPr="008B74CF">
        <w:rPr>
          <w:rFonts w:ascii="Comic Sans MS" w:eastAsia="Times New Roman" w:hAnsi="Comic Sans MS" w:cs="Times New Roman"/>
          <w:sz w:val="20"/>
          <w:szCs w:val="20"/>
          <w:lang w:eastAsia="fr-FR"/>
        </w:rPr>
        <w:br/>
        <w:t>Des incompréhensions pouvant être rencontrées (surtout pour les nouveaux) dans le sdc et en priorité sur le palier et niveau de tdc.  Il est fréquents que les nouveaux joueurs pensent qu'ils évoluent plus vite en ayant 50 millions de cm qu’en en ayant 1 million ou en étant a un palier dépassant les 20 millions, cela est totalement FAUX : déjà plus on a de tdc plus on bloque des ouvrières pondues juste pour exploiter le tdc au lieu de se faire une armée et de lancer des évolutions dans le labo, ensuite plus on a de tdc plus on s' expose a des attaques en cas de guerre et finalement le tdc ne sert qu’a avoir des ressources qui sont livrées par les récolteurs donc conclusion logique : il est inutile d' être a 500 millions de cm pour évoluer. Les périodes d' inactivité de certains (ce n' est pas une critique tout le monde a une vie IRL et il est bien évident que fourmizz reste un jeu) qui ralentissent encore plus le sdc par moments . Certains (par manque de temps ou d' envie peu importe en fait le problème n' est pas la) ne participent guère et pourtant font des demandes qui logiquement ne devraient soient ne pas êtres livrées si ils ne participent pas soit l' être en dernier si ils participent peu (absences régulières et non d' absences expliquées).</w:t>
      </w:r>
    </w:p>
    <w:p w:rsidR="008B74CF" w:rsidRPr="008B74CF" w:rsidRDefault="008B74CF" w:rsidP="008B74CF">
      <w:pPr>
        <w:ind w:left="-851" w:right="-851"/>
        <w:rPr>
          <w:rFonts w:ascii="Comic Sans MS" w:eastAsia="Times New Roman" w:hAnsi="Comic Sans MS" w:cs="Times New Roman"/>
          <w:b/>
          <w:sz w:val="20"/>
          <w:szCs w:val="20"/>
          <w:lang w:eastAsia="fr-FR"/>
        </w:rPr>
      </w:pPr>
    </w:p>
    <w:p w:rsidR="008B74CF" w:rsidRDefault="00F312CA" w:rsidP="008B74CF">
      <w:pPr>
        <w:ind w:left="-851" w:right="-851"/>
        <w:jc w:val="center"/>
        <w:rPr>
          <w:rFonts w:ascii="Comic Sans MS" w:eastAsia="Times New Roman" w:hAnsi="Comic Sans MS" w:cs="Times New Roman"/>
          <w:b/>
          <w:sz w:val="28"/>
          <w:szCs w:val="28"/>
          <w:lang w:eastAsia="fr-FR"/>
        </w:rPr>
      </w:pPr>
      <w:r w:rsidRPr="008B74CF">
        <w:rPr>
          <w:rFonts w:ascii="Comic Sans MS" w:eastAsia="Times New Roman" w:hAnsi="Comic Sans MS" w:cs="Times New Roman"/>
          <w:b/>
          <w:sz w:val="28"/>
          <w:szCs w:val="28"/>
          <w:lang w:eastAsia="fr-FR"/>
        </w:rPr>
        <w:t>Le placement dans le SDC et les exigences pour les fourmilières.</w:t>
      </w:r>
    </w:p>
    <w:p w:rsidR="00A60FF4" w:rsidRPr="008B74CF" w:rsidRDefault="00F312CA" w:rsidP="008B74CF">
      <w:pPr>
        <w:ind w:left="-851" w:right="-851"/>
        <w:rPr>
          <w:rFonts w:ascii="Comic Sans MS" w:eastAsia="Times New Roman" w:hAnsi="Comic Sans MS" w:cs="Times New Roman"/>
          <w:lang w:eastAsia="fr-FR"/>
        </w:rPr>
      </w:pPr>
      <w:r w:rsidRPr="00F312CA">
        <w:rPr>
          <w:rFonts w:ascii="Comic Sans MS" w:eastAsia="Times New Roman" w:hAnsi="Comic Sans MS" w:cs="Times New Roman"/>
          <w:lang w:eastAsia="fr-FR"/>
        </w:rPr>
        <w:br/>
      </w:r>
      <w:r w:rsidRPr="008B74CF">
        <w:rPr>
          <w:rFonts w:ascii="Comic Sans MS" w:eastAsia="Times New Roman" w:hAnsi="Comic Sans MS" w:cs="Times New Roman"/>
          <w:sz w:val="20"/>
          <w:szCs w:val="20"/>
          <w:lang w:eastAsia="fr-FR"/>
        </w:rPr>
        <w:t xml:space="preserve"> Les </w:t>
      </w:r>
      <w:r w:rsidRPr="008B74CF">
        <w:rPr>
          <w:rFonts w:ascii="Comic Sans MS" w:eastAsia="Times New Roman" w:hAnsi="Comic Sans MS" w:cs="Times New Roman"/>
          <w:b/>
          <w:sz w:val="20"/>
          <w:szCs w:val="20"/>
          <w:lang w:eastAsia="fr-FR"/>
        </w:rPr>
        <w:t>CHASSEURS</w:t>
      </w:r>
      <w:r w:rsidRPr="008B74CF">
        <w:rPr>
          <w:rFonts w:ascii="Comic Sans MS" w:eastAsia="Times New Roman" w:hAnsi="Comic Sans MS" w:cs="Times New Roman"/>
          <w:sz w:val="20"/>
          <w:szCs w:val="20"/>
          <w:lang w:eastAsia="fr-FR"/>
        </w:rPr>
        <w:t xml:space="preserve"> doivent avoir une grande armée expérimentée.</w:t>
      </w:r>
      <w:r w:rsidRPr="008B74CF">
        <w:rPr>
          <w:rFonts w:ascii="Comic Sans MS" w:eastAsia="Times New Roman" w:hAnsi="Comic Sans MS" w:cs="Times New Roman"/>
          <w:sz w:val="20"/>
          <w:szCs w:val="20"/>
          <w:lang w:eastAsia="fr-FR"/>
        </w:rPr>
        <w:br/>
        <w:t>Ils privilégient la vitesse de ponte bien sur mais aussi l’armée quantitativement et qualitativement et la vitesse de chasse.Ils pondent  sur</w:t>
      </w:r>
      <w:r w:rsidR="008B74CF" w:rsidRPr="008B74CF">
        <w:rPr>
          <w:rFonts w:ascii="Comic Sans MS" w:eastAsia="Times New Roman" w:hAnsi="Comic Sans MS" w:cs="Times New Roman"/>
          <w:sz w:val="20"/>
          <w:szCs w:val="20"/>
          <w:lang w:eastAsia="fr-FR"/>
        </w:rPr>
        <w:t xml:space="preserve">tout des jsn des artilleuses et </w:t>
      </w:r>
      <w:r w:rsidRPr="008B74CF">
        <w:rPr>
          <w:rFonts w:ascii="Comic Sans MS" w:eastAsia="Times New Roman" w:hAnsi="Comic Sans MS" w:cs="Times New Roman"/>
          <w:sz w:val="20"/>
          <w:szCs w:val="20"/>
          <w:lang w:eastAsia="fr-FR"/>
        </w:rPr>
        <w:t xml:space="preserve">plus tard des tueuses </w:t>
      </w:r>
      <w:r w:rsidR="008B74CF" w:rsidRPr="008B74CF">
        <w:rPr>
          <w:rFonts w:ascii="Comic Sans MS" w:eastAsia="Times New Roman" w:hAnsi="Comic Sans MS" w:cs="Times New Roman"/>
          <w:sz w:val="20"/>
          <w:szCs w:val="20"/>
          <w:lang w:eastAsia="fr-FR"/>
        </w:rPr>
        <w:t>et des tanks</w:t>
      </w:r>
      <w:r w:rsidRPr="008B74CF">
        <w:rPr>
          <w:rFonts w:ascii="Comic Sans MS" w:eastAsia="Times New Roman" w:hAnsi="Comic Sans MS" w:cs="Times New Roman"/>
          <w:sz w:val="20"/>
          <w:szCs w:val="20"/>
          <w:lang w:eastAsia="fr-FR"/>
        </w:rPr>
        <w:br/>
        <w:t xml:space="preserve"> Les </w:t>
      </w:r>
      <w:r w:rsidRPr="008B74CF">
        <w:rPr>
          <w:rFonts w:ascii="Comic Sans MS" w:eastAsia="Times New Roman" w:hAnsi="Comic Sans MS" w:cs="Times New Roman"/>
          <w:b/>
          <w:sz w:val="20"/>
          <w:szCs w:val="20"/>
          <w:lang w:eastAsia="fr-FR"/>
        </w:rPr>
        <w:t>PASSEURS</w:t>
      </w:r>
      <w:r w:rsidRPr="008B74CF">
        <w:rPr>
          <w:rFonts w:ascii="Comic Sans MS" w:eastAsia="Times New Roman" w:hAnsi="Comic Sans MS" w:cs="Times New Roman"/>
          <w:sz w:val="20"/>
          <w:szCs w:val="20"/>
          <w:lang w:eastAsia="fr-FR"/>
        </w:rPr>
        <w:t xml:space="preserve"> privilégient la vitesse de ponte évidemment  mais aussi l’armée quantitativement et la vitesse d’attaque pour se rapprocher des chasseurs et des passeurs pour accélérer la chaine.</w:t>
      </w:r>
      <w:r w:rsidRPr="008B74CF">
        <w:rPr>
          <w:rFonts w:ascii="Comic Sans MS" w:eastAsia="Times New Roman" w:hAnsi="Comic Sans MS" w:cs="Times New Roman"/>
          <w:sz w:val="20"/>
          <w:szCs w:val="20"/>
          <w:lang w:eastAsia="fr-FR"/>
        </w:rPr>
        <w:br/>
        <w:t>Ils ne pondent que des jsn et des ouvrières. En effet une jsn prends 1 cm2 en attaque une tueuse n’en prendra pas plus.</w:t>
      </w:r>
      <w:r w:rsidRPr="008B74CF">
        <w:rPr>
          <w:rFonts w:ascii="Comic Sans MS" w:eastAsia="Times New Roman" w:hAnsi="Comic Sans MS" w:cs="Times New Roman"/>
          <w:sz w:val="20"/>
          <w:szCs w:val="20"/>
          <w:lang w:eastAsia="fr-FR"/>
        </w:rPr>
        <w:br/>
        <w:t xml:space="preserve"> Les </w:t>
      </w:r>
      <w:r w:rsidRPr="008B74CF">
        <w:rPr>
          <w:rFonts w:ascii="Comic Sans MS" w:eastAsia="Times New Roman" w:hAnsi="Comic Sans MS" w:cs="Times New Roman"/>
          <w:b/>
          <w:sz w:val="20"/>
          <w:szCs w:val="20"/>
          <w:lang w:eastAsia="fr-FR"/>
        </w:rPr>
        <w:t>GRENIER</w:t>
      </w:r>
      <w:r w:rsidR="008B74CF" w:rsidRPr="008B74CF">
        <w:rPr>
          <w:rFonts w:ascii="Comic Sans MS" w:eastAsia="Times New Roman" w:hAnsi="Comic Sans MS" w:cs="Times New Roman"/>
          <w:b/>
          <w:sz w:val="20"/>
          <w:szCs w:val="20"/>
          <w:lang w:eastAsia="fr-FR"/>
        </w:rPr>
        <w:t>S</w:t>
      </w:r>
      <w:r w:rsidRPr="008B74CF">
        <w:rPr>
          <w:rFonts w:ascii="Comic Sans MS" w:eastAsia="Times New Roman" w:hAnsi="Comic Sans MS" w:cs="Times New Roman"/>
          <w:sz w:val="20"/>
          <w:szCs w:val="20"/>
          <w:lang w:eastAsia="fr-FR"/>
        </w:rPr>
        <w:t xml:space="preserve"> privilégient encore  la vitesse de ponte et augmente leur étable a pucerons qui permet a une ouvrière de transporter plus pour les convois.</w:t>
      </w:r>
      <w:r w:rsidRPr="008B74CF">
        <w:rPr>
          <w:rFonts w:ascii="Comic Sans MS" w:eastAsia="Times New Roman" w:hAnsi="Comic Sans MS" w:cs="Times New Roman"/>
          <w:sz w:val="20"/>
          <w:szCs w:val="20"/>
          <w:lang w:eastAsia="fr-FR"/>
        </w:rPr>
        <w:br/>
        <w:t> </w:t>
      </w:r>
      <w:r w:rsidRPr="008B74CF">
        <w:rPr>
          <w:rFonts w:ascii="Comic Sans MS" w:eastAsia="Times New Roman" w:hAnsi="Comic Sans MS" w:cs="Times New Roman"/>
          <w:sz w:val="20"/>
          <w:szCs w:val="20"/>
          <w:lang w:eastAsia="fr-FR"/>
        </w:rPr>
        <w:br/>
        <w:t>Ils pondent essentiellement des ouvrières pour assurer la couverture du tdc et les convois. Et des jsn.</w:t>
      </w:r>
      <w:r w:rsidRPr="008B74CF">
        <w:rPr>
          <w:rFonts w:ascii="Comic Sans MS" w:eastAsia="Times New Roman" w:hAnsi="Comic Sans MS" w:cs="Times New Roman"/>
          <w:sz w:val="20"/>
          <w:szCs w:val="20"/>
          <w:lang w:eastAsia="fr-FR"/>
        </w:rPr>
        <w:br/>
      </w:r>
      <w:r w:rsidRPr="008B74CF">
        <w:rPr>
          <w:rFonts w:ascii="Comic Sans MS" w:eastAsia="Times New Roman" w:hAnsi="Comic Sans MS" w:cs="Times New Roman"/>
          <w:sz w:val="20"/>
          <w:szCs w:val="20"/>
          <w:lang w:eastAsia="fr-FR"/>
        </w:rPr>
        <w:br/>
      </w:r>
      <w:r w:rsidRPr="00F312CA">
        <w:rPr>
          <w:rFonts w:ascii="Comic Sans MS" w:eastAsia="Times New Roman" w:hAnsi="Comic Sans MS" w:cs="Times New Roman"/>
          <w:lang w:eastAsia="fr-FR"/>
        </w:rPr>
        <w:t> </w:t>
      </w:r>
      <w:r w:rsidRPr="00F312CA">
        <w:rPr>
          <w:rFonts w:ascii="Comic Sans MS" w:eastAsia="Times New Roman" w:hAnsi="Comic Sans MS" w:cs="Times New Roman"/>
          <w:lang w:eastAsia="fr-FR"/>
        </w:rPr>
        <w:br/>
      </w:r>
      <w:r w:rsidRPr="008B74CF">
        <w:rPr>
          <w:rFonts w:ascii="Comic Sans MS" w:eastAsia="Times New Roman" w:hAnsi="Comic Sans MS" w:cs="Times New Roman"/>
          <w:b/>
          <w:sz w:val="28"/>
          <w:szCs w:val="28"/>
          <w:lang w:eastAsia="fr-FR"/>
        </w:rPr>
        <w:t>En Conclusion se système avec de légères variantes possibles est un système efficace et qui permet à tous les membres d’évoluer rapidement et ensemble. Il fonctionne depuis des années et à fait les grandes alliances.</w:t>
      </w: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t> </w:t>
      </w:r>
      <w:r w:rsidRPr="00F312CA">
        <w:rPr>
          <w:rFonts w:ascii="Comic Sans MS" w:eastAsia="Times New Roman" w:hAnsi="Comic Sans MS" w:cs="Times New Roman"/>
          <w:lang w:eastAsia="fr-FR"/>
        </w:rPr>
        <w:br/>
      </w:r>
      <w:r w:rsidRPr="008B74CF">
        <w:rPr>
          <w:rFonts w:ascii="Comic Sans MS" w:eastAsia="Times New Roman" w:hAnsi="Comic Sans MS" w:cs="Times New Roman"/>
          <w:sz w:val="28"/>
          <w:szCs w:val="28"/>
          <w:lang w:eastAsia="fr-FR"/>
        </w:rPr>
        <w:t>Allez dans la description des alliances du top 10 et regardez le tableau des membres leur rang vous indiquera leur place dans le sdc et vous constaterez  que l’évolution techno et construction ne dépend pas du niveau de tdc.</w:t>
      </w:r>
    </w:p>
    <w:sectPr w:rsidR="00A60FF4" w:rsidRPr="008B74CF" w:rsidSect="008B74CF">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312CA"/>
    <w:rsid w:val="008B74CF"/>
    <w:rsid w:val="00A60FF4"/>
    <w:rsid w:val="00F312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stbody">
    <w:name w:val="postbody"/>
    <w:basedOn w:val="Policepardfaut"/>
    <w:rsid w:val="00F312CA"/>
  </w:style>
</w:styles>
</file>

<file path=word/webSettings.xml><?xml version="1.0" encoding="utf-8"?>
<w:webSettings xmlns:r="http://schemas.openxmlformats.org/officeDocument/2006/relationships" xmlns:w="http://schemas.openxmlformats.org/wordprocessingml/2006/main">
  <w:divs>
    <w:div w:id="5853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1215</Words>
  <Characters>6685</Characters>
  <Application>Microsoft Office Word</Application>
  <DocSecurity>0</DocSecurity>
  <Lines>55</Lines>
  <Paragraphs>15</Paragraphs>
  <ScaleCrop>false</ScaleCrop>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dc:creator>
  <cp:lastModifiedBy>Edmond</cp:lastModifiedBy>
  <cp:revision>2</cp:revision>
  <dcterms:created xsi:type="dcterms:W3CDTF">2013-03-11T18:44:00Z</dcterms:created>
  <dcterms:modified xsi:type="dcterms:W3CDTF">2013-03-11T19:11:00Z</dcterms:modified>
</cp:coreProperties>
</file>