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28B0" w:rsidRPr="000028B0" w:rsidRDefault="003E1343" w:rsidP="006B69A6">
      <w:pPr>
        <w:spacing w:after="0" w:line="360" w:lineRule="auto"/>
        <w:jc w:val="center"/>
        <w:rPr>
          <w:rFonts w:ascii="Times New Roman" w:eastAsia="Times New Roman" w:hAnsi="Times New Roman" w:cs="Times New Roman"/>
          <w:b/>
          <w:bCs/>
          <w:sz w:val="28"/>
          <w:szCs w:val="24"/>
          <w:lang w:eastAsia="fr-FR"/>
        </w:rPr>
      </w:pPr>
      <w:r>
        <w:rPr>
          <w:rFonts w:ascii="Times New Roman" w:eastAsia="Times New Roman" w:hAnsi="Times New Roman" w:cs="Times New Roman"/>
          <w:b/>
          <w:bCs/>
          <w:sz w:val="28"/>
          <w:szCs w:val="24"/>
          <w:lang w:eastAsia="fr-FR"/>
        </w:rPr>
        <w:t>ABRÉVIATION</w:t>
      </w:r>
      <w:r w:rsidR="000B49D2">
        <w:rPr>
          <w:rFonts w:ascii="Times New Roman" w:eastAsia="Times New Roman" w:hAnsi="Times New Roman" w:cs="Times New Roman"/>
          <w:b/>
          <w:bCs/>
          <w:sz w:val="28"/>
          <w:szCs w:val="24"/>
          <w:lang w:eastAsia="fr-FR"/>
        </w:rPr>
        <w:t xml:space="preserve"> ET SIGNES CRITIQUES</w:t>
      </w:r>
      <w:r w:rsidR="000028B0" w:rsidRPr="000028B0">
        <w:rPr>
          <w:rFonts w:ascii="Times New Roman" w:eastAsia="Times New Roman" w:hAnsi="Times New Roman" w:cs="Times New Roman"/>
          <w:b/>
          <w:bCs/>
          <w:sz w:val="28"/>
          <w:szCs w:val="24"/>
          <w:lang w:eastAsia="fr-FR"/>
        </w:rPr>
        <w:t>.</w:t>
      </w:r>
    </w:p>
    <w:p w:rsidR="000028B0" w:rsidRPr="000028B0" w:rsidRDefault="000028B0" w:rsidP="000028B0">
      <w:pPr>
        <w:spacing w:after="0" w:line="360" w:lineRule="auto"/>
        <w:rPr>
          <w:rFonts w:ascii="Times New Roman" w:eastAsia="Times New Roman" w:hAnsi="Times New Roman" w:cs="Times New Roman"/>
          <w:b/>
          <w:bCs/>
          <w:sz w:val="24"/>
          <w:szCs w:val="24"/>
          <w:lang w:eastAsia="fr-FR"/>
        </w:rPr>
      </w:pPr>
    </w:p>
    <w:p w:rsidR="000028B0" w:rsidRPr="000028B0" w:rsidRDefault="000028B0" w:rsidP="000028B0">
      <w:pPr>
        <w:spacing w:after="0" w:line="360" w:lineRule="auto"/>
        <w:rPr>
          <w:rFonts w:ascii="Times New Roman" w:eastAsia="Times New Roman" w:hAnsi="Times New Roman" w:cs="Times New Roman"/>
          <w:b/>
          <w:bCs/>
          <w:sz w:val="24"/>
          <w:szCs w:val="24"/>
          <w:lang w:eastAsia="fr-FR"/>
        </w:rPr>
      </w:pPr>
    </w:p>
    <w:p w:rsidR="000028B0" w:rsidRPr="000028B0" w:rsidRDefault="000028B0" w:rsidP="000028B0">
      <w:pPr>
        <w:spacing w:after="0" w:line="360" w:lineRule="auto"/>
        <w:rPr>
          <w:rFonts w:ascii="Times New Roman" w:eastAsia="Times New Roman" w:hAnsi="Times New Roman" w:cs="Times New Roman"/>
          <w:b/>
          <w:bCs/>
          <w:sz w:val="24"/>
          <w:szCs w:val="24"/>
          <w:lang w:eastAsia="fr-FR"/>
        </w:rPr>
      </w:pPr>
    </w:p>
    <w:p w:rsidR="000028B0" w:rsidRPr="000028B0" w:rsidRDefault="000028B0" w:rsidP="000028B0">
      <w:pPr>
        <w:spacing w:after="0" w:line="360" w:lineRule="auto"/>
        <w:rPr>
          <w:rFonts w:ascii="Times New Roman" w:eastAsia="Times New Roman" w:hAnsi="Times New Roman" w:cs="Times New Roman"/>
          <w:b/>
          <w:bCs/>
          <w:sz w:val="24"/>
          <w:szCs w:val="24"/>
          <w:lang w:eastAsia="fr-FR"/>
        </w:rPr>
      </w:pPr>
    </w:p>
    <w:p w:rsidR="000028B0" w:rsidRPr="000028B0" w:rsidRDefault="000028B0" w:rsidP="000028B0">
      <w:pPr>
        <w:spacing w:after="0" w:line="360" w:lineRule="auto"/>
        <w:jc w:val="both"/>
        <w:rPr>
          <w:rFonts w:ascii="Times New Roman" w:eastAsia="Times New Roman" w:hAnsi="Times New Roman" w:cs="Times New Roman"/>
          <w:bCs/>
          <w:kern w:val="28"/>
          <w:sz w:val="24"/>
          <w:szCs w:val="24"/>
          <w:lang w:eastAsia="fr-FR"/>
        </w:rPr>
      </w:pPr>
      <w:r w:rsidRPr="000028B0">
        <w:rPr>
          <w:rFonts w:ascii="Times New Roman" w:eastAsia="Times New Roman" w:hAnsi="Times New Roman" w:cs="Times New Roman"/>
          <w:b/>
          <w:kern w:val="28"/>
          <w:sz w:val="24"/>
          <w:szCs w:val="24"/>
          <w:lang w:eastAsia="fr-FR"/>
        </w:rPr>
        <w:t>AsA :</w:t>
      </w:r>
      <w:r w:rsidRPr="000028B0">
        <w:rPr>
          <w:rFonts w:ascii="Times New Roman" w:eastAsia="Times New Roman" w:hAnsi="Times New Roman" w:cs="Times New Roman"/>
          <w:bCs/>
          <w:kern w:val="28"/>
          <w:sz w:val="24"/>
          <w:szCs w:val="24"/>
          <w:lang w:eastAsia="fr-FR"/>
        </w:rPr>
        <w:t xml:space="preserve"> Asie </w:t>
      </w:r>
      <w:r w:rsidR="008F5D19" w:rsidRPr="000028B0">
        <w:rPr>
          <w:rFonts w:ascii="Times New Roman" w:eastAsia="Times New Roman" w:hAnsi="Times New Roman" w:cs="Times New Roman"/>
          <w:bCs/>
          <w:kern w:val="28"/>
          <w:sz w:val="24"/>
          <w:szCs w:val="24"/>
          <w:lang w:eastAsia="fr-FR"/>
        </w:rPr>
        <w:t>ancienne.</w:t>
      </w:r>
    </w:p>
    <w:p w:rsidR="000028B0" w:rsidRPr="000028B0" w:rsidRDefault="000028B0" w:rsidP="000028B0">
      <w:pPr>
        <w:spacing w:after="0" w:line="360" w:lineRule="auto"/>
        <w:jc w:val="both"/>
        <w:rPr>
          <w:rFonts w:ascii="Times New Roman" w:eastAsia="Times New Roman" w:hAnsi="Times New Roman" w:cs="Times New Roman"/>
          <w:bCs/>
          <w:kern w:val="28"/>
          <w:sz w:val="24"/>
          <w:szCs w:val="24"/>
          <w:lang w:eastAsia="fr-FR"/>
        </w:rPr>
      </w:pPr>
    </w:p>
    <w:p w:rsidR="000028B0" w:rsidRPr="000028B0" w:rsidRDefault="000028B0" w:rsidP="000028B0">
      <w:pPr>
        <w:spacing w:after="0" w:line="360" w:lineRule="auto"/>
        <w:jc w:val="both"/>
        <w:rPr>
          <w:rFonts w:ascii="Times New Roman" w:eastAsia="Times New Roman" w:hAnsi="Times New Roman" w:cs="Times New Roman"/>
          <w:bCs/>
          <w:kern w:val="28"/>
          <w:sz w:val="24"/>
          <w:szCs w:val="24"/>
          <w:lang w:eastAsia="fr-FR"/>
        </w:rPr>
      </w:pPr>
      <w:r w:rsidRPr="000028B0">
        <w:rPr>
          <w:rFonts w:ascii="Times New Roman" w:eastAsia="Times New Roman" w:hAnsi="Times New Roman" w:cs="Times New Roman"/>
          <w:b/>
          <w:kern w:val="28"/>
          <w:sz w:val="24"/>
          <w:szCs w:val="24"/>
          <w:lang w:eastAsia="fr-FR"/>
        </w:rPr>
        <w:t>C :</w:t>
      </w:r>
      <w:r w:rsidRPr="000028B0">
        <w:rPr>
          <w:rFonts w:ascii="Times New Roman" w:eastAsia="Times New Roman" w:hAnsi="Times New Roman" w:cs="Times New Roman"/>
          <w:bCs/>
          <w:kern w:val="28"/>
          <w:sz w:val="24"/>
          <w:szCs w:val="24"/>
          <w:lang w:eastAsia="fr-FR"/>
        </w:rPr>
        <w:t xml:space="preserve"> COHEN Hen</w:t>
      </w:r>
      <w:r w:rsidR="003E1343">
        <w:rPr>
          <w:rFonts w:ascii="Times New Roman" w:eastAsia="Times New Roman" w:hAnsi="Times New Roman" w:cs="Times New Roman"/>
          <w:bCs/>
          <w:kern w:val="28"/>
          <w:sz w:val="24"/>
          <w:szCs w:val="24"/>
          <w:lang w:eastAsia="fr-FR"/>
        </w:rPr>
        <w:t xml:space="preserve">ry, </w:t>
      </w:r>
      <w:r w:rsidR="003E1343" w:rsidRPr="000B49D2">
        <w:rPr>
          <w:rFonts w:ascii="Times New Roman" w:eastAsia="Times New Roman" w:hAnsi="Times New Roman" w:cs="Times New Roman"/>
          <w:bCs/>
          <w:i/>
          <w:kern w:val="28"/>
          <w:sz w:val="24"/>
          <w:szCs w:val="24"/>
          <w:lang w:eastAsia="fr-FR"/>
        </w:rPr>
        <w:t>Description historique des m</w:t>
      </w:r>
      <w:r w:rsidRPr="000B49D2">
        <w:rPr>
          <w:rFonts w:ascii="Times New Roman" w:eastAsia="Times New Roman" w:hAnsi="Times New Roman" w:cs="Times New Roman"/>
          <w:bCs/>
          <w:i/>
          <w:kern w:val="28"/>
          <w:sz w:val="24"/>
          <w:szCs w:val="24"/>
          <w:lang w:eastAsia="fr-FR"/>
        </w:rPr>
        <w:t>onnaies frappées sous l'Empire romain</w:t>
      </w:r>
      <w:r w:rsidRPr="000028B0">
        <w:rPr>
          <w:rFonts w:ascii="Times New Roman" w:eastAsia="Times New Roman" w:hAnsi="Times New Roman" w:cs="Times New Roman"/>
          <w:bCs/>
          <w:kern w:val="28"/>
          <w:sz w:val="24"/>
          <w:szCs w:val="24"/>
          <w:lang w:eastAsia="fr-FR"/>
        </w:rPr>
        <w:t xml:space="preserve">, Tome VII, Paris, </w:t>
      </w:r>
      <w:r w:rsidR="003E1343">
        <w:rPr>
          <w:rFonts w:ascii="Times New Roman" w:eastAsia="Times New Roman" w:hAnsi="Times New Roman" w:cs="Times New Roman"/>
          <w:bCs/>
          <w:kern w:val="28"/>
          <w:sz w:val="24"/>
          <w:szCs w:val="24"/>
          <w:lang w:eastAsia="fr-FR"/>
        </w:rPr>
        <w:t>Édition Rollin</w:t>
      </w:r>
      <w:r w:rsidRPr="000028B0">
        <w:rPr>
          <w:rFonts w:ascii="Times New Roman" w:eastAsia="Times New Roman" w:hAnsi="Times New Roman" w:cs="Times New Roman"/>
          <w:bCs/>
          <w:kern w:val="28"/>
          <w:sz w:val="24"/>
          <w:szCs w:val="24"/>
          <w:lang w:eastAsia="fr-FR"/>
        </w:rPr>
        <w:t xml:space="preserve"> et Feuardent, 1868.</w:t>
      </w:r>
    </w:p>
    <w:p w:rsidR="000028B0" w:rsidRPr="000028B0" w:rsidRDefault="000028B0" w:rsidP="000028B0">
      <w:pPr>
        <w:spacing w:after="0" w:line="360" w:lineRule="auto"/>
        <w:jc w:val="both"/>
        <w:rPr>
          <w:rFonts w:ascii="Times New Roman" w:eastAsia="Times New Roman" w:hAnsi="Times New Roman" w:cs="Times New Roman"/>
          <w:bCs/>
          <w:kern w:val="28"/>
          <w:sz w:val="24"/>
          <w:szCs w:val="24"/>
          <w:lang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eastAsia="fr-FR"/>
        </w:rPr>
      </w:pPr>
      <w:r w:rsidRPr="000028B0">
        <w:rPr>
          <w:rFonts w:ascii="Times New Roman" w:eastAsia="Times New Roman" w:hAnsi="Times New Roman" w:cs="Times New Roman"/>
          <w:b/>
          <w:bCs/>
          <w:sz w:val="24"/>
          <w:szCs w:val="24"/>
          <w:lang w:eastAsia="fr-FR"/>
        </w:rPr>
        <w:t>ER :</w:t>
      </w:r>
      <w:r w:rsidRPr="000028B0">
        <w:rPr>
          <w:rFonts w:ascii="Times New Roman" w:eastAsia="Times New Roman" w:hAnsi="Times New Roman" w:cs="Times New Roman"/>
          <w:sz w:val="24"/>
          <w:szCs w:val="24"/>
          <w:lang w:eastAsia="fr-FR"/>
        </w:rPr>
        <w:t xml:space="preserve"> Empire Romain.</w:t>
      </w:r>
    </w:p>
    <w:p w:rsidR="000028B0" w:rsidRPr="000028B0" w:rsidRDefault="000028B0" w:rsidP="000028B0">
      <w:pPr>
        <w:spacing w:after="0" w:line="360" w:lineRule="auto"/>
        <w:jc w:val="both"/>
        <w:rPr>
          <w:rFonts w:ascii="Times New Roman" w:eastAsia="Times New Roman" w:hAnsi="Times New Roman" w:cs="Times New Roman"/>
          <w:sz w:val="24"/>
          <w:szCs w:val="24"/>
          <w:lang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eastAsia="fr-FR"/>
        </w:rPr>
      </w:pPr>
      <w:r w:rsidRPr="000028B0">
        <w:rPr>
          <w:rFonts w:ascii="Times New Roman" w:eastAsia="Times New Roman" w:hAnsi="Times New Roman" w:cs="Times New Roman"/>
          <w:b/>
          <w:bCs/>
          <w:sz w:val="24"/>
          <w:szCs w:val="24"/>
          <w:lang w:eastAsia="fr-FR"/>
        </w:rPr>
        <w:t>MP :</w:t>
      </w:r>
      <w:r w:rsidRPr="000028B0">
        <w:rPr>
          <w:rFonts w:ascii="Times New Roman" w:eastAsia="Times New Roman" w:hAnsi="Times New Roman" w:cs="Times New Roman"/>
          <w:sz w:val="24"/>
          <w:szCs w:val="24"/>
          <w:lang w:eastAsia="fr-FR"/>
        </w:rPr>
        <w:t xml:space="preserve"> Musée Joseph Puig.</w:t>
      </w:r>
    </w:p>
    <w:p w:rsidR="000028B0" w:rsidRPr="000028B0" w:rsidRDefault="000028B0" w:rsidP="000028B0">
      <w:pPr>
        <w:spacing w:after="0" w:line="360" w:lineRule="auto"/>
        <w:jc w:val="both"/>
        <w:rPr>
          <w:rFonts w:ascii="Times New Roman" w:eastAsia="Times New Roman" w:hAnsi="Times New Roman" w:cs="Times New Roman"/>
          <w:sz w:val="24"/>
          <w:szCs w:val="24"/>
          <w:lang w:eastAsia="fr-FR"/>
        </w:rPr>
      </w:pPr>
    </w:p>
    <w:p w:rsidR="000028B0" w:rsidRPr="000028B0" w:rsidRDefault="00171283" w:rsidP="000028B0">
      <w:pPr>
        <w:spacing w:after="0" w:line="360" w:lineRule="auto"/>
        <w:jc w:val="both"/>
        <w:rPr>
          <w:rFonts w:ascii="Times New Roman" w:eastAsia="Times New Roman" w:hAnsi="Times New Roman" w:cs="Times New Roman"/>
          <w:bCs/>
          <w:kern w:val="28"/>
          <w:sz w:val="24"/>
          <w:szCs w:val="24"/>
          <w:lang w:val="en-US" w:eastAsia="fr-FR"/>
        </w:rPr>
      </w:pPr>
      <w:r w:rsidRPr="000028B0">
        <w:rPr>
          <w:rFonts w:ascii="Times New Roman" w:eastAsia="Times New Roman" w:hAnsi="Times New Roman" w:cs="Times New Roman"/>
          <w:b/>
          <w:kern w:val="28"/>
          <w:sz w:val="24"/>
          <w:szCs w:val="24"/>
          <w:lang w:val="en-US" w:eastAsia="fr-FR"/>
        </w:rPr>
        <w:t>RIC</w:t>
      </w:r>
      <w:r w:rsidR="003E1343">
        <w:rPr>
          <w:rFonts w:ascii="Times New Roman" w:eastAsia="Times New Roman" w:hAnsi="Times New Roman" w:cs="Times New Roman"/>
          <w:b/>
          <w:kern w:val="28"/>
          <w:sz w:val="24"/>
          <w:szCs w:val="24"/>
          <w:lang w:val="en-US" w:eastAsia="fr-FR"/>
        </w:rPr>
        <w:t> :</w:t>
      </w:r>
      <w:r w:rsidR="000028B0" w:rsidRPr="000028B0">
        <w:rPr>
          <w:rFonts w:ascii="Times New Roman" w:eastAsia="Times New Roman" w:hAnsi="Times New Roman" w:cs="Times New Roman"/>
          <w:bCs/>
          <w:kern w:val="28"/>
          <w:sz w:val="24"/>
          <w:szCs w:val="24"/>
          <w:lang w:val="en-US" w:eastAsia="fr-FR"/>
        </w:rPr>
        <w:t xml:space="preserve"> KENT John.Philip.C, </w:t>
      </w:r>
      <w:r w:rsidR="000028B0" w:rsidRPr="000B49D2">
        <w:rPr>
          <w:rFonts w:ascii="Times New Roman" w:eastAsia="Times New Roman" w:hAnsi="Times New Roman" w:cs="Times New Roman"/>
          <w:bCs/>
          <w:i/>
          <w:kern w:val="28"/>
          <w:sz w:val="24"/>
          <w:szCs w:val="24"/>
          <w:lang w:val="en-US" w:eastAsia="fr-FR"/>
        </w:rPr>
        <w:t>The Roman Imperial Coins,</w:t>
      </w:r>
      <w:r w:rsidR="000028B0" w:rsidRPr="000028B0">
        <w:rPr>
          <w:rFonts w:ascii="Times New Roman" w:eastAsia="Times New Roman" w:hAnsi="Times New Roman" w:cs="Times New Roman"/>
          <w:bCs/>
          <w:kern w:val="28"/>
          <w:sz w:val="24"/>
          <w:szCs w:val="24"/>
          <w:lang w:val="en-US" w:eastAsia="fr-FR"/>
        </w:rPr>
        <w:t xml:space="preserve"> Tome VIII, Londres, </w:t>
      </w:r>
      <w:r w:rsidR="003E1343">
        <w:rPr>
          <w:rFonts w:ascii="Times New Roman" w:eastAsia="Times New Roman" w:hAnsi="Times New Roman" w:cs="Times New Roman"/>
          <w:bCs/>
          <w:kern w:val="28"/>
          <w:sz w:val="24"/>
          <w:szCs w:val="24"/>
          <w:lang w:val="en-US" w:eastAsia="fr-FR"/>
        </w:rPr>
        <w:t>Édition Spink</w:t>
      </w:r>
      <w:r w:rsidR="000028B0" w:rsidRPr="000028B0">
        <w:rPr>
          <w:rFonts w:ascii="Times New Roman" w:eastAsia="Times New Roman" w:hAnsi="Times New Roman" w:cs="Times New Roman"/>
          <w:bCs/>
          <w:kern w:val="28"/>
          <w:sz w:val="24"/>
          <w:szCs w:val="24"/>
          <w:lang w:val="en-US" w:eastAsia="fr-FR"/>
        </w:rPr>
        <w:t xml:space="preserve"> and Son </w:t>
      </w:r>
      <w:r w:rsidR="003E1343">
        <w:rPr>
          <w:rFonts w:ascii="Times New Roman" w:eastAsia="Times New Roman" w:hAnsi="Times New Roman" w:cs="Times New Roman"/>
          <w:bCs/>
          <w:kern w:val="28"/>
          <w:sz w:val="24"/>
          <w:szCs w:val="24"/>
          <w:lang w:val="en-US" w:eastAsia="fr-FR"/>
        </w:rPr>
        <w:t>ltd</w:t>
      </w:r>
      <w:r w:rsidR="000028B0" w:rsidRPr="000028B0">
        <w:rPr>
          <w:rFonts w:ascii="Times New Roman" w:eastAsia="Times New Roman" w:hAnsi="Times New Roman" w:cs="Times New Roman"/>
          <w:bCs/>
          <w:kern w:val="28"/>
          <w:sz w:val="24"/>
          <w:szCs w:val="24"/>
          <w:lang w:val="en-US" w:eastAsia="fr-FR"/>
        </w:rPr>
        <w:t>, 1981.</w:t>
      </w: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B49D2" w:rsidRDefault="000028B0" w:rsidP="000028B0">
      <w:pPr>
        <w:spacing w:after="0" w:line="360" w:lineRule="auto"/>
        <w:jc w:val="both"/>
        <w:rPr>
          <w:rFonts w:ascii="Times New Roman" w:eastAsia="Times New Roman" w:hAnsi="Times New Roman" w:cs="Times New Roman"/>
          <w:color w:val="FF0000"/>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P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0028B0" w:rsidRDefault="000028B0" w:rsidP="000028B0">
      <w:pPr>
        <w:spacing w:after="0" w:line="360" w:lineRule="auto"/>
        <w:jc w:val="both"/>
        <w:rPr>
          <w:rFonts w:ascii="Times New Roman" w:eastAsia="Times New Roman" w:hAnsi="Times New Roman" w:cs="Times New Roman"/>
          <w:sz w:val="24"/>
          <w:szCs w:val="24"/>
          <w:lang w:val="en-US" w:eastAsia="fr-FR"/>
        </w:rPr>
      </w:pPr>
    </w:p>
    <w:p w:rsidR="00DA0D8B" w:rsidRPr="00440FAA" w:rsidRDefault="00DA0D8B" w:rsidP="00440FAA">
      <w:pPr>
        <w:spacing w:after="0" w:line="360" w:lineRule="auto"/>
        <w:jc w:val="center"/>
        <w:rPr>
          <w:rFonts w:ascii="Times New Roman" w:eastAsia="Times New Roman" w:hAnsi="Times New Roman" w:cs="Times New Roman"/>
          <w:b/>
          <w:bCs/>
          <w:sz w:val="28"/>
          <w:szCs w:val="24"/>
          <w:lang w:eastAsia="fr-FR"/>
        </w:rPr>
      </w:pPr>
      <w:r w:rsidRPr="00440FAA">
        <w:rPr>
          <w:rFonts w:ascii="Times New Roman" w:eastAsia="Times New Roman" w:hAnsi="Times New Roman" w:cs="Times New Roman"/>
          <w:b/>
          <w:bCs/>
          <w:sz w:val="28"/>
          <w:szCs w:val="24"/>
          <w:lang w:eastAsia="fr-FR"/>
        </w:rPr>
        <w:lastRenderedPageBreak/>
        <w:t>GLOSSAIRE :</w:t>
      </w:r>
    </w:p>
    <w:p w:rsidR="00DA0D8B" w:rsidRPr="00440FAA" w:rsidRDefault="00DA0D8B" w:rsidP="00440FAA">
      <w:pPr>
        <w:spacing w:after="0" w:line="360" w:lineRule="auto"/>
        <w:jc w:val="both"/>
        <w:rPr>
          <w:rFonts w:ascii="Times New Roman" w:eastAsia="Times New Roman" w:hAnsi="Times New Roman" w:cs="Times New Roman"/>
          <w:b/>
          <w:bCs/>
          <w:sz w:val="24"/>
          <w:szCs w:val="24"/>
          <w:lang w:eastAsia="fr-FR"/>
        </w:rPr>
      </w:pP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r w:rsidRPr="00440FAA">
        <w:rPr>
          <w:rFonts w:ascii="Times New Roman" w:eastAsia="Times New Roman" w:hAnsi="Times New Roman" w:cs="Times New Roman"/>
          <w:b/>
          <w:bCs/>
          <w:sz w:val="24"/>
          <w:szCs w:val="24"/>
          <w:lang w:eastAsia="fr-FR"/>
        </w:rPr>
        <w:t>Chrisme :</w:t>
      </w:r>
      <w:r w:rsidRPr="00440FAA">
        <w:rPr>
          <w:rFonts w:ascii="Times New Roman" w:eastAsia="Times New Roman" w:hAnsi="Times New Roman" w:cs="Times New Roman"/>
          <w:sz w:val="24"/>
          <w:szCs w:val="24"/>
          <w:lang w:eastAsia="fr-FR"/>
        </w:rPr>
        <w:t xml:space="preserve"> symbole chrétien formé des deux lettres grecques Χ (chi) et Ρ (rhô), la première apposée sur la seconde. Il s'agit des deux premières lettres du mot Χριστός (Christ). On le lit aussi parfois comme le monogramme du Christ</w:t>
      </w: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p>
    <w:p w:rsidR="00440FAA" w:rsidRPr="00440FAA" w:rsidRDefault="00440FAA" w:rsidP="00440FAA">
      <w:pPr>
        <w:spacing w:after="0" w:line="360" w:lineRule="auto"/>
        <w:jc w:val="both"/>
        <w:rPr>
          <w:rFonts w:ascii="Times New Roman" w:eastAsia="Times New Roman" w:hAnsi="Times New Roman" w:cs="Times New Roman"/>
          <w:sz w:val="24"/>
          <w:szCs w:val="24"/>
          <w:lang w:eastAsia="fr-FR"/>
        </w:rPr>
      </w:pPr>
      <w:r w:rsidRPr="00440FAA">
        <w:rPr>
          <w:rFonts w:ascii="Times New Roman" w:hAnsi="Times New Roman" w:cs="Times New Roman"/>
          <w:b/>
          <w:bCs/>
          <w:iCs/>
          <w:sz w:val="24"/>
          <w:szCs w:val="24"/>
        </w:rPr>
        <w:t xml:space="preserve">Decennalia, </w:t>
      </w:r>
      <w:r w:rsidRPr="00440FAA">
        <w:rPr>
          <w:rFonts w:ascii="Times New Roman" w:hAnsi="Times New Roman" w:cs="Times New Roman"/>
          <w:bCs/>
          <w:iCs/>
          <w:sz w:val="24"/>
          <w:szCs w:val="24"/>
        </w:rPr>
        <w:t>-ium, (n.)</w:t>
      </w:r>
      <w:r>
        <w:rPr>
          <w:rFonts w:ascii="Times New Roman" w:hAnsi="Times New Roman" w:cs="Times New Roman"/>
          <w:bCs/>
          <w:iCs/>
          <w:sz w:val="24"/>
          <w:szCs w:val="24"/>
        </w:rPr>
        <w:t> :</w:t>
      </w:r>
      <w:r w:rsidRPr="00440FAA">
        <w:rPr>
          <w:rFonts w:ascii="Times New Roman" w:hAnsi="Times New Roman" w:cs="Times New Roman"/>
          <w:sz w:val="24"/>
          <w:szCs w:val="24"/>
        </w:rPr>
        <w:t xml:space="preserve"> </w:t>
      </w:r>
      <w:r w:rsidR="00523A1C">
        <w:rPr>
          <w:rFonts w:ascii="Times New Roman" w:hAnsi="Times New Roman" w:cs="Times New Roman"/>
          <w:sz w:val="24"/>
          <w:szCs w:val="24"/>
        </w:rPr>
        <w:t>f</w:t>
      </w:r>
      <w:r>
        <w:rPr>
          <w:rFonts w:ascii="Times New Roman" w:hAnsi="Times New Roman" w:cs="Times New Roman"/>
          <w:sz w:val="24"/>
          <w:szCs w:val="24"/>
        </w:rPr>
        <w:t>ête</w:t>
      </w:r>
      <w:r w:rsidRPr="00440FAA">
        <w:rPr>
          <w:rFonts w:ascii="Times New Roman" w:hAnsi="Times New Roman" w:cs="Times New Roman"/>
          <w:sz w:val="24"/>
          <w:szCs w:val="24"/>
        </w:rPr>
        <w:t xml:space="preserve"> célébrant les intervalles de dix ans du règne d'un empereur  </w:t>
      </w:r>
      <w:r w:rsidRPr="00440FAA">
        <w:rPr>
          <w:rFonts w:ascii="Times New Roman" w:hAnsi="Times New Roman" w:cs="Times New Roman"/>
          <w:i/>
          <w:iCs/>
          <w:sz w:val="24"/>
          <w:szCs w:val="24"/>
        </w:rPr>
        <w:t>vicennalia</w:t>
      </w:r>
      <w:r w:rsidRPr="00440FAA">
        <w:rPr>
          <w:rFonts w:ascii="Times New Roman" w:hAnsi="Times New Roman" w:cs="Times New Roman"/>
          <w:iCs/>
          <w:sz w:val="24"/>
          <w:szCs w:val="24"/>
        </w:rPr>
        <w:t xml:space="preserve">, pour les 20 ans et  </w:t>
      </w:r>
      <w:r w:rsidRPr="00440FAA">
        <w:rPr>
          <w:rFonts w:ascii="Times New Roman" w:hAnsi="Times New Roman" w:cs="Times New Roman"/>
          <w:i/>
          <w:iCs/>
          <w:sz w:val="24"/>
          <w:szCs w:val="24"/>
        </w:rPr>
        <w:t>tricennalia</w:t>
      </w:r>
      <w:r w:rsidRPr="00440FAA">
        <w:rPr>
          <w:rFonts w:ascii="Times New Roman" w:hAnsi="Times New Roman" w:cs="Times New Roman"/>
          <w:iCs/>
          <w:sz w:val="24"/>
          <w:szCs w:val="24"/>
        </w:rPr>
        <w:t xml:space="preserve"> pour les trente ans.</w:t>
      </w:r>
    </w:p>
    <w:p w:rsidR="00440FAA" w:rsidRPr="00440FAA" w:rsidRDefault="00440FAA" w:rsidP="00440FAA">
      <w:pPr>
        <w:spacing w:after="0" w:line="360" w:lineRule="auto"/>
        <w:jc w:val="both"/>
        <w:rPr>
          <w:rFonts w:ascii="Times New Roman" w:eastAsia="Times New Roman" w:hAnsi="Times New Roman" w:cs="Times New Roman"/>
          <w:sz w:val="24"/>
          <w:szCs w:val="24"/>
          <w:lang w:eastAsia="fr-FR"/>
        </w:rPr>
      </w:pP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r w:rsidRPr="00440FAA">
        <w:rPr>
          <w:rFonts w:ascii="Times New Roman" w:eastAsia="Times New Roman" w:hAnsi="Times New Roman" w:cs="Times New Roman"/>
          <w:b/>
          <w:bCs/>
          <w:sz w:val="24"/>
          <w:szCs w:val="24"/>
          <w:lang w:eastAsia="fr-FR"/>
        </w:rPr>
        <w:t>Haste :</w:t>
      </w:r>
      <w:r w:rsidRPr="00440FAA">
        <w:rPr>
          <w:rFonts w:ascii="Times New Roman" w:eastAsia="Times New Roman" w:hAnsi="Times New Roman" w:cs="Times New Roman"/>
          <w:sz w:val="24"/>
          <w:szCs w:val="24"/>
          <w:lang w:eastAsia="fr-FR"/>
        </w:rPr>
        <w:t xml:space="preserve"> du latin </w:t>
      </w:r>
      <w:r w:rsidRPr="00440FAA">
        <w:rPr>
          <w:rFonts w:ascii="Times New Roman" w:eastAsia="Times New Roman" w:hAnsi="Times New Roman" w:cs="Times New Roman"/>
          <w:i/>
          <w:sz w:val="24"/>
          <w:szCs w:val="24"/>
          <w:lang w:eastAsia="fr-FR"/>
        </w:rPr>
        <w:t xml:space="preserve">hastarius- a, - </w:t>
      </w:r>
      <w:r w:rsidR="00157482" w:rsidRPr="00440FAA">
        <w:rPr>
          <w:rFonts w:ascii="Times New Roman" w:eastAsia="Times New Roman" w:hAnsi="Times New Roman" w:cs="Times New Roman"/>
          <w:i/>
          <w:sz w:val="24"/>
          <w:szCs w:val="24"/>
          <w:lang w:eastAsia="fr-FR"/>
        </w:rPr>
        <w:t xml:space="preserve">um, </w:t>
      </w:r>
      <w:r w:rsidR="00157482" w:rsidRPr="00440FAA">
        <w:rPr>
          <w:rFonts w:ascii="Times New Roman" w:eastAsia="Times New Roman" w:hAnsi="Times New Roman" w:cs="Times New Roman"/>
          <w:sz w:val="24"/>
          <w:szCs w:val="24"/>
          <w:lang w:eastAsia="fr-FR"/>
        </w:rPr>
        <w:t>lance, pic, javelot</w:t>
      </w:r>
      <w:r w:rsidRPr="00440FAA">
        <w:rPr>
          <w:rFonts w:ascii="Times New Roman" w:eastAsia="Times New Roman" w:hAnsi="Times New Roman" w:cs="Times New Roman"/>
          <w:sz w:val="24"/>
          <w:szCs w:val="24"/>
          <w:lang w:eastAsia="fr-FR"/>
        </w:rPr>
        <w:t>.</w:t>
      </w: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r w:rsidRPr="00440FAA">
        <w:rPr>
          <w:rFonts w:ascii="Times New Roman" w:eastAsia="Times New Roman" w:hAnsi="Times New Roman" w:cs="Times New Roman"/>
          <w:b/>
          <w:bCs/>
          <w:sz w:val="24"/>
          <w:szCs w:val="24"/>
          <w:lang w:eastAsia="fr-FR"/>
        </w:rPr>
        <w:t>Labarum</w:t>
      </w:r>
      <w:r w:rsidRPr="00440FAA">
        <w:rPr>
          <w:rFonts w:ascii="Times New Roman" w:eastAsia="Times New Roman" w:hAnsi="Times New Roman" w:cs="Times New Roman"/>
          <w:bCs/>
          <w:sz w:val="24"/>
          <w:szCs w:val="24"/>
          <w:lang w:eastAsia="fr-FR"/>
        </w:rPr>
        <w:t>, -i, (n.) :</w:t>
      </w:r>
      <w:r w:rsidR="00440FAA">
        <w:rPr>
          <w:rFonts w:ascii="Times New Roman" w:eastAsia="Times New Roman" w:hAnsi="Times New Roman" w:cs="Times New Roman"/>
          <w:sz w:val="24"/>
          <w:szCs w:val="24"/>
          <w:lang w:eastAsia="fr-FR"/>
        </w:rPr>
        <w:t xml:space="preserve"> </w:t>
      </w:r>
      <w:r w:rsidR="00523A1C">
        <w:rPr>
          <w:rFonts w:ascii="Times New Roman" w:eastAsia="Times New Roman" w:hAnsi="Times New Roman" w:cs="Times New Roman"/>
          <w:sz w:val="24"/>
          <w:szCs w:val="24"/>
          <w:lang w:eastAsia="fr-FR"/>
        </w:rPr>
        <w:t>é</w:t>
      </w:r>
      <w:r w:rsidRPr="00440FAA">
        <w:rPr>
          <w:rFonts w:ascii="Times New Roman" w:eastAsia="Times New Roman" w:hAnsi="Times New Roman" w:cs="Times New Roman"/>
          <w:sz w:val="24"/>
          <w:szCs w:val="24"/>
          <w:lang w:eastAsia="fr-FR"/>
        </w:rPr>
        <w:t>tendard militaire portant le symbole chrétien de la croix a</w:t>
      </w:r>
      <w:r w:rsidR="00157482" w:rsidRPr="00440FAA">
        <w:rPr>
          <w:rFonts w:ascii="Times New Roman" w:eastAsia="Times New Roman" w:hAnsi="Times New Roman" w:cs="Times New Roman"/>
          <w:sz w:val="24"/>
          <w:szCs w:val="24"/>
          <w:lang w:eastAsia="fr-FR"/>
        </w:rPr>
        <w:t>dopté à partir de Constantin</w:t>
      </w:r>
      <w:r w:rsidRPr="00440FAA">
        <w:rPr>
          <w:rFonts w:ascii="Times New Roman" w:eastAsia="Times New Roman" w:hAnsi="Times New Roman" w:cs="Times New Roman"/>
          <w:sz w:val="24"/>
          <w:szCs w:val="24"/>
          <w:lang w:eastAsia="fr-FR"/>
        </w:rPr>
        <w:t xml:space="preserve"> par les empereurs romains.</w:t>
      </w: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p>
    <w:p w:rsidR="00DA0D8B" w:rsidRPr="00440FAA" w:rsidRDefault="00DA0D8B" w:rsidP="00440FAA">
      <w:pPr>
        <w:tabs>
          <w:tab w:val="left" w:pos="1170"/>
        </w:tabs>
        <w:spacing w:after="0" w:line="360" w:lineRule="auto"/>
        <w:jc w:val="both"/>
        <w:rPr>
          <w:rFonts w:ascii="Times New Roman" w:hAnsi="Times New Roman" w:cs="Times New Roman"/>
          <w:sz w:val="24"/>
          <w:szCs w:val="24"/>
        </w:rPr>
      </w:pPr>
      <w:r w:rsidRPr="00440FAA">
        <w:rPr>
          <w:rFonts w:ascii="Times New Roman" w:hAnsi="Times New Roman" w:cs="Times New Roman"/>
          <w:b/>
          <w:sz w:val="24"/>
          <w:szCs w:val="24"/>
        </w:rPr>
        <w:t>Limes</w:t>
      </w:r>
      <w:r w:rsidR="00292088" w:rsidRPr="00440FAA">
        <w:rPr>
          <w:rFonts w:ascii="Times New Roman" w:hAnsi="Times New Roman" w:cs="Times New Roman"/>
          <w:b/>
          <w:sz w:val="24"/>
          <w:szCs w:val="24"/>
        </w:rPr>
        <w:t> :</w:t>
      </w:r>
      <w:r w:rsidR="00CA5A6E" w:rsidRPr="00440FAA">
        <w:rPr>
          <w:rFonts w:ascii="Times New Roman" w:hAnsi="Times New Roman" w:cs="Times New Roman"/>
          <w:b/>
          <w:sz w:val="24"/>
          <w:szCs w:val="24"/>
        </w:rPr>
        <w:t xml:space="preserve"> </w:t>
      </w:r>
      <w:r w:rsidR="00523A1C">
        <w:rPr>
          <w:rFonts w:ascii="Times New Roman" w:hAnsi="Times New Roman" w:cs="Times New Roman"/>
          <w:sz w:val="24"/>
          <w:szCs w:val="24"/>
        </w:rPr>
        <w:t>s</w:t>
      </w:r>
      <w:r w:rsidR="00CA5A6E" w:rsidRPr="00440FAA">
        <w:rPr>
          <w:rFonts w:ascii="Times New Roman" w:hAnsi="Times New Roman" w:cs="Times New Roman"/>
          <w:sz w:val="24"/>
          <w:szCs w:val="24"/>
        </w:rPr>
        <w:t>ystème de fortifications établi au long de certaines des frontières de l’empire romain.</w:t>
      </w:r>
    </w:p>
    <w:p w:rsidR="00F23E5F" w:rsidRPr="00440FAA" w:rsidRDefault="00F23E5F" w:rsidP="00440FAA">
      <w:pPr>
        <w:tabs>
          <w:tab w:val="left" w:pos="1170"/>
        </w:tabs>
        <w:spacing w:after="0" w:line="360" w:lineRule="auto"/>
        <w:jc w:val="both"/>
        <w:rPr>
          <w:rFonts w:ascii="Times New Roman" w:hAnsi="Times New Roman" w:cs="Times New Roman"/>
          <w:b/>
          <w:sz w:val="24"/>
          <w:szCs w:val="24"/>
        </w:rPr>
      </w:pPr>
    </w:p>
    <w:p w:rsidR="00F23E5F" w:rsidRPr="00440FAA" w:rsidRDefault="00F23E5F" w:rsidP="00440FAA">
      <w:pPr>
        <w:tabs>
          <w:tab w:val="left" w:pos="1170"/>
        </w:tabs>
        <w:spacing w:after="0" w:line="360" w:lineRule="auto"/>
        <w:jc w:val="both"/>
        <w:rPr>
          <w:rFonts w:ascii="Times New Roman" w:hAnsi="Times New Roman" w:cs="Times New Roman"/>
          <w:sz w:val="24"/>
          <w:szCs w:val="24"/>
        </w:rPr>
      </w:pPr>
      <w:r w:rsidRPr="00440FAA">
        <w:rPr>
          <w:rFonts w:ascii="Times New Roman" w:hAnsi="Times New Roman" w:cs="Times New Roman"/>
          <w:b/>
          <w:sz w:val="24"/>
          <w:szCs w:val="24"/>
        </w:rPr>
        <w:t>Mappa</w:t>
      </w:r>
      <w:r w:rsidR="00CA5A6E" w:rsidRPr="00440FAA">
        <w:rPr>
          <w:rFonts w:ascii="Times New Roman" w:hAnsi="Times New Roman" w:cs="Times New Roman"/>
          <w:sz w:val="24"/>
          <w:szCs w:val="24"/>
        </w:rPr>
        <w:t xml:space="preserve">, - </w:t>
      </w:r>
      <w:r w:rsidR="00CA5A6E" w:rsidRPr="00440FAA">
        <w:rPr>
          <w:rStyle w:val="Accentuation"/>
          <w:rFonts w:ascii="Times New Roman" w:hAnsi="Times New Roman" w:cs="Times New Roman"/>
          <w:i w:val="0"/>
          <w:sz w:val="24"/>
          <w:szCs w:val="24"/>
        </w:rPr>
        <w:t>æ</w:t>
      </w:r>
      <w:r w:rsidR="00CA5A6E" w:rsidRPr="00440FAA">
        <w:rPr>
          <w:rFonts w:ascii="Times New Roman" w:hAnsi="Times New Roman" w:cs="Times New Roman"/>
          <w:sz w:val="24"/>
          <w:szCs w:val="24"/>
        </w:rPr>
        <w:t>, (f.)</w:t>
      </w:r>
      <w:r w:rsidR="00567328" w:rsidRPr="00440FAA">
        <w:rPr>
          <w:rFonts w:ascii="Times New Roman" w:hAnsi="Times New Roman" w:cs="Times New Roman"/>
          <w:sz w:val="24"/>
          <w:szCs w:val="24"/>
        </w:rPr>
        <w:t> :</w:t>
      </w:r>
      <w:r w:rsidRPr="00440FAA">
        <w:rPr>
          <w:rFonts w:ascii="Times New Roman" w:hAnsi="Times New Roman" w:cs="Times New Roman"/>
          <w:sz w:val="24"/>
          <w:szCs w:val="24"/>
        </w:rPr>
        <w:t xml:space="preserve"> </w:t>
      </w:r>
      <w:r w:rsidR="00523A1C">
        <w:rPr>
          <w:rFonts w:ascii="Times New Roman" w:hAnsi="Times New Roman" w:cs="Times New Roman"/>
          <w:sz w:val="24"/>
          <w:szCs w:val="24"/>
        </w:rPr>
        <w:t>p</w:t>
      </w:r>
      <w:r w:rsidR="00CA5A6E" w:rsidRPr="00440FAA">
        <w:rPr>
          <w:rFonts w:ascii="Times New Roman" w:hAnsi="Times New Roman" w:cs="Times New Roman"/>
          <w:sz w:val="24"/>
          <w:szCs w:val="24"/>
        </w:rPr>
        <w:t>ièce de tissu blanche que le consul jetait dans l'arène pour donner le signal de départ des jeux. Ce tissu est un  symbole de l'autorité consulaire.</w:t>
      </w: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r w:rsidRPr="00440FAA">
        <w:rPr>
          <w:rFonts w:ascii="Times New Roman" w:hAnsi="Times New Roman" w:cs="Times New Roman"/>
          <w:b/>
          <w:sz w:val="24"/>
          <w:szCs w:val="24"/>
        </w:rPr>
        <w:t>Missorium</w:t>
      </w:r>
      <w:r w:rsidRPr="00440FAA">
        <w:rPr>
          <w:rFonts w:ascii="Times New Roman" w:hAnsi="Times New Roman" w:cs="Times New Roman"/>
          <w:sz w:val="24"/>
          <w:szCs w:val="24"/>
        </w:rPr>
        <w:t>, -ii, (n.) : terme communément employé par les historiens et les historiens de l'art pour désigner les grands plats d'argenterie de l'Antiquité tardive.</w:t>
      </w: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r w:rsidRPr="00440FAA">
        <w:rPr>
          <w:rFonts w:ascii="Times New Roman" w:eastAsia="Times New Roman" w:hAnsi="Times New Roman" w:cs="Times New Roman"/>
          <w:b/>
          <w:bCs/>
          <w:sz w:val="24"/>
          <w:szCs w:val="24"/>
          <w:lang w:eastAsia="fr-FR"/>
        </w:rPr>
        <w:t>Paludamentum</w:t>
      </w:r>
      <w:r w:rsidRPr="00440FAA">
        <w:rPr>
          <w:rFonts w:ascii="Times New Roman" w:eastAsia="Times New Roman" w:hAnsi="Times New Roman" w:cs="Times New Roman"/>
          <w:bCs/>
          <w:sz w:val="24"/>
          <w:szCs w:val="24"/>
          <w:lang w:eastAsia="fr-FR"/>
        </w:rPr>
        <w:t>, -i, (n.) :</w:t>
      </w:r>
      <w:r w:rsidRPr="00440FAA">
        <w:rPr>
          <w:rFonts w:ascii="Times New Roman" w:eastAsia="Times New Roman" w:hAnsi="Times New Roman" w:cs="Times New Roman"/>
          <w:sz w:val="24"/>
          <w:szCs w:val="24"/>
          <w:lang w:eastAsia="fr-FR"/>
        </w:rPr>
        <w:t xml:space="preserve"> manteau de pourpre, symbolisant le pouvoir, porté par les généraux ou les empereurs romains</w:t>
      </w: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r w:rsidRPr="00440FAA">
        <w:rPr>
          <w:rFonts w:ascii="Times New Roman" w:eastAsia="Times New Roman" w:hAnsi="Times New Roman" w:cs="Times New Roman"/>
          <w:b/>
          <w:bCs/>
          <w:sz w:val="24"/>
          <w:szCs w:val="24"/>
          <w:lang w:eastAsia="fr-FR"/>
        </w:rPr>
        <w:t>Phénix :</w:t>
      </w:r>
      <w:r w:rsidRPr="00440FAA">
        <w:rPr>
          <w:rFonts w:ascii="Times New Roman" w:eastAsia="Times New Roman" w:hAnsi="Times New Roman" w:cs="Times New Roman"/>
          <w:sz w:val="24"/>
          <w:szCs w:val="24"/>
          <w:lang w:eastAsia="fr-FR"/>
        </w:rPr>
        <w:t xml:space="preserve"> oiseau légendaire, doué de longévité et caractérisé par son pouvoir de renaître après s'être consumé sous l'effet de sa propre chaleur. Il symbolise ainsi les cycles de mort et de résurrection.</w:t>
      </w: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r w:rsidRPr="00440FAA">
        <w:rPr>
          <w:rFonts w:ascii="Times New Roman" w:eastAsia="Times New Roman" w:hAnsi="Times New Roman" w:cs="Times New Roman"/>
          <w:b/>
          <w:bCs/>
          <w:sz w:val="24"/>
          <w:szCs w:val="24"/>
          <w:lang w:eastAsia="fr-FR"/>
        </w:rPr>
        <w:t xml:space="preserve">Pyrée : </w:t>
      </w:r>
      <w:r w:rsidRPr="00440FAA">
        <w:rPr>
          <w:rFonts w:ascii="Times New Roman" w:eastAsia="Times New Roman" w:hAnsi="Times New Roman" w:cs="Times New Roman"/>
          <w:sz w:val="24"/>
          <w:szCs w:val="24"/>
          <w:lang w:eastAsia="fr-FR"/>
        </w:rPr>
        <w:t>autel de feu.</w:t>
      </w: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p>
    <w:p w:rsidR="00DA0D8B" w:rsidRPr="00440FAA" w:rsidRDefault="00DA0D8B" w:rsidP="00440FAA">
      <w:pPr>
        <w:spacing w:after="0" w:line="360" w:lineRule="auto"/>
        <w:jc w:val="both"/>
        <w:rPr>
          <w:rFonts w:ascii="Times New Roman" w:eastAsia="Times New Roman" w:hAnsi="Times New Roman" w:cs="Times New Roman"/>
          <w:sz w:val="24"/>
          <w:szCs w:val="24"/>
          <w:lang w:eastAsia="fr-FR"/>
        </w:rPr>
      </w:pPr>
      <w:r w:rsidRPr="00440FAA">
        <w:rPr>
          <w:rFonts w:ascii="Times New Roman" w:eastAsia="Times New Roman" w:hAnsi="Times New Roman" w:cs="Times New Roman"/>
          <w:b/>
          <w:sz w:val="24"/>
          <w:szCs w:val="24"/>
          <w:lang w:eastAsia="fr-FR"/>
        </w:rPr>
        <w:t>Solidus</w:t>
      </w:r>
      <w:r w:rsidRPr="00440FAA">
        <w:rPr>
          <w:rFonts w:ascii="Times New Roman" w:eastAsia="Times New Roman" w:hAnsi="Times New Roman" w:cs="Times New Roman"/>
          <w:sz w:val="24"/>
          <w:szCs w:val="24"/>
          <w:lang w:eastAsia="fr-FR"/>
        </w:rPr>
        <w:t>, -i, (m.) : nom que prend la monnaie d'or  romaine au début du IV</w:t>
      </w:r>
      <w:r w:rsidRPr="00440FAA">
        <w:rPr>
          <w:rFonts w:ascii="Times New Roman" w:eastAsia="Times New Roman" w:hAnsi="Times New Roman" w:cs="Times New Roman"/>
          <w:sz w:val="24"/>
          <w:szCs w:val="24"/>
          <w:vertAlign w:val="superscript"/>
          <w:lang w:eastAsia="fr-FR"/>
        </w:rPr>
        <w:t xml:space="preserve">e </w:t>
      </w:r>
      <w:r w:rsidRPr="00440FAA">
        <w:rPr>
          <w:rFonts w:ascii="Times New Roman" w:eastAsia="Times New Roman" w:hAnsi="Times New Roman" w:cs="Times New Roman"/>
          <w:sz w:val="24"/>
          <w:szCs w:val="24"/>
          <w:lang w:eastAsia="fr-FR"/>
        </w:rPr>
        <w:t xml:space="preserve">siècle. </w:t>
      </w:r>
    </w:p>
    <w:p w:rsidR="00DA0D8B" w:rsidRPr="00440FAA" w:rsidRDefault="00DA0D8B" w:rsidP="00440FAA">
      <w:pPr>
        <w:tabs>
          <w:tab w:val="left" w:pos="6358"/>
        </w:tabs>
        <w:spacing w:line="360" w:lineRule="auto"/>
        <w:jc w:val="both"/>
        <w:rPr>
          <w:rFonts w:ascii="Times New Roman" w:eastAsia="Times New Roman" w:hAnsi="Times New Roman" w:cs="Times New Roman"/>
          <w:sz w:val="24"/>
          <w:szCs w:val="24"/>
          <w:lang w:eastAsia="fr-FR"/>
        </w:rPr>
      </w:pPr>
    </w:p>
    <w:p w:rsidR="00DA0D8B" w:rsidRPr="00440FAA" w:rsidRDefault="00DA0D8B" w:rsidP="00440FAA">
      <w:pPr>
        <w:tabs>
          <w:tab w:val="left" w:pos="6358"/>
        </w:tabs>
        <w:spacing w:line="360" w:lineRule="auto"/>
        <w:jc w:val="both"/>
        <w:rPr>
          <w:rFonts w:ascii="Times New Roman" w:hAnsi="Times New Roman" w:cs="Times New Roman"/>
          <w:sz w:val="24"/>
          <w:szCs w:val="24"/>
        </w:rPr>
      </w:pPr>
      <w:r w:rsidRPr="00440FAA">
        <w:rPr>
          <w:rFonts w:ascii="Times New Roman" w:hAnsi="Times New Roman" w:cs="Times New Roman"/>
          <w:b/>
          <w:sz w:val="24"/>
          <w:szCs w:val="24"/>
        </w:rPr>
        <w:t>Tonsor</w:t>
      </w:r>
      <w:r w:rsidRPr="00440FAA">
        <w:rPr>
          <w:rFonts w:ascii="Times New Roman" w:hAnsi="Times New Roman" w:cs="Times New Roman"/>
          <w:sz w:val="24"/>
          <w:szCs w:val="24"/>
        </w:rPr>
        <w:t xml:space="preserve">, -oris, (m.) : terme </w:t>
      </w:r>
      <w:r w:rsidR="00BC7442" w:rsidRPr="00440FAA">
        <w:rPr>
          <w:rFonts w:ascii="Times New Roman" w:hAnsi="Times New Roman" w:cs="Times New Roman"/>
          <w:sz w:val="24"/>
          <w:szCs w:val="24"/>
        </w:rPr>
        <w:t>désignant</w:t>
      </w:r>
      <w:r w:rsidRPr="00440FAA">
        <w:rPr>
          <w:rFonts w:ascii="Times New Roman" w:hAnsi="Times New Roman" w:cs="Times New Roman"/>
          <w:sz w:val="24"/>
          <w:szCs w:val="24"/>
        </w:rPr>
        <w:t xml:space="preserve"> un coiffeur, barbier à l’époque romaine.</w:t>
      </w:r>
      <w:r w:rsidRPr="00440FAA">
        <w:rPr>
          <w:rFonts w:ascii="Times New Roman" w:hAnsi="Times New Roman" w:cs="Times New Roman"/>
          <w:sz w:val="24"/>
          <w:szCs w:val="24"/>
        </w:rPr>
        <w:tab/>
      </w:r>
    </w:p>
    <w:p w:rsidR="00C35797" w:rsidRPr="00440FAA" w:rsidRDefault="00C35797" w:rsidP="00440FAA">
      <w:pPr>
        <w:spacing w:after="0" w:line="360" w:lineRule="auto"/>
        <w:jc w:val="both"/>
        <w:rPr>
          <w:rFonts w:ascii="Times New Roman" w:eastAsia="Times New Roman" w:hAnsi="Times New Roman" w:cs="Times New Roman"/>
          <w:sz w:val="24"/>
          <w:szCs w:val="24"/>
          <w:lang w:eastAsia="fr-FR"/>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547A20" w:rsidRDefault="00547A20" w:rsidP="00F700E4">
      <w:pPr>
        <w:spacing w:line="360" w:lineRule="auto"/>
        <w:ind w:left="360"/>
        <w:jc w:val="center"/>
        <w:rPr>
          <w:rFonts w:ascii="Times New Roman" w:eastAsia="Calibri" w:hAnsi="Times New Roman" w:cs="Times New Roman"/>
          <w:b/>
          <w:sz w:val="40"/>
          <w:szCs w:val="24"/>
        </w:rPr>
      </w:pPr>
    </w:p>
    <w:p w:rsidR="00B40D21" w:rsidRPr="005A024F" w:rsidRDefault="00B40D21" w:rsidP="00B40D21">
      <w:pPr>
        <w:spacing w:line="360" w:lineRule="auto"/>
        <w:ind w:left="360"/>
        <w:jc w:val="center"/>
        <w:rPr>
          <w:rFonts w:ascii="Times New Roman" w:eastAsia="Calibri" w:hAnsi="Times New Roman" w:cs="Times New Roman"/>
          <w:b/>
          <w:sz w:val="40"/>
          <w:szCs w:val="24"/>
        </w:rPr>
      </w:pPr>
      <w:r w:rsidRPr="005A024F">
        <w:rPr>
          <w:rFonts w:ascii="Times New Roman" w:eastAsia="Calibri" w:hAnsi="Times New Roman" w:cs="Times New Roman"/>
          <w:b/>
          <w:sz w:val="40"/>
          <w:szCs w:val="24"/>
        </w:rPr>
        <w:lastRenderedPageBreak/>
        <w:t>Introduction</w:t>
      </w:r>
    </w:p>
    <w:p w:rsidR="00B40D21" w:rsidRPr="005A024F" w:rsidRDefault="00B40D21" w:rsidP="00B40D21">
      <w:pPr>
        <w:spacing w:line="360" w:lineRule="auto"/>
        <w:ind w:left="360"/>
        <w:jc w:val="both"/>
        <w:rPr>
          <w:rFonts w:ascii="Times New Roman" w:eastAsia="Calibri" w:hAnsi="Times New Roman" w:cs="Times New Roman"/>
          <w:b/>
          <w:sz w:val="28"/>
          <w:szCs w:val="24"/>
        </w:rPr>
      </w:pPr>
    </w:p>
    <w:p w:rsidR="00B40D21" w:rsidRPr="005A024F" w:rsidRDefault="00B40D21" w:rsidP="00B40D21">
      <w:pPr>
        <w:pStyle w:val="Paragraphedeliste"/>
        <w:numPr>
          <w:ilvl w:val="0"/>
          <w:numId w:val="3"/>
        </w:numPr>
        <w:spacing w:line="360" w:lineRule="auto"/>
        <w:jc w:val="both"/>
        <w:rPr>
          <w:rFonts w:ascii="Times New Roman" w:eastAsia="Calibri" w:hAnsi="Times New Roman" w:cs="Times New Roman"/>
          <w:b/>
          <w:sz w:val="28"/>
          <w:szCs w:val="24"/>
        </w:rPr>
      </w:pPr>
      <w:r w:rsidRPr="005A024F">
        <w:rPr>
          <w:rFonts w:ascii="Times New Roman" w:eastAsia="Calibri" w:hAnsi="Times New Roman" w:cs="Times New Roman"/>
          <w:b/>
          <w:sz w:val="28"/>
          <w:szCs w:val="24"/>
        </w:rPr>
        <w:t>Cadre historique</w:t>
      </w:r>
    </w:p>
    <w:p w:rsidR="00B40D21" w:rsidRPr="005A024F" w:rsidRDefault="00B40D21" w:rsidP="00B40D21">
      <w:pPr>
        <w:spacing w:line="360" w:lineRule="auto"/>
        <w:ind w:firstLine="708"/>
        <w:jc w:val="both"/>
        <w:rPr>
          <w:rFonts w:ascii="Times New Roman" w:eastAsia="Calibri" w:hAnsi="Times New Roman" w:cs="Times New Roman"/>
          <w:sz w:val="24"/>
          <w:szCs w:val="24"/>
        </w:rPr>
      </w:pPr>
      <w:r w:rsidRPr="005A024F">
        <w:rPr>
          <w:rFonts w:ascii="Times New Roman" w:eastAsia="Calibri" w:hAnsi="Times New Roman" w:cs="Times New Roman"/>
          <w:sz w:val="24"/>
          <w:szCs w:val="24"/>
        </w:rPr>
        <w:t xml:space="preserve">Le Bas-Empire reste dans l’historiographie la période des ruptures. Rupture historique entre l’antiquité classique et le monde médiéval. Rupture religieuse entre paganisme et christianisme. Mais la réalité n’est pas aussi brutale et l’on peut voir notamment sur les monnaies une iconographie transitoire entre ces deux religions </w:t>
      </w:r>
      <w:r>
        <w:rPr>
          <w:rFonts w:ascii="Times New Roman" w:eastAsia="Calibri" w:hAnsi="Times New Roman" w:cs="Times New Roman"/>
          <w:sz w:val="24"/>
          <w:szCs w:val="24"/>
        </w:rPr>
        <w:t>en particulier</w:t>
      </w:r>
      <w:r w:rsidRPr="005A024F">
        <w:rPr>
          <w:rFonts w:ascii="Times New Roman" w:eastAsia="Calibri" w:hAnsi="Times New Roman" w:cs="Times New Roman"/>
          <w:sz w:val="24"/>
          <w:szCs w:val="24"/>
        </w:rPr>
        <w:t xml:space="preserve"> sur les monnaies de Constance II que nous allons étudier.</w:t>
      </w:r>
    </w:p>
    <w:p w:rsidR="00B40D21" w:rsidRPr="005A024F" w:rsidRDefault="00B40D21" w:rsidP="00B40D21">
      <w:pPr>
        <w:spacing w:line="360" w:lineRule="auto"/>
        <w:ind w:firstLine="360"/>
        <w:jc w:val="both"/>
        <w:rPr>
          <w:rFonts w:ascii="Times New Roman" w:eastAsia="Calibri" w:hAnsi="Times New Roman" w:cs="Times New Roman"/>
          <w:sz w:val="24"/>
          <w:szCs w:val="24"/>
        </w:rPr>
      </w:pPr>
      <w:r w:rsidRPr="005A024F">
        <w:rPr>
          <w:rFonts w:ascii="Times New Roman" w:eastAsia="Calibri" w:hAnsi="Times New Roman" w:cs="Times New Roman"/>
          <w:sz w:val="24"/>
          <w:szCs w:val="24"/>
        </w:rPr>
        <w:t>Notre empereur naît sous le nom de Flavius Julius Constantius</w:t>
      </w:r>
      <w:r w:rsidRPr="005A024F">
        <w:rPr>
          <w:rFonts w:ascii="Times New Roman" w:eastAsia="Calibri" w:hAnsi="Times New Roman" w:cs="Times New Roman"/>
          <w:sz w:val="24"/>
          <w:szCs w:val="24"/>
          <w:vertAlign w:val="superscript"/>
        </w:rPr>
        <w:footnoteReference w:id="1"/>
      </w:r>
      <w:r w:rsidRPr="005A024F">
        <w:rPr>
          <w:rFonts w:ascii="Times New Roman" w:eastAsia="Calibri" w:hAnsi="Times New Roman" w:cs="Times New Roman"/>
          <w:sz w:val="24"/>
          <w:szCs w:val="24"/>
        </w:rPr>
        <w:t xml:space="preserve"> le 7 août 317 à Sirmium</w:t>
      </w:r>
      <w:r w:rsidRPr="005A024F">
        <w:rPr>
          <w:rFonts w:ascii="Times New Roman" w:eastAsia="Calibri" w:hAnsi="Times New Roman" w:cs="Times New Roman"/>
          <w:sz w:val="24"/>
          <w:szCs w:val="24"/>
          <w:vertAlign w:val="superscript"/>
        </w:rPr>
        <w:footnoteReference w:id="2"/>
      </w:r>
      <w:r w:rsidRPr="005A024F">
        <w:rPr>
          <w:rFonts w:ascii="Times New Roman" w:eastAsia="Calibri" w:hAnsi="Times New Roman" w:cs="Times New Roman"/>
          <w:sz w:val="24"/>
          <w:szCs w:val="24"/>
        </w:rPr>
        <w:t xml:space="preserve"> en Pannonie. Il est le fils de l'empereur régnant, Constantin Ier. Constance II est par conséquent né pendant le règne de son père, événement rarissime dans un Empire où la succession héréditaire n'a jamais fait figure d'évidence depuis les temps fondateurs du principat augustéen. Il est le troisième fils de l'empereur, après Crispus et Constantin II, il a également un jeune frère Constant né en 320</w:t>
      </w:r>
      <w:r w:rsidRPr="005A024F">
        <w:rPr>
          <w:rStyle w:val="Appelnotedebasdep"/>
          <w:rFonts w:ascii="Times New Roman" w:eastAsia="Calibri" w:hAnsi="Times New Roman" w:cs="Times New Roman"/>
          <w:sz w:val="24"/>
          <w:szCs w:val="24"/>
        </w:rPr>
        <w:footnoteReference w:id="3"/>
      </w:r>
      <w:r w:rsidRPr="005A024F">
        <w:rPr>
          <w:rFonts w:ascii="Times New Roman" w:eastAsia="Calibri" w:hAnsi="Times New Roman" w:cs="Times New Roman"/>
          <w:sz w:val="24"/>
          <w:szCs w:val="24"/>
        </w:rPr>
        <w:t>. Désireux de mettre fin aux guerres civiles fréquentes, conséquences d'une absence de règle</w:t>
      </w:r>
      <w:r>
        <w:rPr>
          <w:rFonts w:ascii="Times New Roman" w:eastAsia="Calibri" w:hAnsi="Times New Roman" w:cs="Times New Roman"/>
          <w:sz w:val="24"/>
          <w:szCs w:val="24"/>
        </w:rPr>
        <w:t>s</w:t>
      </w:r>
      <w:r w:rsidRPr="005A024F">
        <w:rPr>
          <w:rFonts w:ascii="Times New Roman" w:eastAsia="Calibri" w:hAnsi="Times New Roman" w:cs="Times New Roman"/>
          <w:sz w:val="24"/>
          <w:szCs w:val="24"/>
        </w:rPr>
        <w:t xml:space="preserve"> de succession précise Constantin décide d’associer ces fils au pouvoir aussi Constance II est nommé césar le 8 novembre 324</w:t>
      </w:r>
      <w:r w:rsidRPr="005A024F">
        <w:rPr>
          <w:rStyle w:val="Appelnotedebasdep"/>
          <w:rFonts w:ascii="Times New Roman" w:eastAsia="Calibri" w:hAnsi="Times New Roman" w:cs="Times New Roman"/>
          <w:sz w:val="24"/>
          <w:szCs w:val="24"/>
        </w:rPr>
        <w:footnoteReference w:id="4"/>
      </w:r>
      <w:r w:rsidRPr="005A024F">
        <w:rPr>
          <w:rFonts w:ascii="Times New Roman" w:eastAsia="Calibri" w:hAnsi="Times New Roman" w:cs="Times New Roman"/>
          <w:sz w:val="24"/>
          <w:szCs w:val="24"/>
        </w:rPr>
        <w:t xml:space="preserve"> à seulement 7 ans. C’est ainsi que débutent les frappes monétaires au nom de Constance II César. </w:t>
      </w:r>
    </w:p>
    <w:p w:rsidR="00B40D21" w:rsidRPr="005A024F" w:rsidRDefault="00B40D21" w:rsidP="00B40D21">
      <w:pPr>
        <w:spacing w:line="360" w:lineRule="auto"/>
        <w:ind w:firstLine="360"/>
        <w:jc w:val="both"/>
        <w:rPr>
          <w:rFonts w:ascii="Times New Roman" w:eastAsia="Calibri" w:hAnsi="Times New Roman" w:cs="Times New Roman"/>
          <w:sz w:val="24"/>
          <w:szCs w:val="24"/>
        </w:rPr>
      </w:pPr>
    </w:p>
    <w:p w:rsidR="00B40D21" w:rsidRPr="005A024F" w:rsidRDefault="00B40D21" w:rsidP="00B40D21">
      <w:pPr>
        <w:pStyle w:val="Paragraphedeliste"/>
        <w:numPr>
          <w:ilvl w:val="0"/>
          <w:numId w:val="3"/>
        </w:numPr>
        <w:spacing w:line="360" w:lineRule="auto"/>
        <w:jc w:val="both"/>
        <w:rPr>
          <w:rFonts w:ascii="Times New Roman" w:eastAsia="Calibri" w:hAnsi="Times New Roman" w:cs="Times New Roman"/>
          <w:b/>
          <w:sz w:val="28"/>
          <w:szCs w:val="24"/>
        </w:rPr>
      </w:pPr>
      <w:r w:rsidRPr="005A024F">
        <w:rPr>
          <w:rFonts w:ascii="Times New Roman" w:eastAsia="Calibri" w:hAnsi="Times New Roman" w:cs="Times New Roman"/>
          <w:b/>
          <w:sz w:val="28"/>
          <w:szCs w:val="24"/>
        </w:rPr>
        <w:t>L’empire Chrétien</w:t>
      </w:r>
    </w:p>
    <w:p w:rsidR="00B40D21" w:rsidRPr="005A024F" w:rsidRDefault="00B40D21" w:rsidP="00B40D21">
      <w:pPr>
        <w:spacing w:line="360" w:lineRule="auto"/>
        <w:ind w:firstLine="708"/>
        <w:jc w:val="both"/>
        <w:rPr>
          <w:rFonts w:ascii="Times New Roman" w:hAnsi="Times New Roman" w:cs="Times New Roman"/>
          <w:sz w:val="24"/>
        </w:rPr>
      </w:pPr>
      <w:r w:rsidRPr="005A024F">
        <w:rPr>
          <w:rFonts w:ascii="Times New Roman" w:hAnsi="Times New Roman" w:cs="Times New Roman"/>
          <w:sz w:val="24"/>
        </w:rPr>
        <w:lastRenderedPageBreak/>
        <w:t>Au début du IVe siècle, les chrétiens constituaient une secte très minoritaire</w:t>
      </w:r>
      <w:r w:rsidRPr="005A024F">
        <w:rPr>
          <w:rStyle w:val="Appelnotedebasdep"/>
          <w:rFonts w:ascii="Times New Roman" w:hAnsi="Times New Roman" w:cs="Times New Roman"/>
          <w:sz w:val="24"/>
        </w:rPr>
        <w:footnoteReference w:id="5"/>
      </w:r>
      <w:r>
        <w:rPr>
          <w:rFonts w:ascii="Times New Roman" w:hAnsi="Times New Roman" w:cs="Times New Roman"/>
          <w:sz w:val="24"/>
        </w:rPr>
        <w:t xml:space="preserve"> </w:t>
      </w:r>
      <w:r w:rsidRPr="005A024F">
        <w:rPr>
          <w:rFonts w:ascii="Times New Roman" w:hAnsi="Times New Roman" w:cs="Times New Roman"/>
          <w:sz w:val="24"/>
        </w:rPr>
        <w:t>diversement répartie sur le territoire de l’empire et entre les classes sociales. Une secte dérangeante, qui mettait à mal le vivre ensemble de citoy</w:t>
      </w:r>
      <w:r>
        <w:rPr>
          <w:rFonts w:ascii="Times New Roman" w:hAnsi="Times New Roman" w:cs="Times New Roman"/>
          <w:sz w:val="24"/>
        </w:rPr>
        <w:t>ens adeptes de multiples cultes</w:t>
      </w:r>
      <w:r w:rsidRPr="005A024F">
        <w:rPr>
          <w:rFonts w:ascii="Times New Roman" w:hAnsi="Times New Roman" w:cs="Times New Roman"/>
          <w:sz w:val="24"/>
        </w:rPr>
        <w:t xml:space="preserve"> mais qui acceptaient les rites du culte impérial, fédérateur entre les cités. Prohibée et pourchassée en cas de rébellion, la religion des chrétiens, après l’échec des politiques d’interdiction et de répression, fut reconnue en 311</w:t>
      </w:r>
      <w:r w:rsidRPr="005A024F">
        <w:rPr>
          <w:rStyle w:val="Appelnotedebasdep"/>
          <w:rFonts w:ascii="Times New Roman" w:hAnsi="Times New Roman" w:cs="Times New Roman"/>
          <w:sz w:val="24"/>
        </w:rPr>
        <w:footnoteReference w:id="6"/>
      </w:r>
      <w:r w:rsidRPr="005A024F">
        <w:rPr>
          <w:rFonts w:ascii="Times New Roman" w:hAnsi="Times New Roman" w:cs="Times New Roman"/>
          <w:sz w:val="24"/>
        </w:rPr>
        <w:t xml:space="preserve"> et en moins d’un siècle installée dans l’Etat, supplantant les cultes païens. Cette révolution religieuse  est symbolisée  par  la bataille du Pont Milvius à quelques kilomètres au nord-est de Rome  le 28 octobre 312, Constantin se convertit à la suite </w:t>
      </w:r>
      <w:r>
        <w:rPr>
          <w:rFonts w:ascii="Times New Roman" w:hAnsi="Times New Roman" w:cs="Times New Roman"/>
          <w:sz w:val="24"/>
        </w:rPr>
        <w:t>d’un rêve précédant la bataille</w:t>
      </w:r>
      <w:r w:rsidRPr="005A024F">
        <w:rPr>
          <w:rFonts w:ascii="Times New Roman" w:hAnsi="Times New Roman" w:cs="Times New Roman"/>
          <w:sz w:val="24"/>
        </w:rPr>
        <w:t xml:space="preserve"> gagnée contre Maxence, gouverneur d’Italie</w:t>
      </w:r>
      <w:r w:rsidRPr="005A024F">
        <w:rPr>
          <w:rStyle w:val="Appelnotedebasdep"/>
          <w:rFonts w:ascii="Times New Roman" w:hAnsi="Times New Roman" w:cs="Times New Roman"/>
          <w:sz w:val="24"/>
        </w:rPr>
        <w:footnoteReference w:id="7"/>
      </w:r>
      <w:r w:rsidRPr="005A024F">
        <w:rPr>
          <w:rFonts w:ascii="Times New Roman" w:hAnsi="Times New Roman" w:cs="Times New Roman"/>
          <w:sz w:val="24"/>
        </w:rPr>
        <w:t xml:space="preserve">. Jésus lui serait apparu en rêve et lui aurait montré un chrisme flamboyant dans le ciel en lui disant : </w:t>
      </w:r>
      <w:r w:rsidRPr="005A024F">
        <w:rPr>
          <w:rFonts w:ascii="Times New Roman" w:hAnsi="Times New Roman" w:cs="Times New Roman"/>
          <w:i/>
          <w:sz w:val="24"/>
        </w:rPr>
        <w:t>In hoc signo vinces</w:t>
      </w:r>
      <w:r w:rsidRPr="005A024F">
        <w:rPr>
          <w:rStyle w:val="Appelnotedebasdep"/>
          <w:rFonts w:ascii="Times New Roman" w:hAnsi="Times New Roman" w:cs="Times New Roman"/>
          <w:i/>
          <w:sz w:val="24"/>
        </w:rPr>
        <w:footnoteReference w:id="8"/>
      </w:r>
      <w:r w:rsidRPr="005A024F">
        <w:rPr>
          <w:rFonts w:ascii="Times New Roman" w:hAnsi="Times New Roman" w:cs="Times New Roman"/>
          <w:i/>
          <w:sz w:val="24"/>
        </w:rPr>
        <w:t>,</w:t>
      </w:r>
      <w:r w:rsidRPr="005A024F">
        <w:rPr>
          <w:rFonts w:ascii="Times New Roman" w:hAnsi="Times New Roman" w:cs="Times New Roman"/>
          <w:sz w:val="24"/>
        </w:rPr>
        <w:t xml:space="preserve"> Par ce signe, tu vaincras. Constantin fit alors apposer sur le </w:t>
      </w:r>
      <w:r w:rsidRPr="005A024F">
        <w:rPr>
          <w:rFonts w:ascii="Times New Roman" w:hAnsi="Times New Roman" w:cs="Times New Roman"/>
          <w:i/>
          <w:sz w:val="24"/>
        </w:rPr>
        <w:t>labarum</w:t>
      </w:r>
      <w:r w:rsidRPr="005A024F">
        <w:rPr>
          <w:rFonts w:ascii="Times New Roman" w:hAnsi="Times New Roman" w:cs="Times New Roman"/>
          <w:sz w:val="24"/>
        </w:rPr>
        <w:t xml:space="preserve"> et sur le bouclier de ses légionnaires un chrisme, formé des deux lettres grecques Khi (Χ) et Rho (Ρ), les initiales du mot Christ</w:t>
      </w:r>
      <w:r w:rsidRPr="005A024F">
        <w:rPr>
          <w:rStyle w:val="Appelnotedebasdep"/>
          <w:rFonts w:ascii="Times New Roman" w:hAnsi="Times New Roman" w:cs="Times New Roman"/>
          <w:sz w:val="24"/>
        </w:rPr>
        <w:footnoteReference w:id="9"/>
      </w:r>
      <w:r w:rsidRPr="005A024F">
        <w:rPr>
          <w:rFonts w:ascii="Times New Roman" w:hAnsi="Times New Roman" w:cs="Times New Roman"/>
          <w:sz w:val="24"/>
        </w:rPr>
        <w:t xml:space="preserve">. Voilà Constantin, jusque-là gouverneur des seules Gaule, Angleterre et Espagne, par la grâce de Dieu, empereur chrétien d’Occident. </w:t>
      </w:r>
    </w:p>
    <w:p w:rsidR="00B40D21" w:rsidRPr="005A024F" w:rsidRDefault="00B40D21" w:rsidP="00B40D21">
      <w:pPr>
        <w:keepNext/>
        <w:spacing w:line="360" w:lineRule="auto"/>
        <w:jc w:val="both"/>
        <w:rPr>
          <w:rFonts w:ascii="Times New Roman" w:hAnsi="Times New Roman" w:cs="Times New Roman"/>
        </w:rPr>
      </w:pPr>
      <w:r w:rsidRPr="005A024F">
        <w:rPr>
          <w:rFonts w:ascii="Times New Roman" w:hAnsi="Times New Roman" w:cs="Times New Roman"/>
          <w:noProof/>
          <w:sz w:val="24"/>
          <w:lang w:eastAsia="fr-FR"/>
        </w:rPr>
        <w:drawing>
          <wp:inline distT="0" distB="0" distL="0" distR="0" wp14:anchorId="41CF5AF5" wp14:editId="4AE14DDB">
            <wp:extent cx="5553075" cy="2324100"/>
            <wp:effectExtent l="0" t="0" r="9525" b="0"/>
            <wp:docPr id="238" name="Image 2" descr="Description : C:\Users\Lulu\Desktop\Battle_of_the_Milvian_Bridge_by_Giulio_Romano,_15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Description : C:\Users\Lulu\Desktop\Battle_of_the_Milvian_Bridge_by_Giulio_Romano,_1520-2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53075" cy="2324100"/>
                    </a:xfrm>
                    <a:prstGeom prst="rect">
                      <a:avLst/>
                    </a:prstGeom>
                    <a:noFill/>
                    <a:ln>
                      <a:noFill/>
                    </a:ln>
                  </pic:spPr>
                </pic:pic>
              </a:graphicData>
            </a:graphic>
          </wp:inline>
        </w:drawing>
      </w:r>
    </w:p>
    <w:p w:rsidR="00B40D21" w:rsidRPr="005A024F" w:rsidRDefault="00B40D21" w:rsidP="00B40D21">
      <w:pPr>
        <w:pStyle w:val="Lgende"/>
        <w:spacing w:line="360" w:lineRule="auto"/>
        <w:jc w:val="center"/>
        <w:rPr>
          <w:rFonts w:ascii="Times New Roman" w:hAnsi="Times New Roman" w:cs="Times New Roman"/>
          <w:color w:val="auto"/>
          <w:sz w:val="24"/>
        </w:rPr>
      </w:pPr>
      <w:r w:rsidRPr="005A024F">
        <w:rPr>
          <w:rFonts w:ascii="Times New Roman" w:hAnsi="Times New Roman" w:cs="Times New Roman"/>
        </w:rPr>
        <w:t xml:space="preserve">Figure </w:t>
      </w:r>
      <w:r w:rsidRPr="005A024F">
        <w:rPr>
          <w:rFonts w:ascii="Times New Roman" w:hAnsi="Times New Roman" w:cs="Times New Roman"/>
        </w:rPr>
        <w:fldChar w:fldCharType="begin"/>
      </w:r>
      <w:r w:rsidRPr="005A024F">
        <w:rPr>
          <w:rFonts w:ascii="Times New Roman" w:hAnsi="Times New Roman" w:cs="Times New Roman"/>
        </w:rPr>
        <w:instrText xml:space="preserve"> SEQ Figure \* ARABIC </w:instrText>
      </w:r>
      <w:r w:rsidRPr="005A024F">
        <w:rPr>
          <w:rFonts w:ascii="Times New Roman" w:hAnsi="Times New Roman" w:cs="Times New Roman"/>
        </w:rPr>
        <w:fldChar w:fldCharType="separate"/>
      </w:r>
      <w:r w:rsidRPr="005A024F">
        <w:rPr>
          <w:rFonts w:ascii="Times New Roman" w:hAnsi="Times New Roman" w:cs="Times New Roman"/>
          <w:noProof/>
        </w:rPr>
        <w:t>1</w:t>
      </w:r>
      <w:r w:rsidRPr="005A024F">
        <w:rPr>
          <w:rFonts w:ascii="Times New Roman" w:hAnsi="Times New Roman" w:cs="Times New Roman"/>
        </w:rPr>
        <w:fldChar w:fldCharType="end"/>
      </w:r>
      <w:r w:rsidRPr="005A024F">
        <w:rPr>
          <w:rFonts w:ascii="Times New Roman" w:hAnsi="Times New Roman" w:cs="Times New Roman"/>
        </w:rPr>
        <w:t xml:space="preserve"> Fresque de la salle de Constantin, La bataille du pont Milvius, école de Raphaël, Rome.</w:t>
      </w:r>
    </w:p>
    <w:p w:rsidR="00B40D21" w:rsidRPr="005A024F" w:rsidRDefault="00B40D21" w:rsidP="00B40D21">
      <w:pPr>
        <w:spacing w:line="360" w:lineRule="auto"/>
        <w:ind w:firstLine="708"/>
        <w:jc w:val="both"/>
        <w:rPr>
          <w:rFonts w:ascii="Times New Roman" w:hAnsi="Times New Roman" w:cs="Times New Roman"/>
          <w:noProof/>
          <w:sz w:val="24"/>
          <w:lang w:eastAsia="fr-FR"/>
        </w:rPr>
      </w:pPr>
      <w:r w:rsidRPr="005A024F">
        <w:rPr>
          <w:rFonts w:ascii="Times New Roman" w:hAnsi="Times New Roman" w:cs="Times New Roman"/>
          <w:sz w:val="24"/>
        </w:rPr>
        <w:lastRenderedPageBreak/>
        <w:t>Douze ans plus tard, écrasant Licinius, empereur païen d’Orient, il est seul à la tête de l’immense Empire romain</w:t>
      </w:r>
      <w:r w:rsidRPr="005A024F">
        <w:rPr>
          <w:rStyle w:val="Appelnotedebasdep"/>
          <w:rFonts w:ascii="Times New Roman" w:hAnsi="Times New Roman" w:cs="Times New Roman"/>
          <w:sz w:val="24"/>
        </w:rPr>
        <w:footnoteReference w:id="10"/>
      </w:r>
      <w:r w:rsidRPr="005A024F">
        <w:rPr>
          <w:rFonts w:ascii="Times New Roman" w:hAnsi="Times New Roman" w:cs="Times New Roman"/>
          <w:sz w:val="24"/>
        </w:rPr>
        <w:t>. En cet empire massivement acquis au paganisme, le christianisme va peu à peu acquérir une exceptionnelle prééminence au sein de populations qui s’y rallieront.</w:t>
      </w:r>
      <w:r w:rsidRPr="005A024F">
        <w:rPr>
          <w:rFonts w:ascii="Times New Roman" w:hAnsi="Times New Roman" w:cs="Times New Roman"/>
          <w:noProof/>
          <w:sz w:val="24"/>
          <w:lang w:eastAsia="fr-FR"/>
        </w:rPr>
        <w:t xml:space="preserve"> </w:t>
      </w:r>
    </w:p>
    <w:p w:rsidR="00B40D21" w:rsidRPr="00736BB0" w:rsidRDefault="00B40D21" w:rsidP="00B40D21">
      <w:pPr>
        <w:spacing w:line="360" w:lineRule="auto"/>
        <w:jc w:val="both"/>
        <w:rPr>
          <w:rFonts w:ascii="Times New Roman" w:hAnsi="Times New Roman" w:cs="Times New Roman"/>
          <w:color w:val="FF0000"/>
          <w:sz w:val="24"/>
        </w:rPr>
      </w:pPr>
      <w:r w:rsidRPr="005A024F">
        <w:rPr>
          <w:rFonts w:ascii="Times New Roman" w:hAnsi="Times New Roman" w:cs="Times New Roman"/>
          <w:sz w:val="24"/>
        </w:rPr>
        <w:t>La religion de Constantin est une religion privée, dont témoigne sa conversion ; elle devient publique par le lieu même de son élection, l’État. L’épopée personnelle de Constantin se déploie en un « siècle double », chrétien / païen, et double sera son œuvre, faisant, en 330, de Byzance la grecque Constantinople la chrétienne, mais, à sa mort en 337, demeurant grand pontife des cultes païens</w:t>
      </w:r>
      <w:r w:rsidRPr="005A024F">
        <w:rPr>
          <w:rStyle w:val="Appelnotedebasdep"/>
          <w:rFonts w:ascii="Times New Roman" w:hAnsi="Times New Roman" w:cs="Times New Roman"/>
          <w:sz w:val="24"/>
        </w:rPr>
        <w:footnoteReference w:id="11"/>
      </w:r>
      <w:r w:rsidRPr="005A024F">
        <w:rPr>
          <w:rFonts w:ascii="Times New Roman" w:hAnsi="Times New Roman" w:cs="Times New Roman"/>
          <w:sz w:val="24"/>
        </w:rPr>
        <w:t xml:space="preserve"> le Sénat romain, l’élève par décret au rang des dieux</w:t>
      </w:r>
      <w:r w:rsidRPr="005A024F">
        <w:rPr>
          <w:rStyle w:val="Appelnotedebasdep"/>
          <w:rFonts w:ascii="Times New Roman" w:hAnsi="Times New Roman" w:cs="Times New Roman"/>
          <w:sz w:val="24"/>
        </w:rPr>
        <w:footnoteReference w:id="12"/>
      </w:r>
      <w:r w:rsidRPr="005A024F">
        <w:rPr>
          <w:rFonts w:ascii="Times New Roman" w:hAnsi="Times New Roman" w:cs="Times New Roman"/>
          <w:sz w:val="24"/>
        </w:rPr>
        <w:t xml:space="preserve">, au moment où son corps est  enseveli dans l’église des Saints-Apôtres, en sa dernière Cité. Si christianisme implique prosélytisme, Constantin ne s’y livre pas entièrement : l’historien numismate ne décèle que peu d’avers ou de revers chrétiens aux monnaies et médailles du siècle. Les images de dieux païens ainsi que la légende </w:t>
      </w:r>
      <w:r w:rsidRPr="005A024F">
        <w:rPr>
          <w:rFonts w:ascii="Times New Roman" w:hAnsi="Times New Roman" w:cs="Times New Roman"/>
          <w:i/>
          <w:sz w:val="24"/>
        </w:rPr>
        <w:t>sol invictus</w:t>
      </w:r>
      <w:r w:rsidRPr="005A024F">
        <w:rPr>
          <w:rFonts w:ascii="Times New Roman" w:hAnsi="Times New Roman" w:cs="Times New Roman"/>
          <w:sz w:val="24"/>
        </w:rPr>
        <w:t xml:space="preserve"> ne disparaissent du monnayage constantinien qu’en 322. Alors qu’un premier discret symbole chrétien apparait sur le casque de l’empereur à partir de 315 et que le </w:t>
      </w:r>
      <w:r w:rsidRPr="005A024F">
        <w:rPr>
          <w:rFonts w:ascii="Times New Roman" w:hAnsi="Times New Roman" w:cs="Times New Roman"/>
          <w:i/>
          <w:sz w:val="24"/>
        </w:rPr>
        <w:t>labarum</w:t>
      </w:r>
      <w:r w:rsidRPr="005A024F">
        <w:rPr>
          <w:rStyle w:val="Appelnotedebasdep"/>
          <w:rFonts w:ascii="Times New Roman" w:hAnsi="Times New Roman" w:cs="Times New Roman"/>
          <w:sz w:val="24"/>
        </w:rPr>
        <w:footnoteReference w:id="13"/>
      </w:r>
      <w:r w:rsidRPr="005A024F">
        <w:rPr>
          <w:rFonts w:ascii="Times New Roman" w:hAnsi="Times New Roman" w:cs="Times New Roman"/>
          <w:sz w:val="24"/>
        </w:rPr>
        <w:t xml:space="preserve"> fait son apparition qu’en 326.</w:t>
      </w:r>
      <w:r w:rsidRPr="005A024F">
        <w:rPr>
          <w:rStyle w:val="Appelnotedebasdep"/>
          <w:rFonts w:ascii="Times New Roman" w:hAnsi="Times New Roman" w:cs="Times New Roman"/>
          <w:sz w:val="24"/>
        </w:rPr>
        <w:footnoteReference w:id="14"/>
      </w:r>
      <w:r w:rsidRPr="005A024F">
        <w:rPr>
          <w:rFonts w:ascii="Times New Roman" w:hAnsi="Times New Roman" w:cs="Times New Roman"/>
          <w:sz w:val="24"/>
        </w:rPr>
        <w:t xml:space="preserve">  Le monnayage est une institution publique et l’empire garde une apparence païenne</w:t>
      </w:r>
      <w:r w:rsidRPr="005A024F">
        <w:rPr>
          <w:rStyle w:val="Appelnotedebasdep"/>
          <w:rFonts w:ascii="Times New Roman" w:hAnsi="Times New Roman" w:cs="Times New Roman"/>
          <w:sz w:val="24"/>
        </w:rPr>
        <w:footnoteReference w:id="15"/>
      </w:r>
      <w:r w:rsidRPr="005A024F">
        <w:rPr>
          <w:rFonts w:ascii="Times New Roman" w:hAnsi="Times New Roman" w:cs="Times New Roman"/>
          <w:sz w:val="24"/>
        </w:rPr>
        <w:t>. Cette bipolarité se retrouve alors dans la propagande impériale. Dans ces conditions Constantin ne peut y placer l’image du Christ à titre de simple allégorie, car cette image est trop vénérable, ni la proposer à la vénération car le monnayage est une institution publique comme nous venons de le voir</w:t>
      </w:r>
      <w:r w:rsidRPr="00736BB0">
        <w:rPr>
          <w:rFonts w:ascii="Times New Roman" w:hAnsi="Times New Roman" w:cs="Times New Roman"/>
          <w:color w:val="FF0000"/>
          <w:sz w:val="24"/>
        </w:rPr>
        <w:t>. Il ne reste plus à Constantin sur ses monnaies qu’a porter le Christ sur sa personne même, sur son casque comme il le portait en effet quand il apparaissait en public.</w:t>
      </w:r>
      <w:r w:rsidRPr="00736BB0">
        <w:rPr>
          <w:rStyle w:val="Appelnotedebasdep"/>
          <w:rFonts w:ascii="Times New Roman" w:hAnsi="Times New Roman" w:cs="Times New Roman"/>
          <w:color w:val="FF0000"/>
          <w:sz w:val="24"/>
        </w:rPr>
        <w:footnoteReference w:id="16"/>
      </w:r>
      <w:r w:rsidRPr="00736BB0">
        <w:rPr>
          <w:rFonts w:ascii="Times New Roman" w:hAnsi="Times New Roman" w:cs="Times New Roman"/>
          <w:color w:val="FF0000"/>
          <w:sz w:val="24"/>
        </w:rPr>
        <w:t xml:space="preserve"> Constance II, son très pieux fils, continuera cette politique subtile de tolérance.</w:t>
      </w:r>
    </w:p>
    <w:p w:rsidR="00B40D21" w:rsidRPr="005A024F" w:rsidRDefault="00B40D21" w:rsidP="00B40D21">
      <w:pPr>
        <w:spacing w:line="360" w:lineRule="auto"/>
        <w:jc w:val="both"/>
        <w:rPr>
          <w:rFonts w:ascii="Times New Roman" w:eastAsia="Calibri" w:hAnsi="Times New Roman" w:cs="Times New Roman"/>
          <w:sz w:val="24"/>
          <w:szCs w:val="24"/>
        </w:rPr>
      </w:pPr>
    </w:p>
    <w:p w:rsidR="00B40D21" w:rsidRPr="005A024F" w:rsidRDefault="00B40D21" w:rsidP="00B40D21">
      <w:pPr>
        <w:spacing w:line="360" w:lineRule="auto"/>
        <w:jc w:val="both"/>
        <w:rPr>
          <w:rFonts w:ascii="Times New Roman" w:eastAsia="Calibri" w:hAnsi="Times New Roman" w:cs="Times New Roman"/>
          <w:b/>
          <w:sz w:val="28"/>
          <w:szCs w:val="24"/>
        </w:rPr>
      </w:pPr>
      <w:r w:rsidRPr="005A024F">
        <w:rPr>
          <w:rFonts w:ascii="Times New Roman" w:eastAsia="Calibri" w:hAnsi="Times New Roman" w:cs="Times New Roman"/>
          <w:b/>
          <w:sz w:val="28"/>
          <w:szCs w:val="24"/>
        </w:rPr>
        <w:lastRenderedPageBreak/>
        <w:t>3- Méthodologie et définition de l’objet de recherche</w:t>
      </w:r>
    </w:p>
    <w:p w:rsidR="00B40D21" w:rsidRPr="005A024F" w:rsidRDefault="00B40D21" w:rsidP="00B40D21">
      <w:pPr>
        <w:spacing w:line="360" w:lineRule="auto"/>
        <w:ind w:firstLine="708"/>
        <w:jc w:val="both"/>
        <w:rPr>
          <w:rFonts w:ascii="Times New Roman" w:eastAsia="Calibri" w:hAnsi="Times New Roman" w:cs="Times New Roman"/>
          <w:sz w:val="24"/>
          <w:szCs w:val="24"/>
        </w:rPr>
      </w:pPr>
      <w:r w:rsidRPr="005A024F">
        <w:rPr>
          <w:rFonts w:ascii="Times New Roman" w:eastAsia="Calibri" w:hAnsi="Times New Roman" w:cs="Times New Roman"/>
          <w:sz w:val="24"/>
          <w:szCs w:val="24"/>
        </w:rPr>
        <w:t xml:space="preserve">Ma première démarche a été d’affiner mon sujet initial, c’est-à-dire de travailler sur l’antiquité tardive mais à une échelle locale. Je voulais également trouver un angle de recherche orignal mêlant Histoire et Histoire de l’Art. Aussi la numismatique était un sujet sur lequel je désirais travailler. La ville de Perpignan possédant un musée en la matière j’avais trouvé la dimension locale que je cherchais pour mon travail. Après avoir rencontré plusieurs fois Mme Got Castellvi chargée des collections du musée Joseph Puig, je pris plus ample connaissance avec </w:t>
      </w:r>
      <w:r w:rsidRPr="005A024F">
        <w:rPr>
          <w:rFonts w:ascii="Times New Roman" w:hAnsi="Times New Roman" w:cs="Times New Roman"/>
          <w:sz w:val="24"/>
          <w:szCs w:val="24"/>
        </w:rPr>
        <w:t>la collection exceptionnelle de monnaies conservées en ce lieu.</w:t>
      </w:r>
    </w:p>
    <w:p w:rsidR="00B40D21" w:rsidRPr="005A024F" w:rsidRDefault="00B40D21" w:rsidP="00B40D21">
      <w:pPr>
        <w:spacing w:line="360" w:lineRule="auto"/>
        <w:ind w:firstLine="708"/>
        <w:jc w:val="both"/>
        <w:rPr>
          <w:rFonts w:ascii="Times New Roman" w:eastAsia="Calibri" w:hAnsi="Times New Roman" w:cs="Times New Roman"/>
          <w:sz w:val="24"/>
          <w:szCs w:val="24"/>
        </w:rPr>
      </w:pPr>
      <w:r w:rsidRPr="005A024F">
        <w:rPr>
          <w:rFonts w:ascii="Times New Roman" w:eastAsia="Calibri" w:hAnsi="Times New Roman" w:cs="Times New Roman"/>
          <w:sz w:val="24"/>
          <w:szCs w:val="24"/>
        </w:rPr>
        <w:t xml:space="preserve">Après une analyse partielle des différentes collections de pièces pour les empereurs du quatrième siècle je pris la décision de m’intéresser au monnayage de Constance II ; pour son contenu en relativement bon état, d’une proportion conséquente mais surtout, car il revêtait l’attrait que j’avais pour l’antiquité tardive, période de transition, notamment au niveau religieux. L’angle de recherche pour ma première année </w:t>
      </w:r>
      <w:r>
        <w:rPr>
          <w:rFonts w:ascii="Times New Roman" w:eastAsia="Calibri" w:hAnsi="Times New Roman" w:cs="Times New Roman"/>
          <w:sz w:val="24"/>
          <w:szCs w:val="24"/>
        </w:rPr>
        <w:t>avait été</w:t>
      </w:r>
      <w:r w:rsidRPr="005A024F">
        <w:rPr>
          <w:rFonts w:ascii="Times New Roman" w:eastAsia="Calibri" w:hAnsi="Times New Roman" w:cs="Times New Roman"/>
          <w:sz w:val="24"/>
          <w:szCs w:val="24"/>
        </w:rPr>
        <w:t xml:space="preserve"> d’établir un catalogue exhaustif et d’en faire la critique. Pour cette seconde année mon travail de recherche </w:t>
      </w:r>
      <w:r>
        <w:rPr>
          <w:rFonts w:ascii="Times New Roman" w:eastAsia="Calibri" w:hAnsi="Times New Roman" w:cs="Times New Roman"/>
          <w:sz w:val="24"/>
          <w:szCs w:val="24"/>
        </w:rPr>
        <w:t>va s’intéresser à l’iconographie de ce catalogue et voir quels sont les changements lié à la christianisation de l’empire au sein de la numismatique  de la dynastie constantinienne et plus particulièrement celle de Constance II ?</w:t>
      </w:r>
    </w:p>
    <w:p w:rsidR="00B40D21" w:rsidRPr="005A024F" w:rsidRDefault="00B40D21" w:rsidP="00B40D21">
      <w:pPr>
        <w:spacing w:line="360" w:lineRule="auto"/>
        <w:jc w:val="both"/>
        <w:rPr>
          <w:rFonts w:ascii="Times New Roman" w:eastAsia="Calibri" w:hAnsi="Times New Roman" w:cs="Times New Roman"/>
          <w:sz w:val="24"/>
          <w:szCs w:val="24"/>
        </w:rPr>
      </w:pPr>
    </w:p>
    <w:p w:rsidR="00B40D21" w:rsidRPr="00141D02" w:rsidRDefault="00B40D21" w:rsidP="00B40D21">
      <w:pPr>
        <w:pStyle w:val="Paragraphedeliste"/>
        <w:numPr>
          <w:ilvl w:val="0"/>
          <w:numId w:val="4"/>
        </w:numPr>
        <w:spacing w:line="360" w:lineRule="auto"/>
        <w:jc w:val="both"/>
        <w:rPr>
          <w:rFonts w:ascii="Times New Roman" w:eastAsia="Calibri" w:hAnsi="Times New Roman" w:cs="Times New Roman"/>
          <w:b/>
          <w:sz w:val="28"/>
          <w:szCs w:val="24"/>
        </w:rPr>
      </w:pPr>
      <w:r w:rsidRPr="00141D02">
        <w:rPr>
          <w:rFonts w:ascii="Times New Roman" w:eastAsia="Calibri" w:hAnsi="Times New Roman" w:cs="Times New Roman"/>
          <w:b/>
          <w:sz w:val="28"/>
          <w:szCs w:val="24"/>
        </w:rPr>
        <w:t>Bibliographie et historiographie :</w:t>
      </w:r>
    </w:p>
    <w:p w:rsidR="00B40D21" w:rsidRPr="005A024F" w:rsidRDefault="00B40D21" w:rsidP="00B40D21">
      <w:pPr>
        <w:spacing w:line="360" w:lineRule="auto"/>
        <w:ind w:firstLine="708"/>
        <w:jc w:val="both"/>
        <w:rPr>
          <w:rFonts w:ascii="Times New Roman" w:eastAsia="Times New Roman" w:hAnsi="Times New Roman" w:cs="Times New Roman"/>
          <w:sz w:val="24"/>
          <w:szCs w:val="24"/>
          <w:lang w:eastAsia="fr-FR"/>
        </w:rPr>
      </w:pPr>
      <w:r w:rsidRPr="005A024F">
        <w:rPr>
          <w:rFonts w:ascii="Times New Roman" w:eastAsia="Calibri" w:hAnsi="Times New Roman" w:cs="Times New Roman"/>
          <w:sz w:val="24"/>
          <w:szCs w:val="24"/>
        </w:rPr>
        <w:t>La bibliographie a une place importante dans toute recherche. Aussi après avoir cerné mon sujet </w:t>
      </w:r>
      <w:r w:rsidRPr="005A024F">
        <w:rPr>
          <w:rFonts w:ascii="Times New Roman" w:eastAsia="Calibri" w:hAnsi="Times New Roman" w:cs="Times New Roman"/>
          <w:i/>
          <w:sz w:val="24"/>
          <w:szCs w:val="24"/>
        </w:rPr>
        <w:t>le monnayage de Constance II au travers de la collection J. Puig</w:t>
      </w:r>
      <w:r w:rsidRPr="005A024F">
        <w:rPr>
          <w:rFonts w:ascii="Times New Roman" w:eastAsia="Calibri" w:hAnsi="Times New Roman" w:cs="Times New Roman"/>
          <w:sz w:val="24"/>
          <w:szCs w:val="24"/>
        </w:rPr>
        <w:t xml:space="preserve"> je me suis attelé à la quête des différents livres pouvant favoriser mon étude. Dans un premier temps et afin d’établir le catalogue, point essentiel de mon travail de ma première année, j’ai utilisé des ouvrages de référencement pour les monnaies. Aussi l’ouvrage de référence dans la matière est le RIC : </w:t>
      </w:r>
      <w:r w:rsidRPr="005A024F">
        <w:rPr>
          <w:rFonts w:ascii="Times New Roman" w:eastAsia="Calibri" w:hAnsi="Times New Roman" w:cs="Times New Roman"/>
          <w:i/>
          <w:sz w:val="24"/>
          <w:szCs w:val="24"/>
        </w:rPr>
        <w:t>le Roman Imperial Coinage</w:t>
      </w:r>
      <w:r w:rsidRPr="005A024F">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tomme </w:t>
      </w:r>
      <w:r w:rsidRPr="005A024F">
        <w:rPr>
          <w:rFonts w:ascii="Times New Roman" w:eastAsia="Calibri" w:hAnsi="Times New Roman" w:cs="Times New Roman"/>
          <w:sz w:val="24"/>
          <w:szCs w:val="24"/>
        </w:rPr>
        <w:t xml:space="preserve">VIII sur les fils de Constantin, recueil très complet pour déterminer les monnaies. Pour compléter le référencement des </w:t>
      </w:r>
      <w:r>
        <w:rPr>
          <w:rFonts w:ascii="Times New Roman" w:eastAsia="Calibri" w:hAnsi="Times New Roman" w:cs="Times New Roman"/>
          <w:sz w:val="24"/>
          <w:szCs w:val="24"/>
        </w:rPr>
        <w:t>pièces j’ai également utilisé l’ouvrage de</w:t>
      </w:r>
      <w:r w:rsidRPr="005A024F">
        <w:rPr>
          <w:rFonts w:ascii="Times New Roman" w:eastAsia="Calibri" w:hAnsi="Times New Roman" w:cs="Times New Roman"/>
          <w:sz w:val="24"/>
          <w:szCs w:val="24"/>
        </w:rPr>
        <w:t xml:space="preserve"> Cohen</w:t>
      </w:r>
      <w:r>
        <w:rPr>
          <w:rFonts w:ascii="Times New Roman" w:eastAsia="Times New Roman" w:hAnsi="Times New Roman" w:cs="Times New Roman"/>
          <w:i/>
          <w:sz w:val="24"/>
          <w:szCs w:val="24"/>
          <w:lang w:eastAsia="fr-FR"/>
        </w:rPr>
        <w:t xml:space="preserve">, </w:t>
      </w:r>
      <w:r w:rsidRPr="00AD3D5F">
        <w:rPr>
          <w:rFonts w:ascii="Times New Roman" w:eastAsia="Times New Roman" w:hAnsi="Times New Roman" w:cs="Times New Roman"/>
          <w:i/>
          <w:sz w:val="24"/>
          <w:szCs w:val="24"/>
          <w:lang w:eastAsia="fr-FR"/>
        </w:rPr>
        <w:t xml:space="preserve">Description </w:t>
      </w:r>
      <w:r w:rsidRPr="00AD3D5F">
        <w:rPr>
          <w:rFonts w:ascii="Times New Roman" w:eastAsia="Times New Roman" w:hAnsi="Times New Roman" w:cs="Times New Roman"/>
          <w:i/>
          <w:sz w:val="24"/>
          <w:szCs w:val="24"/>
          <w:lang w:eastAsia="fr-FR"/>
        </w:rPr>
        <w:lastRenderedPageBreak/>
        <w:t>historique des Monnaies frappées sous l'Empire romain</w:t>
      </w:r>
      <w:r>
        <w:rPr>
          <w:rFonts w:ascii="Times New Roman" w:eastAsia="Calibri" w:hAnsi="Times New Roman" w:cs="Times New Roman"/>
          <w:sz w:val="24"/>
          <w:szCs w:val="24"/>
        </w:rPr>
        <w:t>,</w:t>
      </w:r>
      <w:r w:rsidRPr="005A024F">
        <w:rPr>
          <w:rFonts w:ascii="Times New Roman" w:eastAsia="Calibri" w:hAnsi="Times New Roman" w:cs="Times New Roman"/>
          <w:sz w:val="24"/>
          <w:szCs w:val="24"/>
        </w:rPr>
        <w:t xml:space="preserve"> bien que très ancien 1868</w:t>
      </w:r>
      <w:r>
        <w:rPr>
          <w:rFonts w:ascii="Times New Roman" w:eastAsia="Calibri" w:hAnsi="Times New Roman" w:cs="Times New Roman"/>
          <w:sz w:val="24"/>
          <w:szCs w:val="24"/>
        </w:rPr>
        <w:t xml:space="preserve"> </w:t>
      </w:r>
      <w:r w:rsidRPr="005A024F">
        <w:rPr>
          <w:rFonts w:ascii="Times New Roman" w:eastAsia="Calibri" w:hAnsi="Times New Roman" w:cs="Times New Roman"/>
          <w:sz w:val="24"/>
          <w:szCs w:val="24"/>
        </w:rPr>
        <w:t>et quelque peu dépassé de nos jours il</w:t>
      </w:r>
      <w:r>
        <w:rPr>
          <w:rFonts w:ascii="Times New Roman" w:eastAsia="Calibri" w:hAnsi="Times New Roman" w:cs="Times New Roman"/>
          <w:sz w:val="24"/>
          <w:szCs w:val="24"/>
        </w:rPr>
        <w:t xml:space="preserve"> </w:t>
      </w:r>
      <w:r w:rsidRPr="005A024F">
        <w:rPr>
          <w:rFonts w:ascii="Times New Roman" w:eastAsia="Calibri" w:hAnsi="Times New Roman" w:cs="Times New Roman"/>
          <w:sz w:val="24"/>
          <w:szCs w:val="24"/>
        </w:rPr>
        <w:t xml:space="preserve">reste un ouvrage important et toujours utilisé pour la bibliographie des monnaies. Les catalogues m’ont également été d’une grande aide pour retrouver et croiser les monnaies du fonds Puig avec les leurs, notamment les catalogues de vente de L. Prieur sans oublier le fonds numismatique du British muséum disponible en ligne. Enfin pour cette seconde année </w:t>
      </w:r>
      <w:r>
        <w:rPr>
          <w:rFonts w:ascii="Times New Roman" w:eastAsia="Calibri" w:hAnsi="Times New Roman" w:cs="Times New Roman"/>
          <w:sz w:val="24"/>
          <w:szCs w:val="24"/>
        </w:rPr>
        <w:t xml:space="preserve">et </w:t>
      </w:r>
      <w:r w:rsidRPr="005A024F">
        <w:rPr>
          <w:rFonts w:ascii="Times New Roman" w:eastAsia="Calibri" w:hAnsi="Times New Roman" w:cs="Times New Roman"/>
          <w:sz w:val="24"/>
          <w:szCs w:val="24"/>
        </w:rPr>
        <w:t>pour compléter les sources, j’ai fait appel aux auteurs classiques en particulier</w:t>
      </w:r>
      <w:r w:rsidRPr="005A024F">
        <w:rPr>
          <w:rFonts w:ascii="Times New Roman" w:eastAsia="Calibri" w:hAnsi="Times New Roman" w:cs="Times New Roman"/>
        </w:rPr>
        <w:t> ;</w:t>
      </w:r>
      <w:r w:rsidRPr="005A024F">
        <w:rPr>
          <w:rFonts w:ascii="Times New Roman" w:eastAsia="Calibri" w:hAnsi="Times New Roman" w:cs="Times New Roman"/>
          <w:sz w:val="24"/>
          <w:szCs w:val="24"/>
        </w:rPr>
        <w:t xml:space="preserve"> Ammien Marcellin, pour </w:t>
      </w:r>
      <w:r>
        <w:rPr>
          <w:rFonts w:ascii="Times New Roman" w:eastAsia="Calibri" w:hAnsi="Times New Roman" w:cs="Times New Roman"/>
          <w:sz w:val="24"/>
          <w:szCs w:val="24"/>
        </w:rPr>
        <w:t>les to</w:t>
      </w:r>
      <w:r w:rsidRPr="005A024F">
        <w:rPr>
          <w:rFonts w:ascii="Times New Roman" w:eastAsia="Calibri" w:hAnsi="Times New Roman" w:cs="Times New Roman"/>
          <w:sz w:val="24"/>
          <w:szCs w:val="24"/>
        </w:rPr>
        <w:t>mes retrouvé</w:t>
      </w:r>
      <w:r>
        <w:rPr>
          <w:rFonts w:ascii="Times New Roman" w:eastAsia="Calibri" w:hAnsi="Times New Roman" w:cs="Times New Roman"/>
          <w:sz w:val="24"/>
          <w:szCs w:val="24"/>
        </w:rPr>
        <w:t>s</w:t>
      </w:r>
      <w:r w:rsidRPr="005A024F">
        <w:rPr>
          <w:rFonts w:ascii="Times New Roman" w:eastAsia="Calibri" w:hAnsi="Times New Roman" w:cs="Times New Roman"/>
          <w:sz w:val="24"/>
          <w:szCs w:val="24"/>
        </w:rPr>
        <w:t xml:space="preserve"> de l’</w:t>
      </w:r>
      <w:r w:rsidRPr="005A024F">
        <w:rPr>
          <w:rFonts w:ascii="Times New Roman" w:eastAsia="Calibri" w:hAnsi="Times New Roman" w:cs="Times New Roman"/>
          <w:i/>
          <w:sz w:val="24"/>
          <w:szCs w:val="24"/>
        </w:rPr>
        <w:t>Histoire</w:t>
      </w:r>
      <w:r w:rsidRPr="005A024F">
        <w:rPr>
          <w:rFonts w:ascii="Times New Roman" w:eastAsia="Calibri" w:hAnsi="Times New Roman" w:cs="Times New Roman"/>
          <w:sz w:val="24"/>
          <w:szCs w:val="24"/>
        </w:rPr>
        <w:t xml:space="preserve">, </w:t>
      </w:r>
      <w:r w:rsidRPr="005A024F">
        <w:rPr>
          <w:rFonts w:ascii="Times New Roman" w:eastAsia="Times New Roman" w:hAnsi="Times New Roman" w:cs="Times New Roman"/>
          <w:sz w:val="24"/>
          <w:szCs w:val="24"/>
          <w:lang w:eastAsia="fr-FR"/>
        </w:rPr>
        <w:t xml:space="preserve">Eutrope et son  </w:t>
      </w:r>
      <w:r w:rsidRPr="005A024F">
        <w:rPr>
          <w:rFonts w:ascii="Times New Roman" w:eastAsia="Times New Roman" w:hAnsi="Times New Roman" w:cs="Times New Roman"/>
          <w:i/>
          <w:sz w:val="24"/>
          <w:szCs w:val="24"/>
          <w:lang w:eastAsia="fr-FR"/>
        </w:rPr>
        <w:t xml:space="preserve">Abrégé de l'histoire romaine </w:t>
      </w:r>
      <w:r w:rsidRPr="005A024F">
        <w:rPr>
          <w:rFonts w:ascii="Times New Roman" w:eastAsia="Times New Roman" w:hAnsi="Times New Roman" w:cs="Times New Roman"/>
          <w:sz w:val="24"/>
          <w:szCs w:val="24"/>
          <w:lang w:eastAsia="fr-FR"/>
        </w:rPr>
        <w:t>et enfi</w:t>
      </w:r>
      <w:r>
        <w:rPr>
          <w:rFonts w:ascii="Times New Roman" w:eastAsia="Times New Roman" w:hAnsi="Times New Roman" w:cs="Times New Roman"/>
          <w:sz w:val="24"/>
          <w:szCs w:val="24"/>
          <w:lang w:eastAsia="fr-FR"/>
        </w:rPr>
        <w:t>n Julien l’apostat, le recueil</w:t>
      </w:r>
      <w:r w:rsidRPr="005A024F">
        <w:rPr>
          <w:rFonts w:ascii="Times New Roman" w:eastAsia="Times New Roman" w:hAnsi="Times New Roman" w:cs="Times New Roman"/>
          <w:sz w:val="24"/>
          <w:szCs w:val="24"/>
          <w:lang w:eastAsia="fr-FR"/>
        </w:rPr>
        <w:t xml:space="preserve"> de ses discours. Dans mon travail de recherche et pou</w:t>
      </w:r>
      <w:r>
        <w:rPr>
          <w:rFonts w:ascii="Times New Roman" w:eastAsia="Times New Roman" w:hAnsi="Times New Roman" w:cs="Times New Roman"/>
          <w:sz w:val="24"/>
          <w:szCs w:val="24"/>
          <w:lang w:eastAsia="fr-FR"/>
        </w:rPr>
        <w:t xml:space="preserve">r l’analyse du catalogue établi </w:t>
      </w:r>
      <w:r w:rsidRPr="005A024F">
        <w:rPr>
          <w:rFonts w:ascii="Times New Roman" w:eastAsia="Times New Roman" w:hAnsi="Times New Roman" w:cs="Times New Roman"/>
          <w:sz w:val="24"/>
          <w:szCs w:val="24"/>
          <w:lang w:eastAsia="fr-FR"/>
        </w:rPr>
        <w:t xml:space="preserve">en première année l’ouvrage de Pierre Bastien sur, </w:t>
      </w:r>
      <w:r w:rsidRPr="005A024F">
        <w:rPr>
          <w:rFonts w:ascii="Times New Roman" w:eastAsia="Times New Roman" w:hAnsi="Times New Roman" w:cs="Times New Roman"/>
          <w:i/>
          <w:sz w:val="24"/>
          <w:szCs w:val="24"/>
          <w:lang w:eastAsia="fr-FR"/>
        </w:rPr>
        <w:t>Le buste monétaire des empereurs romains</w:t>
      </w:r>
      <w:r>
        <w:rPr>
          <w:rFonts w:ascii="Times New Roman" w:eastAsia="Times New Roman" w:hAnsi="Times New Roman" w:cs="Times New Roman"/>
          <w:sz w:val="24"/>
          <w:szCs w:val="24"/>
          <w:lang w:eastAsia="fr-FR"/>
        </w:rPr>
        <w:t xml:space="preserve"> m’a été très</w:t>
      </w:r>
      <w:r w:rsidRPr="005A024F">
        <w:rPr>
          <w:rFonts w:ascii="Times New Roman" w:eastAsia="Times New Roman" w:hAnsi="Times New Roman" w:cs="Times New Roman"/>
          <w:sz w:val="24"/>
          <w:szCs w:val="24"/>
          <w:lang w:eastAsia="fr-FR"/>
        </w:rPr>
        <w:t xml:space="preserve"> utile, pour l’avers des monnaies de la collection ainsi que pour la richesse de son catalogue dans le troisième tome de son ouvrage. Pour les revers et l’analyse des ateliers les deux ouvrages de Phillipe Ferrando sur </w:t>
      </w:r>
      <w:r w:rsidRPr="005A024F">
        <w:rPr>
          <w:rFonts w:ascii="Times New Roman" w:eastAsia="Times New Roman" w:hAnsi="Times New Roman" w:cs="Times New Roman"/>
          <w:i/>
          <w:sz w:val="24"/>
          <w:szCs w:val="24"/>
          <w:lang w:eastAsia="fr-FR"/>
        </w:rPr>
        <w:t>Les monnaies d'Arles, de Constantin le Grand à Romulus Augustule, 313-476</w:t>
      </w:r>
      <w:r w:rsidRPr="005A024F">
        <w:rPr>
          <w:rFonts w:ascii="Times New Roman" w:eastAsia="Times New Roman" w:hAnsi="Times New Roman" w:cs="Times New Roman"/>
          <w:sz w:val="24"/>
          <w:szCs w:val="24"/>
          <w:lang w:eastAsia="fr-FR"/>
        </w:rPr>
        <w:t xml:space="preserve"> et </w:t>
      </w:r>
      <w:r w:rsidRPr="005A024F">
        <w:rPr>
          <w:rFonts w:ascii="Times New Roman" w:eastAsia="Times New Roman" w:hAnsi="Times New Roman" w:cs="Times New Roman"/>
          <w:i/>
          <w:sz w:val="24"/>
          <w:szCs w:val="24"/>
          <w:lang w:eastAsia="fr-FR"/>
        </w:rPr>
        <w:t>L'atelier monétaire d'Arles, de Constantin le Grand à Romulus Augustule, 313-</w:t>
      </w:r>
      <w:r>
        <w:rPr>
          <w:rFonts w:ascii="Times New Roman" w:eastAsia="Times New Roman" w:hAnsi="Times New Roman" w:cs="Times New Roman"/>
          <w:sz w:val="24"/>
          <w:szCs w:val="24"/>
          <w:lang w:eastAsia="fr-FR"/>
        </w:rPr>
        <w:t>476 m’ont également été d’une aide précieuse</w:t>
      </w:r>
      <w:r w:rsidRPr="005A024F">
        <w:rPr>
          <w:rFonts w:ascii="Times New Roman" w:eastAsia="Times New Roman" w:hAnsi="Times New Roman" w:cs="Times New Roman"/>
          <w:i/>
          <w:sz w:val="24"/>
          <w:szCs w:val="24"/>
          <w:lang w:eastAsia="fr-FR"/>
        </w:rPr>
        <w:t xml:space="preserve">. </w:t>
      </w:r>
      <w:r w:rsidRPr="005A024F">
        <w:rPr>
          <w:rFonts w:ascii="Times New Roman" w:eastAsia="Times New Roman" w:hAnsi="Times New Roman" w:cs="Times New Roman"/>
          <w:sz w:val="24"/>
          <w:szCs w:val="24"/>
          <w:lang w:eastAsia="fr-FR"/>
        </w:rPr>
        <w:t>Enfin pour une meilleur connaissance du contexte historique de ce début de IV</w:t>
      </w:r>
      <w:r w:rsidRPr="005A024F">
        <w:rPr>
          <w:rFonts w:ascii="Times New Roman" w:eastAsia="Times New Roman" w:hAnsi="Times New Roman" w:cs="Times New Roman"/>
          <w:sz w:val="24"/>
          <w:szCs w:val="24"/>
          <w:vertAlign w:val="superscript"/>
          <w:lang w:eastAsia="fr-FR"/>
        </w:rPr>
        <w:t xml:space="preserve">e </w:t>
      </w:r>
      <w:r w:rsidRPr="005A024F">
        <w:rPr>
          <w:rFonts w:ascii="Times New Roman" w:eastAsia="Times New Roman" w:hAnsi="Times New Roman" w:cs="Times New Roman"/>
          <w:sz w:val="24"/>
          <w:szCs w:val="24"/>
          <w:lang w:eastAsia="fr-FR"/>
        </w:rPr>
        <w:t xml:space="preserve">siècle l’ouvrage de Paul Veyne </w:t>
      </w:r>
      <w:r w:rsidRPr="005A024F">
        <w:rPr>
          <w:rFonts w:ascii="Times New Roman" w:eastAsia="Times New Roman" w:hAnsi="Times New Roman" w:cs="Times New Roman"/>
          <w:i/>
          <w:sz w:val="24"/>
          <w:szCs w:val="24"/>
          <w:lang w:eastAsia="fr-FR"/>
        </w:rPr>
        <w:t xml:space="preserve">Quand notre monde est devenu chrétien (312-394 </w:t>
      </w:r>
      <w:r w:rsidRPr="005A024F">
        <w:rPr>
          <w:rFonts w:ascii="Times New Roman" w:eastAsia="Times New Roman" w:hAnsi="Times New Roman" w:cs="Times New Roman"/>
          <w:sz w:val="24"/>
          <w:szCs w:val="24"/>
          <w:lang w:eastAsia="fr-FR"/>
        </w:rPr>
        <w:t>est indispensable.</w:t>
      </w:r>
    </w:p>
    <w:p w:rsidR="00547A20" w:rsidRDefault="00547A20" w:rsidP="00B90DFA">
      <w:pPr>
        <w:spacing w:line="360" w:lineRule="auto"/>
        <w:jc w:val="both"/>
        <w:rPr>
          <w:rFonts w:ascii="Times New Roman" w:eastAsia="Times New Roman" w:hAnsi="Times New Roman" w:cs="Times New Roman"/>
          <w:b/>
          <w:bCs/>
          <w:sz w:val="28"/>
          <w:szCs w:val="24"/>
          <w:u w:val="single"/>
          <w:lang w:eastAsia="fr-FR"/>
        </w:rPr>
      </w:pPr>
    </w:p>
    <w:p w:rsidR="00B40D21" w:rsidRDefault="00B40D21" w:rsidP="00B90DFA">
      <w:pPr>
        <w:spacing w:line="360" w:lineRule="auto"/>
        <w:jc w:val="both"/>
        <w:rPr>
          <w:rFonts w:ascii="Times New Roman" w:eastAsia="Times New Roman" w:hAnsi="Times New Roman" w:cs="Times New Roman"/>
          <w:b/>
          <w:bCs/>
          <w:sz w:val="28"/>
          <w:szCs w:val="24"/>
          <w:u w:val="single"/>
          <w:lang w:eastAsia="fr-FR"/>
        </w:rPr>
      </w:pPr>
    </w:p>
    <w:p w:rsidR="00B40D21" w:rsidRDefault="00B40D21" w:rsidP="00B90DFA">
      <w:pPr>
        <w:spacing w:line="360" w:lineRule="auto"/>
        <w:jc w:val="both"/>
        <w:rPr>
          <w:rFonts w:ascii="Times New Roman" w:eastAsia="Times New Roman" w:hAnsi="Times New Roman" w:cs="Times New Roman"/>
          <w:b/>
          <w:bCs/>
          <w:sz w:val="28"/>
          <w:szCs w:val="24"/>
          <w:u w:val="single"/>
          <w:lang w:eastAsia="fr-FR"/>
        </w:rPr>
      </w:pPr>
    </w:p>
    <w:p w:rsidR="00B40D21" w:rsidRDefault="00B40D21" w:rsidP="00B90DFA">
      <w:pPr>
        <w:spacing w:line="360" w:lineRule="auto"/>
        <w:jc w:val="both"/>
        <w:rPr>
          <w:rFonts w:ascii="Times New Roman" w:eastAsia="Times New Roman" w:hAnsi="Times New Roman" w:cs="Times New Roman"/>
          <w:b/>
          <w:bCs/>
          <w:sz w:val="28"/>
          <w:szCs w:val="24"/>
          <w:u w:val="single"/>
          <w:lang w:eastAsia="fr-FR"/>
        </w:rPr>
      </w:pPr>
    </w:p>
    <w:p w:rsidR="00B40D21" w:rsidRDefault="00B40D21" w:rsidP="00B90DFA">
      <w:pPr>
        <w:spacing w:line="360" w:lineRule="auto"/>
        <w:jc w:val="both"/>
        <w:rPr>
          <w:rFonts w:ascii="Times New Roman" w:eastAsia="Times New Roman" w:hAnsi="Times New Roman" w:cs="Times New Roman"/>
          <w:b/>
          <w:bCs/>
          <w:sz w:val="28"/>
          <w:szCs w:val="24"/>
          <w:u w:val="single"/>
          <w:lang w:eastAsia="fr-FR"/>
        </w:rPr>
      </w:pPr>
    </w:p>
    <w:p w:rsidR="00B40D21" w:rsidRDefault="00B40D21" w:rsidP="00B90DFA">
      <w:pPr>
        <w:spacing w:line="360" w:lineRule="auto"/>
        <w:jc w:val="both"/>
        <w:rPr>
          <w:rFonts w:ascii="Times New Roman" w:eastAsia="Times New Roman" w:hAnsi="Times New Roman" w:cs="Times New Roman"/>
          <w:b/>
          <w:bCs/>
          <w:sz w:val="28"/>
          <w:szCs w:val="24"/>
          <w:u w:val="single"/>
          <w:lang w:eastAsia="fr-FR"/>
        </w:rPr>
      </w:pPr>
    </w:p>
    <w:p w:rsidR="00B40D21" w:rsidRDefault="00B40D21" w:rsidP="00B90DFA">
      <w:pPr>
        <w:spacing w:line="360" w:lineRule="auto"/>
        <w:jc w:val="both"/>
        <w:rPr>
          <w:rFonts w:ascii="Times New Roman" w:eastAsia="Times New Roman" w:hAnsi="Times New Roman" w:cs="Times New Roman"/>
          <w:b/>
          <w:bCs/>
          <w:sz w:val="28"/>
          <w:szCs w:val="24"/>
          <w:u w:val="single"/>
          <w:lang w:eastAsia="fr-FR"/>
        </w:rPr>
      </w:pPr>
    </w:p>
    <w:p w:rsidR="00B40D21" w:rsidRDefault="00B40D21" w:rsidP="00B90DFA">
      <w:pPr>
        <w:spacing w:line="360" w:lineRule="auto"/>
        <w:jc w:val="both"/>
        <w:rPr>
          <w:rFonts w:ascii="Times New Roman" w:eastAsia="Times New Roman" w:hAnsi="Times New Roman" w:cs="Times New Roman"/>
          <w:b/>
          <w:bCs/>
          <w:sz w:val="28"/>
          <w:szCs w:val="24"/>
          <w:u w:val="single"/>
          <w:lang w:eastAsia="fr-FR"/>
        </w:rPr>
      </w:pPr>
    </w:p>
    <w:p w:rsidR="00B40D21" w:rsidRDefault="00B40D21" w:rsidP="00B90DFA">
      <w:pPr>
        <w:spacing w:line="360" w:lineRule="auto"/>
        <w:jc w:val="both"/>
        <w:rPr>
          <w:rFonts w:ascii="Times New Roman" w:eastAsia="Times New Roman" w:hAnsi="Times New Roman" w:cs="Times New Roman"/>
          <w:b/>
          <w:bCs/>
          <w:sz w:val="28"/>
          <w:szCs w:val="24"/>
          <w:u w:val="single"/>
          <w:lang w:eastAsia="fr-FR"/>
        </w:rPr>
      </w:pPr>
    </w:p>
    <w:p w:rsidR="00B40D21" w:rsidRDefault="00B40D21" w:rsidP="00B90DFA">
      <w:pPr>
        <w:spacing w:line="360" w:lineRule="auto"/>
        <w:jc w:val="both"/>
        <w:rPr>
          <w:rFonts w:ascii="Times New Roman" w:eastAsia="Times New Roman" w:hAnsi="Times New Roman" w:cs="Times New Roman"/>
          <w:b/>
          <w:bCs/>
          <w:sz w:val="28"/>
          <w:szCs w:val="24"/>
          <w:u w:val="single"/>
          <w:lang w:eastAsia="fr-FR"/>
        </w:rPr>
      </w:pPr>
    </w:p>
    <w:p w:rsidR="00547A20" w:rsidRDefault="00547A20" w:rsidP="00B90DFA">
      <w:pPr>
        <w:spacing w:line="360" w:lineRule="auto"/>
        <w:jc w:val="both"/>
        <w:rPr>
          <w:rFonts w:ascii="Times New Roman" w:eastAsia="Times New Roman" w:hAnsi="Times New Roman" w:cs="Times New Roman"/>
          <w:b/>
          <w:bCs/>
          <w:sz w:val="28"/>
          <w:szCs w:val="24"/>
          <w:u w:val="single"/>
          <w:lang w:eastAsia="fr-FR"/>
        </w:rPr>
      </w:pPr>
    </w:p>
    <w:p w:rsidR="00547A20" w:rsidRDefault="00547A20" w:rsidP="00B90DFA">
      <w:pPr>
        <w:spacing w:line="360" w:lineRule="auto"/>
        <w:jc w:val="both"/>
        <w:rPr>
          <w:rFonts w:ascii="Times New Roman" w:eastAsia="Times New Roman" w:hAnsi="Times New Roman" w:cs="Times New Roman"/>
          <w:b/>
          <w:bCs/>
          <w:sz w:val="28"/>
          <w:szCs w:val="24"/>
          <w:u w:val="single"/>
          <w:lang w:eastAsia="fr-FR"/>
        </w:rPr>
      </w:pPr>
    </w:p>
    <w:p w:rsidR="00547A20" w:rsidRDefault="00547A20" w:rsidP="00B90DFA">
      <w:pPr>
        <w:spacing w:line="360" w:lineRule="auto"/>
        <w:jc w:val="both"/>
        <w:rPr>
          <w:rFonts w:ascii="Times New Roman" w:eastAsia="Times New Roman" w:hAnsi="Times New Roman" w:cs="Times New Roman"/>
          <w:b/>
          <w:bCs/>
          <w:sz w:val="28"/>
          <w:szCs w:val="24"/>
          <w:u w:val="single"/>
          <w:lang w:eastAsia="fr-FR"/>
        </w:rPr>
      </w:pPr>
    </w:p>
    <w:p w:rsidR="00547A20" w:rsidRDefault="00547A20" w:rsidP="00B90DFA">
      <w:pPr>
        <w:spacing w:line="360" w:lineRule="auto"/>
        <w:jc w:val="both"/>
        <w:rPr>
          <w:rFonts w:ascii="Times New Roman" w:eastAsia="Times New Roman" w:hAnsi="Times New Roman" w:cs="Times New Roman"/>
          <w:b/>
          <w:bCs/>
          <w:sz w:val="28"/>
          <w:szCs w:val="24"/>
          <w:u w:val="single"/>
          <w:lang w:eastAsia="fr-FR"/>
        </w:rPr>
      </w:pPr>
    </w:p>
    <w:p w:rsidR="00547A20" w:rsidRDefault="00547A20" w:rsidP="00B90DFA">
      <w:pPr>
        <w:spacing w:line="360" w:lineRule="auto"/>
        <w:jc w:val="both"/>
        <w:rPr>
          <w:rFonts w:ascii="Times New Roman" w:eastAsia="Times New Roman" w:hAnsi="Times New Roman" w:cs="Times New Roman"/>
          <w:b/>
          <w:bCs/>
          <w:sz w:val="28"/>
          <w:szCs w:val="24"/>
          <w:u w:val="single"/>
          <w:lang w:eastAsia="fr-FR"/>
        </w:rPr>
      </w:pPr>
    </w:p>
    <w:p w:rsidR="00547A20" w:rsidRDefault="00547A20" w:rsidP="00B90DFA">
      <w:pPr>
        <w:spacing w:line="360" w:lineRule="auto"/>
        <w:jc w:val="both"/>
        <w:rPr>
          <w:rFonts w:ascii="Times New Roman" w:eastAsia="Times New Roman" w:hAnsi="Times New Roman" w:cs="Times New Roman"/>
          <w:b/>
          <w:bCs/>
          <w:sz w:val="28"/>
          <w:szCs w:val="24"/>
          <w:u w:val="single"/>
          <w:lang w:eastAsia="fr-FR"/>
        </w:rPr>
      </w:pPr>
    </w:p>
    <w:p w:rsidR="00547A20" w:rsidRDefault="00547A20" w:rsidP="00B90DFA">
      <w:pPr>
        <w:spacing w:line="360" w:lineRule="auto"/>
        <w:jc w:val="both"/>
      </w:pPr>
    </w:p>
    <w:p w:rsidR="007B5662" w:rsidRPr="007B5662" w:rsidRDefault="007B5662" w:rsidP="007B5662">
      <w:pPr>
        <w:spacing w:line="360" w:lineRule="auto"/>
        <w:jc w:val="center"/>
        <w:rPr>
          <w:rFonts w:ascii="Times New Roman" w:hAnsi="Times New Roman" w:cs="Times New Roman"/>
          <w:b/>
          <w:sz w:val="28"/>
        </w:rPr>
      </w:pPr>
      <w:r w:rsidRPr="007B5662">
        <w:rPr>
          <w:rFonts w:ascii="Times New Roman" w:hAnsi="Times New Roman" w:cs="Times New Roman"/>
          <w:b/>
          <w:sz w:val="28"/>
        </w:rPr>
        <w:t>-I-</w:t>
      </w:r>
    </w:p>
    <w:p w:rsidR="007B5662" w:rsidRDefault="007B5662" w:rsidP="007B5662">
      <w:pPr>
        <w:spacing w:line="360" w:lineRule="auto"/>
        <w:jc w:val="center"/>
        <w:rPr>
          <w:rFonts w:ascii="Times New Roman" w:hAnsi="Times New Roman" w:cs="Times New Roman"/>
          <w:b/>
          <w:sz w:val="28"/>
        </w:rPr>
      </w:pPr>
      <w:r w:rsidRPr="007B5662">
        <w:rPr>
          <w:rFonts w:ascii="Times New Roman" w:hAnsi="Times New Roman" w:cs="Times New Roman"/>
          <w:b/>
          <w:sz w:val="28"/>
        </w:rPr>
        <w:t>Le monnayage de Constance  II du Musée Puig</w:t>
      </w:r>
    </w:p>
    <w:p w:rsidR="006D4728" w:rsidRDefault="006D4728" w:rsidP="007B5662">
      <w:pPr>
        <w:spacing w:line="360" w:lineRule="auto"/>
        <w:jc w:val="center"/>
        <w:rPr>
          <w:rFonts w:ascii="Times New Roman" w:hAnsi="Times New Roman" w:cs="Times New Roman"/>
          <w:b/>
          <w:sz w:val="28"/>
        </w:rPr>
      </w:pPr>
    </w:p>
    <w:p w:rsidR="006D4728" w:rsidRDefault="006D4728" w:rsidP="007B5662">
      <w:pPr>
        <w:spacing w:line="360" w:lineRule="auto"/>
        <w:jc w:val="center"/>
        <w:rPr>
          <w:rFonts w:ascii="Times New Roman" w:hAnsi="Times New Roman" w:cs="Times New Roman"/>
          <w:b/>
          <w:sz w:val="28"/>
        </w:rPr>
      </w:pPr>
    </w:p>
    <w:p w:rsidR="006D4728" w:rsidRDefault="006D4728" w:rsidP="007B5662">
      <w:pPr>
        <w:spacing w:line="360" w:lineRule="auto"/>
        <w:jc w:val="center"/>
        <w:rPr>
          <w:rFonts w:ascii="Times New Roman" w:hAnsi="Times New Roman" w:cs="Times New Roman"/>
          <w:b/>
          <w:sz w:val="28"/>
        </w:rPr>
      </w:pPr>
    </w:p>
    <w:p w:rsidR="00192F19" w:rsidRDefault="00192F19" w:rsidP="007B5662">
      <w:pPr>
        <w:spacing w:line="360" w:lineRule="auto"/>
        <w:jc w:val="center"/>
        <w:rPr>
          <w:rFonts w:ascii="Times New Roman" w:hAnsi="Times New Roman" w:cs="Times New Roman"/>
          <w:b/>
          <w:sz w:val="28"/>
        </w:rPr>
      </w:pPr>
    </w:p>
    <w:p w:rsidR="00192F19" w:rsidRDefault="00192F19" w:rsidP="007B5662">
      <w:pPr>
        <w:spacing w:line="360" w:lineRule="auto"/>
        <w:jc w:val="center"/>
        <w:rPr>
          <w:rFonts w:ascii="Times New Roman" w:hAnsi="Times New Roman" w:cs="Times New Roman"/>
          <w:b/>
          <w:sz w:val="28"/>
        </w:rPr>
      </w:pPr>
    </w:p>
    <w:p w:rsidR="00192F19" w:rsidRDefault="00192F19" w:rsidP="007B5662">
      <w:pPr>
        <w:spacing w:line="360" w:lineRule="auto"/>
        <w:jc w:val="center"/>
        <w:rPr>
          <w:rFonts w:ascii="Times New Roman" w:hAnsi="Times New Roman" w:cs="Times New Roman"/>
          <w:b/>
          <w:sz w:val="28"/>
        </w:rPr>
      </w:pPr>
    </w:p>
    <w:p w:rsidR="006D4728" w:rsidRDefault="006D4728" w:rsidP="007B5662">
      <w:pPr>
        <w:spacing w:line="360" w:lineRule="auto"/>
        <w:jc w:val="center"/>
        <w:rPr>
          <w:rFonts w:ascii="Times New Roman" w:hAnsi="Times New Roman" w:cs="Times New Roman"/>
          <w:b/>
          <w:sz w:val="28"/>
        </w:rPr>
      </w:pPr>
    </w:p>
    <w:p w:rsidR="006D4728" w:rsidRDefault="006D4728" w:rsidP="007B5662">
      <w:pPr>
        <w:spacing w:line="360" w:lineRule="auto"/>
        <w:jc w:val="center"/>
        <w:rPr>
          <w:rFonts w:ascii="Times New Roman" w:hAnsi="Times New Roman" w:cs="Times New Roman"/>
          <w:b/>
          <w:sz w:val="28"/>
        </w:rPr>
      </w:pPr>
    </w:p>
    <w:p w:rsidR="006D4728" w:rsidRDefault="006D4728" w:rsidP="007B5662">
      <w:pPr>
        <w:spacing w:line="360" w:lineRule="auto"/>
        <w:jc w:val="center"/>
      </w:pPr>
    </w:p>
    <w:p w:rsidR="00B2474D" w:rsidRDefault="001902E0" w:rsidP="006A1570">
      <w:pPr>
        <w:spacing w:line="360" w:lineRule="auto"/>
        <w:ind w:firstLine="708"/>
        <w:jc w:val="both"/>
        <w:rPr>
          <w:rFonts w:ascii="Times New Roman" w:hAnsi="Times New Roman" w:cs="Times New Roman"/>
          <w:sz w:val="24"/>
          <w:szCs w:val="24"/>
        </w:rPr>
      </w:pPr>
      <w:r w:rsidRPr="00E30CBA">
        <w:rPr>
          <w:rFonts w:ascii="Times New Roman" w:hAnsi="Times New Roman" w:cs="Times New Roman"/>
          <w:sz w:val="24"/>
        </w:rPr>
        <w:lastRenderedPageBreak/>
        <w:t xml:space="preserve">Le musée </w:t>
      </w:r>
      <w:r w:rsidR="006A1570">
        <w:rPr>
          <w:rFonts w:ascii="Times New Roman" w:hAnsi="Times New Roman" w:cs="Times New Roman"/>
          <w:sz w:val="24"/>
        </w:rPr>
        <w:t>Joseph</w:t>
      </w:r>
      <w:r w:rsidR="008F5D19">
        <w:rPr>
          <w:rFonts w:ascii="Times New Roman" w:hAnsi="Times New Roman" w:cs="Times New Roman"/>
          <w:sz w:val="24"/>
        </w:rPr>
        <w:t xml:space="preserve"> P</w:t>
      </w:r>
      <w:r w:rsidRPr="00E30CBA">
        <w:rPr>
          <w:rFonts w:ascii="Times New Roman" w:hAnsi="Times New Roman" w:cs="Times New Roman"/>
          <w:sz w:val="24"/>
        </w:rPr>
        <w:t xml:space="preserve">uig possède 92 monnaies concernant le </w:t>
      </w:r>
      <w:r w:rsidR="00E30CBA" w:rsidRPr="00E30CBA">
        <w:rPr>
          <w:rFonts w:ascii="Times New Roman" w:hAnsi="Times New Roman" w:cs="Times New Roman"/>
          <w:sz w:val="24"/>
        </w:rPr>
        <w:t>règne</w:t>
      </w:r>
      <w:r w:rsidRPr="00E30CBA">
        <w:rPr>
          <w:rFonts w:ascii="Times New Roman" w:hAnsi="Times New Roman" w:cs="Times New Roman"/>
          <w:sz w:val="24"/>
        </w:rPr>
        <w:t xml:space="preserve"> de constance II, </w:t>
      </w:r>
      <w:r w:rsidR="006D1C34">
        <w:rPr>
          <w:rFonts w:ascii="Times New Roman" w:hAnsi="Times New Roman" w:cs="Times New Roman"/>
          <w:sz w:val="24"/>
        </w:rPr>
        <w:t>ces</w:t>
      </w:r>
      <w:r w:rsidRPr="00E30CBA">
        <w:rPr>
          <w:rFonts w:ascii="Times New Roman" w:hAnsi="Times New Roman" w:cs="Times New Roman"/>
          <w:sz w:val="24"/>
        </w:rPr>
        <w:t xml:space="preserve"> monnaies sont </w:t>
      </w:r>
      <w:r w:rsidR="003E1343">
        <w:rPr>
          <w:rFonts w:ascii="Times New Roman" w:hAnsi="Times New Roman" w:cs="Times New Roman"/>
          <w:sz w:val="24"/>
        </w:rPr>
        <w:t>classées dans</w:t>
      </w:r>
      <w:r w:rsidR="00B2474D" w:rsidRPr="00E30CBA">
        <w:rPr>
          <w:rFonts w:ascii="Times New Roman" w:hAnsi="Times New Roman" w:cs="Times New Roman"/>
          <w:sz w:val="24"/>
        </w:rPr>
        <w:t xml:space="preserve"> la partie</w:t>
      </w:r>
      <w:r w:rsidR="006A1570">
        <w:rPr>
          <w:rFonts w:ascii="Times New Roman" w:hAnsi="Times New Roman" w:cs="Times New Roman"/>
          <w:sz w:val="24"/>
        </w:rPr>
        <w:t xml:space="preserve"> Empire romain de la collection, plus exactement dans la sous partie du</w:t>
      </w:r>
      <w:r w:rsidR="00B2474D" w:rsidRPr="00E30CBA">
        <w:rPr>
          <w:rFonts w:ascii="Times New Roman" w:hAnsi="Times New Roman" w:cs="Times New Roman"/>
          <w:sz w:val="24"/>
        </w:rPr>
        <w:t xml:space="preserve"> </w:t>
      </w:r>
      <w:r w:rsidR="003E1343">
        <w:rPr>
          <w:rFonts w:ascii="Times New Roman" w:hAnsi="Times New Roman" w:cs="Times New Roman"/>
          <w:sz w:val="24"/>
        </w:rPr>
        <w:t>Bas-Empire</w:t>
      </w:r>
      <w:r w:rsidR="006A1570">
        <w:rPr>
          <w:rFonts w:ascii="Times New Roman" w:hAnsi="Times New Roman" w:cs="Times New Roman"/>
          <w:sz w:val="24"/>
        </w:rPr>
        <w:t>.</w:t>
      </w:r>
      <w:r w:rsidR="000830BF">
        <w:rPr>
          <w:rFonts w:ascii="Times New Roman" w:hAnsi="Times New Roman" w:cs="Times New Roman"/>
          <w:sz w:val="24"/>
        </w:rPr>
        <w:t xml:space="preserve"> </w:t>
      </w:r>
      <w:r w:rsidR="006A1570">
        <w:rPr>
          <w:rFonts w:ascii="Times New Roman" w:hAnsi="Times New Roman" w:cs="Times New Roman"/>
          <w:sz w:val="24"/>
        </w:rPr>
        <w:t>Toutes</w:t>
      </w:r>
      <w:r w:rsidR="000830BF">
        <w:rPr>
          <w:rFonts w:ascii="Times New Roman" w:hAnsi="Times New Roman" w:cs="Times New Roman"/>
          <w:sz w:val="24"/>
        </w:rPr>
        <w:t xml:space="preserve"> les monnaies ont donc </w:t>
      </w:r>
      <w:r w:rsidR="00B2474D" w:rsidRPr="00E30CBA">
        <w:rPr>
          <w:rFonts w:ascii="Times New Roman" w:hAnsi="Times New Roman" w:cs="Times New Roman"/>
          <w:sz w:val="24"/>
        </w:rPr>
        <w:t>était listé</w:t>
      </w:r>
      <w:r w:rsidR="000830BF">
        <w:rPr>
          <w:rFonts w:ascii="Times New Roman" w:hAnsi="Times New Roman" w:cs="Times New Roman"/>
          <w:sz w:val="24"/>
        </w:rPr>
        <w:t>es</w:t>
      </w:r>
      <w:r w:rsidR="00B2474D" w:rsidRPr="00E30CBA">
        <w:rPr>
          <w:rFonts w:ascii="Times New Roman" w:hAnsi="Times New Roman" w:cs="Times New Roman"/>
          <w:sz w:val="24"/>
        </w:rPr>
        <w:t xml:space="preserve"> sous le sigle de MP (musée </w:t>
      </w:r>
      <w:r w:rsidR="00E30CBA" w:rsidRPr="00E30CBA">
        <w:rPr>
          <w:rFonts w:ascii="Times New Roman" w:hAnsi="Times New Roman" w:cs="Times New Roman"/>
          <w:sz w:val="24"/>
        </w:rPr>
        <w:t>Puig</w:t>
      </w:r>
      <w:r w:rsidR="00B2474D" w:rsidRPr="00E30CBA">
        <w:rPr>
          <w:rFonts w:ascii="Times New Roman" w:hAnsi="Times New Roman" w:cs="Times New Roman"/>
          <w:sz w:val="24"/>
        </w:rPr>
        <w:t xml:space="preserve">) ER </w:t>
      </w:r>
      <w:r w:rsidR="00E30CBA" w:rsidRPr="00E30CBA">
        <w:rPr>
          <w:rFonts w:ascii="Times New Roman" w:hAnsi="Times New Roman" w:cs="Times New Roman"/>
          <w:sz w:val="24"/>
        </w:rPr>
        <w:t>(empire</w:t>
      </w:r>
      <w:r w:rsidR="00B2474D" w:rsidRPr="00E30CBA">
        <w:rPr>
          <w:rFonts w:ascii="Times New Roman" w:hAnsi="Times New Roman" w:cs="Times New Roman"/>
          <w:sz w:val="24"/>
        </w:rPr>
        <w:t xml:space="preserve"> </w:t>
      </w:r>
      <w:r w:rsidR="00E30CBA" w:rsidRPr="00E30CBA">
        <w:rPr>
          <w:rFonts w:ascii="Times New Roman" w:hAnsi="Times New Roman" w:cs="Times New Roman"/>
          <w:sz w:val="24"/>
        </w:rPr>
        <w:t>romain</w:t>
      </w:r>
      <w:r w:rsidR="00B2474D" w:rsidRPr="00E30CBA">
        <w:rPr>
          <w:rFonts w:ascii="Times New Roman" w:hAnsi="Times New Roman" w:cs="Times New Roman"/>
          <w:sz w:val="24"/>
        </w:rPr>
        <w:t>) et sont comprise</w:t>
      </w:r>
      <w:r w:rsidR="000830BF">
        <w:rPr>
          <w:rFonts w:ascii="Times New Roman" w:hAnsi="Times New Roman" w:cs="Times New Roman"/>
          <w:sz w:val="24"/>
        </w:rPr>
        <w:t>s</w:t>
      </w:r>
      <w:r w:rsidR="00B2474D" w:rsidRPr="00E30CBA">
        <w:rPr>
          <w:rFonts w:ascii="Times New Roman" w:hAnsi="Times New Roman" w:cs="Times New Roman"/>
          <w:sz w:val="24"/>
        </w:rPr>
        <w:t xml:space="preserve"> entre les </w:t>
      </w:r>
      <w:r w:rsidR="003E1343">
        <w:rPr>
          <w:rFonts w:ascii="Times New Roman" w:hAnsi="Times New Roman" w:cs="Times New Roman"/>
          <w:sz w:val="24"/>
        </w:rPr>
        <w:t>numéros </w:t>
      </w:r>
      <w:r w:rsidR="009258B4">
        <w:rPr>
          <w:rFonts w:ascii="Times New Roman" w:hAnsi="Times New Roman" w:cs="Times New Roman"/>
          <w:sz w:val="24"/>
        </w:rPr>
        <w:t>3093</w:t>
      </w:r>
      <w:r w:rsidR="006A1570">
        <w:rPr>
          <w:rFonts w:ascii="Times New Roman" w:hAnsi="Times New Roman" w:cs="Times New Roman"/>
          <w:sz w:val="24"/>
        </w:rPr>
        <w:t xml:space="preserve"> </w:t>
      </w:r>
      <w:r w:rsidR="009258B4">
        <w:rPr>
          <w:rFonts w:ascii="Times New Roman" w:hAnsi="Times New Roman" w:cs="Times New Roman"/>
          <w:sz w:val="24"/>
        </w:rPr>
        <w:t xml:space="preserve">et </w:t>
      </w:r>
      <w:r w:rsidR="00B2474D" w:rsidRPr="00E30CBA">
        <w:rPr>
          <w:rFonts w:ascii="Times New Roman" w:hAnsi="Times New Roman" w:cs="Times New Roman"/>
          <w:sz w:val="24"/>
        </w:rPr>
        <w:t>31</w:t>
      </w:r>
      <w:r w:rsidR="000830BF">
        <w:rPr>
          <w:rFonts w:ascii="Times New Roman" w:hAnsi="Times New Roman" w:cs="Times New Roman"/>
          <w:sz w:val="24"/>
        </w:rPr>
        <w:t>85 inclus</w:t>
      </w:r>
      <w:r w:rsidR="00B2474D" w:rsidRPr="00E30CBA">
        <w:rPr>
          <w:rFonts w:ascii="Times New Roman" w:hAnsi="Times New Roman" w:cs="Times New Roman"/>
          <w:sz w:val="24"/>
        </w:rPr>
        <w:t xml:space="preserve">. Le catalogue du musée est un bon outil pour la consultation </w:t>
      </w:r>
      <w:r w:rsidR="00E30CBA" w:rsidRPr="00E30CBA">
        <w:rPr>
          <w:rFonts w:ascii="Times New Roman" w:hAnsi="Times New Roman" w:cs="Times New Roman"/>
          <w:sz w:val="24"/>
        </w:rPr>
        <w:t xml:space="preserve">des </w:t>
      </w:r>
      <w:r w:rsidR="00E30CBA" w:rsidRPr="00026EBD">
        <w:rPr>
          <w:rFonts w:ascii="Times New Roman" w:hAnsi="Times New Roman" w:cs="Times New Roman"/>
          <w:sz w:val="24"/>
          <w:szCs w:val="24"/>
        </w:rPr>
        <w:t>pièces</w:t>
      </w:r>
      <w:r w:rsidR="00B2474D" w:rsidRPr="00026EBD">
        <w:rPr>
          <w:rFonts w:ascii="Times New Roman" w:hAnsi="Times New Roman" w:cs="Times New Roman"/>
          <w:sz w:val="24"/>
          <w:szCs w:val="24"/>
        </w:rPr>
        <w:t xml:space="preserve"> dans l’optique de la recherche, mais il comporte </w:t>
      </w:r>
      <w:r w:rsidR="00E30CBA" w:rsidRPr="00026EBD">
        <w:rPr>
          <w:rFonts w:ascii="Times New Roman" w:hAnsi="Times New Roman" w:cs="Times New Roman"/>
          <w:sz w:val="24"/>
          <w:szCs w:val="24"/>
        </w:rPr>
        <w:t>quelques</w:t>
      </w:r>
      <w:r w:rsidR="00B2474D" w:rsidRPr="00026EBD">
        <w:rPr>
          <w:rFonts w:ascii="Times New Roman" w:hAnsi="Times New Roman" w:cs="Times New Roman"/>
          <w:sz w:val="24"/>
          <w:szCs w:val="24"/>
        </w:rPr>
        <w:t xml:space="preserve"> </w:t>
      </w:r>
      <w:r w:rsidR="00E765EF" w:rsidRPr="00026EBD">
        <w:rPr>
          <w:rFonts w:ascii="Times New Roman" w:hAnsi="Times New Roman" w:cs="Times New Roman"/>
          <w:sz w:val="24"/>
          <w:szCs w:val="24"/>
        </w:rPr>
        <w:t>inconvénients</w:t>
      </w:r>
      <w:r w:rsidR="00B2474D" w:rsidRPr="00026EBD">
        <w:rPr>
          <w:rFonts w:ascii="Times New Roman" w:hAnsi="Times New Roman" w:cs="Times New Roman"/>
          <w:sz w:val="24"/>
          <w:szCs w:val="24"/>
        </w:rPr>
        <w:t> :</w:t>
      </w:r>
    </w:p>
    <w:p w:rsidR="006A1570" w:rsidRPr="00B56D14" w:rsidRDefault="006A1570" w:rsidP="006A1570">
      <w:pPr>
        <w:spacing w:line="360" w:lineRule="auto"/>
        <w:ind w:firstLine="708"/>
        <w:jc w:val="both"/>
        <w:rPr>
          <w:rFonts w:ascii="Times New Roman" w:hAnsi="Times New Roman" w:cs="Times New Roman"/>
          <w:sz w:val="24"/>
          <w:szCs w:val="24"/>
        </w:rPr>
      </w:pPr>
    </w:p>
    <w:p w:rsidR="00A127B2" w:rsidRPr="00853C45" w:rsidRDefault="005D0A59" w:rsidP="00E30CBA">
      <w:pPr>
        <w:spacing w:line="360" w:lineRule="auto"/>
        <w:jc w:val="both"/>
        <w:rPr>
          <w:rFonts w:ascii="Times New Roman" w:hAnsi="Times New Roman" w:cs="Times New Roman"/>
          <w:b/>
          <w:sz w:val="28"/>
          <w:szCs w:val="24"/>
        </w:rPr>
      </w:pPr>
      <w:r w:rsidRPr="00853C45">
        <w:rPr>
          <w:rFonts w:ascii="Times New Roman" w:hAnsi="Times New Roman" w:cs="Times New Roman"/>
          <w:b/>
          <w:sz w:val="28"/>
          <w:szCs w:val="24"/>
        </w:rPr>
        <w:t>1.1 Des monnaies qui se ressemblent.</w:t>
      </w:r>
    </w:p>
    <w:p w:rsidR="00167A21" w:rsidRDefault="00B2474D" w:rsidP="005D0A59">
      <w:pPr>
        <w:spacing w:line="360" w:lineRule="auto"/>
        <w:ind w:firstLine="708"/>
        <w:jc w:val="both"/>
        <w:rPr>
          <w:rFonts w:ascii="Times New Roman" w:hAnsi="Times New Roman" w:cs="Times New Roman"/>
          <w:sz w:val="24"/>
          <w:szCs w:val="24"/>
        </w:rPr>
      </w:pPr>
      <w:r w:rsidRPr="00B56D14">
        <w:rPr>
          <w:rFonts w:ascii="Times New Roman" w:hAnsi="Times New Roman" w:cs="Times New Roman"/>
          <w:sz w:val="24"/>
          <w:szCs w:val="24"/>
        </w:rPr>
        <w:t xml:space="preserve">Les </w:t>
      </w:r>
      <w:r w:rsidR="00E30CBA" w:rsidRPr="00B56D14">
        <w:rPr>
          <w:rFonts w:ascii="Times New Roman" w:hAnsi="Times New Roman" w:cs="Times New Roman"/>
          <w:sz w:val="24"/>
          <w:szCs w:val="24"/>
        </w:rPr>
        <w:t>monnaies</w:t>
      </w:r>
      <w:r w:rsidRPr="00B56D14">
        <w:rPr>
          <w:rFonts w:ascii="Times New Roman" w:hAnsi="Times New Roman" w:cs="Times New Roman"/>
          <w:sz w:val="24"/>
          <w:szCs w:val="24"/>
        </w:rPr>
        <w:t xml:space="preserve"> du </w:t>
      </w:r>
      <w:r w:rsidR="003E1343">
        <w:rPr>
          <w:rFonts w:ascii="Times New Roman" w:hAnsi="Times New Roman" w:cs="Times New Roman"/>
          <w:sz w:val="24"/>
          <w:szCs w:val="24"/>
        </w:rPr>
        <w:t>quatrième</w:t>
      </w:r>
      <w:r w:rsidRPr="00B56D14">
        <w:rPr>
          <w:rFonts w:ascii="Times New Roman" w:hAnsi="Times New Roman" w:cs="Times New Roman"/>
          <w:sz w:val="24"/>
          <w:szCs w:val="24"/>
        </w:rPr>
        <w:t xml:space="preserve"> siècle sont réputé</w:t>
      </w:r>
      <w:r w:rsidR="00B56D14" w:rsidRPr="00B56D14">
        <w:rPr>
          <w:rFonts w:ascii="Times New Roman" w:hAnsi="Times New Roman" w:cs="Times New Roman"/>
          <w:sz w:val="24"/>
          <w:szCs w:val="24"/>
        </w:rPr>
        <w:t>es</w:t>
      </w:r>
      <w:r w:rsidRPr="00B56D14">
        <w:rPr>
          <w:rFonts w:ascii="Times New Roman" w:hAnsi="Times New Roman" w:cs="Times New Roman"/>
          <w:sz w:val="24"/>
          <w:szCs w:val="24"/>
        </w:rPr>
        <w:t xml:space="preserve"> pour </w:t>
      </w:r>
      <w:r w:rsidR="00026EBD" w:rsidRPr="00B56D14">
        <w:rPr>
          <w:rFonts w:ascii="Times New Roman" w:hAnsi="Times New Roman" w:cs="Times New Roman"/>
          <w:sz w:val="24"/>
          <w:szCs w:val="24"/>
        </w:rPr>
        <w:t>leur</w:t>
      </w:r>
      <w:r w:rsidR="00E60ACD">
        <w:rPr>
          <w:rFonts w:ascii="Times New Roman" w:hAnsi="Times New Roman" w:cs="Times New Roman"/>
          <w:sz w:val="24"/>
          <w:szCs w:val="24"/>
        </w:rPr>
        <w:t xml:space="preserve"> ressemblance.</w:t>
      </w:r>
      <w:r w:rsidRPr="00B56D14">
        <w:rPr>
          <w:rFonts w:ascii="Times New Roman" w:hAnsi="Times New Roman" w:cs="Times New Roman"/>
          <w:sz w:val="24"/>
          <w:szCs w:val="24"/>
        </w:rPr>
        <w:t xml:space="preserve"> </w:t>
      </w:r>
      <w:r w:rsidR="00E60ACD" w:rsidRPr="00B56D14">
        <w:rPr>
          <w:rFonts w:ascii="Times New Roman" w:hAnsi="Times New Roman" w:cs="Times New Roman"/>
          <w:sz w:val="24"/>
          <w:szCs w:val="24"/>
        </w:rPr>
        <w:t>En</w:t>
      </w:r>
      <w:r w:rsidRPr="00B56D14">
        <w:rPr>
          <w:rFonts w:ascii="Times New Roman" w:hAnsi="Times New Roman" w:cs="Times New Roman"/>
          <w:sz w:val="24"/>
          <w:szCs w:val="24"/>
        </w:rPr>
        <w:t xml:space="preserve"> effet les bustes des </w:t>
      </w:r>
      <w:r w:rsidR="00E30CBA" w:rsidRPr="00B56D14">
        <w:rPr>
          <w:rFonts w:ascii="Times New Roman" w:hAnsi="Times New Roman" w:cs="Times New Roman"/>
          <w:sz w:val="24"/>
          <w:szCs w:val="24"/>
        </w:rPr>
        <w:t>empereurs</w:t>
      </w:r>
      <w:r w:rsidRPr="00B56D14">
        <w:rPr>
          <w:rFonts w:ascii="Times New Roman" w:hAnsi="Times New Roman" w:cs="Times New Roman"/>
          <w:sz w:val="24"/>
          <w:szCs w:val="24"/>
        </w:rPr>
        <w:t xml:space="preserve"> peuvent </w:t>
      </w:r>
      <w:r w:rsidR="00E30CBA" w:rsidRPr="00B56D14">
        <w:rPr>
          <w:rFonts w:ascii="Times New Roman" w:hAnsi="Times New Roman" w:cs="Times New Roman"/>
          <w:sz w:val="24"/>
          <w:szCs w:val="24"/>
        </w:rPr>
        <w:t>paraitre</w:t>
      </w:r>
      <w:r w:rsidRPr="00B56D14">
        <w:rPr>
          <w:rFonts w:ascii="Times New Roman" w:hAnsi="Times New Roman" w:cs="Times New Roman"/>
          <w:sz w:val="24"/>
          <w:szCs w:val="24"/>
        </w:rPr>
        <w:t xml:space="preserve"> semb</w:t>
      </w:r>
      <w:r w:rsidR="00E30CBA" w:rsidRPr="00B56D14">
        <w:rPr>
          <w:rFonts w:ascii="Times New Roman" w:hAnsi="Times New Roman" w:cs="Times New Roman"/>
          <w:sz w:val="24"/>
          <w:szCs w:val="24"/>
        </w:rPr>
        <w:t>lable</w:t>
      </w:r>
      <w:r w:rsidR="00E60ACD">
        <w:rPr>
          <w:rFonts w:ascii="Times New Roman" w:hAnsi="Times New Roman" w:cs="Times New Roman"/>
          <w:sz w:val="24"/>
          <w:szCs w:val="24"/>
        </w:rPr>
        <w:t>s</w:t>
      </w:r>
      <w:r w:rsidR="00E30CBA" w:rsidRPr="00B56D14">
        <w:rPr>
          <w:rFonts w:ascii="Times New Roman" w:hAnsi="Times New Roman" w:cs="Times New Roman"/>
          <w:sz w:val="24"/>
          <w:szCs w:val="24"/>
        </w:rPr>
        <w:t xml:space="preserve"> </w:t>
      </w:r>
      <w:r w:rsidR="00B56D14" w:rsidRPr="00B56D14">
        <w:rPr>
          <w:rFonts w:ascii="Times New Roman" w:hAnsi="Times New Roman" w:cs="Times New Roman"/>
          <w:sz w:val="24"/>
          <w:szCs w:val="24"/>
        </w:rPr>
        <w:t>à</w:t>
      </w:r>
      <w:r w:rsidR="00E30CBA" w:rsidRPr="00B56D14">
        <w:rPr>
          <w:rFonts w:ascii="Times New Roman" w:hAnsi="Times New Roman" w:cs="Times New Roman"/>
          <w:sz w:val="24"/>
          <w:szCs w:val="24"/>
        </w:rPr>
        <w:t xml:space="preserve"> première vue</w:t>
      </w:r>
      <w:r w:rsidR="00E60ACD">
        <w:rPr>
          <w:rFonts w:ascii="Times New Roman" w:hAnsi="Times New Roman" w:cs="Times New Roman"/>
          <w:sz w:val="24"/>
          <w:szCs w:val="24"/>
        </w:rPr>
        <w:t>,</w:t>
      </w:r>
      <w:r w:rsidR="00E30CBA" w:rsidRPr="00B56D14">
        <w:rPr>
          <w:rFonts w:ascii="Times New Roman" w:hAnsi="Times New Roman" w:cs="Times New Roman"/>
          <w:sz w:val="24"/>
          <w:szCs w:val="24"/>
        </w:rPr>
        <w:t xml:space="preserve"> il en est de</w:t>
      </w:r>
      <w:r w:rsidRPr="00B56D14">
        <w:rPr>
          <w:rFonts w:ascii="Times New Roman" w:hAnsi="Times New Roman" w:cs="Times New Roman"/>
          <w:sz w:val="24"/>
          <w:szCs w:val="24"/>
        </w:rPr>
        <w:t xml:space="preserve"> même pour les titulature</w:t>
      </w:r>
      <w:r w:rsidR="00E30CBA" w:rsidRPr="00B56D14">
        <w:rPr>
          <w:rFonts w:ascii="Times New Roman" w:hAnsi="Times New Roman" w:cs="Times New Roman"/>
          <w:sz w:val="24"/>
          <w:szCs w:val="24"/>
        </w:rPr>
        <w:t>s</w:t>
      </w:r>
      <w:r w:rsidRPr="00B56D14">
        <w:rPr>
          <w:rFonts w:ascii="Times New Roman" w:hAnsi="Times New Roman" w:cs="Times New Roman"/>
          <w:sz w:val="24"/>
          <w:szCs w:val="24"/>
        </w:rPr>
        <w:t xml:space="preserve"> qui plus est si votre </w:t>
      </w:r>
      <w:r w:rsidR="00E30CBA" w:rsidRPr="00B56D14">
        <w:rPr>
          <w:rFonts w:ascii="Times New Roman" w:hAnsi="Times New Roman" w:cs="Times New Roman"/>
          <w:sz w:val="24"/>
          <w:szCs w:val="24"/>
        </w:rPr>
        <w:t>empereur</w:t>
      </w:r>
      <w:r w:rsidRPr="00B56D14">
        <w:rPr>
          <w:rFonts w:ascii="Times New Roman" w:hAnsi="Times New Roman" w:cs="Times New Roman"/>
          <w:sz w:val="24"/>
          <w:szCs w:val="24"/>
        </w:rPr>
        <w:t xml:space="preserve"> partage son nom </w:t>
      </w:r>
      <w:r w:rsidR="003E1343">
        <w:rPr>
          <w:rFonts w:ascii="Times New Roman" w:hAnsi="Times New Roman" w:cs="Times New Roman"/>
          <w:sz w:val="24"/>
          <w:szCs w:val="24"/>
        </w:rPr>
        <w:t xml:space="preserve">avec </w:t>
      </w:r>
      <w:r w:rsidRPr="00B56D14">
        <w:rPr>
          <w:rFonts w:ascii="Times New Roman" w:hAnsi="Times New Roman" w:cs="Times New Roman"/>
          <w:sz w:val="24"/>
          <w:szCs w:val="24"/>
        </w:rPr>
        <w:t xml:space="preserve">d’autres personnes </w:t>
      </w:r>
      <w:r w:rsidR="003E1343">
        <w:rPr>
          <w:rFonts w:ascii="Times New Roman" w:hAnsi="Times New Roman" w:cs="Times New Roman"/>
          <w:sz w:val="24"/>
          <w:szCs w:val="24"/>
        </w:rPr>
        <w:t>importantes</w:t>
      </w:r>
      <w:r w:rsidRPr="00B56D14">
        <w:rPr>
          <w:rFonts w:ascii="Times New Roman" w:hAnsi="Times New Roman" w:cs="Times New Roman"/>
          <w:sz w:val="24"/>
          <w:szCs w:val="24"/>
        </w:rPr>
        <w:t xml:space="preserve"> de l’histoire romaine.</w:t>
      </w:r>
      <w:r w:rsidR="00167A21">
        <w:rPr>
          <w:rFonts w:ascii="Times New Roman" w:hAnsi="Times New Roman" w:cs="Times New Roman"/>
          <w:sz w:val="24"/>
          <w:szCs w:val="24"/>
        </w:rPr>
        <w:t xml:space="preserve"> </w:t>
      </w:r>
    </w:p>
    <w:p w:rsidR="001A3082" w:rsidRDefault="00B56D14" w:rsidP="005D0A59">
      <w:pPr>
        <w:spacing w:line="360" w:lineRule="auto"/>
        <w:ind w:firstLine="708"/>
        <w:jc w:val="both"/>
        <w:rPr>
          <w:rFonts w:ascii="Times New Roman" w:hAnsi="Times New Roman" w:cs="Times New Roman"/>
          <w:sz w:val="24"/>
          <w:szCs w:val="24"/>
        </w:rPr>
      </w:pPr>
      <w:r w:rsidRPr="00B56D14">
        <w:rPr>
          <w:rFonts w:ascii="Times New Roman" w:hAnsi="Times New Roman" w:cs="Times New Roman"/>
          <w:sz w:val="24"/>
          <w:szCs w:val="24"/>
        </w:rPr>
        <w:t>Tout d</w:t>
      </w:r>
      <w:r>
        <w:rPr>
          <w:rFonts w:ascii="Times New Roman" w:hAnsi="Times New Roman" w:cs="Times New Roman"/>
          <w:sz w:val="24"/>
          <w:szCs w:val="24"/>
        </w:rPr>
        <w:t>’a</w:t>
      </w:r>
      <w:r w:rsidRPr="00B56D14">
        <w:rPr>
          <w:rFonts w:ascii="Times New Roman" w:hAnsi="Times New Roman" w:cs="Times New Roman"/>
          <w:sz w:val="24"/>
          <w:szCs w:val="24"/>
        </w:rPr>
        <w:t>bord</w:t>
      </w:r>
      <w:r w:rsidR="003E1343">
        <w:rPr>
          <w:rFonts w:ascii="Times New Roman" w:hAnsi="Times New Roman" w:cs="Times New Roman"/>
          <w:sz w:val="24"/>
          <w:szCs w:val="24"/>
        </w:rPr>
        <w:t xml:space="preserve">, </w:t>
      </w:r>
      <w:r w:rsidRPr="00B56D14">
        <w:rPr>
          <w:rFonts w:ascii="Times New Roman" w:hAnsi="Times New Roman" w:cs="Times New Roman"/>
          <w:sz w:val="24"/>
          <w:szCs w:val="24"/>
        </w:rPr>
        <w:t>on peu</w:t>
      </w:r>
      <w:r w:rsidR="005D0A59">
        <w:rPr>
          <w:rFonts w:ascii="Times New Roman" w:hAnsi="Times New Roman" w:cs="Times New Roman"/>
          <w:sz w:val="24"/>
          <w:szCs w:val="24"/>
        </w:rPr>
        <w:t xml:space="preserve">t parler de Constance Ier dit </w:t>
      </w:r>
      <w:r w:rsidRPr="00B56D14">
        <w:rPr>
          <w:rFonts w:ascii="Times New Roman" w:hAnsi="Times New Roman" w:cs="Times New Roman"/>
          <w:bCs/>
          <w:sz w:val="24"/>
          <w:szCs w:val="24"/>
        </w:rPr>
        <w:t>Constance Chlore</w:t>
      </w:r>
      <w:r w:rsidRPr="00B56D14">
        <w:rPr>
          <w:rFonts w:ascii="Times New Roman" w:hAnsi="Times New Roman" w:cs="Times New Roman"/>
          <w:sz w:val="24"/>
          <w:szCs w:val="24"/>
        </w:rPr>
        <w:t xml:space="preserve"> (293-306)</w:t>
      </w:r>
      <w:r>
        <w:rPr>
          <w:rFonts w:ascii="Times New Roman" w:hAnsi="Times New Roman" w:cs="Times New Roman"/>
          <w:sz w:val="24"/>
          <w:szCs w:val="24"/>
        </w:rPr>
        <w:t xml:space="preserve"> grand </w:t>
      </w:r>
      <w:r w:rsidR="008712AE">
        <w:rPr>
          <w:rFonts w:ascii="Times New Roman" w:hAnsi="Times New Roman" w:cs="Times New Roman"/>
          <w:sz w:val="24"/>
          <w:szCs w:val="24"/>
        </w:rPr>
        <w:t>père</w:t>
      </w:r>
      <w:r>
        <w:rPr>
          <w:rFonts w:ascii="Times New Roman" w:hAnsi="Times New Roman" w:cs="Times New Roman"/>
          <w:sz w:val="24"/>
          <w:szCs w:val="24"/>
        </w:rPr>
        <w:t xml:space="preserve"> de Constance II, </w:t>
      </w:r>
      <w:r w:rsidR="00E60ACD">
        <w:rPr>
          <w:rFonts w:ascii="Times New Roman" w:hAnsi="Times New Roman" w:cs="Times New Roman"/>
          <w:sz w:val="24"/>
          <w:szCs w:val="24"/>
        </w:rPr>
        <w:t>e</w:t>
      </w:r>
      <w:r w:rsidR="00E765EF">
        <w:rPr>
          <w:rFonts w:ascii="Times New Roman" w:hAnsi="Times New Roman" w:cs="Times New Roman"/>
          <w:sz w:val="24"/>
          <w:szCs w:val="24"/>
        </w:rPr>
        <w:t>mpereur</w:t>
      </w:r>
      <w:r>
        <w:rPr>
          <w:rFonts w:ascii="Times New Roman" w:hAnsi="Times New Roman" w:cs="Times New Roman"/>
          <w:sz w:val="24"/>
          <w:szCs w:val="24"/>
        </w:rPr>
        <w:t xml:space="preserve"> </w:t>
      </w:r>
      <w:r w:rsidR="00167A21">
        <w:rPr>
          <w:rFonts w:ascii="Times New Roman" w:hAnsi="Times New Roman" w:cs="Times New Roman"/>
          <w:sz w:val="24"/>
          <w:szCs w:val="24"/>
        </w:rPr>
        <w:t xml:space="preserve">à l’époque de la </w:t>
      </w:r>
      <w:r w:rsidR="00167A21" w:rsidRPr="00167A21">
        <w:rPr>
          <w:rFonts w:ascii="Times New Roman" w:hAnsi="Times New Roman" w:cs="Times New Roman"/>
          <w:sz w:val="24"/>
          <w:szCs w:val="24"/>
        </w:rPr>
        <w:t>tétrarchie</w:t>
      </w:r>
      <w:r w:rsidR="00E765EF">
        <w:rPr>
          <w:rFonts w:ascii="Times New Roman" w:hAnsi="Times New Roman" w:cs="Times New Roman"/>
          <w:sz w:val="24"/>
          <w:szCs w:val="24"/>
        </w:rPr>
        <w:t>.</w:t>
      </w:r>
      <w:r w:rsidR="005D0A59">
        <w:rPr>
          <w:rFonts w:ascii="Times New Roman" w:hAnsi="Times New Roman" w:cs="Times New Roman"/>
          <w:sz w:val="24"/>
          <w:szCs w:val="24"/>
        </w:rPr>
        <w:t xml:space="preserve"> </w:t>
      </w:r>
      <w:r w:rsidR="00431574">
        <w:rPr>
          <w:rFonts w:ascii="Times New Roman" w:hAnsi="Times New Roman" w:cs="Times New Roman"/>
          <w:sz w:val="24"/>
          <w:szCs w:val="24"/>
        </w:rPr>
        <w:t xml:space="preserve">Puis </w:t>
      </w:r>
      <w:r w:rsidR="00E765EF">
        <w:rPr>
          <w:rFonts w:ascii="Times New Roman" w:hAnsi="Times New Roman" w:cs="Times New Roman"/>
          <w:sz w:val="24"/>
          <w:szCs w:val="24"/>
        </w:rPr>
        <w:t>notamment</w:t>
      </w:r>
      <w:r w:rsidR="00431574">
        <w:rPr>
          <w:rFonts w:ascii="Times New Roman" w:hAnsi="Times New Roman" w:cs="Times New Roman"/>
          <w:sz w:val="24"/>
          <w:szCs w:val="24"/>
        </w:rPr>
        <w:t xml:space="preserve"> Constance </w:t>
      </w:r>
      <w:r w:rsidR="003E1343">
        <w:rPr>
          <w:rFonts w:ascii="Times New Roman" w:hAnsi="Times New Roman" w:cs="Times New Roman"/>
          <w:sz w:val="24"/>
          <w:szCs w:val="24"/>
        </w:rPr>
        <w:t>G</w:t>
      </w:r>
      <w:r w:rsidR="00431574">
        <w:rPr>
          <w:rFonts w:ascii="Times New Roman" w:hAnsi="Times New Roman" w:cs="Times New Roman"/>
          <w:sz w:val="24"/>
          <w:szCs w:val="24"/>
        </w:rPr>
        <w:t xml:space="preserve">alle </w:t>
      </w:r>
      <w:r w:rsidR="00431574" w:rsidRPr="00026EBD">
        <w:rPr>
          <w:rFonts w:ascii="Times New Roman" w:hAnsi="Times New Roman" w:cs="Times New Roman"/>
          <w:sz w:val="24"/>
          <w:szCs w:val="24"/>
        </w:rPr>
        <w:t xml:space="preserve">(351-354) </w:t>
      </w:r>
      <w:r w:rsidR="00E765EF" w:rsidRPr="00431574">
        <w:rPr>
          <w:rFonts w:ascii="Times New Roman" w:hAnsi="Times New Roman" w:cs="Times New Roman"/>
          <w:sz w:val="24"/>
          <w:szCs w:val="24"/>
        </w:rPr>
        <w:t>élevé</w:t>
      </w:r>
      <w:r w:rsidR="00E60ACD">
        <w:rPr>
          <w:rFonts w:ascii="Times New Roman" w:hAnsi="Times New Roman" w:cs="Times New Roman"/>
          <w:sz w:val="24"/>
          <w:szCs w:val="24"/>
        </w:rPr>
        <w:t xml:space="preserve"> à la dignité de César par C</w:t>
      </w:r>
      <w:r w:rsidR="00431574" w:rsidRPr="00431574">
        <w:rPr>
          <w:rFonts w:ascii="Times New Roman" w:hAnsi="Times New Roman" w:cs="Times New Roman"/>
          <w:sz w:val="24"/>
          <w:szCs w:val="24"/>
        </w:rPr>
        <w:t>onstance II</w:t>
      </w:r>
      <w:r w:rsidR="00E765EF">
        <w:rPr>
          <w:rFonts w:ascii="Times New Roman" w:hAnsi="Times New Roman" w:cs="Times New Roman"/>
          <w:sz w:val="24"/>
          <w:szCs w:val="24"/>
        </w:rPr>
        <w:t xml:space="preserve"> et </w:t>
      </w:r>
      <w:r w:rsidR="00431574">
        <w:rPr>
          <w:rFonts w:ascii="Times New Roman" w:hAnsi="Times New Roman" w:cs="Times New Roman"/>
          <w:sz w:val="24"/>
          <w:szCs w:val="24"/>
        </w:rPr>
        <w:t xml:space="preserve">donc contemporain </w:t>
      </w:r>
      <w:r w:rsidR="00E765EF">
        <w:rPr>
          <w:rFonts w:ascii="Times New Roman" w:hAnsi="Times New Roman" w:cs="Times New Roman"/>
          <w:sz w:val="24"/>
          <w:szCs w:val="24"/>
        </w:rPr>
        <w:t>à</w:t>
      </w:r>
      <w:r w:rsidR="00431574">
        <w:rPr>
          <w:rFonts w:ascii="Times New Roman" w:hAnsi="Times New Roman" w:cs="Times New Roman"/>
          <w:sz w:val="24"/>
          <w:szCs w:val="24"/>
        </w:rPr>
        <w:t xml:space="preserve"> ce dernier, </w:t>
      </w:r>
      <w:r w:rsidR="00E60ACD">
        <w:rPr>
          <w:rFonts w:ascii="Times New Roman" w:hAnsi="Times New Roman" w:cs="Times New Roman"/>
          <w:sz w:val="24"/>
          <w:szCs w:val="24"/>
        </w:rPr>
        <w:t>il partageait</w:t>
      </w:r>
      <w:r w:rsidR="005D0A59">
        <w:rPr>
          <w:rFonts w:ascii="Times New Roman" w:hAnsi="Times New Roman" w:cs="Times New Roman"/>
          <w:sz w:val="24"/>
          <w:szCs w:val="24"/>
        </w:rPr>
        <w:t xml:space="preserve"> ainsi </w:t>
      </w:r>
      <w:r w:rsidR="00431574">
        <w:rPr>
          <w:rFonts w:ascii="Times New Roman" w:hAnsi="Times New Roman" w:cs="Times New Roman"/>
          <w:sz w:val="24"/>
          <w:szCs w:val="24"/>
        </w:rPr>
        <w:t xml:space="preserve">souvent les mêmes revers de </w:t>
      </w:r>
      <w:r w:rsidR="00E765EF">
        <w:rPr>
          <w:rFonts w:ascii="Times New Roman" w:hAnsi="Times New Roman" w:cs="Times New Roman"/>
          <w:sz w:val="24"/>
          <w:szCs w:val="24"/>
        </w:rPr>
        <w:t>monnaies</w:t>
      </w:r>
      <w:r w:rsidR="00431574">
        <w:rPr>
          <w:rFonts w:ascii="Times New Roman" w:hAnsi="Times New Roman" w:cs="Times New Roman"/>
          <w:sz w:val="24"/>
          <w:szCs w:val="24"/>
        </w:rPr>
        <w:t xml:space="preserve"> que notre </w:t>
      </w:r>
      <w:r w:rsidR="00E765EF">
        <w:rPr>
          <w:rFonts w:ascii="Times New Roman" w:hAnsi="Times New Roman" w:cs="Times New Roman"/>
          <w:sz w:val="24"/>
          <w:szCs w:val="24"/>
        </w:rPr>
        <w:t>empereur</w:t>
      </w:r>
      <w:r w:rsidR="00431574">
        <w:rPr>
          <w:rFonts w:ascii="Times New Roman" w:hAnsi="Times New Roman" w:cs="Times New Roman"/>
          <w:sz w:val="24"/>
          <w:szCs w:val="24"/>
        </w:rPr>
        <w:t xml:space="preserve">. Et enfin Constance III </w:t>
      </w:r>
      <w:r w:rsidR="00431574" w:rsidRPr="00026EBD">
        <w:rPr>
          <w:rFonts w:ascii="Times New Roman" w:hAnsi="Times New Roman" w:cs="Times New Roman"/>
          <w:sz w:val="24"/>
          <w:szCs w:val="24"/>
        </w:rPr>
        <w:t>(421)</w:t>
      </w:r>
      <w:r w:rsidR="00431574">
        <w:rPr>
          <w:rFonts w:ascii="Times New Roman" w:hAnsi="Times New Roman" w:cs="Times New Roman"/>
          <w:sz w:val="24"/>
          <w:szCs w:val="24"/>
        </w:rPr>
        <w:t xml:space="preserve"> </w:t>
      </w:r>
      <w:r w:rsidR="00E765EF">
        <w:rPr>
          <w:rFonts w:ascii="Times New Roman" w:hAnsi="Times New Roman" w:cs="Times New Roman"/>
          <w:sz w:val="24"/>
          <w:szCs w:val="24"/>
        </w:rPr>
        <w:t>Empereur</w:t>
      </w:r>
      <w:r w:rsidR="00431574">
        <w:rPr>
          <w:rFonts w:ascii="Times New Roman" w:hAnsi="Times New Roman" w:cs="Times New Roman"/>
          <w:sz w:val="24"/>
          <w:szCs w:val="24"/>
        </w:rPr>
        <w:t xml:space="preserve"> Byzantin au </w:t>
      </w:r>
      <w:r w:rsidR="00E765EF">
        <w:rPr>
          <w:rFonts w:ascii="Times New Roman" w:hAnsi="Times New Roman" w:cs="Times New Roman"/>
          <w:sz w:val="24"/>
          <w:szCs w:val="24"/>
        </w:rPr>
        <w:t>règne</w:t>
      </w:r>
      <w:r w:rsidR="00431574">
        <w:rPr>
          <w:rFonts w:ascii="Times New Roman" w:hAnsi="Times New Roman" w:cs="Times New Roman"/>
          <w:sz w:val="24"/>
          <w:szCs w:val="24"/>
        </w:rPr>
        <w:t xml:space="preserve"> relativement court.</w:t>
      </w:r>
    </w:p>
    <w:p w:rsidR="00625352" w:rsidRDefault="001A3082" w:rsidP="00B87F1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Ce problè</w:t>
      </w:r>
      <w:r w:rsidR="00E60ACD">
        <w:rPr>
          <w:rFonts w:ascii="Times New Roman" w:hAnsi="Times New Roman" w:cs="Times New Roman"/>
          <w:sz w:val="24"/>
          <w:szCs w:val="24"/>
        </w:rPr>
        <w:t>me de titulature semblable m’</w:t>
      </w:r>
      <w:r w:rsidR="00622B5A">
        <w:rPr>
          <w:rFonts w:ascii="Times New Roman" w:hAnsi="Times New Roman" w:cs="Times New Roman"/>
          <w:sz w:val="24"/>
          <w:szCs w:val="24"/>
        </w:rPr>
        <w:t>est</w:t>
      </w:r>
      <w:r>
        <w:rPr>
          <w:rFonts w:ascii="Times New Roman" w:hAnsi="Times New Roman" w:cs="Times New Roman"/>
          <w:sz w:val="24"/>
          <w:szCs w:val="24"/>
        </w:rPr>
        <w:t xml:space="preserve"> apparu au début de mes </w:t>
      </w:r>
      <w:r w:rsidR="001F1B29">
        <w:rPr>
          <w:rFonts w:ascii="Times New Roman" w:hAnsi="Times New Roman" w:cs="Times New Roman"/>
          <w:sz w:val="24"/>
          <w:szCs w:val="24"/>
        </w:rPr>
        <w:t>recherches</w:t>
      </w:r>
      <w:r>
        <w:rPr>
          <w:rFonts w:ascii="Times New Roman" w:hAnsi="Times New Roman" w:cs="Times New Roman"/>
          <w:sz w:val="24"/>
          <w:szCs w:val="24"/>
        </w:rPr>
        <w:t xml:space="preserve"> </w:t>
      </w:r>
      <w:r w:rsidR="005D0A59">
        <w:rPr>
          <w:rFonts w:ascii="Times New Roman" w:hAnsi="Times New Roman" w:cs="Times New Roman"/>
          <w:sz w:val="24"/>
          <w:szCs w:val="24"/>
        </w:rPr>
        <w:t>pendant</w:t>
      </w:r>
      <w:r>
        <w:rPr>
          <w:rFonts w:ascii="Times New Roman" w:hAnsi="Times New Roman" w:cs="Times New Roman"/>
          <w:sz w:val="24"/>
          <w:szCs w:val="24"/>
        </w:rPr>
        <w:t xml:space="preserve"> l’établissement de mon catalogue. En effet après avoir </w:t>
      </w:r>
      <w:r w:rsidR="000B25A2">
        <w:rPr>
          <w:rFonts w:ascii="Times New Roman" w:hAnsi="Times New Roman" w:cs="Times New Roman"/>
          <w:sz w:val="24"/>
          <w:szCs w:val="24"/>
        </w:rPr>
        <w:t>identifié</w:t>
      </w:r>
      <w:r>
        <w:rPr>
          <w:rFonts w:ascii="Times New Roman" w:hAnsi="Times New Roman" w:cs="Times New Roman"/>
          <w:sz w:val="24"/>
          <w:szCs w:val="24"/>
        </w:rPr>
        <w:t xml:space="preserve"> plusieurs monnaie</w:t>
      </w:r>
      <w:r w:rsidR="000B25A2">
        <w:rPr>
          <w:rFonts w:ascii="Times New Roman" w:hAnsi="Times New Roman" w:cs="Times New Roman"/>
          <w:sz w:val="24"/>
          <w:szCs w:val="24"/>
        </w:rPr>
        <w:t>s</w:t>
      </w:r>
      <w:r>
        <w:rPr>
          <w:rFonts w:ascii="Times New Roman" w:hAnsi="Times New Roman" w:cs="Times New Roman"/>
          <w:sz w:val="24"/>
          <w:szCs w:val="24"/>
        </w:rPr>
        <w:t xml:space="preserve"> de la collection</w:t>
      </w:r>
      <w:r w:rsidR="000B25A2">
        <w:rPr>
          <w:rFonts w:ascii="Times New Roman" w:hAnsi="Times New Roman" w:cs="Times New Roman"/>
          <w:sz w:val="24"/>
          <w:szCs w:val="24"/>
        </w:rPr>
        <w:t xml:space="preserve"> J.</w:t>
      </w:r>
      <w:r>
        <w:rPr>
          <w:rFonts w:ascii="Times New Roman" w:hAnsi="Times New Roman" w:cs="Times New Roman"/>
          <w:sz w:val="24"/>
          <w:szCs w:val="24"/>
        </w:rPr>
        <w:t xml:space="preserve"> </w:t>
      </w:r>
      <w:r w:rsidR="000B25A2">
        <w:rPr>
          <w:rFonts w:ascii="Times New Roman" w:hAnsi="Times New Roman" w:cs="Times New Roman"/>
          <w:sz w:val="24"/>
          <w:szCs w:val="24"/>
        </w:rPr>
        <w:t>P</w:t>
      </w:r>
      <w:r w:rsidR="00622B5A">
        <w:rPr>
          <w:rFonts w:ascii="Times New Roman" w:hAnsi="Times New Roman" w:cs="Times New Roman"/>
          <w:sz w:val="24"/>
          <w:szCs w:val="24"/>
        </w:rPr>
        <w:t>uig nombre</w:t>
      </w:r>
      <w:r>
        <w:rPr>
          <w:rFonts w:ascii="Times New Roman" w:hAnsi="Times New Roman" w:cs="Times New Roman"/>
          <w:sz w:val="24"/>
          <w:szCs w:val="24"/>
        </w:rPr>
        <w:t xml:space="preserve"> d’</w:t>
      </w:r>
      <w:r w:rsidR="000B25A2">
        <w:rPr>
          <w:rFonts w:ascii="Times New Roman" w:hAnsi="Times New Roman" w:cs="Times New Roman"/>
          <w:sz w:val="24"/>
          <w:szCs w:val="24"/>
        </w:rPr>
        <w:t>entre</w:t>
      </w:r>
      <w:r>
        <w:rPr>
          <w:rFonts w:ascii="Times New Roman" w:hAnsi="Times New Roman" w:cs="Times New Roman"/>
          <w:sz w:val="24"/>
          <w:szCs w:val="24"/>
        </w:rPr>
        <w:t xml:space="preserve"> elles m</w:t>
      </w:r>
      <w:r w:rsidR="00622B5A">
        <w:rPr>
          <w:rFonts w:ascii="Times New Roman" w:hAnsi="Times New Roman" w:cs="Times New Roman"/>
          <w:sz w:val="24"/>
          <w:szCs w:val="24"/>
        </w:rPr>
        <w:t>’ont</w:t>
      </w:r>
      <w:r>
        <w:rPr>
          <w:rFonts w:ascii="Times New Roman" w:hAnsi="Times New Roman" w:cs="Times New Roman"/>
          <w:sz w:val="24"/>
          <w:szCs w:val="24"/>
        </w:rPr>
        <w:t xml:space="preserve"> </w:t>
      </w:r>
      <w:r w:rsidR="00622B5A">
        <w:rPr>
          <w:rFonts w:ascii="Times New Roman" w:hAnsi="Times New Roman" w:cs="Times New Roman"/>
          <w:sz w:val="24"/>
          <w:szCs w:val="24"/>
        </w:rPr>
        <w:t>paru</w:t>
      </w:r>
      <w:r>
        <w:rPr>
          <w:rFonts w:ascii="Times New Roman" w:hAnsi="Times New Roman" w:cs="Times New Roman"/>
          <w:sz w:val="24"/>
          <w:szCs w:val="24"/>
        </w:rPr>
        <w:t xml:space="preserve"> </w:t>
      </w:r>
      <w:r w:rsidR="000B25A2">
        <w:rPr>
          <w:rFonts w:ascii="Times New Roman" w:hAnsi="Times New Roman" w:cs="Times New Roman"/>
          <w:sz w:val="24"/>
          <w:szCs w:val="24"/>
        </w:rPr>
        <w:t>suspectes</w:t>
      </w:r>
      <w:r>
        <w:rPr>
          <w:rFonts w:ascii="Times New Roman" w:hAnsi="Times New Roman" w:cs="Times New Roman"/>
          <w:sz w:val="24"/>
          <w:szCs w:val="24"/>
        </w:rPr>
        <w:t xml:space="preserve"> au niveau du buste </w:t>
      </w:r>
      <w:r w:rsidR="005D0A59">
        <w:rPr>
          <w:rFonts w:ascii="Times New Roman" w:hAnsi="Times New Roman" w:cs="Times New Roman"/>
          <w:sz w:val="24"/>
          <w:szCs w:val="24"/>
        </w:rPr>
        <w:t>à</w:t>
      </w:r>
      <w:r>
        <w:rPr>
          <w:rFonts w:ascii="Times New Roman" w:hAnsi="Times New Roman" w:cs="Times New Roman"/>
          <w:sz w:val="24"/>
          <w:szCs w:val="24"/>
        </w:rPr>
        <w:t xml:space="preserve"> l’</w:t>
      </w:r>
      <w:r w:rsidR="000B25A2">
        <w:rPr>
          <w:rFonts w:ascii="Times New Roman" w:hAnsi="Times New Roman" w:cs="Times New Roman"/>
          <w:sz w:val="24"/>
          <w:szCs w:val="24"/>
        </w:rPr>
        <w:t>avers.</w:t>
      </w:r>
      <w:r w:rsidR="005D0A59">
        <w:rPr>
          <w:rFonts w:ascii="Times New Roman" w:hAnsi="Times New Roman" w:cs="Times New Roman"/>
          <w:sz w:val="24"/>
          <w:szCs w:val="24"/>
        </w:rPr>
        <w:t xml:space="preserve"> </w:t>
      </w:r>
      <w:r w:rsidR="00622B5A">
        <w:rPr>
          <w:rFonts w:ascii="Times New Roman" w:hAnsi="Times New Roman" w:cs="Times New Roman"/>
          <w:sz w:val="24"/>
          <w:szCs w:val="24"/>
        </w:rPr>
        <w:t>Effectivement</w:t>
      </w:r>
      <w:r w:rsidR="000B25A2">
        <w:rPr>
          <w:rFonts w:ascii="Times New Roman" w:hAnsi="Times New Roman" w:cs="Times New Roman"/>
          <w:sz w:val="24"/>
          <w:szCs w:val="24"/>
        </w:rPr>
        <w:t xml:space="preserve">, </w:t>
      </w:r>
      <w:r w:rsidR="00754C4A">
        <w:rPr>
          <w:rFonts w:ascii="Times New Roman" w:hAnsi="Times New Roman" w:cs="Times New Roman"/>
          <w:sz w:val="24"/>
          <w:szCs w:val="24"/>
        </w:rPr>
        <w:t xml:space="preserve">même si elles avaient été </w:t>
      </w:r>
      <w:r w:rsidR="008712AE">
        <w:rPr>
          <w:rFonts w:ascii="Times New Roman" w:hAnsi="Times New Roman" w:cs="Times New Roman"/>
          <w:sz w:val="24"/>
          <w:szCs w:val="24"/>
        </w:rPr>
        <w:t>classées</w:t>
      </w:r>
      <w:r w:rsidR="00754C4A">
        <w:rPr>
          <w:rFonts w:ascii="Times New Roman" w:hAnsi="Times New Roman" w:cs="Times New Roman"/>
          <w:sz w:val="24"/>
          <w:szCs w:val="24"/>
        </w:rPr>
        <w:t xml:space="preserve"> au préalable avec les </w:t>
      </w:r>
      <w:r w:rsidR="008712AE">
        <w:rPr>
          <w:rFonts w:ascii="Times New Roman" w:hAnsi="Times New Roman" w:cs="Times New Roman"/>
          <w:sz w:val="24"/>
          <w:szCs w:val="24"/>
        </w:rPr>
        <w:t>monnaies</w:t>
      </w:r>
      <w:r w:rsidR="00754C4A">
        <w:rPr>
          <w:rFonts w:ascii="Times New Roman" w:hAnsi="Times New Roman" w:cs="Times New Roman"/>
          <w:sz w:val="24"/>
          <w:szCs w:val="24"/>
        </w:rPr>
        <w:t xml:space="preserve"> de notre empereur, quelques détails m’ont permis </w:t>
      </w:r>
      <w:r w:rsidR="00622B5A">
        <w:rPr>
          <w:rFonts w:ascii="Times New Roman" w:hAnsi="Times New Roman" w:cs="Times New Roman"/>
          <w:sz w:val="24"/>
          <w:szCs w:val="24"/>
        </w:rPr>
        <w:t>de les exclure de mon catalogue</w:t>
      </w:r>
      <w:r w:rsidR="00754C4A">
        <w:rPr>
          <w:rFonts w:ascii="Times New Roman" w:hAnsi="Times New Roman" w:cs="Times New Roman"/>
          <w:sz w:val="24"/>
          <w:szCs w:val="24"/>
        </w:rPr>
        <w:t xml:space="preserve"> en prenant l’exemple de la monnaie MP ER 31</w:t>
      </w:r>
      <w:r w:rsidR="005D0A59">
        <w:rPr>
          <w:rFonts w:ascii="Times New Roman" w:hAnsi="Times New Roman" w:cs="Times New Roman"/>
          <w:sz w:val="24"/>
          <w:szCs w:val="24"/>
        </w:rPr>
        <w:t>10</w:t>
      </w:r>
      <w:r w:rsidR="00754C4A">
        <w:rPr>
          <w:rFonts w:ascii="Times New Roman" w:hAnsi="Times New Roman" w:cs="Times New Roman"/>
          <w:sz w:val="24"/>
          <w:szCs w:val="24"/>
        </w:rPr>
        <w:t xml:space="preserve"> (fig.</w:t>
      </w:r>
      <w:r w:rsidR="005D0A59">
        <w:rPr>
          <w:rFonts w:ascii="Times New Roman" w:hAnsi="Times New Roman" w:cs="Times New Roman"/>
          <w:sz w:val="24"/>
          <w:szCs w:val="24"/>
        </w:rPr>
        <w:t>2</w:t>
      </w:r>
      <w:r w:rsidR="00754C4A">
        <w:rPr>
          <w:rFonts w:ascii="Times New Roman" w:hAnsi="Times New Roman" w:cs="Times New Roman"/>
          <w:sz w:val="24"/>
          <w:szCs w:val="24"/>
        </w:rPr>
        <w:t>)</w:t>
      </w:r>
      <w:r w:rsidR="00622B5A">
        <w:rPr>
          <w:rFonts w:ascii="Times New Roman" w:hAnsi="Times New Roman" w:cs="Times New Roman"/>
          <w:sz w:val="24"/>
          <w:szCs w:val="24"/>
        </w:rPr>
        <w:t>,</w:t>
      </w:r>
      <w:r w:rsidR="00754C4A">
        <w:rPr>
          <w:rFonts w:ascii="Times New Roman" w:hAnsi="Times New Roman" w:cs="Times New Roman"/>
          <w:sz w:val="24"/>
          <w:szCs w:val="24"/>
        </w:rPr>
        <w:t xml:space="preserve"> une des monnaies malencontreusement </w:t>
      </w:r>
      <w:r w:rsidR="00622B5A">
        <w:rPr>
          <w:rFonts w:ascii="Times New Roman" w:hAnsi="Times New Roman" w:cs="Times New Roman"/>
          <w:sz w:val="24"/>
          <w:szCs w:val="24"/>
        </w:rPr>
        <w:t>attribuée</w:t>
      </w:r>
      <w:r w:rsidR="00754C4A">
        <w:rPr>
          <w:rFonts w:ascii="Times New Roman" w:hAnsi="Times New Roman" w:cs="Times New Roman"/>
          <w:sz w:val="24"/>
          <w:szCs w:val="24"/>
        </w:rPr>
        <w:t xml:space="preserve"> </w:t>
      </w:r>
      <w:r w:rsidR="002C34CF">
        <w:rPr>
          <w:rFonts w:ascii="Times New Roman" w:hAnsi="Times New Roman" w:cs="Times New Roman"/>
          <w:sz w:val="24"/>
          <w:szCs w:val="24"/>
        </w:rPr>
        <w:t>à</w:t>
      </w:r>
      <w:r w:rsidR="00754C4A">
        <w:rPr>
          <w:rFonts w:ascii="Times New Roman" w:hAnsi="Times New Roman" w:cs="Times New Roman"/>
          <w:sz w:val="24"/>
          <w:szCs w:val="24"/>
        </w:rPr>
        <w:t xml:space="preserve"> Constance II</w:t>
      </w:r>
      <w:r w:rsidR="00622B5A">
        <w:rPr>
          <w:rFonts w:ascii="Times New Roman" w:hAnsi="Times New Roman" w:cs="Times New Roman"/>
          <w:sz w:val="24"/>
          <w:szCs w:val="24"/>
        </w:rPr>
        <w:t>,</w:t>
      </w:r>
      <w:r w:rsidR="00754C4A">
        <w:rPr>
          <w:rFonts w:ascii="Times New Roman" w:hAnsi="Times New Roman" w:cs="Times New Roman"/>
          <w:sz w:val="24"/>
          <w:szCs w:val="24"/>
        </w:rPr>
        <w:t xml:space="preserve"> il est possible de montrer les </w:t>
      </w:r>
      <w:r w:rsidR="002C34CF">
        <w:rPr>
          <w:rFonts w:ascii="Times New Roman" w:hAnsi="Times New Roman" w:cs="Times New Roman"/>
          <w:sz w:val="24"/>
          <w:szCs w:val="24"/>
        </w:rPr>
        <w:t>légères</w:t>
      </w:r>
      <w:r w:rsidR="00754C4A">
        <w:rPr>
          <w:rFonts w:ascii="Times New Roman" w:hAnsi="Times New Roman" w:cs="Times New Roman"/>
          <w:sz w:val="24"/>
          <w:szCs w:val="24"/>
        </w:rPr>
        <w:t xml:space="preserve"> </w:t>
      </w:r>
      <w:r w:rsidR="002C34CF">
        <w:rPr>
          <w:rFonts w:ascii="Times New Roman" w:hAnsi="Times New Roman" w:cs="Times New Roman"/>
          <w:sz w:val="24"/>
          <w:szCs w:val="24"/>
        </w:rPr>
        <w:t>différences</w:t>
      </w:r>
      <w:r w:rsidR="00622B5A">
        <w:rPr>
          <w:rFonts w:ascii="Times New Roman" w:hAnsi="Times New Roman" w:cs="Times New Roman"/>
          <w:sz w:val="24"/>
          <w:szCs w:val="24"/>
        </w:rPr>
        <w:t xml:space="preserve"> permettant de l’attribuer</w:t>
      </w:r>
      <w:r w:rsidR="00754C4A">
        <w:rPr>
          <w:rFonts w:ascii="Times New Roman" w:hAnsi="Times New Roman" w:cs="Times New Roman"/>
          <w:sz w:val="24"/>
          <w:szCs w:val="24"/>
        </w:rPr>
        <w:t xml:space="preserve"> </w:t>
      </w:r>
      <w:r w:rsidR="001F1B29">
        <w:rPr>
          <w:rFonts w:ascii="Times New Roman" w:hAnsi="Times New Roman" w:cs="Times New Roman"/>
          <w:sz w:val="24"/>
          <w:szCs w:val="24"/>
        </w:rPr>
        <w:t>précisément</w:t>
      </w:r>
      <w:r w:rsidR="00622B5A">
        <w:rPr>
          <w:rFonts w:ascii="Times New Roman" w:hAnsi="Times New Roman" w:cs="Times New Roman"/>
          <w:sz w:val="24"/>
          <w:szCs w:val="24"/>
        </w:rPr>
        <w:t xml:space="preserve"> à </w:t>
      </w:r>
      <w:r w:rsidR="002C34CF" w:rsidRPr="002C34CF">
        <w:rPr>
          <w:rFonts w:ascii="Times New Roman" w:hAnsi="Times New Roman" w:cs="Times New Roman"/>
          <w:sz w:val="24"/>
          <w:szCs w:val="24"/>
        </w:rPr>
        <w:t>Constance Galle</w:t>
      </w:r>
      <w:r w:rsidR="005D0A59">
        <w:rPr>
          <w:rFonts w:ascii="Times New Roman" w:hAnsi="Times New Roman" w:cs="Times New Roman"/>
          <w:sz w:val="24"/>
          <w:szCs w:val="24"/>
        </w:rPr>
        <w:t>.</w:t>
      </w:r>
      <w:r w:rsidR="00754C4A">
        <w:rPr>
          <w:rFonts w:ascii="Times New Roman" w:hAnsi="Times New Roman" w:cs="Times New Roman"/>
          <w:sz w:val="24"/>
          <w:szCs w:val="24"/>
        </w:rPr>
        <w:t xml:space="preserve"> </w:t>
      </w:r>
      <w:r w:rsidR="005D0A59">
        <w:rPr>
          <w:rFonts w:ascii="Times New Roman" w:hAnsi="Times New Roman" w:cs="Times New Roman"/>
          <w:sz w:val="24"/>
          <w:szCs w:val="24"/>
        </w:rPr>
        <w:t>T</w:t>
      </w:r>
      <w:r w:rsidR="00754C4A">
        <w:rPr>
          <w:rFonts w:ascii="Times New Roman" w:hAnsi="Times New Roman" w:cs="Times New Roman"/>
          <w:sz w:val="24"/>
          <w:szCs w:val="24"/>
        </w:rPr>
        <w:t>out d’abord le revers FEL TEMP RE</w:t>
      </w:r>
      <w:r w:rsidR="00754C4A" w:rsidRPr="00754C4A">
        <w:rPr>
          <w:rFonts w:ascii="Times New Roman" w:hAnsi="Times New Roman" w:cs="Times New Roman"/>
          <w:sz w:val="24"/>
          <w:szCs w:val="24"/>
        </w:rPr>
        <w:t>PARATIO</w:t>
      </w:r>
      <w:r w:rsidR="00754C4A">
        <w:rPr>
          <w:rFonts w:ascii="Times New Roman" w:hAnsi="Times New Roman" w:cs="Times New Roman"/>
          <w:sz w:val="24"/>
          <w:szCs w:val="24"/>
        </w:rPr>
        <w:t xml:space="preserve"> permet de </w:t>
      </w:r>
      <w:r w:rsidR="001F1B29">
        <w:rPr>
          <w:rFonts w:ascii="Times New Roman" w:hAnsi="Times New Roman" w:cs="Times New Roman"/>
          <w:sz w:val="24"/>
          <w:szCs w:val="24"/>
        </w:rPr>
        <w:t>dater</w:t>
      </w:r>
      <w:r w:rsidR="00754C4A">
        <w:rPr>
          <w:rFonts w:ascii="Times New Roman" w:hAnsi="Times New Roman" w:cs="Times New Roman"/>
          <w:sz w:val="24"/>
          <w:szCs w:val="24"/>
        </w:rPr>
        <w:t xml:space="preserve"> avec </w:t>
      </w:r>
      <w:r w:rsidR="001F1B29">
        <w:rPr>
          <w:rFonts w:ascii="Times New Roman" w:hAnsi="Times New Roman" w:cs="Times New Roman"/>
          <w:sz w:val="24"/>
          <w:szCs w:val="24"/>
        </w:rPr>
        <w:t>précision</w:t>
      </w:r>
      <w:r w:rsidR="00754C4A">
        <w:rPr>
          <w:rFonts w:ascii="Times New Roman" w:hAnsi="Times New Roman" w:cs="Times New Roman"/>
          <w:sz w:val="24"/>
          <w:szCs w:val="24"/>
        </w:rPr>
        <w:t xml:space="preserve"> cette monnaie comme </w:t>
      </w:r>
      <w:r w:rsidR="00754C4A">
        <w:rPr>
          <w:rFonts w:ascii="Times New Roman" w:hAnsi="Times New Roman" w:cs="Times New Roman"/>
          <w:sz w:val="24"/>
          <w:szCs w:val="24"/>
        </w:rPr>
        <w:lastRenderedPageBreak/>
        <w:t>ayant été frappé pour le 1100</w:t>
      </w:r>
      <w:r w:rsidR="00CA1755">
        <w:rPr>
          <w:rFonts w:ascii="Times New Roman" w:hAnsi="Times New Roman" w:cs="Times New Roman"/>
          <w:sz w:val="24"/>
          <w:szCs w:val="24"/>
        </w:rPr>
        <w:t>e</w:t>
      </w:r>
      <w:r w:rsidR="00754C4A">
        <w:rPr>
          <w:rFonts w:ascii="Times New Roman" w:hAnsi="Times New Roman" w:cs="Times New Roman"/>
          <w:sz w:val="24"/>
          <w:szCs w:val="24"/>
        </w:rPr>
        <w:t xml:space="preserve"> anniversaire de la création de Rome donc au minimum en 348</w:t>
      </w:r>
      <w:r w:rsidR="005D0A59">
        <w:rPr>
          <w:rStyle w:val="Appelnotedebasdep"/>
          <w:rFonts w:ascii="Times New Roman" w:hAnsi="Times New Roman" w:cs="Times New Roman"/>
          <w:sz w:val="24"/>
          <w:szCs w:val="24"/>
        </w:rPr>
        <w:footnoteReference w:id="17"/>
      </w:r>
      <w:r w:rsidR="006A1570">
        <w:rPr>
          <w:rFonts w:ascii="Times New Roman" w:hAnsi="Times New Roman" w:cs="Times New Roman"/>
          <w:sz w:val="24"/>
          <w:szCs w:val="24"/>
        </w:rPr>
        <w:t>.</w:t>
      </w:r>
      <w:r w:rsidR="00563D9F">
        <w:rPr>
          <w:rFonts w:ascii="Times New Roman" w:hAnsi="Times New Roman" w:cs="Times New Roman"/>
          <w:sz w:val="24"/>
          <w:szCs w:val="24"/>
        </w:rPr>
        <w:t xml:space="preserve"> Or</w:t>
      </w:r>
      <w:r w:rsidR="001F1B29">
        <w:rPr>
          <w:rFonts w:ascii="Times New Roman" w:hAnsi="Times New Roman" w:cs="Times New Roman"/>
          <w:sz w:val="24"/>
          <w:szCs w:val="24"/>
        </w:rPr>
        <w:t xml:space="preserve"> Constance II ayant été nommé </w:t>
      </w:r>
      <w:r w:rsidR="00563D9F">
        <w:rPr>
          <w:rFonts w:ascii="Times New Roman" w:hAnsi="Times New Roman" w:cs="Times New Roman"/>
          <w:sz w:val="24"/>
          <w:szCs w:val="24"/>
        </w:rPr>
        <w:t>A</w:t>
      </w:r>
      <w:r w:rsidR="00FA0EFD">
        <w:rPr>
          <w:rFonts w:ascii="Times New Roman" w:hAnsi="Times New Roman" w:cs="Times New Roman"/>
          <w:sz w:val="24"/>
          <w:szCs w:val="24"/>
        </w:rPr>
        <w:t>uguste</w:t>
      </w:r>
      <w:r w:rsidR="001F1B29">
        <w:rPr>
          <w:rFonts w:ascii="Times New Roman" w:hAnsi="Times New Roman" w:cs="Times New Roman"/>
          <w:sz w:val="24"/>
          <w:szCs w:val="24"/>
        </w:rPr>
        <w:t xml:space="preserve"> le </w:t>
      </w:r>
      <w:r w:rsidR="001F1B29" w:rsidRPr="001F1B29">
        <w:rPr>
          <w:rFonts w:ascii="Times New Roman" w:hAnsi="Times New Roman" w:cs="Times New Roman"/>
          <w:sz w:val="24"/>
          <w:szCs w:val="24"/>
        </w:rPr>
        <w:t xml:space="preserve">9 </w:t>
      </w:r>
      <w:r w:rsidR="008712AE">
        <w:rPr>
          <w:rFonts w:ascii="Times New Roman" w:hAnsi="Times New Roman" w:cs="Times New Roman"/>
          <w:sz w:val="24"/>
          <w:szCs w:val="24"/>
        </w:rPr>
        <w:t>septembre </w:t>
      </w:r>
      <w:r w:rsidR="001F1B29" w:rsidRPr="001F1B29">
        <w:rPr>
          <w:rFonts w:ascii="Times New Roman" w:hAnsi="Times New Roman" w:cs="Times New Roman"/>
          <w:sz w:val="24"/>
          <w:szCs w:val="24"/>
        </w:rPr>
        <w:t>337</w:t>
      </w:r>
      <w:r w:rsidR="001F1B29">
        <w:rPr>
          <w:rFonts w:ascii="Times New Roman" w:hAnsi="Times New Roman" w:cs="Times New Roman"/>
          <w:sz w:val="24"/>
          <w:szCs w:val="24"/>
        </w:rPr>
        <w:t xml:space="preserve"> la titulature </w:t>
      </w:r>
      <w:r w:rsidR="00FA0EFD">
        <w:rPr>
          <w:rFonts w:ascii="Times New Roman" w:hAnsi="Times New Roman" w:cs="Times New Roman"/>
          <w:sz w:val="24"/>
          <w:szCs w:val="24"/>
        </w:rPr>
        <w:t xml:space="preserve">D N CONSTANTIVS IVN NOB C, </w:t>
      </w:r>
      <w:r w:rsidR="00FA0EFD" w:rsidRPr="00FA0EFD">
        <w:rPr>
          <w:rFonts w:ascii="Times New Roman" w:hAnsi="Times New Roman" w:cs="Times New Roman"/>
          <w:i/>
          <w:sz w:val="24"/>
          <w:szCs w:val="24"/>
        </w:rPr>
        <w:t>Notre Maître Constance Jeune et Noble César</w:t>
      </w:r>
      <w:r w:rsidR="00FA0EFD">
        <w:rPr>
          <w:rFonts w:ascii="Times New Roman" w:hAnsi="Times New Roman" w:cs="Times New Roman"/>
          <w:i/>
          <w:sz w:val="24"/>
          <w:szCs w:val="24"/>
        </w:rPr>
        <w:t xml:space="preserve">, </w:t>
      </w:r>
      <w:r w:rsidR="00FA0EFD" w:rsidRPr="00FA0EFD">
        <w:rPr>
          <w:rFonts w:ascii="Times New Roman" w:hAnsi="Times New Roman" w:cs="Times New Roman"/>
          <w:sz w:val="24"/>
          <w:szCs w:val="24"/>
        </w:rPr>
        <w:t>ne peut concorder avec l’</w:t>
      </w:r>
      <w:r w:rsidR="008712AE">
        <w:rPr>
          <w:rFonts w:ascii="Times New Roman" w:hAnsi="Times New Roman" w:cs="Times New Roman"/>
          <w:sz w:val="24"/>
          <w:szCs w:val="24"/>
        </w:rPr>
        <w:t>Augusta</w:t>
      </w:r>
      <w:r w:rsidR="00FA0EFD" w:rsidRPr="00FA0EFD">
        <w:rPr>
          <w:rFonts w:ascii="Times New Roman" w:hAnsi="Times New Roman" w:cs="Times New Roman"/>
          <w:sz w:val="24"/>
          <w:szCs w:val="24"/>
        </w:rPr>
        <w:t xml:space="preserve"> </w:t>
      </w:r>
      <w:r w:rsidR="008712AE">
        <w:rPr>
          <w:rFonts w:ascii="Times New Roman" w:hAnsi="Times New Roman" w:cs="Times New Roman"/>
          <w:sz w:val="24"/>
          <w:szCs w:val="24"/>
        </w:rPr>
        <w:t xml:space="preserve">de </w:t>
      </w:r>
      <w:r w:rsidR="00FA0EFD" w:rsidRPr="00FA0EFD">
        <w:rPr>
          <w:rFonts w:ascii="Times New Roman" w:hAnsi="Times New Roman" w:cs="Times New Roman"/>
          <w:sz w:val="24"/>
          <w:szCs w:val="24"/>
        </w:rPr>
        <w:t>ce dernier.</w:t>
      </w:r>
      <w:r w:rsidR="002C34CF">
        <w:rPr>
          <w:rFonts w:ascii="Times New Roman" w:hAnsi="Times New Roman" w:cs="Times New Roman"/>
          <w:sz w:val="24"/>
          <w:szCs w:val="24"/>
        </w:rPr>
        <w:t xml:space="preserve"> Enfin Constance II est toujours représ</w:t>
      </w:r>
      <w:r w:rsidR="000F259B">
        <w:rPr>
          <w:rFonts w:ascii="Times New Roman" w:hAnsi="Times New Roman" w:cs="Times New Roman"/>
          <w:sz w:val="24"/>
          <w:szCs w:val="24"/>
        </w:rPr>
        <w:t xml:space="preserve">enté avec un diadème comme </w:t>
      </w:r>
      <w:r w:rsidR="008712AE">
        <w:rPr>
          <w:rFonts w:ascii="Times New Roman" w:hAnsi="Times New Roman" w:cs="Times New Roman"/>
          <w:sz w:val="24"/>
          <w:szCs w:val="24"/>
        </w:rPr>
        <w:t>on</w:t>
      </w:r>
      <w:r w:rsidR="002C34CF">
        <w:rPr>
          <w:rFonts w:ascii="Times New Roman" w:hAnsi="Times New Roman" w:cs="Times New Roman"/>
          <w:sz w:val="24"/>
          <w:szCs w:val="24"/>
        </w:rPr>
        <w:t xml:space="preserve"> peut le voir dans le catalogue, alors qu</w:t>
      </w:r>
      <w:r w:rsidR="008712AE">
        <w:rPr>
          <w:rFonts w:ascii="Times New Roman" w:hAnsi="Times New Roman" w:cs="Times New Roman"/>
          <w:sz w:val="24"/>
          <w:szCs w:val="24"/>
        </w:rPr>
        <w:t>'</w:t>
      </w:r>
      <w:r w:rsidR="002C34CF">
        <w:rPr>
          <w:rFonts w:ascii="Times New Roman" w:hAnsi="Times New Roman" w:cs="Times New Roman"/>
          <w:sz w:val="24"/>
          <w:szCs w:val="24"/>
        </w:rPr>
        <w:t xml:space="preserve">à l’inverse les bustes de Constance Galle sont toujours tête </w:t>
      </w:r>
      <w:r w:rsidR="008712AE">
        <w:rPr>
          <w:rFonts w:ascii="Times New Roman" w:hAnsi="Times New Roman" w:cs="Times New Roman"/>
          <w:sz w:val="24"/>
          <w:szCs w:val="24"/>
        </w:rPr>
        <w:t>nue</w:t>
      </w:r>
      <w:r w:rsidR="00B87F14">
        <w:rPr>
          <w:rFonts w:ascii="Times New Roman" w:hAnsi="Times New Roman" w:cs="Times New Roman"/>
          <w:sz w:val="24"/>
          <w:szCs w:val="24"/>
        </w:rPr>
        <w:t>.</w:t>
      </w:r>
    </w:p>
    <w:p w:rsidR="00235FCA" w:rsidRDefault="00235FCA" w:rsidP="00235FCA">
      <w:pPr>
        <w:keepNext/>
        <w:pBdr>
          <w:top w:val="single" w:sz="4" w:space="1" w:color="auto"/>
          <w:left w:val="single" w:sz="4" w:space="4" w:color="auto"/>
          <w:bottom w:val="single" w:sz="4" w:space="1" w:color="auto"/>
          <w:right w:val="single" w:sz="4" w:space="4" w:color="auto"/>
        </w:pBdr>
        <w:spacing w:line="360" w:lineRule="auto"/>
      </w:pPr>
      <w:r>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drawing>
          <wp:inline distT="0" distB="0" distL="0" distR="0" wp14:anchorId="4074B721" wp14:editId="58A24E65">
            <wp:extent cx="1987550" cy="154876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7550" cy="1548765"/>
                    </a:xfrm>
                    <a:prstGeom prst="rect">
                      <a:avLst/>
                    </a:prstGeom>
                    <a:noFill/>
                  </pic:spPr>
                </pic:pic>
              </a:graphicData>
            </a:graphic>
          </wp:inline>
        </w:drawing>
      </w:r>
      <w:r>
        <w:rPr>
          <w:rFonts w:ascii="Times New Roman" w:hAnsi="Times New Roman" w:cs="Times New Roman"/>
          <w:noProof/>
          <w:sz w:val="24"/>
          <w:szCs w:val="24"/>
          <w:lang w:eastAsia="fr-FR"/>
        </w:rPr>
        <w:t xml:space="preserve">                         </w:t>
      </w:r>
      <w:r>
        <w:rPr>
          <w:noProof/>
          <w:lang w:eastAsia="fr-FR"/>
        </w:rPr>
        <w:drawing>
          <wp:inline distT="0" distB="0" distL="0" distR="0" wp14:anchorId="65A657A0" wp14:editId="397C7449">
            <wp:extent cx="2346960" cy="1548765"/>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46960" cy="1548765"/>
                    </a:xfrm>
                    <a:prstGeom prst="rect">
                      <a:avLst/>
                    </a:prstGeom>
                    <a:noFill/>
                  </pic:spPr>
                </pic:pic>
              </a:graphicData>
            </a:graphic>
          </wp:inline>
        </w:drawing>
      </w:r>
    </w:p>
    <w:p w:rsidR="00235FCA" w:rsidRDefault="00235FCA" w:rsidP="00235FCA">
      <w:pPr>
        <w:pStyle w:val="Lgende"/>
        <w:pBdr>
          <w:top w:val="single" w:sz="4" w:space="1" w:color="auto"/>
          <w:left w:val="single" w:sz="4" w:space="4" w:color="auto"/>
          <w:bottom w:val="single" w:sz="4" w:space="1" w:color="auto"/>
          <w:right w:val="single" w:sz="4" w:space="4" w:color="auto"/>
        </w:pBdr>
        <w:jc w:val="both"/>
      </w:pPr>
      <w:r>
        <w:t xml:space="preserve">Figure </w:t>
      </w:r>
      <w:r w:rsidR="000009D9">
        <w:fldChar w:fldCharType="begin"/>
      </w:r>
      <w:r w:rsidR="000009D9">
        <w:instrText xml:space="preserve"> SEQ Figure \* ARABIC </w:instrText>
      </w:r>
      <w:r w:rsidR="000009D9">
        <w:fldChar w:fldCharType="separate"/>
      </w:r>
      <w:r w:rsidR="00601796">
        <w:rPr>
          <w:noProof/>
        </w:rPr>
        <w:t>1</w:t>
      </w:r>
      <w:r w:rsidR="000009D9">
        <w:rPr>
          <w:noProof/>
        </w:rPr>
        <w:fldChar w:fldCharType="end"/>
      </w:r>
      <w:r>
        <w:t xml:space="preserve"> </w:t>
      </w:r>
      <w:r w:rsidRPr="00B86EFE">
        <w:t xml:space="preserve">: </w:t>
      </w:r>
      <w:r w:rsidR="003819A9" w:rsidRPr="003819A9">
        <w:t xml:space="preserve">MP ER n° </w:t>
      </w:r>
      <w:r w:rsidRPr="003F56AE">
        <w:t>3110  Buste de Constance II</w:t>
      </w:r>
      <w:r>
        <w:t xml:space="preserve">  </w:t>
      </w:r>
      <w:r w:rsidR="003819A9">
        <w:t xml:space="preserve">                       </w:t>
      </w:r>
      <w:r>
        <w:t xml:space="preserve"> Figure </w:t>
      </w:r>
      <w:r w:rsidR="000009D9">
        <w:fldChar w:fldCharType="begin"/>
      </w:r>
      <w:r w:rsidR="000009D9">
        <w:instrText xml:space="preserve"> SEQ Figure \* ARABIC </w:instrText>
      </w:r>
      <w:r w:rsidR="000009D9">
        <w:fldChar w:fldCharType="separate"/>
      </w:r>
      <w:r w:rsidR="00601796">
        <w:rPr>
          <w:noProof/>
        </w:rPr>
        <w:t>2</w:t>
      </w:r>
      <w:r w:rsidR="000009D9">
        <w:rPr>
          <w:noProof/>
        </w:rPr>
        <w:fldChar w:fldCharType="end"/>
      </w:r>
      <w:r>
        <w:t xml:space="preserve"> </w:t>
      </w:r>
      <w:r w:rsidR="003819A9" w:rsidRPr="003819A9">
        <w:t xml:space="preserve">MP ER n° </w:t>
      </w:r>
      <w:r w:rsidR="003819A9">
        <w:t>3110</w:t>
      </w:r>
      <w:r w:rsidRPr="00235FCA">
        <w:t xml:space="preserve"> Buste de Constance Galle</w:t>
      </w:r>
    </w:p>
    <w:p w:rsidR="00235FCA" w:rsidRDefault="00235FCA" w:rsidP="00235FCA">
      <w:pPr>
        <w:keepNext/>
        <w:pBdr>
          <w:top w:val="single" w:sz="4" w:space="1" w:color="auto"/>
          <w:left w:val="single" w:sz="4" w:space="4" w:color="auto"/>
          <w:bottom w:val="single" w:sz="4" w:space="1" w:color="auto"/>
          <w:right w:val="single" w:sz="4" w:space="4" w:color="auto"/>
        </w:pBdr>
        <w:jc w:val="center"/>
      </w:pPr>
      <w:r w:rsidRPr="00235FCA">
        <w:rPr>
          <w:noProof/>
          <w:lang w:eastAsia="fr-FR"/>
        </w:rPr>
        <w:drawing>
          <wp:inline distT="0" distB="0" distL="0" distR="0" wp14:anchorId="7685E238" wp14:editId="0944660C">
            <wp:extent cx="1956345" cy="1548000"/>
            <wp:effectExtent l="0" t="0" r="6350" b="0"/>
            <wp:docPr id="1026" name="Picture 2" descr="C:\Users\Lulu\Desktop\240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Lulu\Desktop\2404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56345" cy="1548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t xml:space="preserve">                                                   </w:t>
      </w:r>
      <w:r w:rsidRPr="00235FCA">
        <w:rPr>
          <w:noProof/>
          <w:lang w:eastAsia="fr-FR"/>
        </w:rPr>
        <w:drawing>
          <wp:inline distT="0" distB="0" distL="0" distR="0" wp14:anchorId="200B9CD3" wp14:editId="788C028C">
            <wp:extent cx="1568675" cy="1548000"/>
            <wp:effectExtent l="0" t="0" r="0" b="0"/>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68675" cy="1548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235FCA" w:rsidRDefault="00235FCA" w:rsidP="00B87F14">
      <w:pPr>
        <w:pStyle w:val="Lgende"/>
        <w:pBdr>
          <w:top w:val="single" w:sz="4" w:space="1" w:color="auto"/>
          <w:left w:val="single" w:sz="4" w:space="4" w:color="auto"/>
          <w:bottom w:val="single" w:sz="4" w:space="1" w:color="auto"/>
          <w:right w:val="single" w:sz="4" w:space="4" w:color="auto"/>
        </w:pBdr>
      </w:pPr>
      <w:r>
        <w:t xml:space="preserve">Figure </w:t>
      </w:r>
      <w:r w:rsidR="000009D9">
        <w:fldChar w:fldCharType="begin"/>
      </w:r>
      <w:r w:rsidR="000009D9">
        <w:instrText xml:space="preserve"> SEQ Figure \* ARABIC </w:instrText>
      </w:r>
      <w:r w:rsidR="000009D9">
        <w:fldChar w:fldCharType="separate"/>
      </w:r>
      <w:r w:rsidR="00601796">
        <w:rPr>
          <w:noProof/>
        </w:rPr>
        <w:t>3</w:t>
      </w:r>
      <w:r w:rsidR="000009D9">
        <w:rPr>
          <w:noProof/>
        </w:rPr>
        <w:fldChar w:fldCharType="end"/>
      </w:r>
      <w:r w:rsidRPr="006E2E67">
        <w:t xml:space="preserve">: </w:t>
      </w:r>
      <w:r w:rsidR="003819A9">
        <w:t xml:space="preserve">MP ER n° </w:t>
      </w:r>
      <w:r w:rsidRPr="006E2E67">
        <w:t>2404  Buste de Constance Chlore</w:t>
      </w:r>
      <w:r>
        <w:t xml:space="preserve">    </w:t>
      </w:r>
      <w:r w:rsidR="003819A9">
        <w:t xml:space="preserve">    </w:t>
      </w:r>
      <w:r>
        <w:t xml:space="preserve">  </w:t>
      </w:r>
      <w:r w:rsidR="003819A9">
        <w:t xml:space="preserve">    </w:t>
      </w:r>
      <w:r>
        <w:t xml:space="preserve">       Figure </w:t>
      </w:r>
      <w:r w:rsidR="000009D9">
        <w:fldChar w:fldCharType="begin"/>
      </w:r>
      <w:r w:rsidR="000009D9">
        <w:instrText xml:space="preserve"> SEQ Figure \* ARABIC </w:instrText>
      </w:r>
      <w:r w:rsidR="000009D9">
        <w:fldChar w:fldCharType="separate"/>
      </w:r>
      <w:r w:rsidR="00601796">
        <w:rPr>
          <w:noProof/>
        </w:rPr>
        <w:t>4</w:t>
      </w:r>
      <w:r w:rsidR="000009D9">
        <w:rPr>
          <w:noProof/>
        </w:rPr>
        <w:fldChar w:fldCharType="end"/>
      </w:r>
      <w:r>
        <w:t xml:space="preserve"> </w:t>
      </w:r>
      <w:r w:rsidRPr="0002265B">
        <w:t>: British Muséum</w:t>
      </w:r>
      <w:r w:rsidR="0044136D">
        <w:rPr>
          <w:rStyle w:val="Appelnotedebasdep"/>
        </w:rPr>
        <w:footnoteReference w:id="18"/>
      </w:r>
      <w:r w:rsidRPr="0002265B">
        <w:t xml:space="preserve"> Buste de Constance III</w:t>
      </w:r>
      <w:r>
        <w:t xml:space="preserve">                                                         </w:t>
      </w:r>
    </w:p>
    <w:p w:rsidR="00433759" w:rsidRDefault="008712AE" w:rsidP="00FA0EF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w:t>
      </w:r>
      <w:r w:rsidR="005D0A59">
        <w:rPr>
          <w:rFonts w:ascii="Times New Roman" w:hAnsi="Times New Roman" w:cs="Times New Roman"/>
          <w:sz w:val="24"/>
          <w:szCs w:val="24"/>
        </w:rPr>
        <w:t>découverte d’</w:t>
      </w:r>
      <w:r>
        <w:rPr>
          <w:rFonts w:ascii="Times New Roman" w:hAnsi="Times New Roman" w:cs="Times New Roman"/>
          <w:sz w:val="24"/>
          <w:szCs w:val="24"/>
        </w:rPr>
        <w:t xml:space="preserve">erreurs </w:t>
      </w:r>
      <w:r w:rsidR="005D0A59">
        <w:rPr>
          <w:rFonts w:ascii="Times New Roman" w:hAnsi="Times New Roman" w:cs="Times New Roman"/>
          <w:sz w:val="24"/>
          <w:szCs w:val="24"/>
        </w:rPr>
        <w:t>dès</w:t>
      </w:r>
      <w:r w:rsidR="00726C6A">
        <w:rPr>
          <w:rFonts w:ascii="Times New Roman" w:hAnsi="Times New Roman" w:cs="Times New Roman"/>
          <w:sz w:val="24"/>
          <w:szCs w:val="24"/>
        </w:rPr>
        <w:t xml:space="preserve"> le premier </w:t>
      </w:r>
      <w:r w:rsidR="005D0A59">
        <w:rPr>
          <w:rFonts w:ascii="Times New Roman" w:hAnsi="Times New Roman" w:cs="Times New Roman"/>
          <w:sz w:val="24"/>
          <w:szCs w:val="24"/>
        </w:rPr>
        <w:t>recensement</w:t>
      </w:r>
      <w:r w:rsidR="00726C6A">
        <w:rPr>
          <w:rFonts w:ascii="Times New Roman" w:hAnsi="Times New Roman" w:cs="Times New Roman"/>
          <w:sz w:val="24"/>
          <w:szCs w:val="24"/>
        </w:rPr>
        <w:t xml:space="preserve"> des monnaies du musée m</w:t>
      </w:r>
      <w:r w:rsidR="000F259B">
        <w:rPr>
          <w:rFonts w:ascii="Times New Roman" w:hAnsi="Times New Roman" w:cs="Times New Roman"/>
          <w:sz w:val="24"/>
          <w:szCs w:val="24"/>
        </w:rPr>
        <w:t>’</w:t>
      </w:r>
      <w:r w:rsidR="00726C6A">
        <w:rPr>
          <w:rFonts w:ascii="Times New Roman" w:hAnsi="Times New Roman" w:cs="Times New Roman"/>
          <w:sz w:val="24"/>
          <w:szCs w:val="24"/>
        </w:rPr>
        <w:t xml:space="preserve">a </w:t>
      </w:r>
      <w:r>
        <w:rPr>
          <w:rFonts w:ascii="Times New Roman" w:hAnsi="Times New Roman" w:cs="Times New Roman"/>
          <w:sz w:val="24"/>
          <w:szCs w:val="24"/>
        </w:rPr>
        <w:t>conforté</w:t>
      </w:r>
      <w:r w:rsidR="00726C6A">
        <w:rPr>
          <w:rFonts w:ascii="Times New Roman" w:hAnsi="Times New Roman" w:cs="Times New Roman"/>
          <w:sz w:val="24"/>
          <w:szCs w:val="24"/>
        </w:rPr>
        <w:t xml:space="preserve"> dans l’utilité</w:t>
      </w:r>
      <w:r w:rsidR="000F259B">
        <w:rPr>
          <w:rFonts w:ascii="Times New Roman" w:hAnsi="Times New Roman" w:cs="Times New Roman"/>
          <w:sz w:val="24"/>
          <w:szCs w:val="24"/>
        </w:rPr>
        <w:t xml:space="preserve"> de la création de ce catalogue</w:t>
      </w:r>
      <w:r w:rsidR="00726C6A">
        <w:rPr>
          <w:rFonts w:ascii="Times New Roman" w:hAnsi="Times New Roman" w:cs="Times New Roman"/>
          <w:sz w:val="24"/>
          <w:szCs w:val="24"/>
        </w:rPr>
        <w:t xml:space="preserve"> qui aura permis de </w:t>
      </w:r>
      <w:r w:rsidR="0035192D">
        <w:rPr>
          <w:rFonts w:ascii="Times New Roman" w:hAnsi="Times New Roman" w:cs="Times New Roman"/>
          <w:sz w:val="24"/>
          <w:szCs w:val="24"/>
        </w:rPr>
        <w:t>réattribu</w:t>
      </w:r>
      <w:r>
        <w:rPr>
          <w:rFonts w:ascii="Times New Roman" w:hAnsi="Times New Roman" w:cs="Times New Roman"/>
          <w:sz w:val="24"/>
          <w:szCs w:val="24"/>
        </w:rPr>
        <w:t>er</w:t>
      </w:r>
      <w:r w:rsidR="00726C6A">
        <w:rPr>
          <w:rFonts w:ascii="Times New Roman" w:hAnsi="Times New Roman" w:cs="Times New Roman"/>
          <w:sz w:val="24"/>
          <w:szCs w:val="24"/>
        </w:rPr>
        <w:t xml:space="preserve"> la bonne pl</w:t>
      </w:r>
      <w:r w:rsidR="0035192D">
        <w:rPr>
          <w:rFonts w:ascii="Times New Roman" w:hAnsi="Times New Roman" w:cs="Times New Roman"/>
          <w:sz w:val="24"/>
          <w:szCs w:val="24"/>
        </w:rPr>
        <w:t>ace</w:t>
      </w:r>
      <w:r w:rsidR="00726C6A">
        <w:rPr>
          <w:rFonts w:ascii="Times New Roman" w:hAnsi="Times New Roman" w:cs="Times New Roman"/>
          <w:sz w:val="24"/>
          <w:szCs w:val="24"/>
        </w:rPr>
        <w:t xml:space="preserve"> de quelques monnaies, cette erreur m’a </w:t>
      </w:r>
      <w:r w:rsidR="0035192D">
        <w:rPr>
          <w:rFonts w:ascii="Times New Roman" w:hAnsi="Times New Roman" w:cs="Times New Roman"/>
          <w:sz w:val="24"/>
          <w:szCs w:val="24"/>
        </w:rPr>
        <w:t>également</w:t>
      </w:r>
      <w:r w:rsidR="00726C6A">
        <w:rPr>
          <w:rFonts w:ascii="Times New Roman" w:hAnsi="Times New Roman" w:cs="Times New Roman"/>
          <w:sz w:val="24"/>
          <w:szCs w:val="24"/>
        </w:rPr>
        <w:t xml:space="preserve"> </w:t>
      </w:r>
      <w:r>
        <w:rPr>
          <w:rFonts w:ascii="Times New Roman" w:hAnsi="Times New Roman" w:cs="Times New Roman"/>
          <w:sz w:val="24"/>
          <w:szCs w:val="24"/>
        </w:rPr>
        <w:t>conforté</w:t>
      </w:r>
      <w:r w:rsidR="00726C6A">
        <w:rPr>
          <w:rFonts w:ascii="Times New Roman" w:hAnsi="Times New Roman" w:cs="Times New Roman"/>
          <w:sz w:val="24"/>
          <w:szCs w:val="24"/>
        </w:rPr>
        <w:t xml:space="preserve"> dans la prudence pour établir le </w:t>
      </w:r>
      <w:r w:rsidR="005D0A59" w:rsidRPr="005D0A59">
        <w:rPr>
          <w:rFonts w:ascii="Times New Roman" w:hAnsi="Times New Roman" w:cs="Times New Roman"/>
          <w:sz w:val="24"/>
          <w:szCs w:val="24"/>
        </w:rPr>
        <w:t>recensement</w:t>
      </w:r>
      <w:r w:rsidR="00726C6A">
        <w:rPr>
          <w:rFonts w:ascii="Times New Roman" w:hAnsi="Times New Roman" w:cs="Times New Roman"/>
          <w:sz w:val="24"/>
          <w:szCs w:val="24"/>
        </w:rPr>
        <w:t xml:space="preserve"> des monnaies du </w:t>
      </w:r>
      <w:r w:rsidR="005D0A59">
        <w:rPr>
          <w:rFonts w:ascii="Times New Roman" w:hAnsi="Times New Roman" w:cs="Times New Roman"/>
          <w:sz w:val="24"/>
          <w:szCs w:val="24"/>
        </w:rPr>
        <w:t>quatrième</w:t>
      </w:r>
      <w:r w:rsidR="00726C6A">
        <w:rPr>
          <w:rFonts w:ascii="Times New Roman" w:hAnsi="Times New Roman" w:cs="Times New Roman"/>
          <w:sz w:val="24"/>
          <w:szCs w:val="24"/>
        </w:rPr>
        <w:t xml:space="preserve"> siècle et j’ai donc </w:t>
      </w:r>
      <w:r w:rsidR="000F259B">
        <w:rPr>
          <w:rFonts w:ascii="Times New Roman" w:hAnsi="Times New Roman" w:cs="Times New Roman"/>
          <w:sz w:val="24"/>
          <w:szCs w:val="24"/>
        </w:rPr>
        <w:t xml:space="preserve">dû </w:t>
      </w:r>
      <w:r w:rsidR="00EA5E9C">
        <w:rPr>
          <w:rFonts w:ascii="Times New Roman" w:hAnsi="Times New Roman" w:cs="Times New Roman"/>
          <w:sz w:val="24"/>
          <w:szCs w:val="24"/>
        </w:rPr>
        <w:t xml:space="preserve">revoir toutes les monnaies de Constance Galle du musée Puig afin de vérifier si </w:t>
      </w:r>
      <w:r w:rsidR="00726C6A">
        <w:rPr>
          <w:rFonts w:ascii="Times New Roman" w:hAnsi="Times New Roman" w:cs="Times New Roman"/>
          <w:sz w:val="24"/>
          <w:szCs w:val="24"/>
        </w:rPr>
        <w:t>l’inversion du problème aurait été possible</w:t>
      </w:r>
      <w:r w:rsidR="00EA5E9C">
        <w:rPr>
          <w:rFonts w:ascii="Times New Roman" w:hAnsi="Times New Roman" w:cs="Times New Roman"/>
          <w:sz w:val="24"/>
          <w:szCs w:val="24"/>
        </w:rPr>
        <w:t>. P</w:t>
      </w:r>
      <w:r w:rsidR="00726C6A">
        <w:rPr>
          <w:rFonts w:ascii="Times New Roman" w:hAnsi="Times New Roman" w:cs="Times New Roman"/>
          <w:sz w:val="24"/>
          <w:szCs w:val="24"/>
        </w:rPr>
        <w:t>ar chance je n’</w:t>
      </w:r>
      <w:r w:rsidR="00EA5E9C">
        <w:rPr>
          <w:rFonts w:ascii="Times New Roman" w:hAnsi="Times New Roman" w:cs="Times New Roman"/>
          <w:sz w:val="24"/>
          <w:szCs w:val="24"/>
        </w:rPr>
        <w:t>ai  rencontré aucune monnaie</w:t>
      </w:r>
      <w:r w:rsidR="00726C6A">
        <w:rPr>
          <w:rFonts w:ascii="Times New Roman" w:hAnsi="Times New Roman" w:cs="Times New Roman"/>
          <w:sz w:val="24"/>
          <w:szCs w:val="24"/>
        </w:rPr>
        <w:t xml:space="preserve"> de Constance II classé</w:t>
      </w:r>
      <w:r w:rsidR="005D0A59">
        <w:rPr>
          <w:rFonts w:ascii="Times New Roman" w:hAnsi="Times New Roman" w:cs="Times New Roman"/>
          <w:sz w:val="24"/>
          <w:szCs w:val="24"/>
        </w:rPr>
        <w:t>e</w:t>
      </w:r>
      <w:r w:rsidR="00726C6A">
        <w:rPr>
          <w:rFonts w:ascii="Times New Roman" w:hAnsi="Times New Roman" w:cs="Times New Roman"/>
          <w:sz w:val="24"/>
          <w:szCs w:val="24"/>
        </w:rPr>
        <w:t xml:space="preserve"> avec les monnaies de Constance Galle.</w:t>
      </w:r>
    </w:p>
    <w:p w:rsidR="002C34CF" w:rsidRPr="004C4B8F" w:rsidRDefault="00726C6A" w:rsidP="004C4B8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I</w:t>
      </w:r>
      <w:r w:rsidRPr="004C4B8F">
        <w:rPr>
          <w:rFonts w:ascii="Times New Roman" w:hAnsi="Times New Roman" w:cs="Times New Roman"/>
          <w:sz w:val="24"/>
          <w:szCs w:val="24"/>
        </w:rPr>
        <w:t>l m’a semb</w:t>
      </w:r>
      <w:r w:rsidR="00625352">
        <w:rPr>
          <w:rFonts w:ascii="Times New Roman" w:hAnsi="Times New Roman" w:cs="Times New Roman"/>
          <w:sz w:val="24"/>
          <w:szCs w:val="24"/>
        </w:rPr>
        <w:t>lé</w:t>
      </w:r>
      <w:r w:rsidRPr="004C4B8F">
        <w:rPr>
          <w:rFonts w:ascii="Times New Roman" w:hAnsi="Times New Roman" w:cs="Times New Roman"/>
          <w:sz w:val="24"/>
          <w:szCs w:val="24"/>
        </w:rPr>
        <w:t xml:space="preserve"> également nécessaire de </w:t>
      </w:r>
      <w:r w:rsidR="00EA5E9C">
        <w:rPr>
          <w:rFonts w:ascii="Times New Roman" w:hAnsi="Times New Roman" w:cs="Times New Roman"/>
          <w:sz w:val="24"/>
          <w:szCs w:val="24"/>
        </w:rPr>
        <w:t>préciser</w:t>
      </w:r>
      <w:r w:rsidRPr="004C4B8F">
        <w:rPr>
          <w:rFonts w:ascii="Times New Roman" w:hAnsi="Times New Roman" w:cs="Times New Roman"/>
          <w:sz w:val="24"/>
          <w:szCs w:val="24"/>
        </w:rPr>
        <w:t xml:space="preserve"> les </w:t>
      </w:r>
      <w:r w:rsidR="0035192D" w:rsidRPr="004C4B8F">
        <w:rPr>
          <w:rFonts w:ascii="Times New Roman" w:hAnsi="Times New Roman" w:cs="Times New Roman"/>
          <w:sz w:val="24"/>
          <w:szCs w:val="24"/>
        </w:rPr>
        <w:t>différences</w:t>
      </w:r>
      <w:r w:rsidRPr="004C4B8F">
        <w:rPr>
          <w:rFonts w:ascii="Times New Roman" w:hAnsi="Times New Roman" w:cs="Times New Roman"/>
          <w:sz w:val="24"/>
          <w:szCs w:val="24"/>
        </w:rPr>
        <w:t xml:space="preserve"> notables </w:t>
      </w:r>
      <w:r w:rsidR="00EA5E9C">
        <w:rPr>
          <w:rFonts w:ascii="Times New Roman" w:hAnsi="Times New Roman" w:cs="Times New Roman"/>
          <w:sz w:val="24"/>
          <w:szCs w:val="24"/>
        </w:rPr>
        <w:t>entre l</w:t>
      </w:r>
      <w:r w:rsidR="00470485">
        <w:rPr>
          <w:rFonts w:ascii="Times New Roman" w:hAnsi="Times New Roman" w:cs="Times New Roman"/>
          <w:sz w:val="24"/>
          <w:szCs w:val="24"/>
        </w:rPr>
        <w:t> ;</w:t>
      </w:r>
      <w:r w:rsidRPr="004C4B8F">
        <w:rPr>
          <w:rFonts w:ascii="Times New Roman" w:hAnsi="Times New Roman" w:cs="Times New Roman"/>
          <w:sz w:val="24"/>
          <w:szCs w:val="24"/>
        </w:rPr>
        <w:t xml:space="preserve">es </w:t>
      </w:r>
      <w:r w:rsidR="0035192D" w:rsidRPr="004C4B8F">
        <w:rPr>
          <w:rFonts w:ascii="Times New Roman" w:hAnsi="Times New Roman" w:cs="Times New Roman"/>
          <w:sz w:val="24"/>
          <w:szCs w:val="24"/>
        </w:rPr>
        <w:t xml:space="preserve">deux </w:t>
      </w:r>
      <w:r w:rsidR="008712AE">
        <w:rPr>
          <w:rFonts w:ascii="Times New Roman" w:hAnsi="Times New Roman" w:cs="Times New Roman"/>
          <w:sz w:val="24"/>
          <w:szCs w:val="24"/>
        </w:rPr>
        <w:t>autres p</w:t>
      </w:r>
      <w:r w:rsidRPr="004C4B8F">
        <w:rPr>
          <w:rFonts w:ascii="Times New Roman" w:hAnsi="Times New Roman" w:cs="Times New Roman"/>
          <w:sz w:val="24"/>
          <w:szCs w:val="24"/>
        </w:rPr>
        <w:t>ersonnages portant le nom de Co</w:t>
      </w:r>
      <w:r w:rsidR="00133EEE">
        <w:rPr>
          <w:rFonts w:ascii="Times New Roman" w:hAnsi="Times New Roman" w:cs="Times New Roman"/>
          <w:sz w:val="24"/>
          <w:szCs w:val="24"/>
        </w:rPr>
        <w:t>nstance et ayant frappé monnaie :</w:t>
      </w:r>
    </w:p>
    <w:p w:rsidR="00726C6A" w:rsidRPr="004C4B8F" w:rsidRDefault="00726C6A" w:rsidP="00133EEE">
      <w:pPr>
        <w:spacing w:line="360" w:lineRule="auto"/>
        <w:ind w:firstLine="708"/>
        <w:jc w:val="both"/>
        <w:rPr>
          <w:rFonts w:ascii="Times New Roman" w:hAnsi="Times New Roman" w:cs="Times New Roman"/>
          <w:sz w:val="24"/>
          <w:szCs w:val="24"/>
        </w:rPr>
      </w:pPr>
      <w:r w:rsidRPr="004C4B8F">
        <w:rPr>
          <w:rFonts w:ascii="Times New Roman" w:hAnsi="Times New Roman" w:cs="Times New Roman"/>
          <w:sz w:val="24"/>
          <w:szCs w:val="24"/>
        </w:rPr>
        <w:t xml:space="preserve">Pour Constance </w:t>
      </w:r>
      <w:r w:rsidR="00D624DF" w:rsidRPr="004C4B8F">
        <w:rPr>
          <w:rFonts w:ascii="Times New Roman" w:hAnsi="Times New Roman" w:cs="Times New Roman"/>
          <w:sz w:val="24"/>
          <w:szCs w:val="24"/>
        </w:rPr>
        <w:t>Chlore, cou</w:t>
      </w:r>
      <w:r w:rsidRPr="004C4B8F">
        <w:rPr>
          <w:rFonts w:ascii="Times New Roman" w:hAnsi="Times New Roman" w:cs="Times New Roman"/>
          <w:sz w:val="24"/>
          <w:szCs w:val="24"/>
        </w:rPr>
        <w:t xml:space="preserve"> épais et visage barbu style collier, il est très facile de faire la </w:t>
      </w:r>
      <w:r w:rsidR="0035192D" w:rsidRPr="004C4B8F">
        <w:rPr>
          <w:rFonts w:ascii="Times New Roman" w:hAnsi="Times New Roman" w:cs="Times New Roman"/>
          <w:sz w:val="24"/>
          <w:szCs w:val="24"/>
        </w:rPr>
        <w:t>différence</w:t>
      </w:r>
      <w:r w:rsidRPr="004C4B8F">
        <w:rPr>
          <w:rFonts w:ascii="Times New Roman" w:hAnsi="Times New Roman" w:cs="Times New Roman"/>
          <w:sz w:val="24"/>
          <w:szCs w:val="24"/>
        </w:rPr>
        <w:t xml:space="preserve"> avec Constance </w:t>
      </w:r>
      <w:r w:rsidR="00593750" w:rsidRPr="004C4B8F">
        <w:rPr>
          <w:rFonts w:ascii="Times New Roman" w:hAnsi="Times New Roman" w:cs="Times New Roman"/>
          <w:sz w:val="24"/>
          <w:szCs w:val="24"/>
        </w:rPr>
        <w:t xml:space="preserve">II toujours représenté imberbe comme </w:t>
      </w:r>
      <w:r w:rsidR="008712AE">
        <w:rPr>
          <w:rFonts w:ascii="Times New Roman" w:hAnsi="Times New Roman" w:cs="Times New Roman"/>
          <w:sz w:val="24"/>
          <w:szCs w:val="24"/>
        </w:rPr>
        <w:t>la plupart</w:t>
      </w:r>
      <w:r w:rsidR="00593750" w:rsidRPr="004C4B8F">
        <w:rPr>
          <w:rFonts w:ascii="Times New Roman" w:hAnsi="Times New Roman" w:cs="Times New Roman"/>
          <w:sz w:val="24"/>
          <w:szCs w:val="24"/>
        </w:rPr>
        <w:t xml:space="preserve"> des </w:t>
      </w:r>
      <w:r w:rsidR="008712AE">
        <w:rPr>
          <w:rFonts w:ascii="Times New Roman" w:hAnsi="Times New Roman" w:cs="Times New Roman"/>
          <w:sz w:val="24"/>
          <w:szCs w:val="24"/>
        </w:rPr>
        <w:t>empereurs</w:t>
      </w:r>
      <w:r w:rsidR="00593750" w:rsidRPr="004C4B8F">
        <w:rPr>
          <w:rFonts w:ascii="Times New Roman" w:hAnsi="Times New Roman" w:cs="Times New Roman"/>
          <w:sz w:val="24"/>
          <w:szCs w:val="24"/>
        </w:rPr>
        <w:t xml:space="preserve"> Chrétien</w:t>
      </w:r>
      <w:r w:rsidR="00470485">
        <w:rPr>
          <w:rFonts w:ascii="Times New Roman" w:hAnsi="Times New Roman" w:cs="Times New Roman"/>
          <w:sz w:val="24"/>
          <w:szCs w:val="24"/>
        </w:rPr>
        <w:t>s</w:t>
      </w:r>
      <w:r w:rsidR="00593750" w:rsidRPr="004C4B8F">
        <w:rPr>
          <w:rFonts w:ascii="Times New Roman" w:hAnsi="Times New Roman" w:cs="Times New Roman"/>
          <w:sz w:val="24"/>
          <w:szCs w:val="24"/>
        </w:rPr>
        <w:t xml:space="preserve"> du </w:t>
      </w:r>
      <w:r w:rsidR="008712AE">
        <w:rPr>
          <w:rFonts w:ascii="Times New Roman" w:hAnsi="Times New Roman" w:cs="Times New Roman"/>
          <w:sz w:val="24"/>
          <w:szCs w:val="24"/>
        </w:rPr>
        <w:t>quatrième</w:t>
      </w:r>
      <w:r w:rsidR="00593750" w:rsidRPr="004C4B8F">
        <w:rPr>
          <w:rFonts w:ascii="Times New Roman" w:hAnsi="Times New Roman" w:cs="Times New Roman"/>
          <w:sz w:val="24"/>
          <w:szCs w:val="24"/>
        </w:rPr>
        <w:t xml:space="preserve"> siècle.</w:t>
      </w:r>
    </w:p>
    <w:p w:rsidR="00133EEE" w:rsidRDefault="00593750" w:rsidP="00625352">
      <w:pPr>
        <w:spacing w:line="360" w:lineRule="auto"/>
        <w:ind w:firstLine="708"/>
        <w:jc w:val="both"/>
        <w:rPr>
          <w:rFonts w:ascii="Times New Roman" w:hAnsi="Times New Roman" w:cs="Times New Roman"/>
          <w:sz w:val="24"/>
          <w:szCs w:val="24"/>
        </w:rPr>
      </w:pPr>
      <w:r w:rsidRPr="004C4B8F">
        <w:rPr>
          <w:rFonts w:ascii="Times New Roman" w:hAnsi="Times New Roman" w:cs="Times New Roman"/>
          <w:sz w:val="24"/>
          <w:szCs w:val="24"/>
        </w:rPr>
        <w:t xml:space="preserve">Enfin pour Constance III son </w:t>
      </w:r>
      <w:r w:rsidR="008712AE">
        <w:rPr>
          <w:rFonts w:ascii="Times New Roman" w:hAnsi="Times New Roman" w:cs="Times New Roman"/>
          <w:sz w:val="24"/>
          <w:szCs w:val="24"/>
        </w:rPr>
        <w:t xml:space="preserve">visage </w:t>
      </w:r>
      <w:r w:rsidRPr="004C4B8F">
        <w:rPr>
          <w:rFonts w:ascii="Times New Roman" w:hAnsi="Times New Roman" w:cs="Times New Roman"/>
          <w:sz w:val="24"/>
          <w:szCs w:val="24"/>
        </w:rPr>
        <w:t>est représenté beaucoup plus plein que Constance II</w:t>
      </w:r>
      <w:r w:rsidR="008712AE">
        <w:rPr>
          <w:rFonts w:ascii="Times New Roman" w:hAnsi="Times New Roman" w:cs="Times New Roman"/>
          <w:sz w:val="24"/>
          <w:szCs w:val="24"/>
        </w:rPr>
        <w:t>, s</w:t>
      </w:r>
      <w:r w:rsidRPr="004C4B8F">
        <w:rPr>
          <w:rFonts w:ascii="Times New Roman" w:hAnsi="Times New Roman" w:cs="Times New Roman"/>
          <w:sz w:val="24"/>
          <w:szCs w:val="24"/>
        </w:rPr>
        <w:t xml:space="preserve">on </w:t>
      </w:r>
      <w:r w:rsidR="0035192D" w:rsidRPr="004C4B8F">
        <w:rPr>
          <w:rFonts w:ascii="Times New Roman" w:hAnsi="Times New Roman" w:cs="Times New Roman"/>
          <w:sz w:val="24"/>
          <w:szCs w:val="24"/>
        </w:rPr>
        <w:t>règne très court durant l’année 421</w:t>
      </w:r>
      <w:r w:rsidR="00D7748A">
        <w:rPr>
          <w:rFonts w:ascii="Times New Roman" w:hAnsi="Times New Roman" w:cs="Times New Roman"/>
          <w:sz w:val="24"/>
          <w:szCs w:val="24"/>
        </w:rPr>
        <w:t xml:space="preserve"> fai</w:t>
      </w:r>
      <w:r w:rsidRPr="004C4B8F">
        <w:rPr>
          <w:rFonts w:ascii="Times New Roman" w:hAnsi="Times New Roman" w:cs="Times New Roman"/>
          <w:sz w:val="24"/>
          <w:szCs w:val="24"/>
        </w:rPr>
        <w:t xml:space="preserve">t la rareté de </w:t>
      </w:r>
      <w:r w:rsidR="005D0A59">
        <w:rPr>
          <w:rFonts w:ascii="Times New Roman" w:hAnsi="Times New Roman" w:cs="Times New Roman"/>
          <w:sz w:val="24"/>
          <w:szCs w:val="24"/>
        </w:rPr>
        <w:t>s</w:t>
      </w:r>
      <w:r w:rsidRPr="004C4B8F">
        <w:rPr>
          <w:rFonts w:ascii="Times New Roman" w:hAnsi="Times New Roman" w:cs="Times New Roman"/>
          <w:sz w:val="24"/>
          <w:szCs w:val="24"/>
        </w:rPr>
        <w:t xml:space="preserve">es monnaies, </w:t>
      </w:r>
      <w:r w:rsidR="0035192D" w:rsidRPr="004C4B8F">
        <w:rPr>
          <w:rFonts w:ascii="Times New Roman" w:hAnsi="Times New Roman" w:cs="Times New Roman"/>
          <w:sz w:val="24"/>
          <w:szCs w:val="24"/>
        </w:rPr>
        <w:t>également</w:t>
      </w:r>
      <w:r w:rsidRPr="004C4B8F">
        <w:rPr>
          <w:rFonts w:ascii="Times New Roman" w:hAnsi="Times New Roman" w:cs="Times New Roman"/>
          <w:sz w:val="24"/>
          <w:szCs w:val="24"/>
        </w:rPr>
        <w:t xml:space="preserve"> les marques monétaires d</w:t>
      </w:r>
      <w:r w:rsidR="0035192D" w:rsidRPr="004C4B8F">
        <w:rPr>
          <w:rFonts w:ascii="Times New Roman" w:hAnsi="Times New Roman" w:cs="Times New Roman"/>
          <w:sz w:val="24"/>
          <w:szCs w:val="24"/>
        </w:rPr>
        <w:t>’</w:t>
      </w:r>
      <w:r w:rsidRPr="004C4B8F">
        <w:rPr>
          <w:rFonts w:ascii="Times New Roman" w:hAnsi="Times New Roman" w:cs="Times New Roman"/>
          <w:sz w:val="24"/>
          <w:szCs w:val="24"/>
        </w:rPr>
        <w:t xml:space="preserve">atelier avec OB(ryziacus), </w:t>
      </w:r>
      <w:r w:rsidRPr="004C4B8F">
        <w:rPr>
          <w:rFonts w:ascii="Times New Roman" w:hAnsi="Times New Roman" w:cs="Times New Roman"/>
          <w:i/>
          <w:sz w:val="24"/>
          <w:szCs w:val="24"/>
        </w:rPr>
        <w:t>en or pur</w:t>
      </w:r>
      <w:r w:rsidRPr="004C4B8F">
        <w:rPr>
          <w:rFonts w:ascii="Times New Roman" w:hAnsi="Times New Roman" w:cs="Times New Roman"/>
          <w:sz w:val="24"/>
          <w:szCs w:val="24"/>
        </w:rPr>
        <w:t>, marque de certification introduite dans divers ateliers en 368</w:t>
      </w:r>
      <w:r w:rsidR="00686211" w:rsidRPr="004C4B8F">
        <w:rPr>
          <w:rStyle w:val="Appelnotedebasdep"/>
          <w:rFonts w:ascii="Times New Roman" w:hAnsi="Times New Roman" w:cs="Times New Roman"/>
          <w:sz w:val="24"/>
          <w:szCs w:val="24"/>
        </w:rPr>
        <w:footnoteReference w:id="19"/>
      </w:r>
      <w:r w:rsidRPr="004C4B8F">
        <w:rPr>
          <w:rFonts w:ascii="Times New Roman" w:hAnsi="Times New Roman" w:cs="Times New Roman"/>
          <w:sz w:val="24"/>
          <w:szCs w:val="24"/>
        </w:rPr>
        <w:t xml:space="preserve">, permettent de situer ces monnaies après le </w:t>
      </w:r>
      <w:r w:rsidR="00AA7C11" w:rsidRPr="004C4B8F">
        <w:rPr>
          <w:rFonts w:ascii="Times New Roman" w:hAnsi="Times New Roman" w:cs="Times New Roman"/>
          <w:sz w:val="24"/>
          <w:szCs w:val="24"/>
        </w:rPr>
        <w:t>décès</w:t>
      </w:r>
      <w:r w:rsidRPr="004C4B8F">
        <w:rPr>
          <w:rFonts w:ascii="Times New Roman" w:hAnsi="Times New Roman" w:cs="Times New Roman"/>
          <w:sz w:val="24"/>
          <w:szCs w:val="24"/>
        </w:rPr>
        <w:t xml:space="preserve"> de constance II en  361.</w:t>
      </w:r>
    </w:p>
    <w:p w:rsidR="00133EEE" w:rsidRPr="004C4B8F" w:rsidRDefault="00133EEE" w:rsidP="004C4B8F">
      <w:pPr>
        <w:spacing w:line="360" w:lineRule="auto"/>
        <w:jc w:val="both"/>
        <w:rPr>
          <w:rFonts w:ascii="Times New Roman" w:hAnsi="Times New Roman" w:cs="Times New Roman"/>
          <w:sz w:val="24"/>
          <w:szCs w:val="24"/>
        </w:rPr>
      </w:pPr>
    </w:p>
    <w:p w:rsidR="009258B4" w:rsidRPr="00625352" w:rsidRDefault="00133EEE" w:rsidP="004C4B8F">
      <w:pPr>
        <w:spacing w:line="360" w:lineRule="auto"/>
        <w:jc w:val="both"/>
        <w:rPr>
          <w:rFonts w:ascii="Times New Roman" w:hAnsi="Times New Roman" w:cs="Times New Roman"/>
          <w:b/>
          <w:sz w:val="28"/>
          <w:szCs w:val="24"/>
        </w:rPr>
      </w:pPr>
      <w:r w:rsidRPr="00625352">
        <w:rPr>
          <w:rFonts w:ascii="Times New Roman" w:hAnsi="Times New Roman" w:cs="Times New Roman"/>
          <w:b/>
          <w:sz w:val="28"/>
          <w:szCs w:val="24"/>
        </w:rPr>
        <w:t xml:space="preserve">1.2 </w:t>
      </w:r>
      <w:r w:rsidR="009258B4" w:rsidRPr="00625352">
        <w:rPr>
          <w:rFonts w:ascii="Times New Roman" w:hAnsi="Times New Roman" w:cs="Times New Roman"/>
          <w:b/>
          <w:sz w:val="28"/>
          <w:szCs w:val="24"/>
        </w:rPr>
        <w:t xml:space="preserve">L’état </w:t>
      </w:r>
      <w:r w:rsidRPr="00625352">
        <w:rPr>
          <w:rFonts w:ascii="Times New Roman" w:hAnsi="Times New Roman" w:cs="Times New Roman"/>
          <w:b/>
          <w:sz w:val="28"/>
          <w:szCs w:val="24"/>
        </w:rPr>
        <w:t>de conservation de la collection</w:t>
      </w:r>
      <w:r w:rsidR="009258B4" w:rsidRPr="00625352">
        <w:rPr>
          <w:rFonts w:ascii="Times New Roman" w:hAnsi="Times New Roman" w:cs="Times New Roman"/>
          <w:b/>
          <w:sz w:val="28"/>
          <w:szCs w:val="24"/>
        </w:rPr>
        <w:t> :</w:t>
      </w:r>
    </w:p>
    <w:p w:rsidR="00673BCF" w:rsidRDefault="009258B4" w:rsidP="00133EEE">
      <w:pPr>
        <w:spacing w:line="360" w:lineRule="auto"/>
        <w:ind w:firstLine="708"/>
        <w:jc w:val="both"/>
        <w:rPr>
          <w:rFonts w:ascii="Times New Roman" w:hAnsi="Times New Roman" w:cs="Times New Roman"/>
          <w:sz w:val="24"/>
          <w:szCs w:val="24"/>
        </w:rPr>
      </w:pPr>
      <w:r w:rsidRPr="004C4B8F">
        <w:rPr>
          <w:rFonts w:ascii="Times New Roman" w:hAnsi="Times New Roman" w:cs="Times New Roman"/>
          <w:sz w:val="24"/>
          <w:szCs w:val="24"/>
        </w:rPr>
        <w:t xml:space="preserve">Les monnaies de la collection Puig sont en grande partie </w:t>
      </w:r>
      <w:r w:rsidR="00D7748A">
        <w:rPr>
          <w:rFonts w:ascii="Times New Roman" w:hAnsi="Times New Roman" w:cs="Times New Roman"/>
          <w:sz w:val="24"/>
          <w:szCs w:val="24"/>
        </w:rPr>
        <w:t>,</w:t>
      </w:r>
      <w:r w:rsidRPr="004C4B8F">
        <w:rPr>
          <w:rFonts w:ascii="Times New Roman" w:hAnsi="Times New Roman" w:cs="Times New Roman"/>
          <w:sz w:val="24"/>
          <w:szCs w:val="24"/>
        </w:rPr>
        <w:t xml:space="preserve">comme peut en </w:t>
      </w:r>
      <w:r w:rsidR="00673BCF" w:rsidRPr="004C4B8F">
        <w:rPr>
          <w:rFonts w:ascii="Times New Roman" w:hAnsi="Times New Roman" w:cs="Times New Roman"/>
          <w:sz w:val="24"/>
          <w:szCs w:val="24"/>
        </w:rPr>
        <w:t>témoign</w:t>
      </w:r>
      <w:r w:rsidR="003819A9">
        <w:rPr>
          <w:rFonts w:ascii="Times New Roman" w:hAnsi="Times New Roman" w:cs="Times New Roman"/>
          <w:sz w:val="24"/>
          <w:szCs w:val="24"/>
        </w:rPr>
        <w:t>er</w:t>
      </w:r>
      <w:r w:rsidRPr="004C4B8F">
        <w:rPr>
          <w:rFonts w:ascii="Times New Roman" w:hAnsi="Times New Roman" w:cs="Times New Roman"/>
          <w:sz w:val="24"/>
          <w:szCs w:val="24"/>
        </w:rPr>
        <w:t xml:space="preserve"> le catalogue </w:t>
      </w:r>
      <w:r w:rsidR="00D7748A">
        <w:rPr>
          <w:rFonts w:ascii="Times New Roman" w:hAnsi="Times New Roman" w:cs="Times New Roman"/>
          <w:sz w:val="24"/>
          <w:szCs w:val="24"/>
        </w:rPr>
        <w:t>,de bonne qualité</w:t>
      </w:r>
      <w:r w:rsidRPr="004C4B8F">
        <w:rPr>
          <w:rFonts w:ascii="Times New Roman" w:hAnsi="Times New Roman" w:cs="Times New Roman"/>
          <w:sz w:val="24"/>
          <w:szCs w:val="24"/>
        </w:rPr>
        <w:t xml:space="preserve"> et leur classification est </w:t>
      </w:r>
      <w:r w:rsidR="008712AE">
        <w:rPr>
          <w:rFonts w:ascii="Times New Roman" w:hAnsi="Times New Roman" w:cs="Times New Roman"/>
          <w:sz w:val="24"/>
          <w:szCs w:val="24"/>
        </w:rPr>
        <w:t>rendue</w:t>
      </w:r>
      <w:r w:rsidRPr="004C4B8F">
        <w:rPr>
          <w:rFonts w:ascii="Times New Roman" w:hAnsi="Times New Roman" w:cs="Times New Roman"/>
          <w:sz w:val="24"/>
          <w:szCs w:val="24"/>
        </w:rPr>
        <w:t xml:space="preserve"> possible avec la </w:t>
      </w:r>
      <w:r w:rsidR="00673BCF" w:rsidRPr="004C4B8F">
        <w:rPr>
          <w:rFonts w:ascii="Times New Roman" w:hAnsi="Times New Roman" w:cs="Times New Roman"/>
          <w:sz w:val="24"/>
          <w:szCs w:val="24"/>
        </w:rPr>
        <w:t>lisibilité</w:t>
      </w:r>
      <w:r w:rsidRPr="004C4B8F">
        <w:rPr>
          <w:rFonts w:ascii="Times New Roman" w:hAnsi="Times New Roman" w:cs="Times New Roman"/>
          <w:sz w:val="24"/>
          <w:szCs w:val="24"/>
        </w:rPr>
        <w:t xml:space="preserve"> des </w:t>
      </w:r>
      <w:r w:rsidR="00673BCF">
        <w:rPr>
          <w:rFonts w:ascii="Times New Roman" w:hAnsi="Times New Roman" w:cs="Times New Roman"/>
          <w:sz w:val="24"/>
          <w:szCs w:val="24"/>
        </w:rPr>
        <w:t>légendes</w:t>
      </w:r>
      <w:r w:rsidRPr="004C4B8F">
        <w:rPr>
          <w:rFonts w:ascii="Times New Roman" w:hAnsi="Times New Roman" w:cs="Times New Roman"/>
          <w:sz w:val="24"/>
          <w:szCs w:val="24"/>
        </w:rPr>
        <w:t xml:space="preserve">. Mais </w:t>
      </w:r>
      <w:r w:rsidR="004C4B8F" w:rsidRPr="004C4B8F">
        <w:rPr>
          <w:rFonts w:ascii="Times New Roman" w:hAnsi="Times New Roman" w:cs="Times New Roman"/>
          <w:sz w:val="24"/>
          <w:szCs w:val="24"/>
        </w:rPr>
        <w:t>quelques</w:t>
      </w:r>
      <w:r w:rsidRPr="004C4B8F">
        <w:rPr>
          <w:rFonts w:ascii="Times New Roman" w:hAnsi="Times New Roman" w:cs="Times New Roman"/>
          <w:sz w:val="24"/>
          <w:szCs w:val="24"/>
        </w:rPr>
        <w:t xml:space="preserve"> monnaies avec l</w:t>
      </w:r>
      <w:r w:rsidR="00262084" w:rsidRPr="004C4B8F">
        <w:rPr>
          <w:rFonts w:ascii="Times New Roman" w:hAnsi="Times New Roman" w:cs="Times New Roman"/>
          <w:sz w:val="24"/>
          <w:szCs w:val="24"/>
        </w:rPr>
        <w:t>’</w:t>
      </w:r>
      <w:r w:rsidRPr="004C4B8F">
        <w:rPr>
          <w:rFonts w:ascii="Times New Roman" w:hAnsi="Times New Roman" w:cs="Times New Roman"/>
          <w:sz w:val="24"/>
          <w:szCs w:val="24"/>
        </w:rPr>
        <w:t xml:space="preserve">usure du temps </w:t>
      </w:r>
      <w:r w:rsidR="00262084" w:rsidRPr="004C4B8F">
        <w:rPr>
          <w:rFonts w:ascii="Times New Roman" w:hAnsi="Times New Roman" w:cs="Times New Roman"/>
          <w:sz w:val="24"/>
          <w:szCs w:val="24"/>
        </w:rPr>
        <w:t>sont rendu</w:t>
      </w:r>
      <w:r w:rsidR="00D7748A">
        <w:rPr>
          <w:rFonts w:ascii="Times New Roman" w:hAnsi="Times New Roman" w:cs="Times New Roman"/>
          <w:sz w:val="24"/>
          <w:szCs w:val="24"/>
        </w:rPr>
        <w:t>es</w:t>
      </w:r>
      <w:r w:rsidR="00262084" w:rsidRPr="004C4B8F">
        <w:rPr>
          <w:rFonts w:ascii="Times New Roman" w:hAnsi="Times New Roman" w:cs="Times New Roman"/>
          <w:sz w:val="24"/>
          <w:szCs w:val="24"/>
        </w:rPr>
        <w:t xml:space="preserve"> </w:t>
      </w:r>
      <w:r w:rsidR="004C4B8F" w:rsidRPr="004C4B8F">
        <w:rPr>
          <w:rFonts w:ascii="Times New Roman" w:hAnsi="Times New Roman" w:cs="Times New Roman"/>
          <w:sz w:val="24"/>
          <w:szCs w:val="24"/>
        </w:rPr>
        <w:t>toutes</w:t>
      </w:r>
      <w:r w:rsidR="00262084" w:rsidRPr="004C4B8F">
        <w:rPr>
          <w:rFonts w:ascii="Times New Roman" w:hAnsi="Times New Roman" w:cs="Times New Roman"/>
          <w:sz w:val="24"/>
          <w:szCs w:val="24"/>
        </w:rPr>
        <w:t xml:space="preserve"> ou en </w:t>
      </w:r>
      <w:r w:rsidR="004C4B8F" w:rsidRPr="004C4B8F">
        <w:rPr>
          <w:rFonts w:ascii="Times New Roman" w:hAnsi="Times New Roman" w:cs="Times New Roman"/>
          <w:sz w:val="24"/>
          <w:szCs w:val="24"/>
        </w:rPr>
        <w:t>partie</w:t>
      </w:r>
      <w:r w:rsidR="00262084" w:rsidRPr="004C4B8F">
        <w:rPr>
          <w:rFonts w:ascii="Times New Roman" w:hAnsi="Times New Roman" w:cs="Times New Roman"/>
          <w:sz w:val="24"/>
          <w:szCs w:val="24"/>
        </w:rPr>
        <w:t xml:space="preserve"> illisible</w:t>
      </w:r>
      <w:r w:rsidR="00D7748A">
        <w:rPr>
          <w:rFonts w:ascii="Times New Roman" w:hAnsi="Times New Roman" w:cs="Times New Roman"/>
          <w:sz w:val="24"/>
          <w:szCs w:val="24"/>
        </w:rPr>
        <w:t>s</w:t>
      </w:r>
      <w:r w:rsidR="00262084" w:rsidRPr="004C4B8F">
        <w:rPr>
          <w:rFonts w:ascii="Times New Roman" w:hAnsi="Times New Roman" w:cs="Times New Roman"/>
          <w:sz w:val="24"/>
          <w:szCs w:val="24"/>
        </w:rPr>
        <w:t xml:space="preserve">. Aussi </w:t>
      </w:r>
      <w:r w:rsidR="00D624DF">
        <w:rPr>
          <w:rFonts w:ascii="Times New Roman" w:hAnsi="Times New Roman" w:cs="Times New Roman"/>
          <w:sz w:val="24"/>
          <w:szCs w:val="24"/>
        </w:rPr>
        <w:t>j’ai</w:t>
      </w:r>
      <w:r w:rsidR="00E804F3">
        <w:rPr>
          <w:rFonts w:ascii="Times New Roman" w:hAnsi="Times New Roman" w:cs="Times New Roman"/>
          <w:sz w:val="24"/>
          <w:szCs w:val="24"/>
        </w:rPr>
        <w:t xml:space="preserve"> pu </w:t>
      </w:r>
      <w:r w:rsidR="00D624DF">
        <w:rPr>
          <w:rFonts w:ascii="Times New Roman" w:hAnsi="Times New Roman" w:cs="Times New Roman"/>
          <w:sz w:val="24"/>
          <w:szCs w:val="24"/>
        </w:rPr>
        <w:t>,</w:t>
      </w:r>
      <w:r w:rsidR="00D7748A">
        <w:rPr>
          <w:rFonts w:ascii="Times New Roman" w:hAnsi="Times New Roman" w:cs="Times New Roman"/>
          <w:sz w:val="24"/>
          <w:szCs w:val="24"/>
        </w:rPr>
        <w:t>dans une certaine mesure</w:t>
      </w:r>
      <w:r w:rsidR="00D624DF">
        <w:rPr>
          <w:rFonts w:ascii="Times New Roman" w:hAnsi="Times New Roman" w:cs="Times New Roman"/>
          <w:sz w:val="24"/>
          <w:szCs w:val="24"/>
        </w:rPr>
        <w:t>,</w:t>
      </w:r>
      <w:r w:rsidR="00262084" w:rsidRPr="004C4B8F">
        <w:rPr>
          <w:rFonts w:ascii="Times New Roman" w:hAnsi="Times New Roman" w:cs="Times New Roman"/>
          <w:sz w:val="24"/>
          <w:szCs w:val="24"/>
        </w:rPr>
        <w:t xml:space="preserve"> compléter les parties des légendes </w:t>
      </w:r>
      <w:r w:rsidR="008712AE">
        <w:rPr>
          <w:rFonts w:ascii="Times New Roman" w:hAnsi="Times New Roman" w:cs="Times New Roman"/>
          <w:sz w:val="24"/>
          <w:szCs w:val="24"/>
        </w:rPr>
        <w:t>disparues</w:t>
      </w:r>
      <w:r w:rsidR="00262084" w:rsidRPr="004C4B8F">
        <w:rPr>
          <w:rFonts w:ascii="Times New Roman" w:hAnsi="Times New Roman" w:cs="Times New Roman"/>
          <w:sz w:val="24"/>
          <w:szCs w:val="24"/>
        </w:rPr>
        <w:t xml:space="preserve"> de manière </w:t>
      </w:r>
      <w:r w:rsidR="008712AE">
        <w:rPr>
          <w:rFonts w:ascii="Times New Roman" w:hAnsi="Times New Roman" w:cs="Times New Roman"/>
          <w:sz w:val="24"/>
          <w:szCs w:val="24"/>
        </w:rPr>
        <w:t>intuitive</w:t>
      </w:r>
      <w:r w:rsidR="00753470">
        <w:rPr>
          <w:rFonts w:ascii="Times New Roman" w:hAnsi="Times New Roman" w:cs="Times New Roman"/>
          <w:sz w:val="24"/>
          <w:szCs w:val="24"/>
        </w:rPr>
        <w:t xml:space="preserve"> lorsqu’ il manquait</w:t>
      </w:r>
      <w:r w:rsidR="00262084" w:rsidRPr="004C4B8F">
        <w:rPr>
          <w:rFonts w:ascii="Times New Roman" w:hAnsi="Times New Roman" w:cs="Times New Roman"/>
          <w:sz w:val="24"/>
          <w:szCs w:val="24"/>
        </w:rPr>
        <w:t xml:space="preserve"> une le</w:t>
      </w:r>
      <w:r w:rsidR="004C4B8F" w:rsidRPr="004C4B8F">
        <w:rPr>
          <w:rFonts w:ascii="Times New Roman" w:hAnsi="Times New Roman" w:cs="Times New Roman"/>
          <w:sz w:val="24"/>
          <w:szCs w:val="24"/>
        </w:rPr>
        <w:t>ttre</w:t>
      </w:r>
      <w:r w:rsidR="00262084" w:rsidRPr="004C4B8F">
        <w:rPr>
          <w:rFonts w:ascii="Times New Roman" w:hAnsi="Times New Roman" w:cs="Times New Roman"/>
          <w:sz w:val="24"/>
          <w:szCs w:val="24"/>
        </w:rPr>
        <w:t xml:space="preserve"> ou la fin d’un mot et en comparant avec les autres monnaies identiques. </w:t>
      </w:r>
    </w:p>
    <w:p w:rsidR="00133EEE" w:rsidRPr="003819A9" w:rsidRDefault="00133EEE" w:rsidP="00133EEE">
      <w:pPr>
        <w:widowControl w:val="0"/>
        <w:autoSpaceDE w:val="0"/>
        <w:autoSpaceDN w:val="0"/>
        <w:adjustRightInd w:val="0"/>
        <w:spacing w:line="360" w:lineRule="auto"/>
        <w:ind w:firstLine="708"/>
        <w:jc w:val="both"/>
        <w:rPr>
          <w:rFonts w:ascii="Times New Roman" w:hAnsi="Times New Roman" w:cs="Times New Roman"/>
          <w:bCs/>
          <w:kern w:val="28"/>
          <w:sz w:val="24"/>
          <w:szCs w:val="24"/>
        </w:rPr>
      </w:pPr>
      <w:r>
        <w:rPr>
          <w:rFonts w:ascii="Times New Roman" w:hAnsi="Times New Roman" w:cs="Times New Roman"/>
          <w:sz w:val="24"/>
          <w:szCs w:val="24"/>
        </w:rPr>
        <w:t xml:space="preserve">Ainsi en </w:t>
      </w:r>
      <w:r w:rsidRPr="003819A9">
        <w:rPr>
          <w:rFonts w:ascii="Times New Roman" w:hAnsi="Times New Roman" w:cs="Times New Roman"/>
          <w:sz w:val="24"/>
          <w:szCs w:val="24"/>
        </w:rPr>
        <w:t>prenant l’exemple de la  fig.5 M</w:t>
      </w:r>
      <w:r w:rsidRPr="003819A9">
        <w:rPr>
          <w:rFonts w:ascii="Times New Roman" w:hAnsi="Times New Roman" w:cs="Times New Roman"/>
          <w:bCs/>
          <w:kern w:val="28"/>
          <w:sz w:val="24"/>
          <w:szCs w:val="24"/>
        </w:rPr>
        <w:t xml:space="preserve">P ER n° 3136 </w:t>
      </w:r>
      <w:r w:rsidR="008712AE">
        <w:rPr>
          <w:rFonts w:ascii="Times New Roman" w:hAnsi="Times New Roman" w:cs="Times New Roman"/>
          <w:bCs/>
          <w:kern w:val="28"/>
          <w:sz w:val="24"/>
          <w:szCs w:val="24"/>
        </w:rPr>
        <w:t>j’</w:t>
      </w:r>
      <w:r>
        <w:rPr>
          <w:rFonts w:ascii="Times New Roman" w:hAnsi="Times New Roman" w:cs="Times New Roman"/>
          <w:bCs/>
          <w:kern w:val="28"/>
          <w:sz w:val="24"/>
          <w:szCs w:val="24"/>
        </w:rPr>
        <w:t>ai rajouté à l’aide de crochet les lettres manquantes :</w:t>
      </w:r>
    </w:p>
    <w:p w:rsidR="00133EEE" w:rsidRDefault="00133EEE" w:rsidP="00133EEE">
      <w:pPr>
        <w:widowControl w:val="0"/>
        <w:autoSpaceDE w:val="0"/>
        <w:autoSpaceDN w:val="0"/>
        <w:adjustRightInd w:val="0"/>
        <w:spacing w:line="360" w:lineRule="auto"/>
        <w:jc w:val="both"/>
        <w:rPr>
          <w:rFonts w:ascii="Times New Roman" w:hAnsi="Times New Roman" w:cs="Times New Roman"/>
          <w:kern w:val="28"/>
          <w:sz w:val="24"/>
          <w:szCs w:val="24"/>
        </w:rPr>
      </w:pPr>
      <w:r w:rsidRPr="004C4B8F">
        <w:rPr>
          <w:rFonts w:ascii="Times New Roman" w:hAnsi="Times New Roman" w:cs="Times New Roman"/>
          <w:kern w:val="28"/>
          <w:sz w:val="24"/>
          <w:szCs w:val="24"/>
        </w:rPr>
        <w:t>CONSTA[N]TIVS AVG</w:t>
      </w:r>
      <w:r w:rsidRPr="004C4B8F">
        <w:rPr>
          <w:rFonts w:ascii="Times New Roman" w:hAnsi="Times New Roman" w:cs="Times New Roman"/>
          <w:sz w:val="24"/>
          <w:szCs w:val="24"/>
        </w:rPr>
        <w:t xml:space="preserve"> </w:t>
      </w:r>
      <w:r w:rsidRPr="004C4B8F">
        <w:rPr>
          <w:rFonts w:ascii="Times New Roman" w:hAnsi="Times New Roman" w:cs="Times New Roman"/>
          <w:kern w:val="28"/>
          <w:sz w:val="24"/>
          <w:szCs w:val="24"/>
        </w:rPr>
        <w:t>pour</w:t>
      </w:r>
      <w:r w:rsidRPr="004C4B8F">
        <w:rPr>
          <w:rFonts w:ascii="Times New Roman" w:hAnsi="Times New Roman" w:cs="Times New Roman"/>
          <w:i/>
          <w:kern w:val="28"/>
          <w:sz w:val="24"/>
          <w:szCs w:val="24"/>
        </w:rPr>
        <w:t xml:space="preserve"> Constantius Pius Felix Augustus</w:t>
      </w:r>
      <w:r w:rsidRPr="004C4B8F">
        <w:rPr>
          <w:rFonts w:ascii="Times New Roman" w:hAnsi="Times New Roman" w:cs="Times New Roman"/>
          <w:kern w:val="28"/>
          <w:sz w:val="24"/>
          <w:szCs w:val="24"/>
        </w:rPr>
        <w:t>, Constance Pieux Heureux Auguste.</w:t>
      </w:r>
    </w:p>
    <w:p w:rsidR="00625352" w:rsidRPr="00B87F14" w:rsidRDefault="00133EEE" w:rsidP="00B87F14">
      <w:pPr>
        <w:widowControl w:val="0"/>
        <w:autoSpaceDE w:val="0"/>
        <w:autoSpaceDN w:val="0"/>
        <w:adjustRightInd w:val="0"/>
        <w:spacing w:line="360" w:lineRule="auto"/>
        <w:jc w:val="both"/>
        <w:rPr>
          <w:rFonts w:ascii="Times New Roman" w:hAnsi="Times New Roman" w:cs="Times New Roman"/>
          <w:kern w:val="28"/>
          <w:sz w:val="24"/>
          <w:szCs w:val="24"/>
        </w:rPr>
      </w:pPr>
      <w:r w:rsidRPr="004C4B8F">
        <w:rPr>
          <w:rFonts w:ascii="Times New Roman" w:hAnsi="Times New Roman" w:cs="Times New Roman"/>
          <w:sz w:val="24"/>
          <w:szCs w:val="24"/>
        </w:rPr>
        <w:t xml:space="preserve">GLORI-A EXERC-[ITVS]  pour </w:t>
      </w:r>
      <w:r w:rsidRPr="004C4B8F">
        <w:rPr>
          <w:rFonts w:ascii="Times New Roman" w:hAnsi="Times New Roman" w:cs="Times New Roman"/>
          <w:i/>
          <w:kern w:val="28"/>
          <w:sz w:val="24"/>
          <w:szCs w:val="24"/>
        </w:rPr>
        <w:t>Gloria Exercitus,</w:t>
      </w:r>
      <w:r w:rsidRPr="004C4B8F">
        <w:rPr>
          <w:rFonts w:ascii="Times New Roman" w:hAnsi="Times New Roman" w:cs="Times New Roman"/>
          <w:kern w:val="28"/>
          <w:sz w:val="24"/>
          <w:szCs w:val="24"/>
        </w:rPr>
        <w:t xml:space="preserve"> La Gloire de l'Armée</w:t>
      </w:r>
    </w:p>
    <w:p w:rsidR="00133EEE" w:rsidRDefault="008712AE" w:rsidP="00133EEE">
      <w:pPr>
        <w:widowControl w:val="0"/>
        <w:autoSpaceDE w:val="0"/>
        <w:autoSpaceDN w:val="0"/>
        <w:adjustRightInd w:val="0"/>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Dans certains cas </w:t>
      </w:r>
      <w:r w:rsidR="00133EEE" w:rsidRPr="004C4B8F">
        <w:rPr>
          <w:rFonts w:ascii="Times New Roman" w:hAnsi="Times New Roman" w:cs="Times New Roman"/>
          <w:sz w:val="24"/>
          <w:szCs w:val="24"/>
        </w:rPr>
        <w:t>la détérioration de la monnaie</w:t>
      </w:r>
      <w:r w:rsidR="00133EEE">
        <w:rPr>
          <w:rFonts w:ascii="Times New Roman" w:hAnsi="Times New Roman" w:cs="Times New Roman"/>
          <w:sz w:val="24"/>
          <w:szCs w:val="24"/>
        </w:rPr>
        <w:t xml:space="preserve"> a</w:t>
      </w:r>
      <w:r w:rsidR="00133EEE" w:rsidRPr="004C4B8F">
        <w:rPr>
          <w:rFonts w:ascii="Times New Roman" w:hAnsi="Times New Roman" w:cs="Times New Roman"/>
          <w:sz w:val="24"/>
          <w:szCs w:val="24"/>
        </w:rPr>
        <w:t xml:space="preserve"> rendu totalement </w:t>
      </w:r>
      <w:r w:rsidR="00133EEE">
        <w:rPr>
          <w:rFonts w:ascii="Times New Roman" w:hAnsi="Times New Roman" w:cs="Times New Roman"/>
          <w:sz w:val="24"/>
          <w:szCs w:val="24"/>
        </w:rPr>
        <w:t xml:space="preserve">ou en partie </w:t>
      </w:r>
      <w:r w:rsidR="00133EEE" w:rsidRPr="004C4B8F">
        <w:rPr>
          <w:rFonts w:ascii="Times New Roman" w:hAnsi="Times New Roman" w:cs="Times New Roman"/>
          <w:sz w:val="24"/>
          <w:szCs w:val="24"/>
        </w:rPr>
        <w:lastRenderedPageBreak/>
        <w:t xml:space="preserve">illisible </w:t>
      </w:r>
      <w:r w:rsidR="00133EEE">
        <w:rPr>
          <w:rFonts w:ascii="Times New Roman" w:hAnsi="Times New Roman" w:cs="Times New Roman"/>
          <w:sz w:val="24"/>
          <w:szCs w:val="24"/>
        </w:rPr>
        <w:t>la légende comme dans le cas extrême de la</w:t>
      </w:r>
      <w:r w:rsidR="00133EEE" w:rsidRPr="004C4B8F">
        <w:rPr>
          <w:rFonts w:ascii="Times New Roman" w:hAnsi="Times New Roman" w:cs="Times New Roman"/>
          <w:sz w:val="24"/>
          <w:szCs w:val="24"/>
        </w:rPr>
        <w:t xml:space="preserve"> </w:t>
      </w:r>
      <w:r w:rsidR="00133EEE">
        <w:rPr>
          <w:rFonts w:ascii="Times New Roman" w:hAnsi="Times New Roman" w:cs="Times New Roman"/>
          <w:sz w:val="24"/>
          <w:szCs w:val="24"/>
        </w:rPr>
        <w:t>Fig.6.</w:t>
      </w:r>
      <w:r w:rsidR="00133EEE">
        <w:rPr>
          <w:rStyle w:val="Appelnotedebasdep"/>
          <w:rFonts w:ascii="Times New Roman" w:hAnsi="Times New Roman" w:cs="Times New Roman"/>
          <w:sz w:val="24"/>
          <w:szCs w:val="24"/>
        </w:rPr>
        <w:footnoteReference w:id="20"/>
      </w:r>
      <w:r w:rsidR="00133EEE">
        <w:rPr>
          <w:rFonts w:ascii="Times New Roman" w:hAnsi="Times New Roman" w:cs="Times New Roman"/>
          <w:sz w:val="24"/>
          <w:szCs w:val="24"/>
        </w:rPr>
        <w:t xml:space="preserve"> Ces </w:t>
      </w:r>
      <w:r w:rsidR="00133EEE" w:rsidRPr="004C4B8F">
        <w:rPr>
          <w:rFonts w:ascii="Times New Roman" w:hAnsi="Times New Roman" w:cs="Times New Roman"/>
          <w:sz w:val="24"/>
          <w:szCs w:val="24"/>
        </w:rPr>
        <w:t xml:space="preserve">monnaies dont les légendes sont trop incomplètes </w:t>
      </w:r>
      <w:r w:rsidR="00133EEE">
        <w:rPr>
          <w:rFonts w:ascii="Times New Roman" w:hAnsi="Times New Roman" w:cs="Times New Roman"/>
          <w:sz w:val="24"/>
          <w:szCs w:val="24"/>
        </w:rPr>
        <w:t>pour être bien identifiées o</w:t>
      </w:r>
      <w:r w:rsidR="00133EEE" w:rsidRPr="004C4B8F">
        <w:rPr>
          <w:rFonts w:ascii="Times New Roman" w:hAnsi="Times New Roman" w:cs="Times New Roman"/>
          <w:sz w:val="24"/>
          <w:szCs w:val="24"/>
        </w:rPr>
        <w:t>nt</w:t>
      </w:r>
      <w:r w:rsidR="00133EEE">
        <w:rPr>
          <w:rFonts w:ascii="Times New Roman" w:hAnsi="Times New Roman" w:cs="Times New Roman"/>
          <w:sz w:val="24"/>
          <w:szCs w:val="24"/>
        </w:rPr>
        <w:t xml:space="preserve"> été </w:t>
      </w:r>
      <w:r w:rsidR="00133EEE" w:rsidRPr="004C4B8F">
        <w:rPr>
          <w:rFonts w:ascii="Times New Roman" w:hAnsi="Times New Roman" w:cs="Times New Roman"/>
          <w:sz w:val="24"/>
          <w:szCs w:val="24"/>
        </w:rPr>
        <w:t>le seul facteur d’exclusion pour le catalogue afin qu’il soit le plus précis possible.</w:t>
      </w:r>
    </w:p>
    <w:p w:rsidR="00CF4AAA" w:rsidRDefault="00CF4AAA" w:rsidP="003819A9">
      <w:pPr>
        <w:keepNext/>
        <w:pBdr>
          <w:top w:val="single" w:sz="4" w:space="1" w:color="auto"/>
          <w:left w:val="single" w:sz="4" w:space="4" w:color="auto"/>
          <w:bottom w:val="single" w:sz="4" w:space="1" w:color="auto"/>
          <w:right w:val="single" w:sz="4" w:space="4" w:color="auto"/>
        </w:pBdr>
        <w:spacing w:line="360" w:lineRule="auto"/>
        <w:jc w:val="both"/>
      </w:pPr>
      <w:r>
        <w:rPr>
          <w:noProof/>
          <w:lang w:eastAsia="fr-FR"/>
        </w:rPr>
        <w:drawing>
          <wp:inline distT="0" distB="0" distL="0" distR="0" wp14:anchorId="2E4AA208" wp14:editId="0036D96A">
            <wp:extent cx="2162175" cy="1562100"/>
            <wp:effectExtent l="0" t="0" r="9525"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2175" cy="15621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Pr>
          <w:noProof/>
          <w:lang w:eastAsia="fr-FR"/>
        </w:rPr>
        <w:t xml:space="preserve">            </w:t>
      </w:r>
      <w:r w:rsidR="003819A9">
        <w:rPr>
          <w:noProof/>
          <w:lang w:eastAsia="fr-FR"/>
        </w:rPr>
        <w:t xml:space="preserve">  </w:t>
      </w:r>
      <w:r>
        <w:rPr>
          <w:noProof/>
          <w:lang w:eastAsia="fr-FR"/>
        </w:rPr>
        <w:t xml:space="preserve">         </w:t>
      </w:r>
      <w:r w:rsidR="003819A9">
        <w:rPr>
          <w:noProof/>
          <w:lang w:eastAsia="fr-FR"/>
        </w:rPr>
        <w:t xml:space="preserve"> </w:t>
      </w:r>
      <w:r>
        <w:rPr>
          <w:noProof/>
          <w:lang w:eastAsia="fr-FR"/>
        </w:rPr>
        <w:t xml:space="preserve">    </w:t>
      </w:r>
      <w:r>
        <w:rPr>
          <w:noProof/>
          <w:lang w:eastAsia="fr-FR"/>
        </w:rPr>
        <w:drawing>
          <wp:inline distT="0" distB="0" distL="0" distR="0" wp14:anchorId="533F5614" wp14:editId="3FD61B4D">
            <wp:extent cx="2152650" cy="1562100"/>
            <wp:effectExtent l="0" t="0" r="0" b="0"/>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2650" cy="15621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rsidR="00CF4AAA" w:rsidRDefault="00CF4AAA" w:rsidP="003819A9">
      <w:pPr>
        <w:pStyle w:val="Lgende"/>
        <w:pBdr>
          <w:top w:val="single" w:sz="4" w:space="1" w:color="auto"/>
          <w:left w:val="single" w:sz="4" w:space="4" w:color="auto"/>
          <w:bottom w:val="single" w:sz="4" w:space="1" w:color="auto"/>
          <w:right w:val="single" w:sz="4" w:space="4" w:color="auto"/>
        </w:pBdr>
        <w:jc w:val="both"/>
      </w:pPr>
      <w:r>
        <w:t xml:space="preserve">                                               Figure </w:t>
      </w:r>
      <w:r w:rsidR="000009D9">
        <w:fldChar w:fldCharType="begin"/>
      </w:r>
      <w:r w:rsidR="000009D9">
        <w:instrText xml:space="preserve"> SEQ Figure \* ARABIC </w:instrText>
      </w:r>
      <w:r w:rsidR="000009D9">
        <w:fldChar w:fldCharType="separate"/>
      </w:r>
      <w:r w:rsidR="00601796">
        <w:rPr>
          <w:noProof/>
        </w:rPr>
        <w:t>5</w:t>
      </w:r>
      <w:r w:rsidR="000009D9">
        <w:rPr>
          <w:noProof/>
        </w:rPr>
        <w:fldChar w:fldCharType="end"/>
      </w:r>
      <w:r w:rsidR="003819A9">
        <w:t xml:space="preserve"> : </w:t>
      </w:r>
      <w:r w:rsidR="003819A9" w:rsidRPr="003819A9">
        <w:t xml:space="preserve">MP ER n° </w:t>
      </w:r>
      <w:r w:rsidRPr="009650A8">
        <w:t xml:space="preserve">3136  Monnaie </w:t>
      </w:r>
      <w:r w:rsidR="003819A9" w:rsidRPr="009650A8">
        <w:t>à</w:t>
      </w:r>
      <w:r w:rsidRPr="009650A8">
        <w:t xml:space="preserve"> légende incomplète</w:t>
      </w:r>
    </w:p>
    <w:p w:rsidR="003819A9" w:rsidRDefault="003819A9" w:rsidP="003819A9">
      <w:pPr>
        <w:keepNext/>
        <w:pBdr>
          <w:top w:val="single" w:sz="4" w:space="1" w:color="auto"/>
          <w:left w:val="single" w:sz="4" w:space="4" w:color="auto"/>
          <w:bottom w:val="single" w:sz="4" w:space="1" w:color="auto"/>
          <w:right w:val="single" w:sz="4" w:space="4" w:color="auto"/>
        </w:pBdr>
        <w:spacing w:line="360" w:lineRule="auto"/>
        <w:jc w:val="center"/>
      </w:pPr>
      <w:r>
        <w:rPr>
          <w:rFonts w:ascii="Times New Roman" w:hAnsi="Times New Roman" w:cs="Times New Roman"/>
          <w:noProof/>
          <w:sz w:val="24"/>
          <w:szCs w:val="24"/>
          <w:lang w:eastAsia="fr-FR"/>
        </w:rPr>
        <w:drawing>
          <wp:inline distT="0" distB="0" distL="0" distR="0" wp14:anchorId="13E23FA1" wp14:editId="69AFB11E">
            <wp:extent cx="5114925" cy="1566545"/>
            <wp:effectExtent l="0" t="0" r="952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14925" cy="1566545"/>
                    </a:xfrm>
                    <a:prstGeom prst="rect">
                      <a:avLst/>
                    </a:prstGeom>
                    <a:noFill/>
                  </pic:spPr>
                </pic:pic>
              </a:graphicData>
            </a:graphic>
          </wp:inline>
        </w:drawing>
      </w:r>
    </w:p>
    <w:p w:rsidR="00262084" w:rsidRDefault="003819A9" w:rsidP="003819A9">
      <w:pPr>
        <w:pStyle w:val="Lgende"/>
        <w:pBdr>
          <w:top w:val="single" w:sz="4" w:space="1" w:color="auto"/>
          <w:left w:val="single" w:sz="4" w:space="4" w:color="auto"/>
          <w:bottom w:val="single" w:sz="4" w:space="1" w:color="auto"/>
          <w:right w:val="single" w:sz="4" w:space="4" w:color="auto"/>
        </w:pBdr>
        <w:jc w:val="center"/>
        <w:rPr>
          <w:rFonts w:ascii="Times New Roman" w:hAnsi="Times New Roman" w:cs="Times New Roman"/>
          <w:sz w:val="24"/>
          <w:szCs w:val="24"/>
        </w:rPr>
      </w:pPr>
      <w:r>
        <w:t xml:space="preserve">Figure </w:t>
      </w:r>
      <w:r w:rsidR="000009D9">
        <w:fldChar w:fldCharType="begin"/>
      </w:r>
      <w:r w:rsidR="000009D9">
        <w:instrText xml:space="preserve"> SEQ Figure \* ARABIC </w:instrText>
      </w:r>
      <w:r w:rsidR="000009D9">
        <w:fldChar w:fldCharType="separate"/>
      </w:r>
      <w:r w:rsidR="00601796">
        <w:rPr>
          <w:noProof/>
        </w:rPr>
        <w:t>6</w:t>
      </w:r>
      <w:r w:rsidR="000009D9">
        <w:rPr>
          <w:noProof/>
        </w:rPr>
        <w:fldChar w:fldCharType="end"/>
      </w:r>
      <w:r w:rsidR="00390B61">
        <w:t> :</w:t>
      </w:r>
      <w:r>
        <w:t xml:space="preserve"> Exemple de monnaie illisible</w:t>
      </w:r>
    </w:p>
    <w:p w:rsidR="00133EEE" w:rsidRDefault="00133EEE" w:rsidP="001927B2">
      <w:pPr>
        <w:widowControl w:val="0"/>
        <w:autoSpaceDE w:val="0"/>
        <w:autoSpaceDN w:val="0"/>
        <w:adjustRightInd w:val="0"/>
        <w:spacing w:line="360" w:lineRule="auto"/>
        <w:jc w:val="both"/>
        <w:rPr>
          <w:rFonts w:ascii="Times New Roman" w:hAnsi="Times New Roman" w:cs="Times New Roman"/>
          <w:sz w:val="24"/>
          <w:szCs w:val="24"/>
        </w:rPr>
      </w:pPr>
    </w:p>
    <w:p w:rsidR="00690BE0" w:rsidRPr="00625352" w:rsidRDefault="00133EEE" w:rsidP="001927B2">
      <w:pPr>
        <w:spacing w:line="360" w:lineRule="auto"/>
        <w:jc w:val="both"/>
        <w:rPr>
          <w:rFonts w:ascii="Times New Roman" w:hAnsi="Times New Roman" w:cs="Times New Roman"/>
          <w:b/>
          <w:bCs/>
          <w:kern w:val="28"/>
          <w:sz w:val="28"/>
          <w:szCs w:val="24"/>
        </w:rPr>
      </w:pPr>
      <w:r w:rsidRPr="00625352">
        <w:rPr>
          <w:rFonts w:ascii="Times New Roman" w:hAnsi="Times New Roman" w:cs="Times New Roman"/>
          <w:b/>
          <w:bCs/>
          <w:kern w:val="28"/>
          <w:sz w:val="28"/>
          <w:szCs w:val="24"/>
        </w:rPr>
        <w:t xml:space="preserve">1.3 </w:t>
      </w:r>
      <w:r w:rsidR="00AA7C11" w:rsidRPr="00625352">
        <w:rPr>
          <w:rFonts w:ascii="Times New Roman" w:hAnsi="Times New Roman" w:cs="Times New Roman"/>
          <w:b/>
          <w:bCs/>
          <w:kern w:val="28"/>
          <w:sz w:val="28"/>
          <w:szCs w:val="24"/>
        </w:rPr>
        <w:t xml:space="preserve">La </w:t>
      </w:r>
      <w:r w:rsidR="00A127B2" w:rsidRPr="00625352">
        <w:rPr>
          <w:rFonts w:ascii="Times New Roman" w:hAnsi="Times New Roman" w:cs="Times New Roman"/>
          <w:b/>
          <w:bCs/>
          <w:kern w:val="28"/>
          <w:sz w:val="28"/>
          <w:szCs w:val="24"/>
        </w:rPr>
        <w:t>provenance</w:t>
      </w:r>
      <w:r w:rsidR="00AA7C11" w:rsidRPr="00625352">
        <w:rPr>
          <w:rFonts w:ascii="Times New Roman" w:hAnsi="Times New Roman" w:cs="Times New Roman"/>
          <w:b/>
          <w:bCs/>
          <w:kern w:val="28"/>
          <w:sz w:val="28"/>
          <w:szCs w:val="24"/>
        </w:rPr>
        <w:t xml:space="preserve"> des monnaies.</w:t>
      </w:r>
    </w:p>
    <w:p w:rsidR="00133EEE" w:rsidRDefault="00AA7C11" w:rsidP="00625352">
      <w:pPr>
        <w:spacing w:line="360" w:lineRule="auto"/>
        <w:ind w:firstLine="708"/>
        <w:jc w:val="both"/>
        <w:rPr>
          <w:rFonts w:ascii="Times New Roman" w:hAnsi="Times New Roman" w:cs="Times New Roman"/>
          <w:bCs/>
          <w:kern w:val="28"/>
          <w:sz w:val="24"/>
          <w:szCs w:val="24"/>
        </w:rPr>
      </w:pPr>
      <w:r w:rsidRPr="00A127B2">
        <w:rPr>
          <w:rFonts w:ascii="Times New Roman" w:hAnsi="Times New Roman" w:cs="Times New Roman"/>
          <w:bCs/>
          <w:kern w:val="28"/>
          <w:sz w:val="24"/>
          <w:szCs w:val="24"/>
        </w:rPr>
        <w:t xml:space="preserve">Un </w:t>
      </w:r>
      <w:r w:rsidR="008712AE">
        <w:rPr>
          <w:rFonts w:ascii="Times New Roman" w:hAnsi="Times New Roman" w:cs="Times New Roman"/>
          <w:bCs/>
          <w:kern w:val="28"/>
          <w:sz w:val="24"/>
          <w:szCs w:val="24"/>
        </w:rPr>
        <w:t>dernier</w:t>
      </w:r>
      <w:r w:rsidRPr="00A127B2">
        <w:rPr>
          <w:rFonts w:ascii="Times New Roman" w:hAnsi="Times New Roman" w:cs="Times New Roman"/>
          <w:bCs/>
          <w:kern w:val="28"/>
          <w:sz w:val="24"/>
          <w:szCs w:val="24"/>
        </w:rPr>
        <w:t xml:space="preserve"> problème rencontré et qui tient bien </w:t>
      </w:r>
      <w:r w:rsidR="008712AE">
        <w:rPr>
          <w:rFonts w:ascii="Times New Roman" w:hAnsi="Times New Roman" w:cs="Times New Roman"/>
          <w:bCs/>
          <w:kern w:val="28"/>
          <w:sz w:val="24"/>
          <w:szCs w:val="24"/>
        </w:rPr>
        <w:t>évidemment</w:t>
      </w:r>
      <w:r w:rsidRPr="00A127B2">
        <w:rPr>
          <w:rFonts w:ascii="Times New Roman" w:hAnsi="Times New Roman" w:cs="Times New Roman"/>
          <w:bCs/>
          <w:kern w:val="28"/>
          <w:sz w:val="24"/>
          <w:szCs w:val="24"/>
        </w:rPr>
        <w:t xml:space="preserve"> dans la nature d’une collection </w:t>
      </w:r>
      <w:r w:rsidR="008712AE">
        <w:rPr>
          <w:rFonts w:ascii="Times New Roman" w:hAnsi="Times New Roman" w:cs="Times New Roman"/>
          <w:bCs/>
          <w:kern w:val="28"/>
          <w:sz w:val="24"/>
          <w:szCs w:val="24"/>
        </w:rPr>
        <w:t>privée</w:t>
      </w:r>
      <w:r w:rsidRPr="00A127B2">
        <w:rPr>
          <w:rFonts w:ascii="Times New Roman" w:hAnsi="Times New Roman" w:cs="Times New Roman"/>
          <w:bCs/>
          <w:kern w:val="28"/>
          <w:sz w:val="24"/>
          <w:szCs w:val="24"/>
        </w:rPr>
        <w:t xml:space="preserve"> du début du </w:t>
      </w:r>
      <w:r w:rsidR="008712AE">
        <w:rPr>
          <w:rFonts w:ascii="Times New Roman" w:hAnsi="Times New Roman" w:cs="Times New Roman"/>
          <w:bCs/>
          <w:kern w:val="28"/>
          <w:sz w:val="24"/>
          <w:szCs w:val="24"/>
        </w:rPr>
        <w:t>vingtième</w:t>
      </w:r>
      <w:r w:rsidRPr="00A127B2">
        <w:rPr>
          <w:rFonts w:ascii="Times New Roman" w:hAnsi="Times New Roman" w:cs="Times New Roman"/>
          <w:bCs/>
          <w:kern w:val="28"/>
          <w:sz w:val="24"/>
          <w:szCs w:val="24"/>
        </w:rPr>
        <w:t xml:space="preserve"> siècle et de ne pouvoir localiser la </w:t>
      </w:r>
      <w:r w:rsidR="00A127B2" w:rsidRPr="00A127B2">
        <w:rPr>
          <w:rFonts w:ascii="Times New Roman" w:hAnsi="Times New Roman" w:cs="Times New Roman"/>
          <w:bCs/>
          <w:kern w:val="28"/>
          <w:sz w:val="24"/>
          <w:szCs w:val="24"/>
        </w:rPr>
        <w:t>Prove</w:t>
      </w:r>
      <w:r w:rsidR="00A127B2">
        <w:rPr>
          <w:rFonts w:ascii="Times New Roman" w:hAnsi="Times New Roman" w:cs="Times New Roman"/>
          <w:bCs/>
          <w:kern w:val="28"/>
          <w:sz w:val="24"/>
          <w:szCs w:val="24"/>
        </w:rPr>
        <w:t>na</w:t>
      </w:r>
      <w:r w:rsidR="00A127B2" w:rsidRPr="00A127B2">
        <w:rPr>
          <w:rFonts w:ascii="Times New Roman" w:hAnsi="Times New Roman" w:cs="Times New Roman"/>
          <w:bCs/>
          <w:kern w:val="28"/>
          <w:sz w:val="24"/>
          <w:szCs w:val="24"/>
        </w:rPr>
        <w:t>nce</w:t>
      </w:r>
      <w:r w:rsidRPr="00A127B2">
        <w:rPr>
          <w:rFonts w:ascii="Times New Roman" w:hAnsi="Times New Roman" w:cs="Times New Roman"/>
          <w:bCs/>
          <w:kern w:val="28"/>
          <w:sz w:val="24"/>
          <w:szCs w:val="24"/>
        </w:rPr>
        <w:t xml:space="preserve"> des monnaies. En effet </w:t>
      </w:r>
      <w:r w:rsidR="00CA1755">
        <w:rPr>
          <w:rFonts w:ascii="Times New Roman" w:hAnsi="Times New Roman" w:cs="Times New Roman"/>
          <w:bCs/>
          <w:kern w:val="28"/>
          <w:sz w:val="24"/>
          <w:szCs w:val="24"/>
        </w:rPr>
        <w:t>à</w:t>
      </w:r>
      <w:r w:rsidRPr="00A127B2">
        <w:rPr>
          <w:rFonts w:ascii="Times New Roman" w:hAnsi="Times New Roman" w:cs="Times New Roman"/>
          <w:bCs/>
          <w:kern w:val="28"/>
          <w:sz w:val="24"/>
          <w:szCs w:val="24"/>
        </w:rPr>
        <w:t xml:space="preserve"> aucun moment il n’est fait mention</w:t>
      </w:r>
      <w:r w:rsidR="00A127B2" w:rsidRPr="00A127B2">
        <w:rPr>
          <w:rFonts w:ascii="Times New Roman" w:hAnsi="Times New Roman" w:cs="Times New Roman"/>
          <w:bCs/>
          <w:kern w:val="28"/>
          <w:sz w:val="24"/>
          <w:szCs w:val="24"/>
        </w:rPr>
        <w:t xml:space="preserve"> de la provenance de </w:t>
      </w:r>
      <w:r w:rsidR="008712AE">
        <w:rPr>
          <w:rFonts w:ascii="Times New Roman" w:hAnsi="Times New Roman" w:cs="Times New Roman"/>
          <w:bCs/>
          <w:kern w:val="28"/>
          <w:sz w:val="24"/>
          <w:szCs w:val="24"/>
        </w:rPr>
        <w:t>telle</w:t>
      </w:r>
      <w:r w:rsidR="00A127B2" w:rsidRPr="00A127B2">
        <w:rPr>
          <w:rFonts w:ascii="Times New Roman" w:hAnsi="Times New Roman" w:cs="Times New Roman"/>
          <w:bCs/>
          <w:kern w:val="28"/>
          <w:sz w:val="24"/>
          <w:szCs w:val="24"/>
        </w:rPr>
        <w:t xml:space="preserve"> ou </w:t>
      </w:r>
      <w:r w:rsidR="008712AE">
        <w:rPr>
          <w:rFonts w:ascii="Times New Roman" w:hAnsi="Times New Roman" w:cs="Times New Roman"/>
          <w:bCs/>
          <w:kern w:val="28"/>
          <w:sz w:val="24"/>
          <w:szCs w:val="24"/>
        </w:rPr>
        <w:t>telle</w:t>
      </w:r>
      <w:r w:rsidR="00A127B2" w:rsidRPr="00A127B2">
        <w:rPr>
          <w:rFonts w:ascii="Times New Roman" w:hAnsi="Times New Roman" w:cs="Times New Roman"/>
          <w:bCs/>
          <w:kern w:val="28"/>
          <w:sz w:val="24"/>
          <w:szCs w:val="24"/>
        </w:rPr>
        <w:t xml:space="preserve"> monnaie du catalogue, aussi même si Joseph </w:t>
      </w:r>
      <w:r w:rsidR="00A127B2">
        <w:rPr>
          <w:rFonts w:ascii="Times New Roman" w:hAnsi="Times New Roman" w:cs="Times New Roman"/>
          <w:bCs/>
          <w:kern w:val="28"/>
          <w:sz w:val="24"/>
          <w:szCs w:val="24"/>
        </w:rPr>
        <w:t>P</w:t>
      </w:r>
      <w:r w:rsidR="00A127B2" w:rsidRPr="00A127B2">
        <w:rPr>
          <w:rFonts w:ascii="Times New Roman" w:hAnsi="Times New Roman" w:cs="Times New Roman"/>
          <w:bCs/>
          <w:kern w:val="28"/>
          <w:sz w:val="24"/>
          <w:szCs w:val="24"/>
        </w:rPr>
        <w:t xml:space="preserve">uig tenait un livre de </w:t>
      </w:r>
      <w:r w:rsidR="008712AE">
        <w:rPr>
          <w:rFonts w:ascii="Times New Roman" w:hAnsi="Times New Roman" w:cs="Times New Roman"/>
          <w:bCs/>
          <w:kern w:val="28"/>
          <w:sz w:val="24"/>
          <w:szCs w:val="24"/>
        </w:rPr>
        <w:t>compte</w:t>
      </w:r>
      <w:r w:rsidR="00A127B2" w:rsidRPr="00A127B2">
        <w:rPr>
          <w:rFonts w:ascii="Times New Roman" w:hAnsi="Times New Roman" w:cs="Times New Roman"/>
          <w:bCs/>
          <w:kern w:val="28"/>
          <w:sz w:val="24"/>
          <w:szCs w:val="24"/>
        </w:rPr>
        <w:t xml:space="preserve"> mentionnant l’</w:t>
      </w:r>
      <w:r w:rsidR="00A127B2">
        <w:rPr>
          <w:rFonts w:ascii="Times New Roman" w:hAnsi="Times New Roman" w:cs="Times New Roman"/>
          <w:bCs/>
          <w:kern w:val="28"/>
          <w:sz w:val="24"/>
          <w:szCs w:val="24"/>
        </w:rPr>
        <w:t>achat de</w:t>
      </w:r>
      <w:r w:rsidR="00A127B2" w:rsidRPr="00A127B2">
        <w:rPr>
          <w:rFonts w:ascii="Times New Roman" w:hAnsi="Times New Roman" w:cs="Times New Roman"/>
          <w:bCs/>
          <w:kern w:val="28"/>
          <w:sz w:val="24"/>
          <w:szCs w:val="24"/>
        </w:rPr>
        <w:t xml:space="preserve"> monnaies, il est juste fait mention de prix pour un lot ou une pièce sans jamais mentionn</w:t>
      </w:r>
      <w:r w:rsidR="00133EEE">
        <w:rPr>
          <w:rFonts w:ascii="Times New Roman" w:hAnsi="Times New Roman" w:cs="Times New Roman"/>
          <w:bCs/>
          <w:kern w:val="28"/>
          <w:sz w:val="24"/>
          <w:szCs w:val="24"/>
        </w:rPr>
        <w:t>er</w:t>
      </w:r>
      <w:r w:rsidR="00A127B2" w:rsidRPr="00A127B2">
        <w:rPr>
          <w:rFonts w:ascii="Times New Roman" w:hAnsi="Times New Roman" w:cs="Times New Roman"/>
          <w:bCs/>
          <w:kern w:val="28"/>
          <w:sz w:val="24"/>
          <w:szCs w:val="24"/>
        </w:rPr>
        <w:t xml:space="preserve"> </w:t>
      </w:r>
      <w:r w:rsidR="00A127B2">
        <w:rPr>
          <w:rFonts w:ascii="Times New Roman" w:hAnsi="Times New Roman" w:cs="Times New Roman"/>
          <w:bCs/>
          <w:kern w:val="28"/>
          <w:sz w:val="24"/>
          <w:szCs w:val="24"/>
        </w:rPr>
        <w:t>le type</w:t>
      </w:r>
      <w:r w:rsidR="00A127B2" w:rsidRPr="00A127B2">
        <w:rPr>
          <w:rFonts w:ascii="Times New Roman" w:hAnsi="Times New Roman" w:cs="Times New Roman"/>
          <w:bCs/>
          <w:kern w:val="28"/>
          <w:sz w:val="24"/>
          <w:szCs w:val="24"/>
        </w:rPr>
        <w:t xml:space="preserve"> ou la provenance de la monnaie. </w:t>
      </w:r>
      <w:r w:rsidR="00D624DF">
        <w:rPr>
          <w:rFonts w:ascii="Times New Roman" w:hAnsi="Times New Roman" w:cs="Times New Roman"/>
          <w:bCs/>
          <w:kern w:val="28"/>
          <w:sz w:val="24"/>
          <w:szCs w:val="24"/>
        </w:rPr>
        <w:t xml:space="preserve">C’est pourquoi </w:t>
      </w:r>
      <w:r w:rsidR="00A127B2" w:rsidRPr="00A127B2">
        <w:rPr>
          <w:rFonts w:ascii="Times New Roman" w:hAnsi="Times New Roman" w:cs="Times New Roman"/>
          <w:bCs/>
          <w:kern w:val="28"/>
          <w:sz w:val="24"/>
          <w:szCs w:val="24"/>
        </w:rPr>
        <w:t xml:space="preserve"> il </w:t>
      </w:r>
      <w:r w:rsidR="00A127B2" w:rsidRPr="00A127B2">
        <w:rPr>
          <w:rFonts w:ascii="Times New Roman" w:hAnsi="Times New Roman" w:cs="Times New Roman"/>
          <w:bCs/>
          <w:kern w:val="28"/>
          <w:sz w:val="24"/>
          <w:szCs w:val="24"/>
        </w:rPr>
        <w:lastRenderedPageBreak/>
        <w:t xml:space="preserve">est impossible de </w:t>
      </w:r>
      <w:r w:rsidR="008712AE">
        <w:rPr>
          <w:rFonts w:ascii="Times New Roman" w:hAnsi="Times New Roman" w:cs="Times New Roman"/>
          <w:bCs/>
          <w:kern w:val="28"/>
          <w:sz w:val="24"/>
          <w:szCs w:val="24"/>
        </w:rPr>
        <w:t xml:space="preserve">lier </w:t>
      </w:r>
      <w:r w:rsidR="00A127B2" w:rsidRPr="00A127B2">
        <w:rPr>
          <w:rFonts w:ascii="Times New Roman" w:hAnsi="Times New Roman" w:cs="Times New Roman"/>
          <w:bCs/>
          <w:kern w:val="28"/>
          <w:sz w:val="24"/>
          <w:szCs w:val="24"/>
        </w:rPr>
        <w:t>mes recherches</w:t>
      </w:r>
      <w:r w:rsidR="00A127B2">
        <w:rPr>
          <w:rFonts w:ascii="Times New Roman" w:hAnsi="Times New Roman" w:cs="Times New Roman"/>
          <w:bCs/>
          <w:kern w:val="28"/>
          <w:sz w:val="24"/>
          <w:szCs w:val="24"/>
        </w:rPr>
        <w:t xml:space="preserve"> avec </w:t>
      </w:r>
      <w:r w:rsidR="00A127B2" w:rsidRPr="00A127B2">
        <w:rPr>
          <w:rFonts w:ascii="Times New Roman" w:hAnsi="Times New Roman" w:cs="Times New Roman"/>
          <w:bCs/>
          <w:kern w:val="28"/>
          <w:sz w:val="24"/>
          <w:szCs w:val="24"/>
        </w:rPr>
        <w:t>l’archéologie</w:t>
      </w:r>
      <w:r w:rsidR="008712AE">
        <w:rPr>
          <w:rFonts w:ascii="Times New Roman" w:hAnsi="Times New Roman" w:cs="Times New Roman"/>
          <w:bCs/>
          <w:kern w:val="28"/>
          <w:sz w:val="24"/>
          <w:szCs w:val="24"/>
        </w:rPr>
        <w:t xml:space="preserve">, </w:t>
      </w:r>
      <w:r w:rsidR="00A127B2" w:rsidRPr="00A127B2">
        <w:rPr>
          <w:rFonts w:ascii="Times New Roman" w:hAnsi="Times New Roman" w:cs="Times New Roman"/>
          <w:bCs/>
          <w:kern w:val="28"/>
          <w:sz w:val="24"/>
          <w:szCs w:val="24"/>
        </w:rPr>
        <w:t>les monnaies se trouvant toutes « hors contexte</w:t>
      </w:r>
      <w:r w:rsidR="00390B61">
        <w:rPr>
          <w:rFonts w:ascii="Times New Roman" w:hAnsi="Times New Roman" w:cs="Times New Roman"/>
          <w:bCs/>
          <w:kern w:val="28"/>
          <w:sz w:val="24"/>
          <w:szCs w:val="24"/>
        </w:rPr>
        <w:t> »</w:t>
      </w:r>
      <w:r w:rsidR="00A127B2" w:rsidRPr="00A127B2">
        <w:rPr>
          <w:rFonts w:ascii="Times New Roman" w:hAnsi="Times New Roman" w:cs="Times New Roman"/>
          <w:bCs/>
          <w:kern w:val="28"/>
          <w:sz w:val="24"/>
          <w:szCs w:val="24"/>
        </w:rPr>
        <w:t>.</w:t>
      </w:r>
    </w:p>
    <w:p w:rsidR="00B87F14" w:rsidRPr="00A127B2" w:rsidRDefault="00B87F14" w:rsidP="00625352">
      <w:pPr>
        <w:spacing w:line="360" w:lineRule="auto"/>
        <w:ind w:firstLine="708"/>
        <w:jc w:val="both"/>
        <w:rPr>
          <w:rFonts w:ascii="Times New Roman" w:hAnsi="Times New Roman" w:cs="Times New Roman"/>
          <w:bCs/>
          <w:kern w:val="28"/>
          <w:sz w:val="24"/>
          <w:szCs w:val="24"/>
        </w:rPr>
      </w:pPr>
    </w:p>
    <w:p w:rsidR="00E87112" w:rsidRPr="00625352" w:rsidRDefault="00133EEE" w:rsidP="001927B2">
      <w:pPr>
        <w:tabs>
          <w:tab w:val="left" w:pos="1035"/>
        </w:tabs>
        <w:spacing w:line="360" w:lineRule="auto"/>
        <w:jc w:val="both"/>
        <w:rPr>
          <w:rFonts w:ascii="Times New Roman" w:hAnsi="Times New Roman" w:cs="Times New Roman"/>
          <w:sz w:val="28"/>
          <w:szCs w:val="24"/>
        </w:rPr>
      </w:pPr>
      <w:r w:rsidRPr="00625352">
        <w:rPr>
          <w:rFonts w:ascii="Times New Roman" w:hAnsi="Times New Roman" w:cs="Times New Roman"/>
          <w:b/>
          <w:sz w:val="28"/>
          <w:szCs w:val="24"/>
        </w:rPr>
        <w:t xml:space="preserve">1.4 </w:t>
      </w:r>
      <w:r w:rsidR="00E87112" w:rsidRPr="00625352">
        <w:rPr>
          <w:rFonts w:ascii="Times New Roman" w:hAnsi="Times New Roman" w:cs="Times New Roman"/>
          <w:b/>
          <w:sz w:val="28"/>
          <w:szCs w:val="24"/>
        </w:rPr>
        <w:t>Les ateliers</w:t>
      </w:r>
      <w:r w:rsidR="00B07871" w:rsidRPr="00625352">
        <w:rPr>
          <w:rFonts w:ascii="Times New Roman" w:hAnsi="Times New Roman" w:cs="Times New Roman"/>
          <w:sz w:val="28"/>
          <w:szCs w:val="24"/>
        </w:rPr>
        <w:t>.</w:t>
      </w:r>
    </w:p>
    <w:p w:rsidR="00390B61" w:rsidRDefault="00133EEE" w:rsidP="00F5293C">
      <w:pPr>
        <w:tabs>
          <w:tab w:val="left" w:pos="709"/>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E87112">
        <w:rPr>
          <w:rFonts w:ascii="Times New Roman" w:hAnsi="Times New Roman" w:cs="Times New Roman"/>
          <w:sz w:val="24"/>
          <w:szCs w:val="24"/>
        </w:rPr>
        <w:t xml:space="preserve">Alors que l’Empire romain avait construit un </w:t>
      </w:r>
      <w:r w:rsidR="001927B2">
        <w:rPr>
          <w:rFonts w:ascii="Times New Roman" w:hAnsi="Times New Roman" w:cs="Times New Roman"/>
          <w:sz w:val="24"/>
          <w:szCs w:val="24"/>
        </w:rPr>
        <w:t>système</w:t>
      </w:r>
      <w:r w:rsidR="00E87112">
        <w:rPr>
          <w:rFonts w:ascii="Times New Roman" w:hAnsi="Times New Roman" w:cs="Times New Roman"/>
          <w:sz w:val="24"/>
          <w:szCs w:val="24"/>
        </w:rPr>
        <w:t xml:space="preserve"> de frappe </w:t>
      </w:r>
      <w:r w:rsidR="008712AE">
        <w:rPr>
          <w:rFonts w:ascii="Times New Roman" w:hAnsi="Times New Roman" w:cs="Times New Roman"/>
          <w:sz w:val="24"/>
          <w:szCs w:val="24"/>
        </w:rPr>
        <w:t xml:space="preserve">monétaire </w:t>
      </w:r>
      <w:r w:rsidR="00D624DF">
        <w:rPr>
          <w:rFonts w:ascii="Times New Roman" w:hAnsi="Times New Roman" w:cs="Times New Roman"/>
          <w:sz w:val="24"/>
          <w:szCs w:val="24"/>
        </w:rPr>
        <w:t>sur le centralisme, le Bas-E</w:t>
      </w:r>
      <w:r w:rsidR="00E87112">
        <w:rPr>
          <w:rFonts w:ascii="Times New Roman" w:hAnsi="Times New Roman" w:cs="Times New Roman"/>
          <w:sz w:val="24"/>
          <w:szCs w:val="24"/>
        </w:rPr>
        <w:t xml:space="preserve">mpire </w:t>
      </w:r>
      <w:r w:rsidR="001927B2">
        <w:rPr>
          <w:rFonts w:ascii="Times New Roman" w:hAnsi="Times New Roman" w:cs="Times New Roman"/>
          <w:sz w:val="24"/>
          <w:szCs w:val="24"/>
        </w:rPr>
        <w:t>construisit</w:t>
      </w:r>
      <w:r w:rsidR="00E87112">
        <w:rPr>
          <w:rFonts w:ascii="Times New Roman" w:hAnsi="Times New Roman" w:cs="Times New Roman"/>
          <w:sz w:val="24"/>
          <w:szCs w:val="24"/>
        </w:rPr>
        <w:t xml:space="preserve"> le </w:t>
      </w:r>
      <w:r w:rsidR="008712AE">
        <w:rPr>
          <w:rFonts w:ascii="Times New Roman" w:hAnsi="Times New Roman" w:cs="Times New Roman"/>
          <w:sz w:val="24"/>
          <w:szCs w:val="24"/>
        </w:rPr>
        <w:t>sien</w:t>
      </w:r>
      <w:r w:rsidR="00E87112">
        <w:rPr>
          <w:rFonts w:ascii="Times New Roman" w:hAnsi="Times New Roman" w:cs="Times New Roman"/>
          <w:sz w:val="24"/>
          <w:szCs w:val="24"/>
        </w:rPr>
        <w:t xml:space="preserve"> sur le régionalisme</w:t>
      </w:r>
      <w:r w:rsidR="00C547E9">
        <w:rPr>
          <w:rFonts w:ascii="Times New Roman" w:hAnsi="Times New Roman" w:cs="Times New Roman"/>
          <w:sz w:val="24"/>
          <w:szCs w:val="24"/>
        </w:rPr>
        <w:t> .E</w:t>
      </w:r>
      <w:r w:rsidR="00E87112">
        <w:rPr>
          <w:rFonts w:ascii="Times New Roman" w:hAnsi="Times New Roman" w:cs="Times New Roman"/>
          <w:sz w:val="24"/>
          <w:szCs w:val="24"/>
        </w:rPr>
        <w:t xml:space="preserve">n effet </w:t>
      </w:r>
      <w:r w:rsidR="00C547E9">
        <w:rPr>
          <w:rFonts w:ascii="Times New Roman" w:hAnsi="Times New Roman" w:cs="Times New Roman"/>
          <w:sz w:val="24"/>
          <w:szCs w:val="24"/>
        </w:rPr>
        <w:t>au premier</w:t>
      </w:r>
      <w:r w:rsidR="00E87112">
        <w:rPr>
          <w:rFonts w:ascii="Times New Roman" w:hAnsi="Times New Roman" w:cs="Times New Roman"/>
          <w:sz w:val="24"/>
          <w:szCs w:val="24"/>
        </w:rPr>
        <w:t xml:space="preserve"> et </w:t>
      </w:r>
      <w:r w:rsidR="00C547E9">
        <w:rPr>
          <w:rFonts w:ascii="Times New Roman" w:hAnsi="Times New Roman" w:cs="Times New Roman"/>
          <w:sz w:val="24"/>
          <w:szCs w:val="24"/>
        </w:rPr>
        <w:t xml:space="preserve">au </w:t>
      </w:r>
      <w:r w:rsidR="008712AE">
        <w:rPr>
          <w:rFonts w:ascii="Times New Roman" w:hAnsi="Times New Roman" w:cs="Times New Roman"/>
          <w:sz w:val="24"/>
          <w:szCs w:val="24"/>
        </w:rPr>
        <w:t>deuxième</w:t>
      </w:r>
      <w:r w:rsidR="00E87112">
        <w:rPr>
          <w:rFonts w:ascii="Times New Roman" w:hAnsi="Times New Roman" w:cs="Times New Roman"/>
          <w:sz w:val="24"/>
          <w:szCs w:val="24"/>
        </w:rPr>
        <w:t xml:space="preserve"> </w:t>
      </w:r>
      <w:r w:rsidR="00C547E9">
        <w:rPr>
          <w:rFonts w:ascii="Times New Roman" w:hAnsi="Times New Roman" w:cs="Times New Roman"/>
          <w:sz w:val="24"/>
          <w:szCs w:val="24"/>
        </w:rPr>
        <w:t>siècle</w:t>
      </w:r>
      <w:r w:rsidR="00E87112">
        <w:rPr>
          <w:rFonts w:ascii="Times New Roman" w:hAnsi="Times New Roman" w:cs="Times New Roman"/>
          <w:sz w:val="24"/>
          <w:szCs w:val="24"/>
        </w:rPr>
        <w:t xml:space="preserve"> la frappe </w:t>
      </w:r>
      <w:r w:rsidR="001927B2">
        <w:rPr>
          <w:rFonts w:ascii="Times New Roman" w:hAnsi="Times New Roman" w:cs="Times New Roman"/>
          <w:sz w:val="24"/>
          <w:szCs w:val="24"/>
        </w:rPr>
        <w:t>monétaire</w:t>
      </w:r>
      <w:r w:rsidR="00E87112">
        <w:rPr>
          <w:rFonts w:ascii="Times New Roman" w:hAnsi="Times New Roman" w:cs="Times New Roman"/>
          <w:sz w:val="24"/>
          <w:szCs w:val="24"/>
        </w:rPr>
        <w:t xml:space="preserve"> était </w:t>
      </w:r>
      <w:r w:rsidR="001927B2">
        <w:rPr>
          <w:rFonts w:ascii="Times New Roman" w:hAnsi="Times New Roman" w:cs="Times New Roman"/>
          <w:sz w:val="24"/>
          <w:szCs w:val="24"/>
        </w:rPr>
        <w:t>effectuée</w:t>
      </w:r>
      <w:r w:rsidR="00E87112">
        <w:rPr>
          <w:rFonts w:ascii="Times New Roman" w:hAnsi="Times New Roman" w:cs="Times New Roman"/>
          <w:sz w:val="24"/>
          <w:szCs w:val="24"/>
        </w:rPr>
        <w:t xml:space="preserve"> dans un ou deux </w:t>
      </w:r>
      <w:r w:rsidR="008712AE">
        <w:rPr>
          <w:rFonts w:ascii="Times New Roman" w:hAnsi="Times New Roman" w:cs="Times New Roman"/>
          <w:sz w:val="24"/>
          <w:szCs w:val="24"/>
        </w:rPr>
        <w:t>ateliers</w:t>
      </w:r>
      <w:r w:rsidR="00E87112">
        <w:rPr>
          <w:rFonts w:ascii="Times New Roman" w:hAnsi="Times New Roman" w:cs="Times New Roman"/>
          <w:sz w:val="24"/>
          <w:szCs w:val="24"/>
        </w:rPr>
        <w:t xml:space="preserve"> </w:t>
      </w:r>
      <w:r w:rsidR="008712AE">
        <w:rPr>
          <w:rFonts w:ascii="Times New Roman" w:hAnsi="Times New Roman" w:cs="Times New Roman"/>
          <w:sz w:val="24"/>
          <w:szCs w:val="24"/>
        </w:rPr>
        <w:t>monétaires</w:t>
      </w:r>
      <w:r w:rsidR="00E87112">
        <w:rPr>
          <w:rFonts w:ascii="Times New Roman" w:hAnsi="Times New Roman" w:cs="Times New Roman"/>
          <w:sz w:val="24"/>
          <w:szCs w:val="24"/>
        </w:rPr>
        <w:t xml:space="preserve"> </w:t>
      </w:r>
      <w:r w:rsidR="008712AE">
        <w:rPr>
          <w:rFonts w:ascii="Times New Roman" w:hAnsi="Times New Roman" w:cs="Times New Roman"/>
          <w:sz w:val="24"/>
          <w:szCs w:val="24"/>
        </w:rPr>
        <w:t>centraux</w:t>
      </w:r>
      <w:r w:rsidR="001927B2">
        <w:rPr>
          <w:rFonts w:ascii="Times New Roman" w:hAnsi="Times New Roman" w:cs="Times New Roman"/>
          <w:sz w:val="24"/>
          <w:szCs w:val="24"/>
        </w:rPr>
        <w:t>.</w:t>
      </w:r>
      <w:r w:rsidR="00E87112">
        <w:rPr>
          <w:rFonts w:ascii="Times New Roman" w:hAnsi="Times New Roman" w:cs="Times New Roman"/>
          <w:sz w:val="24"/>
          <w:szCs w:val="24"/>
        </w:rPr>
        <w:t xml:space="preserve"> </w:t>
      </w:r>
      <w:r w:rsidR="001927B2">
        <w:rPr>
          <w:rFonts w:ascii="Times New Roman" w:hAnsi="Times New Roman" w:cs="Times New Roman"/>
          <w:sz w:val="24"/>
          <w:szCs w:val="24"/>
        </w:rPr>
        <w:t>Sous Auguste par exemple</w:t>
      </w:r>
      <w:r w:rsidR="001927B2" w:rsidRPr="001927B2">
        <w:rPr>
          <w:rFonts w:ascii="Times New Roman" w:hAnsi="Times New Roman" w:cs="Times New Roman"/>
          <w:sz w:val="24"/>
          <w:szCs w:val="24"/>
        </w:rPr>
        <w:t xml:space="preserve"> le Sénat roma</w:t>
      </w:r>
      <w:r w:rsidR="00C10279">
        <w:rPr>
          <w:rFonts w:ascii="Times New Roman" w:hAnsi="Times New Roman" w:cs="Times New Roman"/>
          <w:sz w:val="24"/>
          <w:szCs w:val="24"/>
        </w:rPr>
        <w:t xml:space="preserve">in émet les monnaies de bronze d’où leur marque SC pour </w:t>
      </w:r>
      <w:r w:rsidR="00C10279" w:rsidRPr="00C10279">
        <w:rPr>
          <w:rFonts w:ascii="Times New Roman" w:hAnsi="Times New Roman" w:cs="Times New Roman"/>
          <w:i/>
          <w:sz w:val="24"/>
          <w:szCs w:val="24"/>
        </w:rPr>
        <w:t>Senatus Consulte</w:t>
      </w:r>
      <w:r w:rsidR="009D21E1">
        <w:rPr>
          <w:rStyle w:val="Appelnotedebasdep"/>
          <w:rFonts w:ascii="Times New Roman" w:hAnsi="Times New Roman" w:cs="Times New Roman"/>
          <w:sz w:val="24"/>
          <w:szCs w:val="24"/>
        </w:rPr>
        <w:footnoteReference w:id="21"/>
      </w:r>
      <w:r w:rsidR="001927B2" w:rsidRPr="001927B2">
        <w:rPr>
          <w:rFonts w:ascii="Times New Roman" w:hAnsi="Times New Roman" w:cs="Times New Roman"/>
          <w:sz w:val="24"/>
          <w:szCs w:val="24"/>
        </w:rPr>
        <w:t xml:space="preserve">, </w:t>
      </w:r>
      <w:r w:rsidR="009D21E1">
        <w:rPr>
          <w:rFonts w:ascii="Times New Roman" w:hAnsi="Times New Roman" w:cs="Times New Roman"/>
          <w:sz w:val="24"/>
          <w:szCs w:val="24"/>
        </w:rPr>
        <w:t xml:space="preserve">et </w:t>
      </w:r>
      <w:r w:rsidR="001927B2" w:rsidRPr="001927B2">
        <w:rPr>
          <w:rFonts w:ascii="Times New Roman" w:hAnsi="Times New Roman" w:cs="Times New Roman"/>
          <w:sz w:val="24"/>
          <w:szCs w:val="24"/>
        </w:rPr>
        <w:t>l’atelier impérial de Rome frappe les monnaies d’or et d’argent</w:t>
      </w:r>
      <w:r w:rsidR="001927B2">
        <w:rPr>
          <w:rStyle w:val="Appelnotedebasdep"/>
          <w:rFonts w:ascii="Times New Roman" w:hAnsi="Times New Roman" w:cs="Times New Roman"/>
          <w:sz w:val="24"/>
          <w:szCs w:val="24"/>
        </w:rPr>
        <w:footnoteReference w:id="22"/>
      </w:r>
      <w:r w:rsidR="001927B2" w:rsidRPr="001927B2">
        <w:rPr>
          <w:rFonts w:ascii="Times New Roman" w:hAnsi="Times New Roman" w:cs="Times New Roman"/>
          <w:sz w:val="24"/>
          <w:szCs w:val="24"/>
        </w:rPr>
        <w:t xml:space="preserve">. </w:t>
      </w:r>
      <w:r w:rsidR="001927B2">
        <w:rPr>
          <w:rFonts w:ascii="Times New Roman" w:hAnsi="Times New Roman" w:cs="Times New Roman"/>
          <w:sz w:val="24"/>
          <w:szCs w:val="24"/>
        </w:rPr>
        <w:t xml:space="preserve">Pour le monnayage de </w:t>
      </w:r>
      <w:r w:rsidR="008712AE">
        <w:rPr>
          <w:rFonts w:ascii="Times New Roman" w:hAnsi="Times New Roman" w:cs="Times New Roman"/>
          <w:sz w:val="24"/>
          <w:szCs w:val="24"/>
        </w:rPr>
        <w:t>bronze, l'e</w:t>
      </w:r>
      <w:r w:rsidR="009D21E1">
        <w:rPr>
          <w:rFonts w:ascii="Times New Roman" w:hAnsi="Times New Roman" w:cs="Times New Roman"/>
          <w:sz w:val="24"/>
          <w:szCs w:val="24"/>
        </w:rPr>
        <w:t>mpereur</w:t>
      </w:r>
      <w:r w:rsidR="001927B2">
        <w:rPr>
          <w:rFonts w:ascii="Times New Roman" w:hAnsi="Times New Roman" w:cs="Times New Roman"/>
          <w:sz w:val="24"/>
          <w:szCs w:val="24"/>
        </w:rPr>
        <w:t xml:space="preserve"> tolér</w:t>
      </w:r>
      <w:r w:rsidR="008712AE">
        <w:rPr>
          <w:rFonts w:ascii="Times New Roman" w:hAnsi="Times New Roman" w:cs="Times New Roman"/>
          <w:sz w:val="24"/>
          <w:szCs w:val="24"/>
        </w:rPr>
        <w:t>ait</w:t>
      </w:r>
      <w:r w:rsidR="001927B2">
        <w:rPr>
          <w:rFonts w:ascii="Times New Roman" w:hAnsi="Times New Roman" w:cs="Times New Roman"/>
          <w:sz w:val="24"/>
          <w:szCs w:val="24"/>
        </w:rPr>
        <w:t xml:space="preserve"> quelques </w:t>
      </w:r>
      <w:r w:rsidR="008712AE">
        <w:rPr>
          <w:rFonts w:ascii="Times New Roman" w:hAnsi="Times New Roman" w:cs="Times New Roman"/>
          <w:sz w:val="24"/>
          <w:szCs w:val="24"/>
        </w:rPr>
        <w:t>ateliers</w:t>
      </w:r>
      <w:r w:rsidR="001927B2">
        <w:rPr>
          <w:rFonts w:ascii="Times New Roman" w:hAnsi="Times New Roman" w:cs="Times New Roman"/>
          <w:sz w:val="24"/>
          <w:szCs w:val="24"/>
        </w:rPr>
        <w:t xml:space="preserve"> locaux en fonction de la demande et souvent </w:t>
      </w:r>
      <w:r w:rsidR="008712AE">
        <w:rPr>
          <w:rFonts w:ascii="Times New Roman" w:hAnsi="Times New Roman" w:cs="Times New Roman"/>
          <w:sz w:val="24"/>
          <w:szCs w:val="24"/>
        </w:rPr>
        <w:t>destinés</w:t>
      </w:r>
      <w:r w:rsidR="001927B2">
        <w:rPr>
          <w:rFonts w:ascii="Times New Roman" w:hAnsi="Times New Roman" w:cs="Times New Roman"/>
          <w:sz w:val="24"/>
          <w:szCs w:val="24"/>
        </w:rPr>
        <w:t xml:space="preserve"> </w:t>
      </w:r>
      <w:r w:rsidR="00700DC7">
        <w:rPr>
          <w:rFonts w:ascii="Times New Roman" w:hAnsi="Times New Roman" w:cs="Times New Roman"/>
          <w:sz w:val="24"/>
          <w:szCs w:val="24"/>
        </w:rPr>
        <w:t>à</w:t>
      </w:r>
      <w:r w:rsidR="001927B2">
        <w:rPr>
          <w:rFonts w:ascii="Times New Roman" w:hAnsi="Times New Roman" w:cs="Times New Roman"/>
          <w:sz w:val="24"/>
          <w:szCs w:val="24"/>
        </w:rPr>
        <w:t xml:space="preserve"> un usage </w:t>
      </w:r>
      <w:r w:rsidR="008712AE">
        <w:rPr>
          <w:rFonts w:ascii="Times New Roman" w:hAnsi="Times New Roman" w:cs="Times New Roman"/>
          <w:sz w:val="24"/>
          <w:szCs w:val="24"/>
        </w:rPr>
        <w:t>local</w:t>
      </w:r>
      <w:r w:rsidR="001927B2">
        <w:rPr>
          <w:rFonts w:ascii="Times New Roman" w:hAnsi="Times New Roman" w:cs="Times New Roman"/>
          <w:sz w:val="24"/>
          <w:szCs w:val="24"/>
        </w:rPr>
        <w:t>.</w:t>
      </w:r>
      <w:r w:rsidR="00F5293C">
        <w:rPr>
          <w:rFonts w:ascii="Times New Roman" w:hAnsi="Times New Roman" w:cs="Times New Roman"/>
          <w:sz w:val="24"/>
          <w:szCs w:val="24"/>
        </w:rPr>
        <w:t xml:space="preserve"> </w:t>
      </w:r>
      <w:r w:rsidR="00700DC7">
        <w:rPr>
          <w:rFonts w:ascii="Times New Roman" w:hAnsi="Times New Roman" w:cs="Times New Roman"/>
          <w:sz w:val="24"/>
          <w:szCs w:val="24"/>
        </w:rPr>
        <w:t xml:space="preserve">La crise du </w:t>
      </w:r>
      <w:r w:rsidR="008712AE">
        <w:rPr>
          <w:rFonts w:ascii="Times New Roman" w:hAnsi="Times New Roman" w:cs="Times New Roman"/>
          <w:sz w:val="24"/>
          <w:szCs w:val="24"/>
        </w:rPr>
        <w:t>troisième</w:t>
      </w:r>
      <w:r w:rsidR="00700DC7">
        <w:rPr>
          <w:rFonts w:ascii="Times New Roman" w:hAnsi="Times New Roman" w:cs="Times New Roman"/>
          <w:sz w:val="24"/>
          <w:szCs w:val="24"/>
        </w:rPr>
        <w:t xml:space="preserve"> siècle </w:t>
      </w:r>
      <w:r w:rsidR="00831423">
        <w:rPr>
          <w:rFonts w:ascii="Times New Roman" w:hAnsi="Times New Roman" w:cs="Times New Roman"/>
          <w:sz w:val="24"/>
          <w:szCs w:val="24"/>
        </w:rPr>
        <w:t>modifia</w:t>
      </w:r>
      <w:r w:rsidR="00700DC7">
        <w:rPr>
          <w:rFonts w:ascii="Times New Roman" w:hAnsi="Times New Roman" w:cs="Times New Roman"/>
          <w:sz w:val="24"/>
          <w:szCs w:val="24"/>
        </w:rPr>
        <w:t xml:space="preserve"> </w:t>
      </w:r>
      <w:r w:rsidR="00831423">
        <w:rPr>
          <w:rFonts w:ascii="Times New Roman" w:hAnsi="Times New Roman" w:cs="Times New Roman"/>
          <w:sz w:val="24"/>
          <w:szCs w:val="24"/>
        </w:rPr>
        <w:t>cet</w:t>
      </w:r>
      <w:r w:rsidR="00700DC7">
        <w:rPr>
          <w:rFonts w:ascii="Times New Roman" w:hAnsi="Times New Roman" w:cs="Times New Roman"/>
          <w:sz w:val="24"/>
          <w:szCs w:val="24"/>
        </w:rPr>
        <w:t xml:space="preserve"> état des choses multipliant les ateliers locaux en</w:t>
      </w:r>
      <w:r w:rsidR="00C547E9">
        <w:rPr>
          <w:rFonts w:ascii="Times New Roman" w:hAnsi="Times New Roman" w:cs="Times New Roman"/>
          <w:sz w:val="24"/>
          <w:szCs w:val="24"/>
        </w:rPr>
        <w:t xml:space="preserve"> fonction du besoin primordial</w:t>
      </w:r>
      <w:r w:rsidR="00700DC7">
        <w:rPr>
          <w:rFonts w:ascii="Times New Roman" w:hAnsi="Times New Roman" w:cs="Times New Roman"/>
          <w:sz w:val="24"/>
          <w:szCs w:val="24"/>
        </w:rPr>
        <w:t xml:space="preserve"> de payer les troupes dans certaines régions.</w:t>
      </w:r>
      <w:r>
        <w:rPr>
          <w:rFonts w:ascii="Times New Roman" w:hAnsi="Times New Roman" w:cs="Times New Roman"/>
          <w:sz w:val="24"/>
          <w:szCs w:val="24"/>
        </w:rPr>
        <w:t xml:space="preserve"> </w:t>
      </w:r>
      <w:r w:rsidR="00700DC7">
        <w:rPr>
          <w:rFonts w:ascii="Times New Roman" w:hAnsi="Times New Roman" w:cs="Times New Roman"/>
          <w:sz w:val="24"/>
          <w:szCs w:val="24"/>
        </w:rPr>
        <w:t xml:space="preserve">Le système centralisateur du haut empire laissait donc, durant le troisième siècle la </w:t>
      </w:r>
      <w:r w:rsidR="00700DC7" w:rsidRPr="00576372">
        <w:rPr>
          <w:rFonts w:ascii="Times New Roman" w:hAnsi="Times New Roman" w:cs="Times New Roman"/>
          <w:sz w:val="24"/>
          <w:szCs w:val="24"/>
        </w:rPr>
        <w:t xml:space="preserve">place </w:t>
      </w:r>
      <w:r w:rsidR="00625352">
        <w:rPr>
          <w:rFonts w:ascii="Times New Roman" w:hAnsi="Times New Roman" w:cs="Times New Roman"/>
          <w:sz w:val="24"/>
          <w:szCs w:val="24"/>
        </w:rPr>
        <w:t xml:space="preserve">au futur système du </w:t>
      </w:r>
      <w:r w:rsidR="00A028B3">
        <w:rPr>
          <w:rFonts w:ascii="Times New Roman" w:hAnsi="Times New Roman" w:cs="Times New Roman"/>
          <w:sz w:val="24"/>
          <w:szCs w:val="24"/>
        </w:rPr>
        <w:t>Bas-Empire</w:t>
      </w:r>
      <w:r w:rsidR="00D21B2A">
        <w:rPr>
          <w:rFonts w:ascii="Times New Roman" w:hAnsi="Times New Roman" w:cs="Times New Roman"/>
          <w:sz w:val="24"/>
          <w:szCs w:val="24"/>
        </w:rPr>
        <w:t>.</w:t>
      </w:r>
      <w:r w:rsidR="00D21B2A" w:rsidRPr="00576372">
        <w:rPr>
          <w:rFonts w:ascii="Times New Roman" w:hAnsi="Times New Roman" w:cs="Times New Roman"/>
          <w:sz w:val="24"/>
          <w:szCs w:val="24"/>
        </w:rPr>
        <w:t xml:space="preserve"> Cette</w:t>
      </w:r>
      <w:r w:rsidR="00700DC7" w:rsidRPr="00576372">
        <w:rPr>
          <w:rFonts w:ascii="Times New Roman" w:hAnsi="Times New Roman" w:cs="Times New Roman"/>
          <w:sz w:val="24"/>
          <w:szCs w:val="24"/>
        </w:rPr>
        <w:t xml:space="preserve"> diversification du </w:t>
      </w:r>
      <w:r w:rsidR="00831423" w:rsidRPr="00576372">
        <w:rPr>
          <w:rFonts w:ascii="Times New Roman" w:hAnsi="Times New Roman" w:cs="Times New Roman"/>
          <w:sz w:val="24"/>
          <w:szCs w:val="24"/>
        </w:rPr>
        <w:t>monnayage</w:t>
      </w:r>
      <w:r w:rsidR="00700DC7" w:rsidRPr="00576372">
        <w:rPr>
          <w:rFonts w:ascii="Times New Roman" w:hAnsi="Times New Roman" w:cs="Times New Roman"/>
          <w:sz w:val="24"/>
          <w:szCs w:val="24"/>
        </w:rPr>
        <w:t xml:space="preserve"> du </w:t>
      </w:r>
      <w:r w:rsidR="00A028B3">
        <w:rPr>
          <w:rFonts w:ascii="Times New Roman" w:hAnsi="Times New Roman" w:cs="Times New Roman"/>
          <w:sz w:val="24"/>
          <w:szCs w:val="24"/>
        </w:rPr>
        <w:t xml:space="preserve">Bas-Empire </w:t>
      </w:r>
      <w:r w:rsidR="00700DC7" w:rsidRPr="00576372">
        <w:rPr>
          <w:rFonts w:ascii="Times New Roman" w:hAnsi="Times New Roman" w:cs="Times New Roman"/>
          <w:sz w:val="24"/>
          <w:szCs w:val="24"/>
        </w:rPr>
        <w:t xml:space="preserve">peut être </w:t>
      </w:r>
      <w:r w:rsidR="00831423" w:rsidRPr="00576372">
        <w:rPr>
          <w:rFonts w:ascii="Times New Roman" w:hAnsi="Times New Roman" w:cs="Times New Roman"/>
          <w:sz w:val="24"/>
          <w:szCs w:val="24"/>
        </w:rPr>
        <w:t>mise</w:t>
      </w:r>
      <w:r w:rsidR="00700DC7" w:rsidRPr="00576372">
        <w:rPr>
          <w:rFonts w:ascii="Times New Roman" w:hAnsi="Times New Roman" w:cs="Times New Roman"/>
          <w:sz w:val="24"/>
          <w:szCs w:val="24"/>
        </w:rPr>
        <w:t xml:space="preserve"> en évidence sur notre catalogue. En effet</w:t>
      </w:r>
      <w:r w:rsidR="008712AE">
        <w:rPr>
          <w:rFonts w:ascii="Times New Roman" w:hAnsi="Times New Roman" w:cs="Times New Roman"/>
          <w:sz w:val="24"/>
          <w:szCs w:val="24"/>
        </w:rPr>
        <w:t xml:space="preserve">, </w:t>
      </w:r>
      <w:r w:rsidR="00700DC7" w:rsidRPr="00576372">
        <w:rPr>
          <w:rFonts w:ascii="Times New Roman" w:hAnsi="Times New Roman" w:cs="Times New Roman"/>
          <w:sz w:val="24"/>
          <w:szCs w:val="24"/>
        </w:rPr>
        <w:t>il m’a été possible d’</w:t>
      </w:r>
      <w:r w:rsidR="00831423" w:rsidRPr="00576372">
        <w:rPr>
          <w:rFonts w:ascii="Times New Roman" w:hAnsi="Times New Roman" w:cs="Times New Roman"/>
          <w:sz w:val="24"/>
          <w:szCs w:val="24"/>
        </w:rPr>
        <w:t>identifier</w:t>
      </w:r>
      <w:r w:rsidR="00700DC7" w:rsidRPr="00576372">
        <w:rPr>
          <w:rFonts w:ascii="Times New Roman" w:hAnsi="Times New Roman" w:cs="Times New Roman"/>
          <w:sz w:val="24"/>
          <w:szCs w:val="24"/>
        </w:rPr>
        <w:t xml:space="preserve"> 14 </w:t>
      </w:r>
      <w:r w:rsidR="00831423" w:rsidRPr="00576372">
        <w:rPr>
          <w:rFonts w:ascii="Times New Roman" w:hAnsi="Times New Roman" w:cs="Times New Roman"/>
          <w:sz w:val="24"/>
          <w:szCs w:val="24"/>
        </w:rPr>
        <w:t>ateliers</w:t>
      </w:r>
      <w:r w:rsidR="00700DC7" w:rsidRPr="00576372">
        <w:rPr>
          <w:rFonts w:ascii="Times New Roman" w:hAnsi="Times New Roman" w:cs="Times New Roman"/>
          <w:sz w:val="24"/>
          <w:szCs w:val="24"/>
        </w:rPr>
        <w:t xml:space="preserve"> </w:t>
      </w:r>
      <w:r w:rsidR="00831423" w:rsidRPr="00576372">
        <w:rPr>
          <w:rFonts w:ascii="Times New Roman" w:hAnsi="Times New Roman" w:cs="Times New Roman"/>
          <w:sz w:val="24"/>
          <w:szCs w:val="24"/>
        </w:rPr>
        <w:t>monétaires</w:t>
      </w:r>
      <w:r w:rsidR="00700DC7" w:rsidRPr="00576372">
        <w:rPr>
          <w:rFonts w:ascii="Times New Roman" w:hAnsi="Times New Roman" w:cs="Times New Roman"/>
          <w:sz w:val="24"/>
          <w:szCs w:val="24"/>
        </w:rPr>
        <w:t xml:space="preserve"> </w:t>
      </w:r>
      <w:r w:rsidR="00831423" w:rsidRPr="00576372">
        <w:rPr>
          <w:rFonts w:ascii="Times New Roman" w:hAnsi="Times New Roman" w:cs="Times New Roman"/>
          <w:sz w:val="24"/>
          <w:szCs w:val="24"/>
        </w:rPr>
        <w:t>différents</w:t>
      </w:r>
      <w:r w:rsidR="00700DC7" w:rsidRPr="00576372">
        <w:rPr>
          <w:rFonts w:ascii="Times New Roman" w:hAnsi="Times New Roman" w:cs="Times New Roman"/>
          <w:sz w:val="24"/>
          <w:szCs w:val="24"/>
        </w:rPr>
        <w:t xml:space="preserve"> </w:t>
      </w:r>
      <w:r w:rsidR="00831423" w:rsidRPr="00576372">
        <w:rPr>
          <w:rFonts w:ascii="Times New Roman" w:hAnsi="Times New Roman" w:cs="Times New Roman"/>
          <w:sz w:val="24"/>
          <w:szCs w:val="24"/>
        </w:rPr>
        <w:t>sur l’ensemble des pièces de Constance II de la Collection Puig.</w:t>
      </w:r>
      <w:r w:rsidR="00831423" w:rsidRPr="00576372">
        <w:rPr>
          <w:rFonts w:ascii="Times New Roman" w:hAnsi="Times New Roman" w:cs="Times New Roman"/>
          <w:noProof/>
          <w:sz w:val="24"/>
          <w:szCs w:val="24"/>
          <w:lang w:eastAsia="fr-FR"/>
        </w:rPr>
        <w:t xml:space="preserve"> </w:t>
      </w:r>
    </w:p>
    <w:p w:rsidR="00F5293C" w:rsidRDefault="00F5293C" w:rsidP="00F5293C">
      <w:pPr>
        <w:tabs>
          <w:tab w:val="left" w:pos="709"/>
        </w:tabs>
        <w:spacing w:line="360" w:lineRule="auto"/>
        <w:jc w:val="both"/>
        <w:rPr>
          <w:rFonts w:ascii="Times New Roman" w:hAnsi="Times New Roman" w:cs="Times New Roman"/>
          <w:noProof/>
          <w:sz w:val="24"/>
          <w:szCs w:val="24"/>
          <w:lang w:eastAsia="fr-FR"/>
        </w:rPr>
      </w:pPr>
    </w:p>
    <w:p w:rsidR="00F5293C" w:rsidRDefault="00F5293C" w:rsidP="00F5293C">
      <w:pPr>
        <w:tabs>
          <w:tab w:val="left" w:pos="709"/>
        </w:tabs>
        <w:spacing w:line="360" w:lineRule="auto"/>
        <w:jc w:val="both"/>
        <w:rPr>
          <w:rFonts w:ascii="Times New Roman" w:hAnsi="Times New Roman" w:cs="Times New Roman"/>
          <w:noProof/>
          <w:sz w:val="24"/>
          <w:szCs w:val="24"/>
          <w:lang w:eastAsia="fr-FR"/>
        </w:rPr>
      </w:pPr>
    </w:p>
    <w:p w:rsidR="00F5293C" w:rsidRDefault="00F5293C" w:rsidP="00F5293C">
      <w:pPr>
        <w:tabs>
          <w:tab w:val="left" w:pos="709"/>
        </w:tabs>
        <w:spacing w:line="360" w:lineRule="auto"/>
        <w:jc w:val="both"/>
        <w:rPr>
          <w:rFonts w:ascii="Times New Roman" w:hAnsi="Times New Roman" w:cs="Times New Roman"/>
          <w:noProof/>
          <w:sz w:val="24"/>
          <w:szCs w:val="24"/>
          <w:lang w:eastAsia="fr-FR"/>
        </w:rPr>
      </w:pPr>
    </w:p>
    <w:p w:rsidR="00F5293C" w:rsidRDefault="00F5293C" w:rsidP="00F5293C">
      <w:pPr>
        <w:tabs>
          <w:tab w:val="left" w:pos="709"/>
        </w:tabs>
        <w:spacing w:line="360" w:lineRule="auto"/>
        <w:jc w:val="both"/>
        <w:rPr>
          <w:rFonts w:ascii="Times New Roman" w:hAnsi="Times New Roman" w:cs="Times New Roman"/>
          <w:noProof/>
          <w:sz w:val="24"/>
          <w:szCs w:val="24"/>
          <w:lang w:eastAsia="fr-FR"/>
        </w:rPr>
      </w:pPr>
    </w:p>
    <w:p w:rsidR="00F5293C" w:rsidRDefault="00F5293C" w:rsidP="00F5293C">
      <w:pPr>
        <w:tabs>
          <w:tab w:val="left" w:pos="709"/>
        </w:tabs>
        <w:spacing w:line="360" w:lineRule="auto"/>
        <w:jc w:val="both"/>
        <w:rPr>
          <w:rFonts w:ascii="Times New Roman" w:hAnsi="Times New Roman" w:cs="Times New Roman"/>
          <w:noProof/>
          <w:sz w:val="24"/>
          <w:szCs w:val="24"/>
          <w:lang w:eastAsia="fr-FR"/>
        </w:rPr>
      </w:pPr>
    </w:p>
    <w:p w:rsidR="00F5293C" w:rsidRDefault="00F5293C" w:rsidP="00F5293C">
      <w:pPr>
        <w:tabs>
          <w:tab w:val="left" w:pos="709"/>
        </w:tabs>
        <w:spacing w:line="360" w:lineRule="auto"/>
        <w:jc w:val="both"/>
        <w:rPr>
          <w:rFonts w:ascii="Times New Roman" w:hAnsi="Times New Roman" w:cs="Times New Roman"/>
          <w:noProof/>
          <w:sz w:val="24"/>
          <w:szCs w:val="24"/>
          <w:lang w:eastAsia="fr-FR"/>
        </w:rPr>
      </w:pPr>
    </w:p>
    <w:p w:rsidR="00F5293C" w:rsidRDefault="00F5293C" w:rsidP="00F5293C">
      <w:pPr>
        <w:tabs>
          <w:tab w:val="left" w:pos="1035"/>
        </w:tabs>
        <w:spacing w:line="360" w:lineRule="auto"/>
        <w:jc w:val="center"/>
        <w:rPr>
          <w:rFonts w:ascii="Times New Roman" w:hAnsi="Times New Roman" w:cs="Times New Roman"/>
          <w:noProof/>
          <w:sz w:val="24"/>
          <w:szCs w:val="24"/>
          <w:lang w:eastAsia="fr-FR"/>
        </w:rPr>
      </w:pPr>
      <w:r>
        <w:rPr>
          <w:noProof/>
          <w:lang w:eastAsia="fr-FR"/>
        </w:rPr>
        <w:lastRenderedPageBreak/>
        <w:drawing>
          <wp:inline distT="0" distB="0" distL="0" distR="0" wp14:anchorId="3FD68DC9" wp14:editId="250A2739">
            <wp:extent cx="5286375" cy="2971800"/>
            <wp:effectExtent l="0" t="0" r="9525" b="19050"/>
            <wp:docPr id="1" name="Graphiqu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F5293C" w:rsidRDefault="00F5293C" w:rsidP="00F5293C">
      <w:pPr>
        <w:pStyle w:val="Lgende"/>
        <w:keepNext/>
        <w:jc w:val="center"/>
      </w:pPr>
      <w:r>
        <w:t xml:space="preserve">Tableau </w:t>
      </w:r>
      <w:fldSimple w:instr=" SEQ Tableau \* ARABIC ">
        <w:r>
          <w:rPr>
            <w:noProof/>
          </w:rPr>
          <w:t>1</w:t>
        </w:r>
      </w:fldSimple>
      <w:r>
        <w:t> : graphique représentant le nombre de monnaies par atelier du catalogue</w:t>
      </w:r>
    </w:p>
    <w:p w:rsidR="00F5293C" w:rsidRPr="00576372" w:rsidRDefault="00F5293C" w:rsidP="00F5293C">
      <w:pPr>
        <w:tabs>
          <w:tab w:val="left" w:pos="709"/>
        </w:tabs>
        <w:spacing w:line="360" w:lineRule="auto"/>
        <w:jc w:val="both"/>
        <w:rPr>
          <w:rFonts w:ascii="Times New Roman" w:hAnsi="Times New Roman" w:cs="Times New Roman"/>
          <w:sz w:val="24"/>
          <w:szCs w:val="24"/>
        </w:rPr>
      </w:pPr>
    </w:p>
    <w:p w:rsidR="006E7400" w:rsidRDefault="008712AE" w:rsidP="00133EEE">
      <w:pPr>
        <w:tabs>
          <w:tab w:val="left" w:pos="709"/>
        </w:tabs>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À</w:t>
      </w:r>
      <w:r w:rsidR="006E7400" w:rsidRPr="00576372">
        <w:rPr>
          <w:rFonts w:ascii="Times New Roman" w:hAnsi="Times New Roman" w:cs="Times New Roman"/>
          <w:noProof/>
          <w:sz w:val="24"/>
          <w:szCs w:val="24"/>
          <w:lang w:eastAsia="fr-FR"/>
        </w:rPr>
        <w:t xml:space="preserve"> l’aide du </w:t>
      </w:r>
      <w:r>
        <w:rPr>
          <w:rFonts w:ascii="Times New Roman" w:hAnsi="Times New Roman" w:cs="Times New Roman"/>
          <w:noProof/>
          <w:sz w:val="24"/>
          <w:szCs w:val="24"/>
          <w:lang w:eastAsia="fr-FR"/>
        </w:rPr>
        <w:t>diagramme</w:t>
      </w:r>
      <w:r w:rsidR="006E7400" w:rsidRPr="00576372">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 xml:space="preserve">n </w:t>
      </w:r>
      <w:r w:rsidR="00133EEE">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l’on</w:t>
      </w:r>
      <w:r w:rsidR="006E7400" w:rsidRPr="00576372">
        <w:rPr>
          <w:rFonts w:ascii="Times New Roman" w:hAnsi="Times New Roman" w:cs="Times New Roman"/>
          <w:noProof/>
          <w:sz w:val="24"/>
          <w:szCs w:val="24"/>
          <w:lang w:eastAsia="fr-FR"/>
        </w:rPr>
        <w:t xml:space="preserve"> peut s’apercevoir que c</w:t>
      </w:r>
      <w:r w:rsidR="00576372">
        <w:rPr>
          <w:rFonts w:ascii="Times New Roman" w:hAnsi="Times New Roman" w:cs="Times New Roman"/>
          <w:noProof/>
          <w:sz w:val="24"/>
          <w:szCs w:val="24"/>
          <w:lang w:eastAsia="fr-FR"/>
        </w:rPr>
        <w:t>es</w:t>
      </w:r>
      <w:r w:rsidR="006E7400" w:rsidRPr="00576372">
        <w:rPr>
          <w:rFonts w:ascii="Times New Roman" w:hAnsi="Times New Roman" w:cs="Times New Roman"/>
          <w:noProof/>
          <w:sz w:val="24"/>
          <w:szCs w:val="24"/>
          <w:lang w:eastAsia="fr-FR"/>
        </w:rPr>
        <w:t xml:space="preserve"> ateliers sont </w:t>
      </w:r>
      <w:r>
        <w:rPr>
          <w:rFonts w:ascii="Times New Roman" w:hAnsi="Times New Roman" w:cs="Times New Roman"/>
          <w:noProof/>
          <w:sz w:val="24"/>
          <w:szCs w:val="24"/>
          <w:lang w:eastAsia="fr-FR"/>
        </w:rPr>
        <w:t>représentés</w:t>
      </w:r>
      <w:r w:rsidR="006E7400" w:rsidRPr="00576372">
        <w:rPr>
          <w:rFonts w:ascii="Times New Roman" w:hAnsi="Times New Roman" w:cs="Times New Roman"/>
          <w:noProof/>
          <w:sz w:val="24"/>
          <w:szCs w:val="24"/>
          <w:lang w:eastAsia="fr-FR"/>
        </w:rPr>
        <w:t xml:space="preserve"> de manière assez aléatoire en quantité, preuve encore une fois de </w:t>
      </w:r>
      <w:r>
        <w:rPr>
          <w:rFonts w:ascii="Times New Roman" w:hAnsi="Times New Roman" w:cs="Times New Roman"/>
          <w:noProof/>
          <w:sz w:val="24"/>
          <w:szCs w:val="24"/>
          <w:lang w:eastAsia="fr-FR"/>
        </w:rPr>
        <w:t>l’achat</w:t>
      </w:r>
      <w:r w:rsidR="006E7400" w:rsidRPr="00576372">
        <w:rPr>
          <w:rFonts w:ascii="Times New Roman" w:hAnsi="Times New Roman" w:cs="Times New Roman"/>
          <w:noProof/>
          <w:sz w:val="24"/>
          <w:szCs w:val="24"/>
          <w:lang w:eastAsia="fr-FR"/>
        </w:rPr>
        <w:t xml:space="preserve"> des pièces en lot</w:t>
      </w:r>
      <w:r w:rsidR="00A028B3">
        <w:rPr>
          <w:rFonts w:ascii="Times New Roman" w:hAnsi="Times New Roman" w:cs="Times New Roman"/>
          <w:noProof/>
          <w:sz w:val="24"/>
          <w:szCs w:val="24"/>
          <w:lang w:eastAsia="fr-FR"/>
        </w:rPr>
        <w:t>s</w:t>
      </w:r>
      <w:r w:rsidR="006E7400" w:rsidRPr="00576372">
        <w:rPr>
          <w:rFonts w:ascii="Times New Roman" w:hAnsi="Times New Roman" w:cs="Times New Roman"/>
          <w:noProof/>
          <w:sz w:val="24"/>
          <w:szCs w:val="24"/>
          <w:lang w:eastAsia="fr-FR"/>
        </w:rPr>
        <w:t xml:space="preserve"> séparé</w:t>
      </w:r>
      <w:r w:rsidR="00A028B3">
        <w:rPr>
          <w:rFonts w:ascii="Times New Roman" w:hAnsi="Times New Roman" w:cs="Times New Roman"/>
          <w:noProof/>
          <w:sz w:val="24"/>
          <w:szCs w:val="24"/>
          <w:lang w:eastAsia="fr-FR"/>
        </w:rPr>
        <w:t>s</w:t>
      </w:r>
      <w:r w:rsidR="006E7400" w:rsidRPr="00576372">
        <w:rPr>
          <w:rFonts w:ascii="Times New Roman" w:hAnsi="Times New Roman" w:cs="Times New Roman"/>
          <w:noProof/>
          <w:sz w:val="24"/>
          <w:szCs w:val="24"/>
          <w:lang w:eastAsia="fr-FR"/>
        </w:rPr>
        <w:t xml:space="preserve"> et non en trésor. Il est </w:t>
      </w:r>
      <w:r>
        <w:rPr>
          <w:rFonts w:ascii="Times New Roman" w:hAnsi="Times New Roman" w:cs="Times New Roman"/>
          <w:noProof/>
          <w:sz w:val="24"/>
          <w:szCs w:val="24"/>
          <w:lang w:eastAsia="fr-FR"/>
        </w:rPr>
        <w:t>également</w:t>
      </w:r>
      <w:r w:rsidR="006E7400" w:rsidRPr="00576372">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à</w:t>
      </w:r>
      <w:r w:rsidR="006E7400" w:rsidRPr="00576372">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noter</w:t>
      </w:r>
      <w:r w:rsidR="006E7400" w:rsidRPr="00576372">
        <w:rPr>
          <w:rFonts w:ascii="Times New Roman" w:hAnsi="Times New Roman" w:cs="Times New Roman"/>
          <w:noProof/>
          <w:sz w:val="24"/>
          <w:szCs w:val="24"/>
          <w:lang w:eastAsia="fr-FR"/>
        </w:rPr>
        <w:t xml:space="preserve"> le </w:t>
      </w:r>
      <w:r>
        <w:rPr>
          <w:rFonts w:ascii="Times New Roman" w:hAnsi="Times New Roman" w:cs="Times New Roman"/>
          <w:noProof/>
          <w:sz w:val="24"/>
          <w:szCs w:val="24"/>
          <w:lang w:eastAsia="fr-FR"/>
        </w:rPr>
        <w:t>nombre</w:t>
      </w:r>
      <w:r w:rsidR="006E7400" w:rsidRPr="00576372">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élevé</w:t>
      </w:r>
      <w:r w:rsidR="006E7400" w:rsidRPr="00576372">
        <w:rPr>
          <w:rFonts w:ascii="Times New Roman" w:hAnsi="Times New Roman" w:cs="Times New Roman"/>
          <w:noProof/>
          <w:sz w:val="24"/>
          <w:szCs w:val="24"/>
          <w:lang w:eastAsia="fr-FR"/>
        </w:rPr>
        <w:t xml:space="preserve"> de pièces provenant d’</w:t>
      </w:r>
      <w:r w:rsidR="00730BB9">
        <w:rPr>
          <w:rFonts w:ascii="Times New Roman" w:hAnsi="Times New Roman" w:cs="Times New Roman"/>
          <w:noProof/>
          <w:sz w:val="24"/>
          <w:szCs w:val="24"/>
          <w:lang w:eastAsia="fr-FR"/>
        </w:rPr>
        <w:t>A</w:t>
      </w:r>
      <w:r w:rsidR="006E7400" w:rsidRPr="00576372">
        <w:rPr>
          <w:rFonts w:ascii="Times New Roman" w:hAnsi="Times New Roman" w:cs="Times New Roman"/>
          <w:noProof/>
          <w:sz w:val="24"/>
          <w:szCs w:val="24"/>
          <w:lang w:eastAsia="fr-FR"/>
        </w:rPr>
        <w:t xml:space="preserve">rles </w:t>
      </w:r>
      <w:r w:rsidR="00576372">
        <w:rPr>
          <w:rFonts w:ascii="Times New Roman" w:hAnsi="Times New Roman" w:cs="Times New Roman"/>
          <w:noProof/>
          <w:sz w:val="24"/>
          <w:szCs w:val="24"/>
          <w:lang w:eastAsia="fr-FR"/>
        </w:rPr>
        <w:t>(</w:t>
      </w:r>
      <w:r w:rsidR="006E7400" w:rsidRPr="00576372">
        <w:rPr>
          <w:rFonts w:ascii="Times New Roman" w:hAnsi="Times New Roman" w:cs="Times New Roman"/>
          <w:noProof/>
          <w:sz w:val="24"/>
          <w:szCs w:val="24"/>
          <w:lang w:eastAsia="fr-FR"/>
        </w:rPr>
        <w:t>13</w:t>
      </w:r>
      <w:r w:rsidR="00576372">
        <w:rPr>
          <w:rFonts w:ascii="Times New Roman" w:hAnsi="Times New Roman" w:cs="Times New Roman"/>
          <w:noProof/>
          <w:sz w:val="24"/>
          <w:szCs w:val="24"/>
          <w:lang w:eastAsia="fr-FR"/>
        </w:rPr>
        <w:t>)</w:t>
      </w:r>
      <w:r w:rsidR="006E7400" w:rsidRPr="00576372">
        <w:rPr>
          <w:rFonts w:ascii="Times New Roman" w:hAnsi="Times New Roman" w:cs="Times New Roman"/>
          <w:noProof/>
          <w:sz w:val="24"/>
          <w:szCs w:val="24"/>
          <w:lang w:eastAsia="fr-FR"/>
        </w:rPr>
        <w:t xml:space="preserve"> qui en fait la</w:t>
      </w:r>
      <w:r w:rsidR="00730BB9">
        <w:rPr>
          <w:rFonts w:ascii="Times New Roman" w:hAnsi="Times New Roman" w:cs="Times New Roman"/>
          <w:noProof/>
          <w:sz w:val="24"/>
          <w:szCs w:val="24"/>
          <w:lang w:eastAsia="fr-FR"/>
        </w:rPr>
        <w:t xml:space="preserve"> seconde provenance </w:t>
      </w:r>
      <w:r w:rsidRPr="008712AE">
        <w:rPr>
          <w:rFonts w:ascii="Times New Roman" w:hAnsi="Times New Roman" w:cs="Times New Roman"/>
          <w:noProof/>
          <w:sz w:val="24"/>
          <w:szCs w:val="24"/>
          <w:lang w:eastAsia="fr-FR"/>
        </w:rPr>
        <w:t>ex aequo</w:t>
      </w:r>
      <w:r w:rsidR="00730BB9">
        <w:rPr>
          <w:rFonts w:ascii="Times New Roman" w:hAnsi="Times New Roman" w:cs="Times New Roman"/>
          <w:noProof/>
          <w:sz w:val="24"/>
          <w:szCs w:val="24"/>
          <w:lang w:eastAsia="fr-FR"/>
        </w:rPr>
        <w:t xml:space="preserve"> avec T</w:t>
      </w:r>
      <w:r w:rsidR="006E7400" w:rsidRPr="00576372">
        <w:rPr>
          <w:rFonts w:ascii="Times New Roman" w:hAnsi="Times New Roman" w:cs="Times New Roman"/>
          <w:noProof/>
          <w:sz w:val="24"/>
          <w:szCs w:val="24"/>
          <w:lang w:eastAsia="fr-FR"/>
        </w:rPr>
        <w:t>rève</w:t>
      </w:r>
      <w:r>
        <w:rPr>
          <w:rFonts w:ascii="Times New Roman" w:hAnsi="Times New Roman" w:cs="Times New Roman"/>
          <w:noProof/>
          <w:sz w:val="24"/>
          <w:szCs w:val="24"/>
          <w:lang w:eastAsia="fr-FR"/>
        </w:rPr>
        <w:t>s</w:t>
      </w:r>
      <w:r w:rsidR="00576372" w:rsidRPr="00576372">
        <w:rPr>
          <w:rFonts w:ascii="Times New Roman" w:hAnsi="Times New Roman" w:cs="Times New Roman"/>
          <w:noProof/>
          <w:sz w:val="24"/>
          <w:szCs w:val="24"/>
          <w:lang w:eastAsia="fr-FR"/>
        </w:rPr>
        <w:t>. Peut être l’achat de quelques monnaies trouvé</w:t>
      </w:r>
      <w:r w:rsidR="00730BB9">
        <w:rPr>
          <w:rFonts w:ascii="Times New Roman" w:hAnsi="Times New Roman" w:cs="Times New Roman"/>
          <w:noProof/>
          <w:sz w:val="24"/>
          <w:szCs w:val="24"/>
          <w:lang w:eastAsia="fr-FR"/>
        </w:rPr>
        <w:t>es</w:t>
      </w:r>
      <w:r w:rsidR="00576372" w:rsidRPr="00576372">
        <w:rPr>
          <w:rFonts w:ascii="Times New Roman" w:hAnsi="Times New Roman" w:cs="Times New Roman"/>
          <w:noProof/>
          <w:sz w:val="24"/>
          <w:szCs w:val="24"/>
          <w:lang w:eastAsia="fr-FR"/>
        </w:rPr>
        <w:t xml:space="preserve"> dans la région par des paysans ou </w:t>
      </w:r>
      <w:r w:rsidR="00082615">
        <w:rPr>
          <w:rFonts w:ascii="Times New Roman" w:hAnsi="Times New Roman" w:cs="Times New Roman"/>
          <w:noProof/>
          <w:sz w:val="24"/>
          <w:szCs w:val="24"/>
          <w:lang w:eastAsia="fr-FR"/>
        </w:rPr>
        <w:t>agriculteurs</w:t>
      </w:r>
      <w:r w:rsidR="00576372" w:rsidRPr="00576372">
        <w:rPr>
          <w:rFonts w:ascii="Times New Roman" w:hAnsi="Times New Roman" w:cs="Times New Roman"/>
          <w:noProof/>
          <w:sz w:val="24"/>
          <w:szCs w:val="24"/>
          <w:lang w:eastAsia="fr-FR"/>
        </w:rPr>
        <w:t xml:space="preserve"> de cet atelier « </w:t>
      </w:r>
      <w:r w:rsidR="00082615">
        <w:rPr>
          <w:rFonts w:ascii="Times New Roman" w:hAnsi="Times New Roman" w:cs="Times New Roman"/>
          <w:noProof/>
          <w:sz w:val="24"/>
          <w:szCs w:val="24"/>
          <w:lang w:eastAsia="fr-FR"/>
        </w:rPr>
        <w:t>local</w:t>
      </w:r>
      <w:r w:rsidR="00576372" w:rsidRPr="00576372">
        <w:rPr>
          <w:rFonts w:ascii="Times New Roman" w:hAnsi="Times New Roman" w:cs="Times New Roman"/>
          <w:noProof/>
          <w:sz w:val="24"/>
          <w:szCs w:val="24"/>
          <w:lang w:eastAsia="fr-FR"/>
        </w:rPr>
        <w:t xml:space="preserve"> » du moins le plus proche de </w:t>
      </w:r>
      <w:r w:rsidR="00730BB9">
        <w:rPr>
          <w:rFonts w:ascii="Times New Roman" w:hAnsi="Times New Roman" w:cs="Times New Roman"/>
          <w:noProof/>
          <w:sz w:val="24"/>
          <w:szCs w:val="24"/>
          <w:lang w:eastAsia="fr-FR"/>
        </w:rPr>
        <w:t>P</w:t>
      </w:r>
      <w:r w:rsidR="00576372" w:rsidRPr="00576372">
        <w:rPr>
          <w:rFonts w:ascii="Times New Roman" w:hAnsi="Times New Roman" w:cs="Times New Roman"/>
          <w:noProof/>
          <w:sz w:val="24"/>
          <w:szCs w:val="24"/>
          <w:lang w:eastAsia="fr-FR"/>
        </w:rPr>
        <w:t xml:space="preserve">erpignan par </w:t>
      </w:r>
      <w:r w:rsidR="00730BB9">
        <w:rPr>
          <w:rFonts w:ascii="Times New Roman" w:hAnsi="Times New Roman" w:cs="Times New Roman"/>
          <w:noProof/>
          <w:sz w:val="24"/>
          <w:szCs w:val="24"/>
          <w:lang w:eastAsia="fr-FR"/>
        </w:rPr>
        <w:t>J</w:t>
      </w:r>
      <w:r w:rsidR="00576372" w:rsidRPr="00576372">
        <w:rPr>
          <w:rFonts w:ascii="Times New Roman" w:hAnsi="Times New Roman" w:cs="Times New Roman"/>
          <w:noProof/>
          <w:sz w:val="24"/>
          <w:szCs w:val="24"/>
          <w:lang w:eastAsia="fr-FR"/>
        </w:rPr>
        <w:t>oseph Puig.</w:t>
      </w:r>
    </w:p>
    <w:p w:rsidR="00F5293C" w:rsidRDefault="00F5293C" w:rsidP="00133EEE">
      <w:pPr>
        <w:tabs>
          <w:tab w:val="left" w:pos="709"/>
        </w:tabs>
        <w:spacing w:line="360" w:lineRule="auto"/>
        <w:jc w:val="both"/>
        <w:rPr>
          <w:rFonts w:ascii="Times New Roman" w:hAnsi="Times New Roman" w:cs="Times New Roman"/>
          <w:noProof/>
          <w:sz w:val="24"/>
          <w:szCs w:val="24"/>
          <w:lang w:eastAsia="fr-FR"/>
        </w:rPr>
      </w:pPr>
    </w:p>
    <w:p w:rsidR="00F5293C" w:rsidRDefault="00F5293C" w:rsidP="00133EEE">
      <w:pPr>
        <w:tabs>
          <w:tab w:val="left" w:pos="709"/>
        </w:tabs>
        <w:spacing w:line="360" w:lineRule="auto"/>
        <w:jc w:val="both"/>
        <w:rPr>
          <w:rFonts w:ascii="Times New Roman" w:hAnsi="Times New Roman" w:cs="Times New Roman"/>
          <w:noProof/>
          <w:sz w:val="24"/>
          <w:szCs w:val="24"/>
          <w:lang w:eastAsia="fr-FR"/>
        </w:rPr>
      </w:pPr>
    </w:p>
    <w:p w:rsidR="00F5293C" w:rsidRDefault="00F5293C" w:rsidP="00133EEE">
      <w:pPr>
        <w:tabs>
          <w:tab w:val="left" w:pos="709"/>
        </w:tabs>
        <w:spacing w:line="360" w:lineRule="auto"/>
        <w:jc w:val="both"/>
        <w:rPr>
          <w:rFonts w:ascii="Times New Roman" w:hAnsi="Times New Roman" w:cs="Times New Roman"/>
          <w:noProof/>
          <w:sz w:val="24"/>
          <w:szCs w:val="24"/>
          <w:lang w:eastAsia="fr-FR"/>
        </w:rPr>
      </w:pPr>
    </w:p>
    <w:p w:rsidR="00F5293C" w:rsidRDefault="00F5293C" w:rsidP="00133EEE">
      <w:pPr>
        <w:tabs>
          <w:tab w:val="left" w:pos="709"/>
        </w:tabs>
        <w:spacing w:line="360" w:lineRule="auto"/>
        <w:jc w:val="both"/>
        <w:rPr>
          <w:rFonts w:ascii="Times New Roman" w:hAnsi="Times New Roman" w:cs="Times New Roman"/>
          <w:noProof/>
          <w:sz w:val="24"/>
          <w:szCs w:val="24"/>
          <w:lang w:eastAsia="fr-FR"/>
        </w:rPr>
      </w:pPr>
    </w:p>
    <w:p w:rsidR="00F5293C" w:rsidRDefault="00F5293C" w:rsidP="00133EEE">
      <w:pPr>
        <w:tabs>
          <w:tab w:val="left" w:pos="709"/>
        </w:tabs>
        <w:spacing w:line="360" w:lineRule="auto"/>
        <w:jc w:val="both"/>
        <w:rPr>
          <w:rFonts w:ascii="Times New Roman" w:hAnsi="Times New Roman" w:cs="Times New Roman"/>
          <w:noProof/>
          <w:sz w:val="24"/>
          <w:szCs w:val="24"/>
          <w:lang w:eastAsia="fr-FR"/>
        </w:rPr>
      </w:pPr>
    </w:p>
    <w:p w:rsidR="00F5293C" w:rsidRDefault="00F5293C" w:rsidP="00133EEE">
      <w:pPr>
        <w:tabs>
          <w:tab w:val="left" w:pos="709"/>
        </w:tabs>
        <w:spacing w:line="360" w:lineRule="auto"/>
        <w:jc w:val="both"/>
        <w:rPr>
          <w:rFonts w:ascii="Times New Roman" w:hAnsi="Times New Roman" w:cs="Times New Roman"/>
          <w:noProof/>
          <w:sz w:val="24"/>
          <w:szCs w:val="24"/>
          <w:lang w:eastAsia="fr-FR"/>
        </w:rPr>
      </w:pPr>
    </w:p>
    <w:p w:rsidR="00730BB9" w:rsidRDefault="00730BB9" w:rsidP="00133EEE">
      <w:pPr>
        <w:tabs>
          <w:tab w:val="left" w:pos="709"/>
        </w:tabs>
        <w:spacing w:line="360" w:lineRule="auto"/>
        <w:jc w:val="both"/>
        <w:rPr>
          <w:rFonts w:ascii="Times New Roman" w:hAnsi="Times New Roman" w:cs="Times New Roman"/>
          <w:noProof/>
          <w:sz w:val="24"/>
          <w:szCs w:val="24"/>
          <w:lang w:eastAsia="fr-FR"/>
        </w:rPr>
      </w:pPr>
    </w:p>
    <w:p w:rsidR="00576372" w:rsidRPr="00625352" w:rsidRDefault="00730BB9" w:rsidP="00576372">
      <w:pPr>
        <w:tabs>
          <w:tab w:val="left" w:pos="1035"/>
        </w:tabs>
        <w:spacing w:line="360" w:lineRule="auto"/>
        <w:jc w:val="both"/>
        <w:rPr>
          <w:rFonts w:ascii="Times New Roman" w:hAnsi="Times New Roman" w:cs="Times New Roman"/>
          <w:b/>
          <w:noProof/>
          <w:sz w:val="28"/>
          <w:szCs w:val="24"/>
          <w:lang w:eastAsia="fr-FR"/>
        </w:rPr>
      </w:pPr>
      <w:r w:rsidRPr="00625352">
        <w:rPr>
          <w:rFonts w:ascii="Times New Roman" w:hAnsi="Times New Roman" w:cs="Times New Roman"/>
          <w:b/>
          <w:noProof/>
          <w:sz w:val="28"/>
          <w:szCs w:val="24"/>
          <w:lang w:eastAsia="fr-FR"/>
        </w:rPr>
        <w:lastRenderedPageBreak/>
        <w:t xml:space="preserve">1.5 </w:t>
      </w:r>
      <w:r w:rsidR="009764D3" w:rsidRPr="00625352">
        <w:rPr>
          <w:rFonts w:ascii="Times New Roman" w:hAnsi="Times New Roman" w:cs="Times New Roman"/>
          <w:b/>
          <w:noProof/>
          <w:sz w:val="28"/>
          <w:szCs w:val="24"/>
          <w:lang w:eastAsia="fr-FR"/>
        </w:rPr>
        <w:t>Les marques d’</w:t>
      </w:r>
      <w:r w:rsidR="00082615">
        <w:rPr>
          <w:rFonts w:ascii="Times New Roman" w:hAnsi="Times New Roman" w:cs="Times New Roman"/>
          <w:b/>
          <w:noProof/>
          <w:sz w:val="28"/>
          <w:szCs w:val="24"/>
          <w:lang w:eastAsia="fr-FR"/>
        </w:rPr>
        <w:t>atelier</w:t>
      </w:r>
    </w:p>
    <w:p w:rsidR="00F5293C" w:rsidRPr="00BC7885" w:rsidRDefault="00730BB9" w:rsidP="001927B2">
      <w:pPr>
        <w:tabs>
          <w:tab w:val="left" w:pos="1035"/>
        </w:tabs>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ab/>
      </w:r>
      <w:r w:rsidR="009764D3">
        <w:rPr>
          <w:rFonts w:ascii="Times New Roman" w:hAnsi="Times New Roman" w:cs="Times New Roman"/>
          <w:noProof/>
          <w:sz w:val="24"/>
          <w:szCs w:val="24"/>
          <w:lang w:eastAsia="fr-FR"/>
        </w:rPr>
        <w:t>A</w:t>
      </w:r>
      <w:r w:rsidR="00BC7885">
        <w:rPr>
          <w:rFonts w:ascii="Times New Roman" w:hAnsi="Times New Roman" w:cs="Times New Roman"/>
          <w:noProof/>
          <w:sz w:val="24"/>
          <w:szCs w:val="24"/>
          <w:lang w:eastAsia="fr-FR"/>
        </w:rPr>
        <w:t xml:space="preserve">u nombre important des </w:t>
      </w:r>
      <w:r w:rsidR="00082615">
        <w:rPr>
          <w:rFonts w:ascii="Times New Roman" w:hAnsi="Times New Roman" w:cs="Times New Roman"/>
          <w:noProof/>
          <w:sz w:val="24"/>
          <w:szCs w:val="24"/>
          <w:lang w:eastAsia="fr-FR"/>
        </w:rPr>
        <w:t>différents</w:t>
      </w:r>
      <w:r w:rsidR="00BC7885">
        <w:rPr>
          <w:rFonts w:ascii="Times New Roman" w:hAnsi="Times New Roman" w:cs="Times New Roman"/>
          <w:noProof/>
          <w:sz w:val="24"/>
          <w:szCs w:val="24"/>
          <w:lang w:eastAsia="fr-FR"/>
        </w:rPr>
        <w:t xml:space="preserve"> </w:t>
      </w:r>
      <w:r w:rsidR="00082615">
        <w:rPr>
          <w:rFonts w:ascii="Times New Roman" w:hAnsi="Times New Roman" w:cs="Times New Roman"/>
          <w:noProof/>
          <w:sz w:val="24"/>
          <w:szCs w:val="24"/>
          <w:lang w:eastAsia="fr-FR"/>
        </w:rPr>
        <w:t>ateliers</w:t>
      </w:r>
      <w:r w:rsidR="00BC7885">
        <w:rPr>
          <w:rFonts w:ascii="Times New Roman" w:hAnsi="Times New Roman" w:cs="Times New Roman"/>
          <w:noProof/>
          <w:sz w:val="24"/>
          <w:szCs w:val="24"/>
          <w:lang w:eastAsia="fr-FR"/>
        </w:rPr>
        <w:t xml:space="preserve"> doit s’</w:t>
      </w:r>
      <w:r w:rsidR="00082615">
        <w:rPr>
          <w:rFonts w:ascii="Times New Roman" w:hAnsi="Times New Roman" w:cs="Times New Roman"/>
          <w:noProof/>
          <w:sz w:val="24"/>
          <w:szCs w:val="24"/>
          <w:lang w:eastAsia="fr-FR"/>
        </w:rPr>
        <w:t>ajouter</w:t>
      </w:r>
      <w:r w:rsidR="00BC7885">
        <w:rPr>
          <w:rFonts w:ascii="Times New Roman" w:hAnsi="Times New Roman" w:cs="Times New Roman"/>
          <w:noProof/>
          <w:sz w:val="24"/>
          <w:szCs w:val="24"/>
          <w:lang w:eastAsia="fr-FR"/>
        </w:rPr>
        <w:t xml:space="preserve"> aussi</w:t>
      </w:r>
      <w:r w:rsidR="009764D3">
        <w:rPr>
          <w:rFonts w:ascii="Times New Roman" w:hAnsi="Times New Roman" w:cs="Times New Roman"/>
          <w:noProof/>
          <w:sz w:val="24"/>
          <w:szCs w:val="24"/>
          <w:lang w:eastAsia="fr-FR"/>
        </w:rPr>
        <w:t xml:space="preserve"> la grande variété des marques d’</w:t>
      </w:r>
      <w:r w:rsidR="00BC7885">
        <w:rPr>
          <w:rFonts w:ascii="Times New Roman" w:hAnsi="Times New Roman" w:cs="Times New Roman"/>
          <w:noProof/>
          <w:sz w:val="24"/>
          <w:szCs w:val="24"/>
          <w:lang w:eastAsia="fr-FR"/>
        </w:rPr>
        <w:t xml:space="preserve">atelier. Un tableau récapitulatif </w:t>
      </w:r>
      <w:r w:rsidR="00082615">
        <w:rPr>
          <w:rFonts w:ascii="Times New Roman" w:hAnsi="Times New Roman" w:cs="Times New Roman"/>
          <w:noProof/>
          <w:sz w:val="24"/>
          <w:szCs w:val="24"/>
          <w:lang w:eastAsia="fr-FR"/>
        </w:rPr>
        <w:t>ci-contre</w:t>
      </w:r>
      <w:r w:rsidR="00BC7885">
        <w:rPr>
          <w:rFonts w:ascii="Times New Roman" w:hAnsi="Times New Roman" w:cs="Times New Roman"/>
          <w:noProof/>
          <w:sz w:val="24"/>
          <w:szCs w:val="24"/>
          <w:lang w:eastAsia="fr-FR"/>
        </w:rPr>
        <w:t xml:space="preserve"> montre la totalité des </w:t>
      </w:r>
      <w:r w:rsidR="00082615">
        <w:rPr>
          <w:rFonts w:ascii="Times New Roman" w:hAnsi="Times New Roman" w:cs="Times New Roman"/>
          <w:noProof/>
          <w:sz w:val="24"/>
          <w:szCs w:val="24"/>
          <w:lang w:eastAsia="fr-FR"/>
        </w:rPr>
        <w:t>différentes</w:t>
      </w:r>
      <w:r w:rsidR="00BC7885">
        <w:rPr>
          <w:rFonts w:ascii="Times New Roman" w:hAnsi="Times New Roman" w:cs="Times New Roman"/>
          <w:noProof/>
          <w:sz w:val="24"/>
          <w:szCs w:val="24"/>
          <w:lang w:eastAsia="fr-FR"/>
        </w:rPr>
        <w:t xml:space="preserve"> marque</w:t>
      </w:r>
      <w:r>
        <w:rPr>
          <w:rFonts w:ascii="Times New Roman" w:hAnsi="Times New Roman" w:cs="Times New Roman"/>
          <w:noProof/>
          <w:sz w:val="24"/>
          <w:szCs w:val="24"/>
          <w:lang w:eastAsia="fr-FR"/>
        </w:rPr>
        <w:t>s</w:t>
      </w:r>
      <w:r w:rsidR="00BC7885">
        <w:rPr>
          <w:rFonts w:ascii="Times New Roman" w:hAnsi="Times New Roman" w:cs="Times New Roman"/>
          <w:noProof/>
          <w:sz w:val="24"/>
          <w:szCs w:val="24"/>
          <w:lang w:eastAsia="fr-FR"/>
        </w:rPr>
        <w:t xml:space="preserve"> d’atelier </w:t>
      </w:r>
      <w:r w:rsidR="00082615">
        <w:rPr>
          <w:rFonts w:ascii="Times New Roman" w:hAnsi="Times New Roman" w:cs="Times New Roman"/>
          <w:noProof/>
          <w:sz w:val="24"/>
          <w:szCs w:val="24"/>
          <w:lang w:eastAsia="fr-FR"/>
        </w:rPr>
        <w:t>retrouvées</w:t>
      </w:r>
      <w:r w:rsidR="00BC7885">
        <w:rPr>
          <w:rFonts w:ascii="Times New Roman" w:hAnsi="Times New Roman" w:cs="Times New Roman"/>
          <w:noProof/>
          <w:sz w:val="24"/>
          <w:szCs w:val="24"/>
          <w:lang w:eastAsia="fr-FR"/>
        </w:rPr>
        <w:t xml:space="preserve"> pendant l’établissement du catalogue, classé</w:t>
      </w:r>
      <w:r w:rsidR="00071B16">
        <w:rPr>
          <w:rFonts w:ascii="Times New Roman" w:hAnsi="Times New Roman" w:cs="Times New Roman"/>
          <w:noProof/>
          <w:sz w:val="24"/>
          <w:szCs w:val="24"/>
          <w:lang w:eastAsia="fr-FR"/>
        </w:rPr>
        <w:t>es</w:t>
      </w:r>
      <w:r w:rsidR="00BC7885">
        <w:rPr>
          <w:rFonts w:ascii="Times New Roman" w:hAnsi="Times New Roman" w:cs="Times New Roman"/>
          <w:noProof/>
          <w:sz w:val="24"/>
          <w:szCs w:val="24"/>
          <w:lang w:eastAsia="fr-FR"/>
        </w:rPr>
        <w:t xml:space="preserve"> par ordre alphabétique et séparé par atelier.</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549"/>
        <w:gridCol w:w="1780"/>
        <w:gridCol w:w="5285"/>
      </w:tblGrid>
      <w:tr w:rsidR="00CB69FC" w:rsidRPr="00820AFD" w:rsidTr="00133817">
        <w:trPr>
          <w:tblCellSpacing w:w="15" w:type="dxa"/>
        </w:trPr>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b/>
                <w:sz w:val="28"/>
                <w:szCs w:val="24"/>
                <w:lang w:eastAsia="fr-FR"/>
              </w:rPr>
            </w:pPr>
            <w:r w:rsidRPr="003843E3">
              <w:rPr>
                <w:rFonts w:ascii="Times New Roman" w:eastAsia="Times New Roman" w:hAnsi="Times New Roman" w:cs="Times New Roman"/>
                <w:b/>
                <w:sz w:val="28"/>
                <w:szCs w:val="24"/>
                <w:lang w:eastAsia="fr-FR"/>
              </w:rPr>
              <w:t>Atelier</w:t>
            </w:r>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b/>
                <w:sz w:val="28"/>
                <w:szCs w:val="24"/>
                <w:lang w:eastAsia="fr-FR"/>
              </w:rPr>
            </w:pPr>
            <w:r w:rsidRPr="003843E3">
              <w:rPr>
                <w:rFonts w:ascii="Times New Roman" w:eastAsia="Times New Roman" w:hAnsi="Times New Roman" w:cs="Times New Roman"/>
                <w:b/>
                <w:sz w:val="28"/>
                <w:szCs w:val="24"/>
                <w:lang w:eastAsia="fr-FR"/>
              </w:rPr>
              <w:t>Province</w:t>
            </w:r>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b/>
                <w:sz w:val="28"/>
                <w:szCs w:val="24"/>
                <w:lang w:eastAsia="fr-FR"/>
              </w:rPr>
            </w:pPr>
            <w:r w:rsidRPr="003843E3">
              <w:rPr>
                <w:rFonts w:ascii="Times New Roman" w:eastAsia="Times New Roman" w:hAnsi="Times New Roman" w:cs="Times New Roman"/>
                <w:b/>
                <w:sz w:val="28"/>
                <w:szCs w:val="24"/>
                <w:lang w:eastAsia="fr-FR"/>
              </w:rPr>
              <w:t>Marque</w:t>
            </w:r>
          </w:p>
        </w:tc>
      </w:tr>
      <w:tr w:rsidR="00CB69FC" w:rsidRPr="007B0A2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18" w:tooltip="Alexandrie" w:history="1">
              <w:r w:rsidR="00CB69FC" w:rsidRPr="003843E3">
                <w:rPr>
                  <w:rFonts w:ascii="Times New Roman" w:eastAsia="Times New Roman" w:hAnsi="Times New Roman" w:cs="Times New Roman"/>
                  <w:sz w:val="24"/>
                  <w:szCs w:val="24"/>
                  <w:lang w:eastAsia="fr-FR"/>
                </w:rPr>
                <w:t>Alexandrie</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19" w:tooltip="Période romaine de l'Égypte" w:history="1">
              <w:r w:rsidR="00CB69FC" w:rsidRPr="003843E3">
                <w:rPr>
                  <w:rFonts w:ascii="Times New Roman" w:eastAsia="Times New Roman" w:hAnsi="Times New Roman" w:cs="Times New Roman"/>
                  <w:sz w:val="24"/>
                  <w:szCs w:val="24"/>
                  <w:lang w:eastAsia="fr-FR"/>
                </w:rPr>
                <w:t>Égypte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DF7410">
              <w:rPr>
                <w:rFonts w:ascii="Times New Roman" w:hAnsi="Times New Roman" w:cs="Times New Roman"/>
                <w:sz w:val="24"/>
                <w:szCs w:val="24"/>
                <w:lang w:val="en-US"/>
              </w:rPr>
              <w:t>ALET, ALEB, ALEA, ALEP, ALE</w:t>
            </w:r>
            <w:r w:rsidRPr="00DF7410">
              <w:rPr>
                <w:rFonts w:ascii="Symbol" w:hAnsi="Symbol" w:cs="Arial"/>
                <w:sz w:val="24"/>
              </w:rPr>
              <w:t></w:t>
            </w:r>
            <w:r w:rsidRPr="00DF7410">
              <w:rPr>
                <w:rFonts w:ascii="Times New Roman" w:hAnsi="Times New Roman" w:cs="Times New Roman"/>
                <w:sz w:val="24"/>
                <w:szCs w:val="24"/>
                <w:lang w:val="en-US"/>
              </w:rPr>
              <w:t>,</w:t>
            </w:r>
            <w:r w:rsidRPr="00DF7410">
              <w:rPr>
                <w:rFonts w:ascii="Times New Roman" w:hAnsi="Times New Roman" w:cs="Times New Roman"/>
                <w:kern w:val="28"/>
                <w:sz w:val="24"/>
                <w:szCs w:val="24"/>
                <w:lang w:val="en-US"/>
              </w:rPr>
              <w:t xml:space="preserve"> SMAL,  SMALA, SMALB</w:t>
            </w:r>
          </w:p>
        </w:tc>
      </w:tr>
      <w:tr w:rsidR="00CB69FC" w:rsidRPr="007B0A2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20" w:tooltip="Antioche" w:history="1">
              <w:r w:rsidR="00CB69FC" w:rsidRPr="003843E3">
                <w:rPr>
                  <w:rFonts w:ascii="Times New Roman" w:eastAsia="Times New Roman" w:hAnsi="Times New Roman" w:cs="Times New Roman"/>
                  <w:sz w:val="24"/>
                  <w:szCs w:val="24"/>
                  <w:lang w:eastAsia="fr-FR"/>
                </w:rPr>
                <w:t>Antioche</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21" w:tooltip="Syrie (province romaine)" w:history="1">
              <w:r w:rsidR="00CB69FC" w:rsidRPr="003843E3">
                <w:rPr>
                  <w:rFonts w:ascii="Times New Roman" w:eastAsia="Times New Roman" w:hAnsi="Times New Roman" w:cs="Times New Roman"/>
                  <w:sz w:val="24"/>
                  <w:szCs w:val="24"/>
                  <w:lang w:eastAsia="fr-FR"/>
                </w:rPr>
                <w:t>Syrie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DF7410">
              <w:rPr>
                <w:rFonts w:ascii="Times New Roman" w:hAnsi="Times New Roman" w:cs="Times New Roman"/>
                <w:sz w:val="24"/>
                <w:szCs w:val="24"/>
                <w:lang w:val="en-US"/>
              </w:rPr>
              <w:t xml:space="preserve">ANA, ANAI, </w:t>
            </w:r>
            <w:r w:rsidRPr="00DF7410">
              <w:rPr>
                <w:rFonts w:ascii="Times New Roman" w:hAnsi="Times New Roman" w:cs="Times New Roman"/>
                <w:color w:val="000000"/>
                <w:sz w:val="24"/>
                <w:szCs w:val="24"/>
                <w:lang w:val="en-US"/>
              </w:rPr>
              <w:t xml:space="preserve">ANTI, </w:t>
            </w:r>
            <w:r w:rsidRPr="00DF7410">
              <w:rPr>
                <w:rFonts w:ascii="Times New Roman" w:hAnsi="Times New Roman" w:cs="Times New Roman"/>
                <w:kern w:val="28"/>
                <w:sz w:val="24"/>
                <w:szCs w:val="24"/>
                <w:lang w:val="en-US"/>
              </w:rPr>
              <w:t xml:space="preserve">SMANAI, </w:t>
            </w:r>
            <w:r w:rsidRPr="00DF7410">
              <w:rPr>
                <w:rFonts w:ascii="Times New Roman" w:hAnsi="Times New Roman" w:cs="Times New Roman"/>
                <w:sz w:val="24"/>
                <w:szCs w:val="24"/>
                <w:lang w:val="en-US"/>
              </w:rPr>
              <w:t xml:space="preserve">SMANT°, </w:t>
            </w:r>
            <w:r w:rsidRPr="00DF7410">
              <w:rPr>
                <w:rFonts w:ascii="Times New Roman" w:hAnsi="Times New Roman" w:cs="Times New Roman"/>
                <w:kern w:val="28"/>
                <w:sz w:val="24"/>
                <w:szCs w:val="24"/>
                <w:lang w:val="en-US"/>
              </w:rPr>
              <w:t>SMAN</w:t>
            </w:r>
            <w:r w:rsidRPr="00DF7410">
              <w:rPr>
                <w:rFonts w:ascii="Times New Roman" w:hAnsi="Times New Roman" w:cs="Times New Roman"/>
                <w:kern w:val="28"/>
                <w:sz w:val="24"/>
                <w:szCs w:val="24"/>
              </w:rPr>
              <w:t>Γ</w:t>
            </w:r>
            <w:r w:rsidRPr="00DF7410">
              <w:rPr>
                <w:rFonts w:ascii="Times New Roman" w:hAnsi="Times New Roman" w:cs="Times New Roman"/>
                <w:kern w:val="28"/>
                <w:sz w:val="24"/>
                <w:szCs w:val="24"/>
                <w:lang w:val="en-US"/>
              </w:rPr>
              <w:t>, SMAN</w:t>
            </w:r>
            <w:r w:rsidRPr="00DF7410">
              <w:rPr>
                <w:rFonts w:ascii="Times New Roman" w:hAnsi="Times New Roman" w:cs="Times New Roman"/>
                <w:kern w:val="28"/>
                <w:sz w:val="24"/>
                <w:szCs w:val="24"/>
              </w:rPr>
              <w:t>Γ</w:t>
            </w:r>
            <w:r w:rsidRPr="00DF7410">
              <w:rPr>
                <w:rFonts w:ascii="Times New Roman" w:hAnsi="Times New Roman" w:cs="Times New Roman"/>
                <w:kern w:val="28"/>
                <w:sz w:val="24"/>
                <w:szCs w:val="24"/>
                <w:lang w:val="en-US"/>
              </w:rPr>
              <w:t>I</w:t>
            </w:r>
            <w:r w:rsidRPr="00DF7410">
              <w:rPr>
                <w:rFonts w:ascii="Times New Roman" w:hAnsi="Times New Roman" w:cs="Times New Roman"/>
                <w:b/>
                <w:bCs/>
                <w:sz w:val="24"/>
                <w:szCs w:val="24"/>
                <w:lang w:val="nl-NL"/>
              </w:rPr>
              <w:t xml:space="preserve">, </w:t>
            </w:r>
            <w:r w:rsidRPr="00DF7410">
              <w:rPr>
                <w:rFonts w:ascii="Times New Roman" w:hAnsi="Times New Roman" w:cs="Times New Roman"/>
                <w:kern w:val="28"/>
                <w:sz w:val="24"/>
                <w:szCs w:val="24"/>
                <w:lang w:val="en-US"/>
              </w:rPr>
              <w:t>SMANZ</w:t>
            </w:r>
            <w:r>
              <w:rPr>
                <w:kern w:val="28"/>
                <w:lang w:val="en-US"/>
              </w:rPr>
              <w:t xml:space="preserve">     </w:t>
            </w:r>
          </w:p>
        </w:tc>
      </w:tr>
      <w:tr w:rsidR="00CB69FC" w:rsidRPr="00820AF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22" w:tooltip="Aquilée" w:history="1">
              <w:r w:rsidR="00CB69FC" w:rsidRPr="003843E3">
                <w:rPr>
                  <w:rFonts w:ascii="Times New Roman" w:eastAsia="Times New Roman" w:hAnsi="Times New Roman" w:cs="Times New Roman"/>
                  <w:sz w:val="24"/>
                  <w:szCs w:val="24"/>
                  <w:lang w:eastAsia="fr-FR"/>
                </w:rPr>
                <w:t>Aquilée</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23" w:tooltip="Italie" w:history="1">
              <w:r w:rsidR="00CB69FC" w:rsidRPr="003843E3">
                <w:rPr>
                  <w:rFonts w:ascii="Times New Roman" w:eastAsia="Times New Roman" w:hAnsi="Times New Roman" w:cs="Times New Roman"/>
                  <w:sz w:val="24"/>
                  <w:szCs w:val="24"/>
                  <w:lang w:eastAsia="fr-FR"/>
                </w:rPr>
                <w:t>Italie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3843E3">
              <w:rPr>
                <w:rFonts w:ascii="Times New Roman" w:eastAsia="Times New Roman" w:hAnsi="Times New Roman" w:cs="Times New Roman"/>
                <w:sz w:val="24"/>
                <w:szCs w:val="24"/>
                <w:lang w:eastAsia="fr-FR"/>
              </w:rPr>
              <w:t>AQS</w:t>
            </w:r>
          </w:p>
        </w:tc>
      </w:tr>
      <w:tr w:rsidR="00CB69FC" w:rsidRPr="00820AF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24" w:tooltip="Arles" w:history="1">
              <w:r w:rsidR="00CB69FC" w:rsidRPr="003843E3">
                <w:rPr>
                  <w:rFonts w:ascii="Times New Roman" w:eastAsia="Times New Roman" w:hAnsi="Times New Roman" w:cs="Times New Roman"/>
                  <w:sz w:val="24"/>
                  <w:szCs w:val="24"/>
                  <w:lang w:eastAsia="fr-FR"/>
                </w:rPr>
                <w:t>Arles</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25" w:tooltip="Gaule narbonnaise" w:history="1">
              <w:r w:rsidR="00CB69FC" w:rsidRPr="003843E3">
                <w:rPr>
                  <w:rFonts w:ascii="Times New Roman" w:eastAsia="Times New Roman" w:hAnsi="Times New Roman" w:cs="Times New Roman"/>
                  <w:sz w:val="24"/>
                  <w:szCs w:val="24"/>
                  <w:lang w:eastAsia="fr-FR"/>
                </w:rPr>
                <w:t>Narbonnaise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DF7410">
              <w:rPr>
                <w:rFonts w:ascii="Times New Roman" w:hAnsi="Times New Roman" w:cs="Times New Roman"/>
                <w:sz w:val="24"/>
                <w:szCs w:val="24"/>
              </w:rPr>
              <w:t>CON, PARL,</w:t>
            </w:r>
            <w:r w:rsidRPr="00DF7410">
              <w:rPr>
                <w:rFonts w:ascii="Times New Roman" w:hAnsi="Times New Roman" w:cs="Times New Roman"/>
                <w:kern w:val="28"/>
                <w:sz w:val="24"/>
                <w:szCs w:val="24"/>
              </w:rPr>
              <w:t xml:space="preserve"> PCON, QA</w:t>
            </w:r>
            <w:r w:rsidRPr="00266F91">
              <w:rPr>
                <w:b/>
                <w:kern w:val="28"/>
                <w:sz w:val="40"/>
                <w:szCs w:val="40"/>
                <w:rtl/>
              </w:rPr>
              <w:t>ﮞ</w:t>
            </w:r>
            <w:r w:rsidRPr="00DF7410">
              <w:rPr>
                <w:rFonts w:ascii="Times New Roman" w:hAnsi="Times New Roman" w:cs="Times New Roman"/>
                <w:kern w:val="28"/>
                <w:sz w:val="24"/>
                <w:szCs w:val="24"/>
              </w:rPr>
              <w:t xml:space="preserve"> RL, </w:t>
            </w:r>
            <w:r>
              <w:rPr>
                <w:rFonts w:ascii="Times New Roman" w:hAnsi="Times New Roman" w:cs="Times New Roman"/>
                <w:kern w:val="28"/>
                <w:sz w:val="24"/>
                <w:szCs w:val="24"/>
              </w:rPr>
              <w:t>S</w:t>
            </w:r>
            <w:r w:rsidRPr="00DF7410">
              <w:rPr>
                <w:rFonts w:ascii="Times New Roman" w:hAnsi="Times New Roman" w:cs="Times New Roman"/>
                <w:kern w:val="28"/>
                <w:sz w:val="24"/>
                <w:szCs w:val="24"/>
              </w:rPr>
              <w:t>CONST, SCON</w:t>
            </w:r>
          </w:p>
        </w:tc>
      </w:tr>
      <w:tr w:rsidR="00CB69FC" w:rsidRPr="00820AF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26" w:tooltip="Constantinople" w:history="1">
              <w:r w:rsidR="00CB69FC" w:rsidRPr="003843E3">
                <w:rPr>
                  <w:rFonts w:ascii="Times New Roman" w:eastAsia="Times New Roman" w:hAnsi="Times New Roman" w:cs="Times New Roman"/>
                  <w:sz w:val="24"/>
                  <w:szCs w:val="24"/>
                  <w:lang w:eastAsia="fr-FR"/>
                </w:rPr>
                <w:t>Constantinople</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27" w:tooltip="Thrace" w:history="1">
              <w:r w:rsidR="00CB69FC" w:rsidRPr="003843E3">
                <w:rPr>
                  <w:rFonts w:ascii="Times New Roman" w:eastAsia="Times New Roman" w:hAnsi="Times New Roman" w:cs="Times New Roman"/>
                  <w:sz w:val="24"/>
                  <w:szCs w:val="24"/>
                  <w:lang w:eastAsia="fr-FR"/>
                </w:rPr>
                <w:t>Thrace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6107A4">
              <w:rPr>
                <w:rFonts w:ascii="Times New Roman" w:eastAsia="Times New Roman" w:hAnsi="Times New Roman" w:cs="Times New Roman"/>
                <w:sz w:val="24"/>
                <w:szCs w:val="24"/>
                <w:lang w:eastAsia="fr-FR"/>
              </w:rPr>
              <w:t xml:space="preserve">CONSB*, CONSE , CONSS     </w:t>
            </w:r>
          </w:p>
        </w:tc>
      </w:tr>
      <w:tr w:rsidR="00CB69FC" w:rsidRPr="00820AF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28" w:tooltip="Cyzique" w:history="1">
              <w:r w:rsidR="00CB69FC" w:rsidRPr="003843E3">
                <w:rPr>
                  <w:rFonts w:ascii="Times New Roman" w:eastAsia="Times New Roman" w:hAnsi="Times New Roman" w:cs="Times New Roman"/>
                  <w:sz w:val="24"/>
                  <w:szCs w:val="24"/>
                  <w:lang w:eastAsia="fr-FR"/>
                </w:rPr>
                <w:t>Cyzique</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29" w:tooltip="Asie (province romaine)" w:history="1">
              <w:r w:rsidR="00CB69FC" w:rsidRPr="003843E3">
                <w:rPr>
                  <w:rFonts w:ascii="Times New Roman" w:eastAsia="Times New Roman" w:hAnsi="Times New Roman" w:cs="Times New Roman"/>
                  <w:sz w:val="24"/>
                  <w:szCs w:val="24"/>
                  <w:lang w:eastAsia="fr-FR"/>
                </w:rPr>
                <w:t>Asie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DF7410">
              <w:rPr>
                <w:rFonts w:ascii="Times New Roman" w:hAnsi="Times New Roman" w:cs="Times New Roman"/>
                <w:sz w:val="24"/>
              </w:rPr>
              <w:t>SMKA, SMKB, SMKE</w:t>
            </w:r>
            <w:r>
              <w:rPr>
                <w:rFonts w:ascii="Times New Roman" w:hAnsi="Times New Roman" w:cs="Times New Roman"/>
                <w:sz w:val="24"/>
              </w:rPr>
              <w:t>,</w:t>
            </w:r>
            <w:r w:rsidRPr="00DF7410">
              <w:rPr>
                <w:rFonts w:ascii="Times New Roman" w:hAnsi="Times New Roman" w:cs="Times New Roman"/>
                <w:sz w:val="24"/>
              </w:rPr>
              <w:t>SMK</w:t>
            </w:r>
            <w:r w:rsidRPr="00DF7410">
              <w:rPr>
                <w:rFonts w:ascii="Symbol" w:hAnsi="Symbol" w:cs="Arial"/>
                <w:sz w:val="24"/>
              </w:rPr>
              <w:t></w:t>
            </w:r>
          </w:p>
        </w:tc>
      </w:tr>
      <w:tr w:rsidR="00CB69FC" w:rsidRPr="00820AF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30" w:tooltip="Héraclée Sintique (page inexistante)" w:history="1">
              <w:r w:rsidR="00CB69FC" w:rsidRPr="003843E3">
                <w:rPr>
                  <w:rFonts w:ascii="Times New Roman" w:eastAsia="Times New Roman" w:hAnsi="Times New Roman" w:cs="Times New Roman"/>
                  <w:sz w:val="24"/>
                  <w:szCs w:val="24"/>
                  <w:lang w:eastAsia="fr-FR"/>
                </w:rPr>
                <w:t>Héraclée</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31" w:tooltip="Thrace" w:history="1">
              <w:r w:rsidR="00CB69FC" w:rsidRPr="003843E3">
                <w:rPr>
                  <w:rFonts w:ascii="Times New Roman" w:eastAsia="Times New Roman" w:hAnsi="Times New Roman" w:cs="Times New Roman"/>
                  <w:sz w:val="24"/>
                  <w:szCs w:val="24"/>
                  <w:lang w:eastAsia="fr-FR"/>
                </w:rPr>
                <w:t>Thrace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6107A4">
              <w:rPr>
                <w:rFonts w:ascii="Times New Roman" w:eastAsia="Times New Roman" w:hAnsi="Times New Roman" w:cs="Times New Roman"/>
                <w:sz w:val="24"/>
                <w:szCs w:val="24"/>
                <w:lang w:eastAsia="fr-FR"/>
              </w:rPr>
              <w:t>SMH</w:t>
            </w:r>
            <w:r w:rsidR="0099472B" w:rsidRPr="0099472B">
              <w:rPr>
                <w:rStyle w:val="lang-el"/>
                <w:rFonts w:ascii="Times New Roman" w:hAnsi="Times New Roman" w:cs="Times New Roman"/>
                <w:sz w:val="24"/>
                <w:lang w:val="el-GR"/>
              </w:rPr>
              <w:t>Δ</w:t>
            </w:r>
          </w:p>
        </w:tc>
      </w:tr>
      <w:tr w:rsidR="00CB69FC" w:rsidRPr="00820AF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32" w:tooltip="Lugdunum" w:history="1">
              <w:r w:rsidR="00CB69FC" w:rsidRPr="003843E3">
                <w:rPr>
                  <w:rFonts w:ascii="Times New Roman" w:eastAsia="Times New Roman" w:hAnsi="Times New Roman" w:cs="Times New Roman"/>
                  <w:sz w:val="24"/>
                  <w:szCs w:val="24"/>
                  <w:lang w:eastAsia="fr-FR"/>
                </w:rPr>
                <w:t>L</w:t>
              </w:r>
              <w:r w:rsidR="00CB69FC">
                <w:rPr>
                  <w:rFonts w:ascii="Times New Roman" w:eastAsia="Times New Roman" w:hAnsi="Times New Roman" w:cs="Times New Roman"/>
                  <w:sz w:val="24"/>
                  <w:szCs w:val="24"/>
                  <w:lang w:eastAsia="fr-FR"/>
                </w:rPr>
                <w:t>yon</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33" w:tooltip="Gaule lyonnaise" w:history="1">
              <w:r w:rsidR="00CB69FC" w:rsidRPr="003843E3">
                <w:rPr>
                  <w:rFonts w:ascii="Times New Roman" w:eastAsia="Times New Roman" w:hAnsi="Times New Roman" w:cs="Times New Roman"/>
                  <w:sz w:val="24"/>
                  <w:szCs w:val="24"/>
                  <w:lang w:eastAsia="fr-FR"/>
                </w:rPr>
                <w:t>Gaule lyonnaise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PLG, SLG</w:t>
            </w:r>
          </w:p>
        </w:tc>
      </w:tr>
      <w:tr w:rsidR="00CB69FC" w:rsidRPr="00820AF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34" w:tooltip="Nicomédie" w:history="1">
              <w:r w:rsidR="00CB69FC" w:rsidRPr="003843E3">
                <w:rPr>
                  <w:rFonts w:ascii="Times New Roman" w:eastAsia="Times New Roman" w:hAnsi="Times New Roman" w:cs="Times New Roman"/>
                  <w:sz w:val="24"/>
                  <w:szCs w:val="24"/>
                  <w:lang w:eastAsia="fr-FR"/>
                </w:rPr>
                <w:t>Nicomédie</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35" w:tooltip="Asie (province romaine)" w:history="1">
              <w:r w:rsidR="00CB69FC" w:rsidRPr="003843E3">
                <w:rPr>
                  <w:rFonts w:ascii="Times New Roman" w:eastAsia="Times New Roman" w:hAnsi="Times New Roman" w:cs="Times New Roman"/>
                  <w:sz w:val="24"/>
                  <w:szCs w:val="24"/>
                  <w:lang w:eastAsia="fr-FR"/>
                </w:rPr>
                <w:t>Asie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DF7410">
              <w:rPr>
                <w:rFonts w:ascii="Times New Roman" w:hAnsi="Times New Roman" w:cs="Times New Roman"/>
                <w:sz w:val="24"/>
                <w:szCs w:val="24"/>
              </w:rPr>
              <w:t xml:space="preserve">SMNA,SMNC, </w:t>
            </w:r>
            <w:r w:rsidRPr="00DF7410">
              <w:rPr>
                <w:rFonts w:ascii="Times New Roman" w:hAnsi="Times New Roman" w:cs="Times New Roman"/>
                <w:kern w:val="28"/>
                <w:sz w:val="24"/>
                <w:szCs w:val="24"/>
              </w:rPr>
              <w:t>SMNI</w:t>
            </w:r>
            <w:r w:rsidRPr="00DF7410">
              <w:rPr>
                <w:rFonts w:ascii="Times New Roman" w:hAnsi="Times New Roman" w:cs="Times New Roman"/>
                <w:sz w:val="24"/>
                <w:szCs w:val="24"/>
              </w:rPr>
              <w:t>, SMN</w:t>
            </w:r>
            <w:r w:rsidRPr="00DF7410">
              <w:rPr>
                <w:rFonts w:ascii="Symbol" w:hAnsi="Symbol" w:cs="Arial"/>
                <w:sz w:val="24"/>
              </w:rPr>
              <w:t></w:t>
            </w:r>
          </w:p>
        </w:tc>
      </w:tr>
      <w:tr w:rsidR="00CB69FC" w:rsidRPr="007B0A2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36" w:tooltip="Rome" w:history="1">
              <w:r w:rsidR="00CB69FC" w:rsidRPr="003843E3">
                <w:rPr>
                  <w:rFonts w:ascii="Times New Roman" w:eastAsia="Times New Roman" w:hAnsi="Times New Roman" w:cs="Times New Roman"/>
                  <w:sz w:val="24"/>
                  <w:szCs w:val="24"/>
                  <w:lang w:eastAsia="fr-FR"/>
                </w:rPr>
                <w:t>Rome</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37" w:tooltip="Italie" w:history="1">
              <w:r w:rsidR="00CB69FC" w:rsidRPr="003843E3">
                <w:rPr>
                  <w:rFonts w:ascii="Times New Roman" w:eastAsia="Times New Roman" w:hAnsi="Times New Roman" w:cs="Times New Roman"/>
                  <w:sz w:val="24"/>
                  <w:szCs w:val="24"/>
                  <w:lang w:eastAsia="fr-FR"/>
                </w:rPr>
                <w:t>Italie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DF7410">
              <w:rPr>
                <w:rFonts w:ascii="Times New Roman" w:hAnsi="Times New Roman" w:cs="Times New Roman"/>
                <w:sz w:val="24"/>
                <w:szCs w:val="24"/>
                <w:lang w:val="en-US"/>
              </w:rPr>
              <w:t>ROT , ROQ,</w:t>
            </w:r>
            <w:r w:rsidRPr="00DF7410">
              <w:rPr>
                <w:rFonts w:ascii="Times New Roman" w:hAnsi="Times New Roman" w:cs="Times New Roman"/>
                <w:kern w:val="28"/>
                <w:sz w:val="24"/>
                <w:szCs w:val="24"/>
                <w:lang w:val="en-US"/>
              </w:rPr>
              <w:t xml:space="preserve"> RFE, RFT,</w:t>
            </w:r>
            <w:r w:rsidRPr="00DF7410">
              <w:rPr>
                <w:rFonts w:ascii="Times New Roman" w:hAnsi="Times New Roman" w:cs="Times New Roman"/>
                <w:sz w:val="24"/>
                <w:szCs w:val="24"/>
                <w:lang w:val="en-US"/>
              </w:rPr>
              <w:t xml:space="preserve">  RQ</w:t>
            </w:r>
          </w:p>
        </w:tc>
      </w:tr>
      <w:tr w:rsidR="00CB69FC" w:rsidRPr="00820AF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38" w:tooltip="Sisak" w:history="1">
              <w:r w:rsidR="00CB69FC" w:rsidRPr="003843E3">
                <w:rPr>
                  <w:rFonts w:ascii="Times New Roman" w:eastAsia="Times New Roman" w:hAnsi="Times New Roman" w:cs="Times New Roman"/>
                  <w:sz w:val="24"/>
                  <w:szCs w:val="24"/>
                  <w:lang w:eastAsia="fr-FR"/>
                </w:rPr>
                <w:t>Siscia</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39" w:tooltip="Mésie" w:history="1">
              <w:r w:rsidR="00CB69FC" w:rsidRPr="003843E3">
                <w:rPr>
                  <w:rFonts w:ascii="Times New Roman" w:eastAsia="Times New Roman" w:hAnsi="Times New Roman" w:cs="Times New Roman"/>
                  <w:sz w:val="24"/>
                  <w:szCs w:val="24"/>
                  <w:lang w:eastAsia="fr-FR"/>
                </w:rPr>
                <w:t>Mésie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DF7410">
              <w:rPr>
                <w:rFonts w:ascii="Times New Roman" w:hAnsi="Times New Roman" w:cs="Times New Roman"/>
                <w:kern w:val="28"/>
                <w:sz w:val="24"/>
                <w:lang w:val="en-US"/>
              </w:rPr>
              <w:t>ASIS,</w:t>
            </w:r>
            <w:r w:rsidRPr="00DF7410">
              <w:rPr>
                <w:rFonts w:ascii="Times New Roman" w:hAnsi="Times New Roman" w:cs="Times New Roman"/>
                <w:b/>
                <w:bCs/>
                <w:kern w:val="28"/>
                <w:sz w:val="32"/>
                <w:szCs w:val="28"/>
                <w:lang w:val="en-US"/>
              </w:rPr>
              <w:t xml:space="preserve"> </w:t>
            </w:r>
            <w:r w:rsidRPr="00DF7410">
              <w:rPr>
                <w:rFonts w:ascii="Times New Roman" w:hAnsi="Times New Roman" w:cs="Times New Roman"/>
                <w:sz w:val="24"/>
                <w:lang w:val="en-US"/>
              </w:rPr>
              <w:t> </w:t>
            </w:r>
            <w:r w:rsidRPr="00DF7410">
              <w:rPr>
                <w:rFonts w:ascii="Times New Roman" w:hAnsi="Times New Roman" w:cs="Times New Roman"/>
                <w:kern w:val="28"/>
                <w:sz w:val="24"/>
                <w:lang w:val="en-US"/>
              </w:rPr>
              <w:t>ASIS</w:t>
            </w:r>
            <w:r w:rsidRPr="00DF7410">
              <w:rPr>
                <w:b/>
                <w:kern w:val="28"/>
                <w:sz w:val="40"/>
                <w:szCs w:val="40"/>
                <w:rtl/>
              </w:rPr>
              <w:t xml:space="preserve"> </w:t>
            </w:r>
            <w:r w:rsidRPr="00266F91">
              <w:rPr>
                <w:b/>
                <w:kern w:val="28"/>
                <w:sz w:val="40"/>
                <w:szCs w:val="40"/>
                <w:rtl/>
              </w:rPr>
              <w:t>ﮞ</w:t>
            </w:r>
            <w:r w:rsidRPr="00E62708">
              <w:rPr>
                <w:kern w:val="28"/>
                <w:lang w:val="en-US"/>
              </w:rPr>
              <w:t xml:space="preserve">    </w:t>
            </w:r>
          </w:p>
        </w:tc>
      </w:tr>
      <w:tr w:rsidR="00CB69FC" w:rsidRPr="00820AF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40" w:tooltip="Thessalonique" w:history="1">
              <w:r w:rsidR="00CB69FC" w:rsidRPr="003843E3">
                <w:rPr>
                  <w:rFonts w:ascii="Times New Roman" w:eastAsia="Times New Roman" w:hAnsi="Times New Roman" w:cs="Times New Roman"/>
                  <w:sz w:val="24"/>
                  <w:szCs w:val="24"/>
                  <w:lang w:eastAsia="fr-FR"/>
                </w:rPr>
                <w:t>Thessalonique</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41" w:tooltip="Macédoine (province romaine)" w:history="1">
              <w:r w:rsidR="00CB69FC" w:rsidRPr="003843E3">
                <w:rPr>
                  <w:rFonts w:ascii="Times New Roman" w:eastAsia="Times New Roman" w:hAnsi="Times New Roman" w:cs="Times New Roman"/>
                  <w:sz w:val="24"/>
                  <w:szCs w:val="24"/>
                  <w:lang w:eastAsia="fr-FR"/>
                </w:rPr>
                <w:t>Macédoine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DF7410">
              <w:rPr>
                <w:rFonts w:ascii="Times New Roman" w:hAnsi="Times New Roman" w:cs="Times New Roman"/>
                <w:lang w:val="en-US"/>
              </w:rPr>
              <w:t>*TS</w:t>
            </w:r>
            <w:r w:rsidRPr="00DF7410">
              <w:rPr>
                <w:rFonts w:ascii="Symbol" w:hAnsi="Symbol" w:cs="Arial"/>
                <w:sz w:val="24"/>
              </w:rPr>
              <w:t></w:t>
            </w:r>
            <w:r w:rsidRPr="00DF7410">
              <w:rPr>
                <w:rFonts w:ascii="Times New Roman" w:hAnsi="Times New Roman" w:cs="Times New Roman"/>
                <w:lang w:val="en-US"/>
              </w:rPr>
              <w:t>*,</w:t>
            </w:r>
            <w:r w:rsidRPr="00DF7410">
              <w:rPr>
                <w:rFonts w:ascii="Times New Roman" w:hAnsi="Times New Roman" w:cs="Times New Roman"/>
                <w:kern w:val="28"/>
                <w:lang w:val="en-US"/>
              </w:rPr>
              <w:t xml:space="preserve"> SMTS</w:t>
            </w:r>
          </w:p>
        </w:tc>
      </w:tr>
      <w:tr w:rsidR="00CB69FC" w:rsidRPr="00820AFD" w:rsidTr="00133817">
        <w:trPr>
          <w:tblCellSpacing w:w="15" w:type="dxa"/>
        </w:trPr>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3843E3">
              <w:rPr>
                <w:rFonts w:ascii="Times New Roman" w:eastAsia="Times New Roman" w:hAnsi="Times New Roman" w:cs="Times New Roman"/>
                <w:sz w:val="24"/>
                <w:szCs w:val="24"/>
                <w:lang w:eastAsia="fr-FR"/>
              </w:rPr>
              <w:t xml:space="preserve">Ticinum </w:t>
            </w:r>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42" w:tooltip="Italie" w:history="1">
              <w:r w:rsidR="00CB69FC" w:rsidRPr="003843E3">
                <w:rPr>
                  <w:rFonts w:ascii="Times New Roman" w:eastAsia="Times New Roman" w:hAnsi="Times New Roman" w:cs="Times New Roman"/>
                  <w:sz w:val="24"/>
                  <w:szCs w:val="24"/>
                  <w:lang w:eastAsia="fr-FR"/>
                </w:rPr>
                <w:t>Italie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val="en-US" w:eastAsia="fr-FR"/>
              </w:rPr>
            </w:pPr>
            <w:r w:rsidRPr="006107A4">
              <w:rPr>
                <w:rFonts w:ascii="Times New Roman" w:eastAsia="Times New Roman" w:hAnsi="Times New Roman" w:cs="Times New Roman"/>
                <w:sz w:val="24"/>
                <w:szCs w:val="24"/>
                <w:lang w:val="en-US" w:eastAsia="fr-FR"/>
              </w:rPr>
              <w:t>ST, QUT</w:t>
            </w:r>
          </w:p>
        </w:tc>
      </w:tr>
      <w:tr w:rsidR="00CB69FC" w:rsidRPr="00820AFD" w:rsidTr="00133817">
        <w:trPr>
          <w:tblCellSpacing w:w="15" w:type="dxa"/>
        </w:trPr>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43" w:tooltip="Trèves (Allemagne)" w:history="1">
              <w:r w:rsidR="00CB69FC" w:rsidRPr="003843E3">
                <w:rPr>
                  <w:rFonts w:ascii="Times New Roman" w:eastAsia="Times New Roman" w:hAnsi="Times New Roman" w:cs="Times New Roman"/>
                  <w:sz w:val="24"/>
                  <w:szCs w:val="24"/>
                  <w:lang w:eastAsia="fr-FR"/>
                </w:rPr>
                <w:t>Trèves</w:t>
              </w:r>
            </w:hyperlink>
          </w:p>
        </w:tc>
        <w:tc>
          <w:tcPr>
            <w:tcW w:w="0" w:type="auto"/>
            <w:vAlign w:val="center"/>
            <w:hideMark/>
          </w:tcPr>
          <w:p w:rsidR="00CB69FC" w:rsidRPr="003843E3" w:rsidRDefault="000009D9" w:rsidP="00133817">
            <w:pPr>
              <w:spacing w:after="0" w:line="360" w:lineRule="auto"/>
              <w:jc w:val="center"/>
              <w:rPr>
                <w:rFonts w:ascii="Times New Roman" w:eastAsia="Times New Roman" w:hAnsi="Times New Roman" w:cs="Times New Roman"/>
                <w:sz w:val="24"/>
                <w:szCs w:val="24"/>
                <w:lang w:eastAsia="fr-FR"/>
              </w:rPr>
            </w:pPr>
            <w:hyperlink r:id="rId44" w:tooltip="Germanie inférieure" w:history="1">
              <w:r w:rsidR="00CB69FC" w:rsidRPr="003843E3">
                <w:rPr>
                  <w:rFonts w:ascii="Times New Roman" w:eastAsia="Times New Roman" w:hAnsi="Times New Roman" w:cs="Times New Roman"/>
                  <w:sz w:val="24"/>
                  <w:szCs w:val="24"/>
                  <w:lang w:eastAsia="fr-FR"/>
                </w:rPr>
                <w:t>Germanie inférieure</w:t>
              </w:r>
            </w:hyperlink>
          </w:p>
        </w:tc>
        <w:tc>
          <w:tcPr>
            <w:tcW w:w="0" w:type="auto"/>
            <w:vAlign w:val="center"/>
            <w:hideMark/>
          </w:tcPr>
          <w:p w:rsidR="00CB69FC" w:rsidRPr="003843E3" w:rsidRDefault="00CB69FC" w:rsidP="00133817">
            <w:pPr>
              <w:spacing w:after="0" w:line="360" w:lineRule="auto"/>
              <w:jc w:val="center"/>
              <w:rPr>
                <w:rFonts w:ascii="Times New Roman" w:eastAsia="Times New Roman" w:hAnsi="Times New Roman" w:cs="Times New Roman"/>
                <w:sz w:val="24"/>
                <w:szCs w:val="24"/>
                <w:lang w:eastAsia="fr-FR"/>
              </w:rPr>
            </w:pPr>
            <w:r w:rsidRPr="00DF7410">
              <w:rPr>
                <w:rFonts w:ascii="Times New Roman" w:hAnsi="Times New Roman" w:cs="Times New Roman"/>
                <w:kern w:val="28"/>
                <w:sz w:val="24"/>
              </w:rPr>
              <w:t>PTR, TRN,</w:t>
            </w:r>
            <w:r w:rsidRPr="00DF7410">
              <w:rPr>
                <w:rFonts w:ascii="Times New Roman" w:hAnsi="Times New Roman" w:cs="Times New Roman"/>
                <w:sz w:val="24"/>
              </w:rPr>
              <w:t xml:space="preserve"> TRP, </w:t>
            </w:r>
            <w:r w:rsidRPr="00DF7410">
              <w:rPr>
                <w:rFonts w:ascii="Times New Roman" w:hAnsi="Times New Roman" w:cs="Times New Roman"/>
                <w:kern w:val="28"/>
                <w:sz w:val="24"/>
              </w:rPr>
              <w:t>TRP*, TRS, T°RS, °STRII, STR</w:t>
            </w:r>
            <w:r w:rsidRPr="00DF7410">
              <w:rPr>
                <w:b/>
                <w:kern w:val="28"/>
                <w:sz w:val="44"/>
                <w:szCs w:val="40"/>
                <w:rtl/>
              </w:rPr>
              <w:t xml:space="preserve"> </w:t>
            </w:r>
            <w:r w:rsidRPr="00266F91">
              <w:rPr>
                <w:b/>
                <w:kern w:val="28"/>
                <w:sz w:val="40"/>
                <w:szCs w:val="40"/>
                <w:rtl/>
              </w:rPr>
              <w:t>ﮞ</w:t>
            </w:r>
          </w:p>
        </w:tc>
      </w:tr>
    </w:tbl>
    <w:p w:rsidR="00390B61" w:rsidRDefault="00082615" w:rsidP="00625352">
      <w:pPr>
        <w:pStyle w:val="Lgende"/>
        <w:keepNext/>
        <w:jc w:val="center"/>
      </w:pPr>
      <w:r>
        <w:t>Tableau </w:t>
      </w:r>
      <w:r w:rsidR="00390B61">
        <w:t xml:space="preserve">2 : représentant les différentes marques pour les ateliers </w:t>
      </w:r>
      <w:r>
        <w:t>présents</w:t>
      </w:r>
      <w:r w:rsidR="00390B61">
        <w:t xml:space="preserve"> dans le catalogue</w:t>
      </w:r>
    </w:p>
    <w:p w:rsidR="00700DC7" w:rsidRPr="00E32A13" w:rsidRDefault="00700DC7" w:rsidP="001927B2">
      <w:pPr>
        <w:tabs>
          <w:tab w:val="left" w:pos="1035"/>
        </w:tabs>
        <w:spacing w:line="360" w:lineRule="auto"/>
        <w:jc w:val="both"/>
        <w:rPr>
          <w:rFonts w:ascii="Times New Roman" w:hAnsi="Times New Roman" w:cs="Times New Roman"/>
          <w:sz w:val="24"/>
          <w:szCs w:val="24"/>
        </w:rPr>
      </w:pPr>
    </w:p>
    <w:p w:rsidR="001631A9" w:rsidRPr="00F5293C" w:rsidRDefault="00730BB9" w:rsidP="00E32A13">
      <w:pPr>
        <w:tabs>
          <w:tab w:val="left" w:pos="1035"/>
        </w:tabs>
        <w:spacing w:line="360" w:lineRule="auto"/>
        <w:jc w:val="both"/>
        <w:rPr>
          <w:rFonts w:ascii="Symbol" w:hAnsi="Symbol" w:cs="Arial"/>
          <w:sz w:val="24"/>
        </w:rPr>
      </w:pPr>
      <w:r>
        <w:rPr>
          <w:rFonts w:ascii="Times New Roman" w:hAnsi="Times New Roman" w:cs="Times New Roman"/>
          <w:sz w:val="24"/>
          <w:szCs w:val="24"/>
        </w:rPr>
        <w:lastRenderedPageBreak/>
        <w:tab/>
      </w:r>
      <w:r w:rsidR="000624D2" w:rsidRPr="00E32A13">
        <w:rPr>
          <w:rFonts w:ascii="Times New Roman" w:hAnsi="Times New Roman" w:cs="Times New Roman"/>
          <w:sz w:val="24"/>
          <w:szCs w:val="24"/>
        </w:rPr>
        <w:t xml:space="preserve">La variabilité a été une difficulté dans mon travail de </w:t>
      </w:r>
      <w:r w:rsidR="00A06CD5" w:rsidRPr="00E32A13">
        <w:rPr>
          <w:rFonts w:ascii="Times New Roman" w:hAnsi="Times New Roman" w:cs="Times New Roman"/>
          <w:sz w:val="24"/>
          <w:szCs w:val="24"/>
        </w:rPr>
        <w:t>recherche</w:t>
      </w:r>
      <w:r w:rsidR="000624D2" w:rsidRPr="00E32A13">
        <w:rPr>
          <w:rFonts w:ascii="Times New Roman" w:hAnsi="Times New Roman" w:cs="Times New Roman"/>
          <w:sz w:val="24"/>
          <w:szCs w:val="24"/>
        </w:rPr>
        <w:t xml:space="preserve"> pour </w:t>
      </w:r>
      <w:r w:rsidR="009D612E" w:rsidRPr="00E32A13">
        <w:rPr>
          <w:rFonts w:ascii="Times New Roman" w:hAnsi="Times New Roman" w:cs="Times New Roman"/>
          <w:sz w:val="24"/>
          <w:szCs w:val="24"/>
        </w:rPr>
        <w:t xml:space="preserve">établir </w:t>
      </w:r>
      <w:r w:rsidR="001D1876" w:rsidRPr="00E32A13">
        <w:rPr>
          <w:rFonts w:ascii="Times New Roman" w:hAnsi="Times New Roman" w:cs="Times New Roman"/>
          <w:sz w:val="24"/>
          <w:szCs w:val="24"/>
        </w:rPr>
        <w:t>les différentes marques</w:t>
      </w:r>
      <w:r w:rsidR="009D612E" w:rsidRPr="00E32A13">
        <w:rPr>
          <w:rFonts w:ascii="Times New Roman" w:hAnsi="Times New Roman" w:cs="Times New Roman"/>
          <w:sz w:val="24"/>
          <w:szCs w:val="24"/>
        </w:rPr>
        <w:t xml:space="preserve"> </w:t>
      </w:r>
      <w:r w:rsidR="00A06CD5" w:rsidRPr="00E32A13">
        <w:rPr>
          <w:rFonts w:ascii="Times New Roman" w:hAnsi="Times New Roman" w:cs="Times New Roman"/>
          <w:sz w:val="24"/>
          <w:szCs w:val="24"/>
        </w:rPr>
        <w:t>à</w:t>
      </w:r>
      <w:r w:rsidR="009D612E" w:rsidRPr="00E32A13">
        <w:rPr>
          <w:rFonts w:ascii="Times New Roman" w:hAnsi="Times New Roman" w:cs="Times New Roman"/>
          <w:sz w:val="24"/>
          <w:szCs w:val="24"/>
        </w:rPr>
        <w:t xml:space="preserve"> leur atelier respectif.</w:t>
      </w:r>
      <w:r w:rsidR="00A06CD5" w:rsidRPr="00E32A13">
        <w:rPr>
          <w:rFonts w:ascii="Times New Roman" w:hAnsi="Times New Roman" w:cs="Times New Roman"/>
          <w:sz w:val="24"/>
          <w:szCs w:val="24"/>
        </w:rPr>
        <w:t xml:space="preserve"> Mais cela permet de comprendre le fonctionnement des ateliers monétaire</w:t>
      </w:r>
      <w:r w:rsidR="00071B16">
        <w:rPr>
          <w:rFonts w:ascii="Times New Roman" w:hAnsi="Times New Roman" w:cs="Times New Roman"/>
          <w:sz w:val="24"/>
          <w:szCs w:val="24"/>
        </w:rPr>
        <w:t>s</w:t>
      </w:r>
      <w:r w:rsidR="00A06CD5" w:rsidRPr="00E32A13">
        <w:rPr>
          <w:rFonts w:ascii="Times New Roman" w:hAnsi="Times New Roman" w:cs="Times New Roman"/>
          <w:sz w:val="24"/>
          <w:szCs w:val="24"/>
        </w:rPr>
        <w:t xml:space="preserve">. Ainsi un atelier comporte une ou plusieurs officines, que l’on peut comparer à des postes de production. Pour émettre une série, l’officine grave deux coins (ou matrices), un pour l’avers avec le profil de l’empereur, l’autre pour le revers avec un motif </w:t>
      </w:r>
      <w:r w:rsidR="001D1876" w:rsidRPr="00E32A13">
        <w:rPr>
          <w:rFonts w:ascii="Times New Roman" w:hAnsi="Times New Roman" w:cs="Times New Roman"/>
          <w:sz w:val="24"/>
          <w:szCs w:val="24"/>
        </w:rPr>
        <w:t>une légende et la fameuse marque d’atelier</w:t>
      </w:r>
      <w:r w:rsidR="00A06CD5" w:rsidRPr="00E32A13">
        <w:rPr>
          <w:rFonts w:ascii="Times New Roman" w:hAnsi="Times New Roman" w:cs="Times New Roman"/>
          <w:sz w:val="24"/>
          <w:szCs w:val="24"/>
        </w:rPr>
        <w:t>, puis frappe les flancs.</w:t>
      </w:r>
      <w:r w:rsidR="001D1876" w:rsidRPr="00E32A13">
        <w:rPr>
          <w:rFonts w:ascii="Times New Roman" w:hAnsi="Times New Roman" w:cs="Times New Roman"/>
          <w:sz w:val="24"/>
          <w:szCs w:val="24"/>
        </w:rPr>
        <w:t xml:space="preserve"> </w:t>
      </w:r>
      <w:r w:rsidR="00082615">
        <w:rPr>
          <w:rFonts w:ascii="Times New Roman" w:hAnsi="Times New Roman" w:cs="Times New Roman"/>
          <w:sz w:val="24"/>
          <w:szCs w:val="24"/>
        </w:rPr>
        <w:t>Par exemple</w:t>
      </w:r>
      <w:r w:rsidR="009D612E" w:rsidRPr="00E32A13">
        <w:rPr>
          <w:rFonts w:ascii="Times New Roman" w:hAnsi="Times New Roman" w:cs="Times New Roman"/>
          <w:sz w:val="24"/>
          <w:szCs w:val="24"/>
        </w:rPr>
        <w:t xml:space="preserve"> </w:t>
      </w:r>
      <w:r w:rsidR="001D1876" w:rsidRPr="00E32A13">
        <w:rPr>
          <w:rFonts w:ascii="Times New Roman" w:hAnsi="Times New Roman" w:cs="Times New Roman"/>
          <w:sz w:val="24"/>
          <w:szCs w:val="24"/>
        </w:rPr>
        <w:t xml:space="preserve">si l’atelier comportait plusieurs officines, elles étaient précisées par une lettre de classement, latine ou grecque, précédant ou suivant la marque d’atelier, </w:t>
      </w:r>
      <w:r w:rsidR="0099472B">
        <w:rPr>
          <w:rFonts w:ascii="Times New Roman" w:hAnsi="Times New Roman" w:cs="Times New Roman"/>
          <w:sz w:val="24"/>
          <w:szCs w:val="24"/>
        </w:rPr>
        <w:t xml:space="preserve"> le système retrouvé le plus commun pour les </w:t>
      </w:r>
      <w:r w:rsidR="00BC7442">
        <w:rPr>
          <w:rFonts w:ascii="Times New Roman" w:hAnsi="Times New Roman" w:cs="Times New Roman"/>
          <w:sz w:val="24"/>
          <w:szCs w:val="24"/>
        </w:rPr>
        <w:t>officines</w:t>
      </w:r>
      <w:r w:rsidR="0099472B">
        <w:rPr>
          <w:rFonts w:ascii="Times New Roman" w:hAnsi="Times New Roman" w:cs="Times New Roman"/>
          <w:sz w:val="24"/>
          <w:szCs w:val="24"/>
        </w:rPr>
        <w:t xml:space="preserve"> étant :</w:t>
      </w:r>
      <w:r w:rsidR="001D1876" w:rsidRPr="0099472B">
        <w:rPr>
          <w:rFonts w:ascii="Times New Roman" w:hAnsi="Times New Roman" w:cs="Times New Roman"/>
          <w:sz w:val="24"/>
          <w:szCs w:val="24"/>
        </w:rPr>
        <w:t xml:space="preserve"> P</w:t>
      </w:r>
      <w:r w:rsidR="00F02F25" w:rsidRPr="0099472B">
        <w:rPr>
          <w:rFonts w:ascii="Times New Roman" w:hAnsi="Times New Roman" w:cs="Times New Roman"/>
          <w:sz w:val="24"/>
          <w:szCs w:val="24"/>
        </w:rPr>
        <w:t>[rima]</w:t>
      </w:r>
      <w:r w:rsidR="001D1876" w:rsidRPr="00F02F25">
        <w:rPr>
          <w:rFonts w:ascii="Times New Roman" w:hAnsi="Times New Roman" w:cs="Times New Roman"/>
          <w:color w:val="FF0000"/>
          <w:sz w:val="24"/>
          <w:szCs w:val="24"/>
        </w:rPr>
        <w:t xml:space="preserve">, </w:t>
      </w:r>
      <w:r w:rsidR="001D1876" w:rsidRPr="00E32A13">
        <w:rPr>
          <w:rFonts w:ascii="Times New Roman" w:hAnsi="Times New Roman" w:cs="Times New Roman"/>
          <w:sz w:val="24"/>
          <w:szCs w:val="24"/>
        </w:rPr>
        <w:t>S</w:t>
      </w:r>
      <w:r w:rsidR="0099472B">
        <w:rPr>
          <w:rFonts w:ascii="Times New Roman" w:hAnsi="Times New Roman" w:cs="Times New Roman"/>
          <w:sz w:val="24"/>
          <w:szCs w:val="24"/>
        </w:rPr>
        <w:t>[ecunda]</w:t>
      </w:r>
      <w:r w:rsidR="001D1876" w:rsidRPr="00E32A13">
        <w:rPr>
          <w:rFonts w:ascii="Times New Roman" w:hAnsi="Times New Roman" w:cs="Times New Roman"/>
          <w:sz w:val="24"/>
          <w:szCs w:val="24"/>
        </w:rPr>
        <w:t>, T</w:t>
      </w:r>
      <w:r w:rsidR="0099472B">
        <w:rPr>
          <w:rFonts w:ascii="Times New Roman" w:hAnsi="Times New Roman" w:cs="Times New Roman"/>
          <w:sz w:val="24"/>
          <w:szCs w:val="24"/>
        </w:rPr>
        <w:t>[ertia]</w:t>
      </w:r>
      <w:r w:rsidR="001D1876" w:rsidRPr="00E32A13">
        <w:rPr>
          <w:rFonts w:ascii="Times New Roman" w:hAnsi="Times New Roman" w:cs="Times New Roman"/>
          <w:sz w:val="24"/>
          <w:szCs w:val="24"/>
        </w:rPr>
        <w:t>, Q</w:t>
      </w:r>
      <w:r w:rsidR="0099472B">
        <w:rPr>
          <w:rFonts w:ascii="Times New Roman" w:hAnsi="Times New Roman" w:cs="Times New Roman"/>
          <w:sz w:val="24"/>
          <w:szCs w:val="24"/>
        </w:rPr>
        <w:t>[uarta]</w:t>
      </w:r>
      <w:r w:rsidR="00BF01CF" w:rsidRPr="00E32A13">
        <w:rPr>
          <w:rFonts w:ascii="Times New Roman" w:hAnsi="Times New Roman" w:cs="Times New Roman"/>
          <w:sz w:val="24"/>
          <w:szCs w:val="24"/>
        </w:rPr>
        <w:t>.</w:t>
      </w:r>
      <w:r w:rsidR="001D1876" w:rsidRPr="00E32A13">
        <w:rPr>
          <w:rFonts w:ascii="Times New Roman" w:hAnsi="Times New Roman" w:cs="Times New Roman"/>
          <w:sz w:val="24"/>
          <w:szCs w:val="24"/>
        </w:rPr>
        <w:t xml:space="preserve"> </w:t>
      </w:r>
      <w:r w:rsidR="0099472B">
        <w:rPr>
          <w:rFonts w:ascii="Times New Roman" w:hAnsi="Times New Roman" w:cs="Times New Roman"/>
          <w:sz w:val="24"/>
          <w:szCs w:val="24"/>
        </w:rPr>
        <w:t xml:space="preserve">Le second système par ordre </w:t>
      </w:r>
      <w:r w:rsidR="00BC7442">
        <w:rPr>
          <w:rFonts w:ascii="Times New Roman" w:hAnsi="Times New Roman" w:cs="Times New Roman"/>
          <w:sz w:val="24"/>
          <w:szCs w:val="24"/>
        </w:rPr>
        <w:t>alphabétique</w:t>
      </w:r>
      <w:r w:rsidR="0099472B">
        <w:rPr>
          <w:rFonts w:ascii="Times New Roman" w:hAnsi="Times New Roman" w:cs="Times New Roman"/>
          <w:sz w:val="24"/>
          <w:szCs w:val="24"/>
        </w:rPr>
        <w:t xml:space="preserve"> en latin </w:t>
      </w:r>
      <w:r w:rsidR="0099472B" w:rsidRPr="0099472B">
        <w:rPr>
          <w:rFonts w:ascii="Times New Roman" w:hAnsi="Times New Roman" w:cs="Times New Roman"/>
          <w:sz w:val="24"/>
          <w:szCs w:val="24"/>
        </w:rPr>
        <w:t>A, B, C, D, ...</w:t>
      </w:r>
      <w:r w:rsidR="0099472B">
        <w:rPr>
          <w:rFonts w:ascii="Times New Roman" w:hAnsi="Times New Roman" w:cs="Times New Roman"/>
          <w:sz w:val="24"/>
          <w:szCs w:val="24"/>
        </w:rPr>
        <w:t xml:space="preserve"> ou en grec, A pour alpha B pour beta, </w:t>
      </w:r>
      <w:r w:rsidR="0099472B" w:rsidRPr="00DF7410">
        <w:rPr>
          <w:rFonts w:ascii="Symbol" w:hAnsi="Symbol" w:cs="Arial"/>
          <w:sz w:val="24"/>
        </w:rPr>
        <w:t></w:t>
      </w:r>
      <w:r w:rsidR="0099472B" w:rsidRPr="0099472B">
        <w:rPr>
          <w:rFonts w:ascii="Times New Roman" w:hAnsi="Times New Roman" w:cs="Times New Roman"/>
          <w:sz w:val="24"/>
          <w:szCs w:val="24"/>
        </w:rPr>
        <w:t xml:space="preserve"> </w:t>
      </w:r>
      <w:r w:rsidR="00BC7442">
        <w:rPr>
          <w:rFonts w:ascii="Times New Roman" w:hAnsi="Times New Roman" w:cs="Times New Roman"/>
          <w:sz w:val="24"/>
          <w:szCs w:val="24"/>
        </w:rPr>
        <w:t>pour gama,</w:t>
      </w:r>
      <w:r w:rsidR="00BC7442">
        <w:rPr>
          <w:rFonts w:ascii="Symbol" w:hAnsi="Symbol" w:cs="Arial"/>
          <w:sz w:val="24"/>
        </w:rPr>
        <w:t></w:t>
      </w:r>
      <w:r w:rsidR="0099472B" w:rsidRPr="0099472B">
        <w:rPr>
          <w:rStyle w:val="lang-el"/>
          <w:rFonts w:ascii="Times New Roman" w:hAnsi="Times New Roman" w:cs="Times New Roman"/>
          <w:sz w:val="24"/>
          <w:lang w:val="el-GR"/>
        </w:rPr>
        <w:t>Δ</w:t>
      </w:r>
      <w:r w:rsidR="0099472B" w:rsidRPr="0099472B">
        <w:rPr>
          <w:rFonts w:ascii="Times New Roman" w:hAnsi="Times New Roman" w:cs="Times New Roman"/>
          <w:sz w:val="24"/>
          <w:szCs w:val="24"/>
        </w:rPr>
        <w:t xml:space="preserve"> </w:t>
      </w:r>
      <w:r w:rsidR="0099472B">
        <w:rPr>
          <w:rFonts w:ascii="Times New Roman" w:hAnsi="Times New Roman" w:cs="Times New Roman"/>
          <w:sz w:val="24"/>
          <w:szCs w:val="24"/>
        </w:rPr>
        <w:t>pour delta…</w:t>
      </w:r>
      <w:r w:rsidR="001D1876" w:rsidRPr="00E32A13">
        <w:rPr>
          <w:rFonts w:ascii="Times New Roman" w:hAnsi="Times New Roman" w:cs="Times New Roman"/>
          <w:sz w:val="24"/>
          <w:szCs w:val="24"/>
        </w:rPr>
        <w:t>La lettre de classement pouvait aussi se trouver dans le champ du revers, droit ou gauche, accompagnée parfois d'un symbole, comme une couronne de laurier, un rameau ou une étoile.</w:t>
      </w:r>
      <w:r w:rsidR="001D1876" w:rsidRPr="00E32A13">
        <w:rPr>
          <w:rStyle w:val="Appelnotedebasdep"/>
          <w:rFonts w:ascii="Times New Roman" w:hAnsi="Times New Roman" w:cs="Times New Roman"/>
          <w:sz w:val="24"/>
          <w:szCs w:val="24"/>
        </w:rPr>
        <w:footnoteReference w:id="23"/>
      </w:r>
      <w:r w:rsidR="001D1876" w:rsidRPr="00E32A13">
        <w:rPr>
          <w:rFonts w:ascii="Times New Roman" w:hAnsi="Times New Roman" w:cs="Times New Roman"/>
          <w:sz w:val="24"/>
          <w:szCs w:val="24"/>
        </w:rPr>
        <w:t xml:space="preserve"> </w:t>
      </w:r>
      <w:r w:rsidR="00BF01CF" w:rsidRPr="00E32A13">
        <w:rPr>
          <w:rFonts w:ascii="Times New Roman" w:hAnsi="Times New Roman" w:cs="Times New Roman"/>
          <w:sz w:val="24"/>
          <w:szCs w:val="24"/>
        </w:rPr>
        <w:t>L</w:t>
      </w:r>
      <w:r w:rsidR="001D1876" w:rsidRPr="00E32A13">
        <w:rPr>
          <w:rFonts w:ascii="Times New Roman" w:hAnsi="Times New Roman" w:cs="Times New Roman"/>
          <w:sz w:val="24"/>
          <w:szCs w:val="24"/>
        </w:rPr>
        <w:t xml:space="preserve">es marques </w:t>
      </w:r>
      <w:r w:rsidR="00082615">
        <w:rPr>
          <w:rFonts w:ascii="Times New Roman" w:hAnsi="Times New Roman" w:cs="Times New Roman"/>
          <w:sz w:val="24"/>
          <w:szCs w:val="24"/>
        </w:rPr>
        <w:t>peuvent</w:t>
      </w:r>
      <w:r w:rsidR="001D1876" w:rsidRPr="00E32A13">
        <w:rPr>
          <w:rFonts w:ascii="Times New Roman" w:hAnsi="Times New Roman" w:cs="Times New Roman"/>
          <w:sz w:val="24"/>
          <w:szCs w:val="24"/>
        </w:rPr>
        <w:t xml:space="preserve"> </w:t>
      </w:r>
      <w:r w:rsidR="00BF01CF" w:rsidRPr="00E32A13">
        <w:rPr>
          <w:rFonts w:ascii="Times New Roman" w:hAnsi="Times New Roman" w:cs="Times New Roman"/>
          <w:sz w:val="24"/>
          <w:szCs w:val="24"/>
        </w:rPr>
        <w:t>également</w:t>
      </w:r>
      <w:r w:rsidR="001D1876" w:rsidRPr="00E32A13">
        <w:rPr>
          <w:rFonts w:ascii="Times New Roman" w:hAnsi="Times New Roman" w:cs="Times New Roman"/>
          <w:sz w:val="24"/>
          <w:szCs w:val="24"/>
        </w:rPr>
        <w:t xml:space="preserve"> </w:t>
      </w:r>
      <w:r w:rsidR="00BF01CF" w:rsidRPr="00E32A13">
        <w:rPr>
          <w:rFonts w:ascii="Times New Roman" w:hAnsi="Times New Roman" w:cs="Times New Roman"/>
          <w:sz w:val="24"/>
          <w:szCs w:val="24"/>
        </w:rPr>
        <w:t>recevoir le suffixe SM</w:t>
      </w:r>
      <w:r w:rsidR="008E4BB8" w:rsidRPr="00E32A13">
        <w:rPr>
          <w:rFonts w:ascii="Times New Roman" w:hAnsi="Times New Roman" w:cs="Times New Roman"/>
          <w:sz w:val="24"/>
          <w:szCs w:val="24"/>
        </w:rPr>
        <w:t> :</w:t>
      </w:r>
      <w:r w:rsidR="00BF01CF" w:rsidRPr="00E32A13">
        <w:rPr>
          <w:rFonts w:ascii="Times New Roman" w:hAnsi="Times New Roman" w:cs="Times New Roman"/>
          <w:sz w:val="24"/>
          <w:szCs w:val="24"/>
        </w:rPr>
        <w:t xml:space="preserve"> S(acra) M(oneta) pour</w:t>
      </w:r>
      <w:r w:rsidR="001D1876" w:rsidRPr="00E32A13">
        <w:rPr>
          <w:rFonts w:ascii="Times New Roman" w:hAnsi="Times New Roman" w:cs="Times New Roman"/>
          <w:sz w:val="24"/>
          <w:szCs w:val="24"/>
        </w:rPr>
        <w:t xml:space="preserve"> monnaie sa</w:t>
      </w:r>
      <w:r w:rsidR="00BF01CF" w:rsidRPr="00E32A13">
        <w:rPr>
          <w:rFonts w:ascii="Times New Roman" w:hAnsi="Times New Roman" w:cs="Times New Roman"/>
          <w:sz w:val="24"/>
          <w:szCs w:val="24"/>
        </w:rPr>
        <w:t xml:space="preserve">crée, c'est-à-dire intouchable </w:t>
      </w:r>
      <w:r w:rsidR="00071B16">
        <w:rPr>
          <w:rFonts w:ascii="Times New Roman" w:hAnsi="Times New Roman" w:cs="Times New Roman"/>
          <w:sz w:val="24"/>
          <w:szCs w:val="24"/>
        </w:rPr>
        <w:t>en d’autres termes,</w:t>
      </w:r>
      <w:r w:rsidR="001D1876" w:rsidRPr="00E32A13">
        <w:rPr>
          <w:rFonts w:ascii="Times New Roman" w:hAnsi="Times New Roman" w:cs="Times New Roman"/>
          <w:sz w:val="24"/>
          <w:szCs w:val="24"/>
        </w:rPr>
        <w:t xml:space="preserve"> le rognage est interdit</w:t>
      </w:r>
      <w:r w:rsidR="00BF01CF" w:rsidRPr="00E32A13">
        <w:rPr>
          <w:rFonts w:ascii="Times New Roman" w:hAnsi="Times New Roman" w:cs="Times New Roman"/>
          <w:sz w:val="24"/>
          <w:szCs w:val="24"/>
        </w:rPr>
        <w:t>.</w:t>
      </w:r>
      <w:r w:rsidR="008E4BB8" w:rsidRPr="00E32A13">
        <w:rPr>
          <w:rStyle w:val="Appelnotedebasdep"/>
          <w:rFonts w:ascii="Times New Roman" w:hAnsi="Times New Roman" w:cs="Times New Roman"/>
          <w:sz w:val="24"/>
          <w:szCs w:val="24"/>
        </w:rPr>
        <w:footnoteReference w:id="24"/>
      </w:r>
      <w:r w:rsidR="00F5293C">
        <w:rPr>
          <w:rFonts w:ascii="Symbol" w:hAnsi="Symbol" w:cs="Arial"/>
          <w:sz w:val="24"/>
        </w:rPr>
        <w:t></w:t>
      </w:r>
      <w:r w:rsidR="00E32A13" w:rsidRPr="00E32A13">
        <w:rPr>
          <w:rFonts w:ascii="Times New Roman" w:hAnsi="Times New Roman" w:cs="Times New Roman"/>
          <w:sz w:val="24"/>
          <w:szCs w:val="24"/>
        </w:rPr>
        <w:t>Prenons</w:t>
      </w:r>
      <w:r w:rsidR="001631A9" w:rsidRPr="00E32A13">
        <w:rPr>
          <w:rFonts w:ascii="Times New Roman" w:hAnsi="Times New Roman" w:cs="Times New Roman"/>
          <w:sz w:val="24"/>
          <w:szCs w:val="24"/>
        </w:rPr>
        <w:t xml:space="preserve"> l’exemple de la monnaie </w:t>
      </w:r>
      <w:r w:rsidR="00E32A13" w:rsidRPr="00625352">
        <w:rPr>
          <w:rFonts w:ascii="Times New Roman" w:hAnsi="Times New Roman" w:cs="Times New Roman"/>
          <w:bCs/>
          <w:kern w:val="28"/>
          <w:sz w:val="24"/>
          <w:szCs w:val="24"/>
        </w:rPr>
        <w:t>MP ER n° 3121</w:t>
      </w:r>
      <w:r w:rsidR="001631A9" w:rsidRPr="00E32A13">
        <w:rPr>
          <w:rFonts w:ascii="Times New Roman" w:hAnsi="Times New Roman" w:cs="Times New Roman"/>
          <w:b/>
          <w:bCs/>
          <w:kern w:val="28"/>
          <w:sz w:val="24"/>
          <w:szCs w:val="24"/>
        </w:rPr>
        <w:t xml:space="preserve"> </w:t>
      </w:r>
      <w:r w:rsidR="001631A9" w:rsidRPr="00E32A13">
        <w:rPr>
          <w:rFonts w:ascii="Times New Roman" w:hAnsi="Times New Roman" w:cs="Times New Roman"/>
          <w:bCs/>
          <w:kern w:val="28"/>
          <w:sz w:val="24"/>
          <w:szCs w:val="24"/>
        </w:rPr>
        <w:t xml:space="preserve">on peut y lire au revers </w:t>
      </w:r>
      <w:r w:rsidR="00E32A13" w:rsidRPr="00E32A13">
        <w:rPr>
          <w:rFonts w:ascii="Times New Roman" w:hAnsi="Times New Roman" w:cs="Times New Roman"/>
          <w:sz w:val="24"/>
          <w:szCs w:val="24"/>
        </w:rPr>
        <w:t xml:space="preserve">SMNΓ </w:t>
      </w:r>
      <w:r w:rsidR="001631A9" w:rsidRPr="00E32A13">
        <w:rPr>
          <w:rFonts w:ascii="Times New Roman" w:hAnsi="Times New Roman" w:cs="Times New Roman"/>
          <w:sz w:val="24"/>
          <w:szCs w:val="24"/>
        </w:rPr>
        <w:t xml:space="preserve">comme marque </w:t>
      </w:r>
      <w:r w:rsidR="00E32A13" w:rsidRPr="00E32A13">
        <w:rPr>
          <w:rFonts w:ascii="Times New Roman" w:hAnsi="Times New Roman" w:cs="Times New Roman"/>
          <w:sz w:val="24"/>
          <w:szCs w:val="24"/>
        </w:rPr>
        <w:t>d’atelier, la lecture va se faire ainsi : SM pour Sacra Moneta</w:t>
      </w:r>
      <w:r w:rsidR="00E32A13">
        <w:rPr>
          <w:rFonts w:ascii="Times New Roman" w:hAnsi="Times New Roman" w:cs="Times New Roman"/>
          <w:sz w:val="24"/>
          <w:szCs w:val="24"/>
        </w:rPr>
        <w:t>,</w:t>
      </w:r>
      <w:r w:rsidR="00E32A13" w:rsidRPr="00E32A13">
        <w:rPr>
          <w:rFonts w:ascii="Times New Roman" w:hAnsi="Times New Roman" w:cs="Times New Roman"/>
          <w:sz w:val="24"/>
          <w:szCs w:val="24"/>
        </w:rPr>
        <w:t xml:space="preserve"> N pour Nicomédie</w:t>
      </w:r>
      <w:r w:rsidR="00E32A13">
        <w:rPr>
          <w:rFonts w:ascii="Times New Roman" w:hAnsi="Times New Roman" w:cs="Times New Roman"/>
          <w:sz w:val="24"/>
          <w:szCs w:val="24"/>
        </w:rPr>
        <w:t xml:space="preserve"> et</w:t>
      </w:r>
      <w:r w:rsidR="00E32A13" w:rsidRPr="00E32A13">
        <w:rPr>
          <w:rFonts w:ascii="Times New Roman" w:hAnsi="Times New Roman" w:cs="Times New Roman"/>
          <w:sz w:val="24"/>
          <w:szCs w:val="24"/>
        </w:rPr>
        <w:t xml:space="preserve"> Γ (gamma) troisième lettre de l'alphabet grec</w:t>
      </w:r>
      <w:r w:rsidR="00E32A13">
        <w:rPr>
          <w:rFonts w:ascii="Times New Roman" w:hAnsi="Times New Roman" w:cs="Times New Roman"/>
          <w:sz w:val="24"/>
          <w:szCs w:val="24"/>
        </w:rPr>
        <w:t>, pour Tertia donc</w:t>
      </w:r>
      <w:r w:rsidR="00E32A13" w:rsidRPr="00E32A13">
        <w:rPr>
          <w:rFonts w:ascii="Times New Roman" w:hAnsi="Times New Roman" w:cs="Times New Roman"/>
          <w:sz w:val="24"/>
          <w:szCs w:val="24"/>
        </w:rPr>
        <w:t xml:space="preserve"> Troisième officine</w:t>
      </w:r>
      <w:r w:rsidR="00E32A13">
        <w:rPr>
          <w:rFonts w:ascii="Times New Roman" w:hAnsi="Times New Roman" w:cs="Times New Roman"/>
          <w:sz w:val="24"/>
          <w:szCs w:val="24"/>
        </w:rPr>
        <w:t>.</w:t>
      </w:r>
      <w:r w:rsidR="00B07871">
        <w:rPr>
          <w:rStyle w:val="Appelnotedebasdep"/>
          <w:rFonts w:ascii="Times New Roman" w:hAnsi="Times New Roman" w:cs="Times New Roman"/>
          <w:sz w:val="24"/>
          <w:szCs w:val="24"/>
        </w:rPr>
        <w:footnoteReference w:id="25"/>
      </w:r>
    </w:p>
    <w:p w:rsidR="00730BB9" w:rsidRDefault="00730BB9" w:rsidP="00730BB9">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b/>
          <w:noProof/>
          <w:sz w:val="28"/>
          <w:lang w:eastAsia="fr-FR"/>
        </w:rPr>
        <w:drawing>
          <wp:inline distT="0" distB="0" distL="0" distR="0" wp14:anchorId="0DE1569D" wp14:editId="18C47092">
            <wp:extent cx="2143125" cy="1552575"/>
            <wp:effectExtent l="0" t="0" r="9525" b="9525"/>
            <wp:docPr id="234" name="Image 234" descr="Description : Description : 312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escription : Description : 3121C"/>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143125" cy="1552575"/>
                    </a:xfrm>
                    <a:prstGeom prst="rect">
                      <a:avLst/>
                    </a:prstGeom>
                    <a:noFill/>
                    <a:ln>
                      <a:noFill/>
                    </a:ln>
                  </pic:spPr>
                </pic:pic>
              </a:graphicData>
            </a:graphic>
          </wp:inline>
        </w:drawing>
      </w:r>
    </w:p>
    <w:p w:rsidR="00730BB9" w:rsidRDefault="00730BB9" w:rsidP="00730BB9">
      <w:pPr>
        <w:pStyle w:val="Lgende"/>
        <w:pBdr>
          <w:top w:val="single" w:sz="4" w:space="1" w:color="auto"/>
          <w:left w:val="single" w:sz="4" w:space="4" w:color="auto"/>
          <w:bottom w:val="single" w:sz="4" w:space="1" w:color="auto"/>
          <w:right w:val="single" w:sz="4" w:space="4" w:color="auto"/>
        </w:pBdr>
        <w:jc w:val="center"/>
        <w:rPr>
          <w:rFonts w:ascii="Times New Roman" w:hAnsi="Times New Roman" w:cs="Times New Roman"/>
          <w:b w:val="0"/>
          <w:sz w:val="28"/>
          <w:szCs w:val="24"/>
        </w:rPr>
      </w:pPr>
      <w:r>
        <w:t xml:space="preserve">Figure </w:t>
      </w:r>
      <w:r w:rsidR="000009D9">
        <w:fldChar w:fldCharType="begin"/>
      </w:r>
      <w:r w:rsidR="000009D9">
        <w:instrText xml:space="preserve"> SEQ Figure \* ARABIC </w:instrText>
      </w:r>
      <w:r w:rsidR="000009D9">
        <w:fldChar w:fldCharType="separate"/>
      </w:r>
      <w:r w:rsidR="00601796">
        <w:rPr>
          <w:noProof/>
        </w:rPr>
        <w:t>7</w:t>
      </w:r>
      <w:r w:rsidR="000009D9">
        <w:rPr>
          <w:noProof/>
        </w:rPr>
        <w:fldChar w:fldCharType="end"/>
      </w:r>
      <w:r>
        <w:t xml:space="preserve">: </w:t>
      </w:r>
      <w:r w:rsidRPr="0019377A">
        <w:t xml:space="preserve">MP ER n° 3121 </w:t>
      </w:r>
      <w:r>
        <w:t>monnaie pour Nicomédie</w:t>
      </w:r>
    </w:p>
    <w:p w:rsidR="00F5293C" w:rsidRDefault="00F5293C" w:rsidP="00AE7750">
      <w:pPr>
        <w:spacing w:line="360" w:lineRule="auto"/>
        <w:jc w:val="both"/>
        <w:rPr>
          <w:rFonts w:ascii="Times New Roman" w:hAnsi="Times New Roman" w:cs="Times New Roman"/>
          <w:b/>
          <w:sz w:val="28"/>
          <w:szCs w:val="24"/>
        </w:rPr>
      </w:pPr>
    </w:p>
    <w:p w:rsidR="00AE7750" w:rsidRPr="00AE7750" w:rsidRDefault="00AE7750" w:rsidP="00AE7750">
      <w:pPr>
        <w:spacing w:line="360" w:lineRule="auto"/>
        <w:jc w:val="both"/>
        <w:rPr>
          <w:rFonts w:ascii="Times New Roman" w:hAnsi="Times New Roman" w:cs="Times New Roman"/>
          <w:b/>
          <w:sz w:val="28"/>
          <w:szCs w:val="24"/>
        </w:rPr>
      </w:pPr>
      <w:r w:rsidRPr="00AE7750">
        <w:rPr>
          <w:rFonts w:ascii="Times New Roman" w:hAnsi="Times New Roman" w:cs="Times New Roman"/>
          <w:b/>
          <w:sz w:val="28"/>
          <w:szCs w:val="24"/>
        </w:rPr>
        <w:lastRenderedPageBreak/>
        <w:t>1.6 Le discours monétaire.</w:t>
      </w:r>
    </w:p>
    <w:p w:rsidR="00AE7750" w:rsidRPr="00220A18" w:rsidRDefault="00AE7750" w:rsidP="00AE7750">
      <w:pPr>
        <w:spacing w:line="360" w:lineRule="auto"/>
        <w:jc w:val="both"/>
        <w:rPr>
          <w:rFonts w:ascii="Times New Roman" w:hAnsi="Times New Roman" w:cs="Times New Roman"/>
          <w:sz w:val="24"/>
          <w:szCs w:val="24"/>
        </w:rPr>
      </w:pPr>
      <w:r w:rsidRPr="00220A18">
        <w:rPr>
          <w:rFonts w:ascii="Times New Roman" w:hAnsi="Times New Roman" w:cs="Times New Roman"/>
          <w:sz w:val="24"/>
          <w:szCs w:val="24"/>
        </w:rPr>
        <w:t>À travers les images et les textes gravés au revers des monnaies sont véhiculées des données de divers ordre qui pour l’historien et l’historien de l’art  constitue une source infiniment riche dans la mesure où elles sont soumises à une lecture rigoureuse et complète. L’analyse du discours monétaire implique plusieurs étapes : la monnaie doi</w:t>
      </w:r>
      <w:r w:rsidR="00071B16">
        <w:rPr>
          <w:rFonts w:ascii="Times New Roman" w:hAnsi="Times New Roman" w:cs="Times New Roman"/>
          <w:sz w:val="24"/>
          <w:szCs w:val="24"/>
        </w:rPr>
        <w:t>t être décrite avec précision e</w:t>
      </w:r>
      <w:r w:rsidRPr="00220A18">
        <w:rPr>
          <w:rFonts w:ascii="Times New Roman" w:hAnsi="Times New Roman" w:cs="Times New Roman"/>
          <w:sz w:val="24"/>
          <w:szCs w:val="24"/>
        </w:rPr>
        <w:t>t doit être ensuite replacée dans l’ensemble de son émission. Ainsi comme nous venons de le voir le revers permet d’identifier l’atelier donc la provenance de la monnaie ainsi que l’officine qui donne des indications sur l’importance par exemple de ce même atelier.</w:t>
      </w:r>
    </w:p>
    <w:p w:rsidR="00F5293C" w:rsidRDefault="00AE7750" w:rsidP="00AE7750">
      <w:pPr>
        <w:spacing w:line="360" w:lineRule="auto"/>
        <w:jc w:val="both"/>
        <w:rPr>
          <w:rFonts w:ascii="Times New Roman" w:hAnsi="Times New Roman" w:cs="Times New Roman"/>
          <w:sz w:val="24"/>
          <w:szCs w:val="24"/>
        </w:rPr>
      </w:pPr>
      <w:r w:rsidRPr="00220A18">
        <w:rPr>
          <w:rFonts w:ascii="Times New Roman" w:hAnsi="Times New Roman" w:cs="Times New Roman"/>
          <w:sz w:val="24"/>
          <w:szCs w:val="24"/>
        </w:rPr>
        <w:t>Les monnaies sont ensuite classées par émission grâce en premier lieu aux légendes de droit qui permettent entre autre de dater la monnaie et d’étudier le discours politique de l’empereur.</w:t>
      </w:r>
      <w:r>
        <w:rPr>
          <w:rFonts w:ascii="Times New Roman" w:hAnsi="Times New Roman" w:cs="Times New Roman"/>
          <w:sz w:val="24"/>
          <w:szCs w:val="24"/>
        </w:rPr>
        <w:t xml:space="preserve"> </w:t>
      </w:r>
      <w:r w:rsidRPr="00220A18">
        <w:rPr>
          <w:rFonts w:ascii="Times New Roman" w:hAnsi="Times New Roman" w:cs="Times New Roman"/>
          <w:sz w:val="24"/>
          <w:szCs w:val="24"/>
        </w:rPr>
        <w:t>La collection Puig possède 9 légendes de droit différentes</w:t>
      </w:r>
      <w:r>
        <w:rPr>
          <w:rStyle w:val="Appelnotedebasdep"/>
          <w:rFonts w:ascii="Times New Roman" w:hAnsi="Times New Roman" w:cs="Times New Roman"/>
          <w:sz w:val="24"/>
          <w:szCs w:val="24"/>
        </w:rPr>
        <w:footnoteReference w:id="26"/>
      </w:r>
      <w:r w:rsidRPr="00220A18">
        <w:rPr>
          <w:rFonts w:ascii="Times New Roman" w:hAnsi="Times New Roman" w:cs="Times New Roman"/>
          <w:sz w:val="24"/>
          <w:szCs w:val="24"/>
        </w:rPr>
        <w:t xml:space="preserve"> (10 si l’on ajoute la monnaie frappée par Vétranion p</w:t>
      </w:r>
      <w:r>
        <w:rPr>
          <w:rFonts w:ascii="Times New Roman" w:hAnsi="Times New Roman" w:cs="Times New Roman"/>
          <w:sz w:val="24"/>
          <w:szCs w:val="24"/>
        </w:rPr>
        <w:t>our constance II</w:t>
      </w:r>
      <w:r>
        <w:rPr>
          <w:rStyle w:val="Appelnotedebasdep"/>
          <w:rFonts w:ascii="Times New Roman" w:hAnsi="Times New Roman" w:cs="Times New Roman"/>
          <w:sz w:val="24"/>
          <w:szCs w:val="24"/>
        </w:rPr>
        <w:footnoteReference w:id="27"/>
      </w:r>
      <w:r w:rsidRPr="00220A18">
        <w:rPr>
          <w:rFonts w:ascii="Times New Roman" w:hAnsi="Times New Roman" w:cs="Times New Roman"/>
          <w:sz w:val="24"/>
          <w:szCs w:val="24"/>
        </w:rPr>
        <w:t>) qui se répartissent en plusieurs thèmes</w:t>
      </w:r>
      <w:r>
        <w:rPr>
          <w:rFonts w:ascii="Times New Roman" w:hAnsi="Times New Roman" w:cs="Times New Roman"/>
          <w:sz w:val="24"/>
          <w:szCs w:val="24"/>
        </w:rPr>
        <w:t> :</w:t>
      </w:r>
      <w:r w:rsidRPr="00220A18">
        <w:rPr>
          <w:rFonts w:ascii="Times New Roman" w:hAnsi="Times New Roman" w:cs="Times New Roman"/>
          <w:sz w:val="24"/>
          <w:szCs w:val="24"/>
        </w:rPr>
        <w:t xml:space="preserve"> militaires</w:t>
      </w:r>
      <w:r>
        <w:rPr>
          <w:rFonts w:ascii="Times New Roman" w:hAnsi="Times New Roman" w:cs="Times New Roman"/>
          <w:sz w:val="24"/>
          <w:szCs w:val="24"/>
        </w:rPr>
        <w:t>,</w:t>
      </w:r>
      <w:r w:rsidRPr="00220A18">
        <w:rPr>
          <w:rFonts w:ascii="Times New Roman" w:hAnsi="Times New Roman" w:cs="Times New Roman"/>
          <w:sz w:val="24"/>
          <w:szCs w:val="24"/>
        </w:rPr>
        <w:t xml:space="preserve"> vota… qui seront étudi</w:t>
      </w:r>
      <w:r>
        <w:rPr>
          <w:rFonts w:ascii="Times New Roman" w:hAnsi="Times New Roman" w:cs="Times New Roman"/>
          <w:sz w:val="24"/>
          <w:szCs w:val="24"/>
        </w:rPr>
        <w:t>és</w:t>
      </w:r>
      <w:r w:rsidRPr="00220A18">
        <w:rPr>
          <w:rFonts w:ascii="Times New Roman" w:hAnsi="Times New Roman" w:cs="Times New Roman"/>
          <w:sz w:val="24"/>
          <w:szCs w:val="24"/>
        </w:rPr>
        <w:t xml:space="preserve"> </w:t>
      </w:r>
      <w:r w:rsidRPr="007274CC">
        <w:rPr>
          <w:rFonts w:ascii="Times New Roman" w:hAnsi="Times New Roman" w:cs="Times New Roman"/>
          <w:color w:val="FF0000"/>
          <w:sz w:val="24"/>
          <w:szCs w:val="24"/>
        </w:rPr>
        <w:t>dans la 3</w:t>
      </w:r>
      <w:r w:rsidRPr="007274CC">
        <w:rPr>
          <w:rFonts w:ascii="Times New Roman" w:hAnsi="Times New Roman" w:cs="Times New Roman"/>
          <w:color w:val="FF0000"/>
          <w:sz w:val="24"/>
          <w:szCs w:val="24"/>
          <w:vertAlign w:val="superscript"/>
        </w:rPr>
        <w:t>e</w:t>
      </w:r>
      <w:r w:rsidRPr="007274CC">
        <w:rPr>
          <w:rFonts w:ascii="Times New Roman" w:hAnsi="Times New Roman" w:cs="Times New Roman"/>
          <w:color w:val="FF0000"/>
          <w:sz w:val="24"/>
          <w:szCs w:val="24"/>
        </w:rPr>
        <w:t xml:space="preserve"> partie </w:t>
      </w:r>
      <w:r w:rsidRPr="00220A18">
        <w:rPr>
          <w:rFonts w:ascii="Times New Roman" w:hAnsi="Times New Roman" w:cs="Times New Roman"/>
          <w:sz w:val="24"/>
          <w:szCs w:val="24"/>
        </w:rPr>
        <w:t>d</w:t>
      </w:r>
      <w:r w:rsidR="00F5293C">
        <w:rPr>
          <w:rFonts w:ascii="Times New Roman" w:hAnsi="Times New Roman" w:cs="Times New Roman"/>
          <w:sz w:val="24"/>
          <w:szCs w:val="24"/>
        </w:rPr>
        <w:t>e notre mémoire</w:t>
      </w:r>
    </w:p>
    <w:p w:rsidR="00AE7750" w:rsidRDefault="00F5293C" w:rsidP="00F5293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7469BC7C" wp14:editId="1770CEE5">
            <wp:extent cx="5459692" cy="2867025"/>
            <wp:effectExtent l="0" t="0" r="8255" b="0"/>
            <wp:docPr id="1069" name="Imag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63149" cy="2868841"/>
                    </a:xfrm>
                    <a:prstGeom prst="rect">
                      <a:avLst/>
                    </a:prstGeom>
                    <a:noFill/>
                    <a:ln>
                      <a:noFill/>
                    </a:ln>
                  </pic:spPr>
                </pic:pic>
              </a:graphicData>
            </a:graphic>
          </wp:inline>
        </w:drawing>
      </w:r>
    </w:p>
    <w:p w:rsidR="00F5293C" w:rsidRDefault="00F5293C" w:rsidP="00F5293C">
      <w:pPr>
        <w:pStyle w:val="Lgende"/>
        <w:keepNext/>
        <w:spacing w:after="0"/>
        <w:jc w:val="center"/>
      </w:pPr>
      <w:r>
        <w:t>Tableau 3</w:t>
      </w:r>
      <w:r w:rsidRPr="00022818">
        <w:t xml:space="preserve"> : représentant les différentes légendes de droit présents dans le catalogue.</w:t>
      </w:r>
    </w:p>
    <w:p w:rsidR="00BC7442" w:rsidRPr="00BC7442" w:rsidRDefault="00BC7442" w:rsidP="00BC7442"/>
    <w:p w:rsidR="00AE7750" w:rsidRDefault="00AE7750" w:rsidP="00AE7750">
      <w:pPr>
        <w:spacing w:line="360" w:lineRule="auto"/>
        <w:jc w:val="both"/>
        <w:rPr>
          <w:rFonts w:ascii="Times New Roman" w:hAnsi="Times New Roman" w:cs="Times New Roman"/>
          <w:sz w:val="24"/>
          <w:szCs w:val="24"/>
        </w:rPr>
      </w:pPr>
      <w:r w:rsidRPr="00220A18">
        <w:rPr>
          <w:rFonts w:ascii="Times New Roman" w:hAnsi="Times New Roman" w:cs="Times New Roman"/>
          <w:sz w:val="24"/>
          <w:szCs w:val="24"/>
        </w:rPr>
        <w:lastRenderedPageBreak/>
        <w:t>Le revers offre une grande var</w:t>
      </w:r>
      <w:r>
        <w:rPr>
          <w:rFonts w:ascii="Times New Roman" w:hAnsi="Times New Roman" w:cs="Times New Roman"/>
          <w:sz w:val="24"/>
          <w:szCs w:val="24"/>
        </w:rPr>
        <w:t>iété iconographique, avec les allégories</w:t>
      </w:r>
      <w:r w:rsidRPr="00220A18">
        <w:rPr>
          <w:rFonts w:ascii="Times New Roman" w:hAnsi="Times New Roman" w:cs="Times New Roman"/>
          <w:sz w:val="24"/>
          <w:szCs w:val="24"/>
        </w:rPr>
        <w:t>, l’architecture, fait de guerres et d’autres différents thèmes. Les légendes qui accompagnent les images en précisent le sens et la portée.</w:t>
      </w:r>
      <w:r>
        <w:rPr>
          <w:rFonts w:ascii="Times New Roman" w:hAnsi="Times New Roman" w:cs="Times New Roman"/>
          <w:sz w:val="24"/>
          <w:szCs w:val="24"/>
        </w:rPr>
        <w:t xml:space="preserve"> </w:t>
      </w:r>
      <w:r w:rsidRPr="00220A18">
        <w:rPr>
          <w:rFonts w:ascii="Times New Roman" w:hAnsi="Times New Roman" w:cs="Times New Roman"/>
          <w:sz w:val="24"/>
          <w:szCs w:val="24"/>
        </w:rPr>
        <w:t xml:space="preserve">Aussi une même légende peut être accompagnée de différentes images dans notre collection par exemple le type </w:t>
      </w:r>
      <w:r>
        <w:rPr>
          <w:rFonts w:ascii="Times New Roman" w:hAnsi="Times New Roman" w:cs="Times New Roman"/>
          <w:i/>
          <w:sz w:val="24"/>
          <w:szCs w:val="24"/>
        </w:rPr>
        <w:t xml:space="preserve">Felix Temporum Reparatio </w:t>
      </w:r>
      <w:r>
        <w:rPr>
          <w:rFonts w:ascii="Times New Roman" w:hAnsi="Times New Roman" w:cs="Times New Roman"/>
          <w:sz w:val="24"/>
          <w:szCs w:val="40"/>
        </w:rPr>
        <w:t>pour le retour des temps heureux</w:t>
      </w:r>
      <w:r>
        <w:rPr>
          <w:rFonts w:ascii="Times New Roman" w:hAnsi="Times New Roman" w:cs="Times New Roman"/>
          <w:i/>
          <w:sz w:val="24"/>
          <w:szCs w:val="24"/>
        </w:rPr>
        <w:t>,</w:t>
      </w:r>
      <w:r w:rsidRPr="0025554C">
        <w:rPr>
          <w:rFonts w:ascii="Times New Roman" w:hAnsi="Times New Roman" w:cs="Times New Roman"/>
          <w:sz w:val="24"/>
          <w:szCs w:val="24"/>
        </w:rPr>
        <w:t xml:space="preserve"> </w:t>
      </w:r>
      <w:r>
        <w:rPr>
          <w:rFonts w:ascii="Times New Roman" w:hAnsi="Times New Roman" w:cs="Times New Roman"/>
          <w:sz w:val="24"/>
          <w:szCs w:val="24"/>
        </w:rPr>
        <w:t>est reparti</w:t>
      </w:r>
      <w:r w:rsidRPr="00220A18">
        <w:rPr>
          <w:rFonts w:ascii="Times New Roman" w:hAnsi="Times New Roman" w:cs="Times New Roman"/>
          <w:sz w:val="24"/>
          <w:szCs w:val="24"/>
        </w:rPr>
        <w:t xml:space="preserve"> en 4 iconographie</w:t>
      </w:r>
      <w:r>
        <w:rPr>
          <w:rFonts w:ascii="Times New Roman" w:hAnsi="Times New Roman" w:cs="Times New Roman"/>
          <w:sz w:val="24"/>
          <w:szCs w:val="24"/>
        </w:rPr>
        <w:t>s</w:t>
      </w:r>
      <w:r w:rsidRPr="00220A18">
        <w:rPr>
          <w:rFonts w:ascii="Times New Roman" w:hAnsi="Times New Roman" w:cs="Times New Roman"/>
          <w:sz w:val="24"/>
          <w:szCs w:val="24"/>
        </w:rPr>
        <w:t xml:space="preserve"> différentes montrant dans chacune d’elle l’empereur </w:t>
      </w:r>
      <w:r>
        <w:rPr>
          <w:rFonts w:ascii="Times New Roman" w:hAnsi="Times New Roman" w:cs="Times New Roman"/>
          <w:sz w:val="24"/>
          <w:szCs w:val="24"/>
        </w:rPr>
        <w:t xml:space="preserve">ou un légionnaire </w:t>
      </w:r>
      <w:r w:rsidRPr="00220A18">
        <w:rPr>
          <w:rFonts w:ascii="Times New Roman" w:hAnsi="Times New Roman" w:cs="Times New Roman"/>
          <w:sz w:val="24"/>
          <w:szCs w:val="24"/>
        </w:rPr>
        <w:t>dans un fait de guerre, prenant un captif, terrassant un cavalier… il existe également un 5</w:t>
      </w:r>
      <w:r w:rsidRPr="0025554C">
        <w:rPr>
          <w:rFonts w:ascii="Times New Roman" w:hAnsi="Times New Roman" w:cs="Times New Roman"/>
          <w:sz w:val="24"/>
          <w:szCs w:val="24"/>
          <w:vertAlign w:val="superscript"/>
        </w:rPr>
        <w:t>e</w:t>
      </w:r>
      <w:r w:rsidRPr="00220A18">
        <w:rPr>
          <w:rFonts w:ascii="Times New Roman" w:hAnsi="Times New Roman" w:cs="Times New Roman"/>
          <w:sz w:val="24"/>
          <w:szCs w:val="24"/>
        </w:rPr>
        <w:t xml:space="preserve"> type absent du catalogue montrant un phénix radié</w:t>
      </w:r>
      <w:r>
        <w:rPr>
          <w:rStyle w:val="Appelnotedebasdep"/>
          <w:rFonts w:ascii="Times New Roman" w:hAnsi="Times New Roman" w:cs="Times New Roman"/>
          <w:sz w:val="24"/>
          <w:szCs w:val="24"/>
        </w:rPr>
        <w:footnoteReference w:id="28"/>
      </w:r>
      <w:r>
        <w:rPr>
          <w:rFonts w:ascii="Times New Roman" w:hAnsi="Times New Roman" w:cs="Times New Roman"/>
          <w:sz w:val="24"/>
          <w:szCs w:val="24"/>
        </w:rPr>
        <w:t>.</w:t>
      </w:r>
    </w:p>
    <w:p w:rsidR="00AE7750" w:rsidRDefault="00AE7750" w:rsidP="00AE7750">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rFonts w:ascii="Times New Roman" w:hAnsi="Times New Roman" w:cs="Times New Roman"/>
          <w:b/>
          <w:noProof/>
          <w:color w:val="C00000"/>
          <w:sz w:val="32"/>
          <w:szCs w:val="40"/>
          <w:lang w:eastAsia="fr-FR"/>
        </w:rPr>
        <w:drawing>
          <wp:inline distT="0" distB="0" distL="0" distR="0" wp14:anchorId="431F58F8" wp14:editId="24A50A52">
            <wp:extent cx="1990725" cy="1562100"/>
            <wp:effectExtent l="0" t="0" r="952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90725" cy="1562100"/>
                    </a:xfrm>
                    <a:prstGeom prst="rect">
                      <a:avLst/>
                    </a:prstGeom>
                    <a:noFill/>
                  </pic:spPr>
                </pic:pic>
              </a:graphicData>
            </a:graphic>
          </wp:inline>
        </w:drawing>
      </w:r>
      <w:r>
        <w:rPr>
          <w:noProof/>
          <w:lang w:eastAsia="fr-FR"/>
        </w:rPr>
        <w:t xml:space="preserve">                                        </w:t>
      </w:r>
      <w:r>
        <w:rPr>
          <w:noProof/>
          <w:lang w:eastAsia="fr-FR"/>
        </w:rPr>
        <w:drawing>
          <wp:inline distT="0" distB="0" distL="0" distR="0" wp14:anchorId="6A89B8AA" wp14:editId="407E3989">
            <wp:extent cx="2124075" cy="1552575"/>
            <wp:effectExtent l="0" t="0" r="9525" b="9525"/>
            <wp:docPr id="16" name="Image 16" descr="Description : 310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Description : 3103C"/>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24075" cy="1552575"/>
                    </a:xfrm>
                    <a:prstGeom prst="rect">
                      <a:avLst/>
                    </a:prstGeom>
                    <a:noFill/>
                    <a:ln>
                      <a:noFill/>
                    </a:ln>
                  </pic:spPr>
                </pic:pic>
              </a:graphicData>
            </a:graphic>
          </wp:inline>
        </w:drawing>
      </w:r>
    </w:p>
    <w:p w:rsidR="00AE7750" w:rsidRDefault="00AE7750" w:rsidP="00AE7750">
      <w:pPr>
        <w:pStyle w:val="Lgende"/>
        <w:pBdr>
          <w:top w:val="single" w:sz="4" w:space="1" w:color="auto"/>
          <w:left w:val="single" w:sz="4" w:space="4" w:color="auto"/>
          <w:bottom w:val="single" w:sz="4" w:space="1" w:color="auto"/>
          <w:right w:val="single" w:sz="4" w:space="4" w:color="auto"/>
        </w:pBdr>
        <w:jc w:val="both"/>
      </w:pPr>
      <w:r>
        <w:t xml:space="preserve">Figure </w:t>
      </w:r>
      <w:r w:rsidR="000009D9">
        <w:fldChar w:fldCharType="begin"/>
      </w:r>
      <w:r w:rsidR="000009D9">
        <w:instrText xml:space="preserve"> SEQ Figure \* ARABIC </w:instrText>
      </w:r>
      <w:r w:rsidR="000009D9">
        <w:fldChar w:fldCharType="separate"/>
      </w:r>
      <w:r w:rsidR="00601796">
        <w:rPr>
          <w:noProof/>
        </w:rPr>
        <w:t>8</w:t>
      </w:r>
      <w:r w:rsidR="000009D9">
        <w:rPr>
          <w:noProof/>
        </w:rPr>
        <w:fldChar w:fldCharType="end"/>
      </w:r>
      <w:r>
        <w:t xml:space="preserve">: </w:t>
      </w:r>
      <w:r w:rsidRPr="005113E8">
        <w:t>MP ER n° 3110</w:t>
      </w:r>
      <w:r>
        <w:t xml:space="preserve"> au type cavalier                                         Figure </w:t>
      </w:r>
      <w:r w:rsidR="000009D9">
        <w:fldChar w:fldCharType="begin"/>
      </w:r>
      <w:r w:rsidR="000009D9">
        <w:instrText xml:space="preserve"> SEQ Figure \* ARABIC </w:instrText>
      </w:r>
      <w:r w:rsidR="000009D9">
        <w:fldChar w:fldCharType="separate"/>
      </w:r>
      <w:r w:rsidR="00601796">
        <w:rPr>
          <w:noProof/>
        </w:rPr>
        <w:t>9</w:t>
      </w:r>
      <w:r w:rsidR="000009D9">
        <w:rPr>
          <w:noProof/>
        </w:rPr>
        <w:fldChar w:fldCharType="end"/>
      </w:r>
      <w:r>
        <w:t xml:space="preserve">: </w:t>
      </w:r>
      <w:r w:rsidRPr="007428F5">
        <w:t>MP ER n° 3103</w:t>
      </w:r>
      <w:r>
        <w:t xml:space="preserve"> au type  L</w:t>
      </w:r>
      <w:r w:rsidRPr="00373176">
        <w:t>égionnaire</w:t>
      </w:r>
      <w:r>
        <w:t xml:space="preserve"> </w:t>
      </w:r>
      <w:r>
        <w:br/>
        <w:t xml:space="preserve">                         désarçonné                                                                                               avec </w:t>
      </w:r>
      <w:r w:rsidRPr="004827A6">
        <w:t>deux prisonniers</w:t>
      </w:r>
    </w:p>
    <w:p w:rsidR="00AE7750" w:rsidRDefault="00AE7750" w:rsidP="00AE7750">
      <w:pPr>
        <w:keepNext/>
        <w:pBdr>
          <w:top w:val="single" w:sz="4" w:space="1" w:color="auto"/>
          <w:left w:val="single" w:sz="4" w:space="4" w:color="auto"/>
          <w:bottom w:val="single" w:sz="4" w:space="1" w:color="auto"/>
          <w:right w:val="single" w:sz="4" w:space="4" w:color="auto"/>
        </w:pBdr>
      </w:pPr>
      <w:r>
        <w:rPr>
          <w:b/>
          <w:noProof/>
          <w:sz w:val="28"/>
          <w:lang w:eastAsia="fr-FR"/>
        </w:rPr>
        <w:drawing>
          <wp:inline distT="0" distB="0" distL="0" distR="0" wp14:anchorId="45720633" wp14:editId="4264ACAB">
            <wp:extent cx="1924050" cy="1552575"/>
            <wp:effectExtent l="0" t="0" r="0" b="9525"/>
            <wp:docPr id="226" name="Image 226" descr="Description : 309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escription : 3095c"/>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4050" cy="1552575"/>
                    </a:xfrm>
                    <a:prstGeom prst="rect">
                      <a:avLst/>
                    </a:prstGeom>
                    <a:noFill/>
                    <a:ln>
                      <a:noFill/>
                    </a:ln>
                  </pic:spPr>
                </pic:pic>
              </a:graphicData>
            </a:graphic>
          </wp:inline>
        </w:drawing>
      </w:r>
      <w:r>
        <w:rPr>
          <w:b/>
          <w:noProof/>
          <w:sz w:val="28"/>
          <w:szCs w:val="28"/>
          <w:lang w:eastAsia="fr-FR"/>
        </w:rPr>
        <w:t xml:space="preserve">                                   </w:t>
      </w:r>
      <w:r>
        <w:rPr>
          <w:b/>
          <w:noProof/>
          <w:sz w:val="28"/>
          <w:szCs w:val="28"/>
          <w:lang w:eastAsia="fr-FR"/>
        </w:rPr>
        <w:drawing>
          <wp:inline distT="0" distB="0" distL="0" distR="0" wp14:anchorId="2B40E34E" wp14:editId="735CF03D">
            <wp:extent cx="2057400" cy="1543050"/>
            <wp:effectExtent l="0" t="0" r="0" b="0"/>
            <wp:docPr id="239" name="Image 239" descr="Description : 313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descr="Description : 3131C"/>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inline>
        </w:drawing>
      </w:r>
    </w:p>
    <w:p w:rsidR="00AE7750" w:rsidRDefault="00AE7750" w:rsidP="00AE7750">
      <w:pPr>
        <w:pStyle w:val="Lgende"/>
        <w:pBdr>
          <w:top w:val="single" w:sz="4" w:space="1" w:color="auto"/>
          <w:left w:val="single" w:sz="4" w:space="4" w:color="auto"/>
          <w:bottom w:val="single" w:sz="4" w:space="1" w:color="auto"/>
          <w:right w:val="single" w:sz="4" w:space="4" w:color="auto"/>
        </w:pBdr>
      </w:pPr>
      <w:r>
        <w:t xml:space="preserve">Figure </w:t>
      </w:r>
      <w:r w:rsidR="000009D9">
        <w:fldChar w:fldCharType="begin"/>
      </w:r>
      <w:r w:rsidR="000009D9">
        <w:instrText xml:space="preserve"> SEQ Figure \* ARABIC </w:instrText>
      </w:r>
      <w:r w:rsidR="000009D9">
        <w:fldChar w:fldCharType="separate"/>
      </w:r>
      <w:r w:rsidR="00601796">
        <w:rPr>
          <w:noProof/>
        </w:rPr>
        <w:t>10</w:t>
      </w:r>
      <w:r w:rsidR="000009D9">
        <w:rPr>
          <w:noProof/>
        </w:rPr>
        <w:fldChar w:fldCharType="end"/>
      </w:r>
      <w:r>
        <w:t xml:space="preserve">: </w:t>
      </w:r>
      <w:r w:rsidRPr="00AB1987">
        <w:t>MP ER n° 3095</w:t>
      </w:r>
      <w:r>
        <w:t xml:space="preserve"> au type </w:t>
      </w:r>
      <w:r w:rsidRPr="00373176">
        <w:t>empereur</w:t>
      </w:r>
      <w:r>
        <w:t xml:space="preserve">                                              Figure </w:t>
      </w:r>
      <w:r w:rsidR="000009D9">
        <w:fldChar w:fldCharType="begin"/>
      </w:r>
      <w:r w:rsidR="000009D9">
        <w:instrText xml:space="preserve"> SEQ Figure \* ARABIC </w:instrText>
      </w:r>
      <w:r w:rsidR="000009D9">
        <w:fldChar w:fldCharType="separate"/>
      </w:r>
      <w:r w:rsidR="00601796">
        <w:rPr>
          <w:noProof/>
        </w:rPr>
        <w:t>11</w:t>
      </w:r>
      <w:r w:rsidR="000009D9">
        <w:rPr>
          <w:noProof/>
        </w:rPr>
        <w:fldChar w:fldCharType="end"/>
      </w:r>
      <w:r>
        <w:t xml:space="preserve">: </w:t>
      </w:r>
      <w:r w:rsidRPr="00373176">
        <w:t>MP ER n° 3131</w:t>
      </w:r>
      <w:r>
        <w:t xml:space="preserve"> au type</w:t>
      </w:r>
      <w:r w:rsidRPr="00373176">
        <w:t xml:space="preserve"> légionnaire  </w:t>
      </w:r>
      <w:r>
        <w:t xml:space="preserve">   </w:t>
      </w:r>
      <w:r>
        <w:br/>
        <w:t xml:space="preserve">           </w:t>
      </w:r>
      <w:r w:rsidRPr="00373176">
        <w:t>debout</w:t>
      </w:r>
      <w:r>
        <w:t xml:space="preserve"> sur </w:t>
      </w:r>
      <w:r w:rsidRPr="00373176">
        <w:t>la</w:t>
      </w:r>
      <w:r>
        <w:t xml:space="preserve"> </w:t>
      </w:r>
      <w:r w:rsidRPr="00373176">
        <w:t>proue d'une galère</w:t>
      </w:r>
      <w:r>
        <w:t xml:space="preserve">                                                                    </w:t>
      </w:r>
      <w:r w:rsidRPr="00373176">
        <w:t>enlevant un enfant de la cabane</w:t>
      </w:r>
      <w:r>
        <w:t xml:space="preserve">                 </w:t>
      </w:r>
    </w:p>
    <w:p w:rsidR="00AE7750" w:rsidRDefault="00AE7750" w:rsidP="00AE7750">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b/>
          <w:noProof/>
          <w:kern w:val="28"/>
          <w:sz w:val="28"/>
          <w:lang w:eastAsia="fr-FR"/>
        </w:rPr>
        <w:lastRenderedPageBreak/>
        <w:drawing>
          <wp:inline distT="0" distB="0" distL="0" distR="0" wp14:anchorId="4F794A3F" wp14:editId="7B2236EA">
            <wp:extent cx="2066925" cy="1552575"/>
            <wp:effectExtent l="0" t="0" r="9525" b="9525"/>
            <wp:docPr id="240" name="Image 240" descr="Description : Description : 317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Description : 3177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r>
        <w:rPr>
          <w:noProof/>
          <w:sz w:val="28"/>
          <w:lang w:eastAsia="fr-FR"/>
        </w:rPr>
        <w:t xml:space="preserve">                             </w:t>
      </w:r>
      <w:r>
        <w:rPr>
          <w:noProof/>
          <w:sz w:val="28"/>
          <w:lang w:eastAsia="fr-FR"/>
        </w:rPr>
        <w:drawing>
          <wp:inline distT="0" distB="0" distL="0" distR="0" wp14:anchorId="6AA19BA7" wp14:editId="54DD3E0B">
            <wp:extent cx="2133600" cy="1543050"/>
            <wp:effectExtent l="0" t="0" r="0" b="0"/>
            <wp:docPr id="241" name="Image 241" descr="Description : Description : 3166-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Description : Description : 3166-1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33600" cy="1543050"/>
                    </a:xfrm>
                    <a:prstGeom prst="rect">
                      <a:avLst/>
                    </a:prstGeom>
                    <a:noFill/>
                    <a:ln>
                      <a:noFill/>
                    </a:ln>
                  </pic:spPr>
                </pic:pic>
              </a:graphicData>
            </a:graphic>
          </wp:inline>
        </w:drawing>
      </w:r>
    </w:p>
    <w:p w:rsidR="00AE7750" w:rsidRDefault="00AE7750" w:rsidP="00AE7750">
      <w:pPr>
        <w:pStyle w:val="Lgende"/>
        <w:pBdr>
          <w:top w:val="single" w:sz="4" w:space="1" w:color="auto"/>
          <w:left w:val="single" w:sz="4" w:space="4" w:color="auto"/>
          <w:bottom w:val="single" w:sz="4" w:space="1" w:color="auto"/>
          <w:right w:val="single" w:sz="4" w:space="4" w:color="auto"/>
        </w:pBdr>
        <w:jc w:val="both"/>
      </w:pPr>
      <w:r>
        <w:t xml:space="preserve">Figure </w:t>
      </w:r>
      <w:r w:rsidR="000009D9">
        <w:fldChar w:fldCharType="begin"/>
      </w:r>
      <w:r w:rsidR="000009D9">
        <w:instrText xml:space="preserve"> SEQ Figure \* ARABIC </w:instrText>
      </w:r>
      <w:r w:rsidR="000009D9">
        <w:fldChar w:fldCharType="separate"/>
      </w:r>
      <w:r w:rsidR="00601796">
        <w:rPr>
          <w:noProof/>
        </w:rPr>
        <w:t>12</w:t>
      </w:r>
      <w:r w:rsidR="000009D9">
        <w:rPr>
          <w:noProof/>
        </w:rPr>
        <w:fldChar w:fldCharType="end"/>
      </w:r>
      <w:r>
        <w:t xml:space="preserve">: </w:t>
      </w:r>
      <w:r w:rsidRPr="00121082">
        <w:t>MP ER n° 3177</w:t>
      </w:r>
      <w:r>
        <w:t xml:space="preserve"> Porte de camp militaire                     Figure </w:t>
      </w:r>
      <w:r w:rsidR="000009D9">
        <w:fldChar w:fldCharType="begin"/>
      </w:r>
      <w:r w:rsidR="000009D9">
        <w:instrText xml:space="preserve"> SEQ Figure \* ARABIC </w:instrText>
      </w:r>
      <w:r w:rsidR="000009D9">
        <w:fldChar w:fldCharType="separate"/>
      </w:r>
      <w:r w:rsidR="00601796">
        <w:rPr>
          <w:noProof/>
        </w:rPr>
        <w:t>13</w:t>
      </w:r>
      <w:r w:rsidR="000009D9">
        <w:rPr>
          <w:noProof/>
        </w:rPr>
        <w:fldChar w:fldCharType="end"/>
      </w:r>
      <w:r>
        <w:t xml:space="preserve">: </w:t>
      </w:r>
      <w:r w:rsidRPr="00864751">
        <w:t>MP ER n° 3166-1</w:t>
      </w:r>
      <w:r>
        <w:t xml:space="preserve"> Porte de camp militaire                    </w:t>
      </w:r>
      <w:r>
        <w:tab/>
        <w:t xml:space="preserve">avec </w:t>
      </w:r>
      <w:r w:rsidRPr="009D1E11">
        <w:t>légende VIRTVS CAESS</w:t>
      </w:r>
      <w:r>
        <w:t xml:space="preserve">                                                       avec la légende </w:t>
      </w:r>
      <w:r w:rsidRPr="009D1E11">
        <w:t>Providentiæ Cæsarum</w:t>
      </w:r>
    </w:p>
    <w:p w:rsidR="00AE7750" w:rsidRPr="00F55F01" w:rsidRDefault="00AE7750" w:rsidP="00F55F01">
      <w:pPr>
        <w:spacing w:line="360" w:lineRule="auto"/>
        <w:jc w:val="both"/>
        <w:rPr>
          <w:rFonts w:ascii="Times New Roman" w:hAnsi="Times New Roman" w:cs="Times New Roman"/>
          <w:sz w:val="24"/>
          <w:szCs w:val="24"/>
        </w:rPr>
      </w:pPr>
      <w:r w:rsidRPr="00220A18">
        <w:rPr>
          <w:rFonts w:ascii="Times New Roman" w:hAnsi="Times New Roman" w:cs="Times New Roman"/>
          <w:sz w:val="24"/>
          <w:szCs w:val="24"/>
        </w:rPr>
        <w:t>Également le cas inverse est possible, pour le revers à la porte de camps militaire, deux légendes peuvent accompagner le dessin </w:t>
      </w:r>
      <w:r w:rsidR="00BC7442" w:rsidRPr="00220A18">
        <w:rPr>
          <w:rFonts w:ascii="Times New Roman" w:hAnsi="Times New Roman" w:cs="Times New Roman"/>
          <w:sz w:val="24"/>
          <w:szCs w:val="24"/>
        </w:rPr>
        <w:t>:</w:t>
      </w:r>
      <w:r w:rsidR="00BC7442" w:rsidRPr="00220A18">
        <w:rPr>
          <w:rFonts w:ascii="Times New Roman" w:hAnsi="Times New Roman" w:cs="Times New Roman"/>
          <w:i/>
          <w:sz w:val="24"/>
          <w:szCs w:val="24"/>
        </w:rPr>
        <w:t xml:space="preserve"> Virtus</w:t>
      </w:r>
      <w:r w:rsidRPr="00220A18">
        <w:rPr>
          <w:rFonts w:ascii="Times New Roman" w:hAnsi="Times New Roman" w:cs="Times New Roman"/>
          <w:i/>
          <w:sz w:val="24"/>
          <w:szCs w:val="24"/>
        </w:rPr>
        <w:t xml:space="preserve"> Cæsar</w:t>
      </w:r>
      <w:r>
        <w:rPr>
          <w:rFonts w:ascii="Times New Roman" w:hAnsi="Times New Roman" w:cs="Times New Roman"/>
          <w:i/>
          <w:sz w:val="24"/>
          <w:szCs w:val="24"/>
        </w:rPr>
        <w:t xml:space="preserve">, </w:t>
      </w:r>
      <w:r w:rsidRPr="001233ED">
        <w:rPr>
          <w:rFonts w:ascii="Times New Roman" w:hAnsi="Times New Roman" w:cs="Times New Roman"/>
          <w:sz w:val="24"/>
          <w:szCs w:val="24"/>
        </w:rPr>
        <w:t>pour la vertu du césar et</w:t>
      </w:r>
      <w:r w:rsidRPr="00220A18">
        <w:rPr>
          <w:rFonts w:ascii="Times New Roman" w:hAnsi="Times New Roman" w:cs="Times New Roman"/>
          <w:i/>
          <w:sz w:val="24"/>
          <w:szCs w:val="24"/>
        </w:rPr>
        <w:t xml:space="preserve"> Providentiæ Cæsarum</w:t>
      </w:r>
      <w:r w:rsidRPr="00220A18">
        <w:rPr>
          <w:rFonts w:ascii="Times New Roman" w:hAnsi="Times New Roman" w:cs="Times New Roman"/>
          <w:sz w:val="24"/>
          <w:szCs w:val="24"/>
        </w:rPr>
        <w:t>,</w:t>
      </w:r>
      <w:r>
        <w:rPr>
          <w:rFonts w:ascii="Times New Roman" w:hAnsi="Times New Roman" w:cs="Times New Roman"/>
          <w:sz w:val="24"/>
          <w:szCs w:val="24"/>
        </w:rPr>
        <w:t xml:space="preserve"> pour la providence des césars.</w:t>
      </w:r>
      <w:r w:rsidRPr="00220A18">
        <w:rPr>
          <w:rFonts w:ascii="Times New Roman" w:hAnsi="Times New Roman" w:cs="Times New Roman"/>
          <w:sz w:val="24"/>
          <w:szCs w:val="24"/>
        </w:rPr>
        <w:t xml:space="preserve"> Il existe aussi d’innombrable variabilité au sein d’une même émission, la qualité du graveur est à prendre en compte, les monnaies des ateliers des grandes villes comme Rome et Constantinople sont souvent de plus belles réalisation que celles de leurs homologue</w:t>
      </w:r>
      <w:r>
        <w:rPr>
          <w:rFonts w:ascii="Times New Roman" w:hAnsi="Times New Roman" w:cs="Times New Roman"/>
          <w:sz w:val="24"/>
          <w:szCs w:val="24"/>
        </w:rPr>
        <w:t>s</w:t>
      </w:r>
      <w:r w:rsidRPr="00220A18">
        <w:rPr>
          <w:rFonts w:ascii="Times New Roman" w:hAnsi="Times New Roman" w:cs="Times New Roman"/>
          <w:sz w:val="24"/>
          <w:szCs w:val="24"/>
        </w:rPr>
        <w:t xml:space="preserve"> de provinces. De même quelques détails peuvent varier par atelier comme la flore, l’on va voir surtout des palmiers sur les ateliers orientaux alors que les arbres feuillus sont plus présents sur le</w:t>
      </w:r>
      <w:r w:rsidR="00F55F01">
        <w:rPr>
          <w:rFonts w:ascii="Times New Roman" w:hAnsi="Times New Roman" w:cs="Times New Roman"/>
          <w:sz w:val="24"/>
          <w:szCs w:val="24"/>
        </w:rPr>
        <w:t>s ateliers gaulois par exemple.</w:t>
      </w:r>
    </w:p>
    <w:p w:rsidR="00AE7750" w:rsidRPr="00FC00F2" w:rsidRDefault="00AE7750" w:rsidP="00AE7750">
      <w:pPr>
        <w:tabs>
          <w:tab w:val="left" w:pos="2475"/>
        </w:tabs>
        <w:rPr>
          <w:rFonts w:ascii="Times New Roman" w:hAnsi="Times New Roman" w:cs="Times New Roman"/>
          <w:sz w:val="24"/>
        </w:rPr>
      </w:pPr>
      <w:r>
        <w:rPr>
          <w:noProof/>
          <w:lang w:eastAsia="fr-FR"/>
        </w:rPr>
        <w:lastRenderedPageBreak/>
        <w:drawing>
          <wp:inline distT="0" distB="0" distL="0" distR="0" wp14:anchorId="46A206CF" wp14:editId="50EC12BB">
            <wp:extent cx="5095875" cy="5295901"/>
            <wp:effectExtent l="0" t="0" r="9525" b="19050"/>
            <wp:docPr id="242" name="Graphique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AE7750" w:rsidRDefault="00AE7750" w:rsidP="00AE7750">
      <w:pPr>
        <w:pStyle w:val="Lgende"/>
        <w:keepNext/>
        <w:jc w:val="center"/>
      </w:pPr>
      <w:r>
        <w:t>Tableau 4 : représentant la répartition des légendes de droit présents dans le catalogue.</w:t>
      </w:r>
    </w:p>
    <w:p w:rsidR="00AE7750" w:rsidRDefault="00AE7750" w:rsidP="00AE7750"/>
    <w:p w:rsidR="00F5293C" w:rsidRDefault="00F5293C" w:rsidP="00AE7750"/>
    <w:p w:rsidR="00F5293C" w:rsidRDefault="00F5293C" w:rsidP="00AE7750"/>
    <w:p w:rsidR="00F5293C" w:rsidRDefault="00F5293C" w:rsidP="00AE7750"/>
    <w:p w:rsidR="00F5293C" w:rsidRDefault="00F5293C" w:rsidP="00AE7750"/>
    <w:p w:rsidR="00F5293C" w:rsidRDefault="00F5293C" w:rsidP="00AE7750"/>
    <w:p w:rsidR="00F5293C" w:rsidRDefault="00F5293C" w:rsidP="00AE7750"/>
    <w:p w:rsidR="00F5293C" w:rsidRDefault="00F5293C" w:rsidP="00AE7750"/>
    <w:p w:rsidR="00523CE1" w:rsidRPr="00625352" w:rsidRDefault="008B4A91" w:rsidP="0094599D">
      <w:pPr>
        <w:tabs>
          <w:tab w:val="left" w:pos="1035"/>
        </w:tabs>
        <w:spacing w:line="360" w:lineRule="auto"/>
        <w:jc w:val="both"/>
        <w:rPr>
          <w:rFonts w:ascii="Times New Roman" w:hAnsi="Times New Roman" w:cs="Times New Roman"/>
          <w:b/>
          <w:sz w:val="28"/>
          <w:szCs w:val="24"/>
        </w:rPr>
      </w:pPr>
      <w:r>
        <w:rPr>
          <w:rFonts w:ascii="Times New Roman" w:hAnsi="Times New Roman" w:cs="Times New Roman"/>
          <w:b/>
          <w:sz w:val="28"/>
          <w:szCs w:val="24"/>
        </w:rPr>
        <w:lastRenderedPageBreak/>
        <w:t>1.7</w:t>
      </w:r>
      <w:r w:rsidR="00730BB9" w:rsidRPr="00625352">
        <w:rPr>
          <w:rFonts w:ascii="Times New Roman" w:hAnsi="Times New Roman" w:cs="Times New Roman"/>
          <w:b/>
          <w:sz w:val="28"/>
          <w:szCs w:val="24"/>
        </w:rPr>
        <w:t xml:space="preserve"> Les différentes matières premières</w:t>
      </w:r>
    </w:p>
    <w:p w:rsidR="00523CE1" w:rsidRDefault="00730BB9" w:rsidP="0094599D">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523CE1">
        <w:rPr>
          <w:rFonts w:ascii="Times New Roman" w:hAnsi="Times New Roman" w:cs="Times New Roman"/>
          <w:sz w:val="24"/>
          <w:szCs w:val="24"/>
        </w:rPr>
        <w:t>Afin d</w:t>
      </w:r>
      <w:r w:rsidR="005E5912">
        <w:rPr>
          <w:rFonts w:ascii="Times New Roman" w:hAnsi="Times New Roman" w:cs="Times New Roman"/>
          <w:sz w:val="24"/>
          <w:szCs w:val="24"/>
        </w:rPr>
        <w:t xml:space="preserve">’approvisionner l’empire en </w:t>
      </w:r>
      <w:r w:rsidR="00082615">
        <w:rPr>
          <w:rFonts w:ascii="Times New Roman" w:hAnsi="Times New Roman" w:cs="Times New Roman"/>
          <w:sz w:val="24"/>
          <w:szCs w:val="24"/>
        </w:rPr>
        <w:t>monnaie,</w:t>
      </w:r>
      <w:r w:rsidR="005E5912">
        <w:rPr>
          <w:rFonts w:ascii="Times New Roman" w:hAnsi="Times New Roman" w:cs="Times New Roman"/>
          <w:sz w:val="24"/>
          <w:szCs w:val="24"/>
        </w:rPr>
        <w:t xml:space="preserve"> les ateliers doivent recevoir quantité </w:t>
      </w:r>
      <w:r w:rsidR="0094599D">
        <w:rPr>
          <w:rFonts w:ascii="Times New Roman" w:hAnsi="Times New Roman" w:cs="Times New Roman"/>
          <w:sz w:val="24"/>
          <w:szCs w:val="24"/>
        </w:rPr>
        <w:t>d’</w:t>
      </w:r>
      <w:r w:rsidR="005E5912">
        <w:rPr>
          <w:rFonts w:ascii="Times New Roman" w:hAnsi="Times New Roman" w:cs="Times New Roman"/>
          <w:sz w:val="24"/>
          <w:szCs w:val="24"/>
        </w:rPr>
        <w:t xml:space="preserve">or </w:t>
      </w:r>
      <w:r w:rsidR="0094599D">
        <w:rPr>
          <w:rFonts w:ascii="Times New Roman" w:hAnsi="Times New Roman" w:cs="Times New Roman"/>
          <w:sz w:val="24"/>
          <w:szCs w:val="24"/>
        </w:rPr>
        <w:t>d’</w:t>
      </w:r>
      <w:r w:rsidR="005E5912">
        <w:rPr>
          <w:rFonts w:ascii="Times New Roman" w:hAnsi="Times New Roman" w:cs="Times New Roman"/>
          <w:sz w:val="24"/>
          <w:szCs w:val="24"/>
        </w:rPr>
        <w:t xml:space="preserve">argent et </w:t>
      </w:r>
      <w:r w:rsidR="0094599D">
        <w:rPr>
          <w:rFonts w:ascii="Times New Roman" w:hAnsi="Times New Roman" w:cs="Times New Roman"/>
          <w:sz w:val="24"/>
          <w:szCs w:val="24"/>
        </w:rPr>
        <w:t xml:space="preserve">de </w:t>
      </w:r>
      <w:r w:rsidR="005E5912">
        <w:rPr>
          <w:rFonts w:ascii="Times New Roman" w:hAnsi="Times New Roman" w:cs="Times New Roman"/>
          <w:sz w:val="24"/>
          <w:szCs w:val="24"/>
        </w:rPr>
        <w:t>bronze</w:t>
      </w:r>
      <w:r w:rsidR="0094599D">
        <w:rPr>
          <w:rFonts w:ascii="Times New Roman" w:hAnsi="Times New Roman" w:cs="Times New Roman"/>
          <w:sz w:val="24"/>
          <w:szCs w:val="24"/>
        </w:rPr>
        <w:t>.</w:t>
      </w:r>
      <w:r w:rsidR="005E5912">
        <w:rPr>
          <w:rFonts w:ascii="Times New Roman" w:hAnsi="Times New Roman" w:cs="Times New Roman"/>
          <w:sz w:val="24"/>
          <w:szCs w:val="24"/>
        </w:rPr>
        <w:t xml:space="preserve"> Ainsi</w:t>
      </w:r>
      <w:r w:rsidR="0094599D">
        <w:rPr>
          <w:rFonts w:ascii="Times New Roman" w:hAnsi="Times New Roman" w:cs="Times New Roman"/>
          <w:sz w:val="24"/>
          <w:szCs w:val="24"/>
        </w:rPr>
        <w:t xml:space="preserve"> dans un premier temps un recyclage continuel se pratique avec </w:t>
      </w:r>
      <w:r w:rsidR="00B50F1B">
        <w:rPr>
          <w:rFonts w:ascii="Times New Roman" w:hAnsi="Times New Roman" w:cs="Times New Roman"/>
          <w:sz w:val="24"/>
          <w:szCs w:val="24"/>
        </w:rPr>
        <w:t>la refonte</w:t>
      </w:r>
      <w:r w:rsidR="0094599D">
        <w:rPr>
          <w:rFonts w:ascii="Times New Roman" w:hAnsi="Times New Roman" w:cs="Times New Roman"/>
          <w:sz w:val="24"/>
          <w:szCs w:val="24"/>
        </w:rPr>
        <w:t xml:space="preserve"> de monnaies </w:t>
      </w:r>
      <w:r w:rsidR="00082615">
        <w:rPr>
          <w:rFonts w:ascii="Times New Roman" w:hAnsi="Times New Roman" w:cs="Times New Roman"/>
          <w:sz w:val="24"/>
          <w:szCs w:val="24"/>
        </w:rPr>
        <w:t>collectées</w:t>
      </w:r>
      <w:r w:rsidR="0094599D">
        <w:rPr>
          <w:rFonts w:ascii="Times New Roman" w:hAnsi="Times New Roman" w:cs="Times New Roman"/>
          <w:sz w:val="24"/>
          <w:szCs w:val="24"/>
        </w:rPr>
        <w:t xml:space="preserve"> par les </w:t>
      </w:r>
      <w:r w:rsidR="00B50F1B">
        <w:rPr>
          <w:rFonts w:ascii="Times New Roman" w:hAnsi="Times New Roman" w:cs="Times New Roman"/>
          <w:sz w:val="24"/>
          <w:szCs w:val="24"/>
        </w:rPr>
        <w:t>impôts</w:t>
      </w:r>
      <w:r w:rsidR="0094599D">
        <w:rPr>
          <w:rFonts w:ascii="Times New Roman" w:hAnsi="Times New Roman" w:cs="Times New Roman"/>
          <w:sz w:val="24"/>
          <w:szCs w:val="24"/>
        </w:rPr>
        <w:t xml:space="preserve"> dans tout le monde romain.</w:t>
      </w:r>
      <w:r w:rsidR="00566801">
        <w:rPr>
          <w:rFonts w:ascii="Times New Roman" w:hAnsi="Times New Roman" w:cs="Times New Roman"/>
          <w:sz w:val="24"/>
          <w:szCs w:val="24"/>
        </w:rPr>
        <w:t xml:space="preserve"> </w:t>
      </w:r>
      <w:r w:rsidR="0094599D">
        <w:rPr>
          <w:rFonts w:ascii="Times New Roman" w:hAnsi="Times New Roman" w:cs="Times New Roman"/>
          <w:sz w:val="24"/>
          <w:szCs w:val="24"/>
        </w:rPr>
        <w:t>Ainsi que par l’extraction des gisements miniers dans tout l’empire</w:t>
      </w:r>
      <w:r w:rsidR="0094599D">
        <w:rPr>
          <w:rStyle w:val="Appelnotedebasdep"/>
          <w:rFonts w:ascii="Times New Roman" w:hAnsi="Times New Roman" w:cs="Times New Roman"/>
          <w:sz w:val="24"/>
          <w:szCs w:val="24"/>
        </w:rPr>
        <w:footnoteReference w:id="29"/>
      </w:r>
      <w:r w:rsidR="00082615">
        <w:rPr>
          <w:rFonts w:ascii="Times New Roman" w:hAnsi="Times New Roman" w:cs="Times New Roman"/>
          <w:sz w:val="24"/>
          <w:szCs w:val="24"/>
        </w:rPr>
        <w:t xml:space="preserve">. </w:t>
      </w:r>
      <w:r w:rsidR="00D8380F">
        <w:rPr>
          <w:rFonts w:ascii="Times New Roman" w:hAnsi="Times New Roman" w:cs="Times New Roman"/>
          <w:sz w:val="24"/>
          <w:szCs w:val="24"/>
        </w:rPr>
        <w:t>Mais l</w:t>
      </w:r>
      <w:r w:rsidR="005E5912" w:rsidRPr="00523CE1">
        <w:rPr>
          <w:rFonts w:ascii="Times New Roman" w:hAnsi="Times New Roman" w:cs="Times New Roman"/>
          <w:sz w:val="24"/>
          <w:szCs w:val="24"/>
        </w:rPr>
        <w:t>a crise monétaire du IIIe siècle</w:t>
      </w:r>
      <w:r w:rsidR="00D8380F">
        <w:rPr>
          <w:rFonts w:ascii="Times New Roman" w:hAnsi="Times New Roman" w:cs="Times New Roman"/>
          <w:sz w:val="24"/>
          <w:szCs w:val="24"/>
        </w:rPr>
        <w:t xml:space="preserve"> qui vit une </w:t>
      </w:r>
      <w:r>
        <w:rPr>
          <w:rFonts w:ascii="Times New Roman" w:hAnsi="Times New Roman" w:cs="Times New Roman"/>
          <w:sz w:val="24"/>
          <w:szCs w:val="24"/>
        </w:rPr>
        <w:t>répétition</w:t>
      </w:r>
      <w:r w:rsidR="00D8380F">
        <w:rPr>
          <w:rFonts w:ascii="Times New Roman" w:hAnsi="Times New Roman" w:cs="Times New Roman"/>
          <w:sz w:val="24"/>
          <w:szCs w:val="24"/>
        </w:rPr>
        <w:t xml:space="preserve"> de dévaluation de </w:t>
      </w:r>
      <w:r>
        <w:rPr>
          <w:rFonts w:ascii="Times New Roman" w:hAnsi="Times New Roman" w:cs="Times New Roman"/>
          <w:sz w:val="24"/>
          <w:szCs w:val="24"/>
        </w:rPr>
        <w:t>sa</w:t>
      </w:r>
      <w:r w:rsidR="00D8380F">
        <w:rPr>
          <w:rFonts w:ascii="Times New Roman" w:hAnsi="Times New Roman" w:cs="Times New Roman"/>
          <w:sz w:val="24"/>
          <w:szCs w:val="24"/>
        </w:rPr>
        <w:t xml:space="preserve"> monnaie </w:t>
      </w:r>
      <w:r w:rsidR="00082615">
        <w:rPr>
          <w:rFonts w:ascii="Times New Roman" w:hAnsi="Times New Roman" w:cs="Times New Roman"/>
          <w:sz w:val="24"/>
          <w:szCs w:val="24"/>
        </w:rPr>
        <w:t>due</w:t>
      </w:r>
      <w:r w:rsidR="00D8380F">
        <w:rPr>
          <w:rFonts w:ascii="Times New Roman" w:hAnsi="Times New Roman" w:cs="Times New Roman"/>
          <w:sz w:val="24"/>
          <w:szCs w:val="24"/>
        </w:rPr>
        <w:t xml:space="preserve"> </w:t>
      </w:r>
      <w:r w:rsidR="00082615">
        <w:rPr>
          <w:rFonts w:ascii="Times New Roman" w:hAnsi="Times New Roman" w:cs="Times New Roman"/>
          <w:sz w:val="24"/>
          <w:szCs w:val="24"/>
        </w:rPr>
        <w:t>à</w:t>
      </w:r>
      <w:r w:rsidR="00D8380F">
        <w:rPr>
          <w:rFonts w:ascii="Times New Roman" w:hAnsi="Times New Roman" w:cs="Times New Roman"/>
          <w:sz w:val="24"/>
          <w:szCs w:val="24"/>
        </w:rPr>
        <w:t xml:space="preserve"> un </w:t>
      </w:r>
      <w:r w:rsidR="00D8380F" w:rsidRPr="00523CE1">
        <w:rPr>
          <w:rFonts w:ascii="Times New Roman" w:hAnsi="Times New Roman" w:cs="Times New Roman"/>
          <w:sz w:val="24"/>
          <w:szCs w:val="24"/>
        </w:rPr>
        <w:t>défi</w:t>
      </w:r>
      <w:r w:rsidR="00D8380F">
        <w:rPr>
          <w:rFonts w:ascii="Times New Roman" w:hAnsi="Times New Roman" w:cs="Times New Roman"/>
          <w:sz w:val="24"/>
          <w:szCs w:val="24"/>
        </w:rPr>
        <w:t>cit de métaux précieux</w:t>
      </w:r>
      <w:r w:rsidR="00D8380F">
        <w:rPr>
          <w:rStyle w:val="Appelnotedebasdep"/>
          <w:rFonts w:ascii="Times New Roman" w:hAnsi="Times New Roman" w:cs="Times New Roman"/>
          <w:sz w:val="24"/>
          <w:szCs w:val="24"/>
        </w:rPr>
        <w:t xml:space="preserve"> </w:t>
      </w:r>
      <w:r w:rsidR="005E5912">
        <w:rPr>
          <w:rStyle w:val="Appelnotedebasdep"/>
          <w:rFonts w:ascii="Times New Roman" w:hAnsi="Times New Roman" w:cs="Times New Roman"/>
          <w:sz w:val="24"/>
          <w:szCs w:val="24"/>
        </w:rPr>
        <w:footnoteReference w:id="30"/>
      </w:r>
      <w:r w:rsidR="005E5912" w:rsidRPr="00523CE1">
        <w:rPr>
          <w:rFonts w:ascii="Times New Roman" w:hAnsi="Times New Roman" w:cs="Times New Roman"/>
          <w:sz w:val="24"/>
          <w:szCs w:val="24"/>
        </w:rPr>
        <w:t xml:space="preserve"> </w:t>
      </w:r>
      <w:r w:rsidR="00D8380F">
        <w:rPr>
          <w:rFonts w:ascii="Times New Roman" w:hAnsi="Times New Roman" w:cs="Times New Roman"/>
          <w:sz w:val="24"/>
          <w:szCs w:val="24"/>
        </w:rPr>
        <w:t xml:space="preserve">ne </w:t>
      </w:r>
      <w:r>
        <w:rPr>
          <w:rFonts w:ascii="Times New Roman" w:hAnsi="Times New Roman" w:cs="Times New Roman"/>
          <w:sz w:val="24"/>
          <w:szCs w:val="24"/>
        </w:rPr>
        <w:t>put</w:t>
      </w:r>
      <w:r w:rsidR="00D8380F">
        <w:rPr>
          <w:rFonts w:ascii="Times New Roman" w:hAnsi="Times New Roman" w:cs="Times New Roman"/>
          <w:sz w:val="24"/>
          <w:szCs w:val="24"/>
        </w:rPr>
        <w:t xml:space="preserve"> être</w:t>
      </w:r>
      <w:r w:rsidR="005E5912" w:rsidRPr="00523CE1">
        <w:rPr>
          <w:rFonts w:ascii="Times New Roman" w:hAnsi="Times New Roman" w:cs="Times New Roman"/>
          <w:sz w:val="24"/>
          <w:szCs w:val="24"/>
        </w:rPr>
        <w:t xml:space="preserve"> </w:t>
      </w:r>
      <w:r w:rsidR="00082615">
        <w:rPr>
          <w:rFonts w:ascii="Times New Roman" w:hAnsi="Times New Roman" w:cs="Times New Roman"/>
          <w:sz w:val="24"/>
          <w:szCs w:val="24"/>
        </w:rPr>
        <w:t>surmontée</w:t>
      </w:r>
      <w:r w:rsidR="005E5912" w:rsidRPr="00523CE1">
        <w:rPr>
          <w:rFonts w:ascii="Times New Roman" w:hAnsi="Times New Roman" w:cs="Times New Roman"/>
          <w:sz w:val="24"/>
          <w:szCs w:val="24"/>
        </w:rPr>
        <w:t xml:space="preserve"> </w:t>
      </w:r>
      <w:r w:rsidR="00D8380F">
        <w:rPr>
          <w:rFonts w:ascii="Times New Roman" w:hAnsi="Times New Roman" w:cs="Times New Roman"/>
          <w:sz w:val="24"/>
          <w:szCs w:val="24"/>
        </w:rPr>
        <w:t>au d</w:t>
      </w:r>
      <w:r w:rsidR="00D8380F" w:rsidRPr="00523CE1">
        <w:rPr>
          <w:rFonts w:ascii="Times New Roman" w:hAnsi="Times New Roman" w:cs="Times New Roman"/>
          <w:sz w:val="24"/>
          <w:szCs w:val="24"/>
        </w:rPr>
        <w:t xml:space="preserve">ébut du IVe siècle </w:t>
      </w:r>
      <w:r w:rsidR="00D8380F">
        <w:rPr>
          <w:rFonts w:ascii="Times New Roman" w:hAnsi="Times New Roman" w:cs="Times New Roman"/>
          <w:sz w:val="24"/>
          <w:szCs w:val="24"/>
        </w:rPr>
        <w:t xml:space="preserve">que </w:t>
      </w:r>
      <w:r w:rsidR="00523CE1" w:rsidRPr="00523CE1">
        <w:rPr>
          <w:rFonts w:ascii="Times New Roman" w:hAnsi="Times New Roman" w:cs="Times New Roman"/>
          <w:sz w:val="24"/>
          <w:szCs w:val="24"/>
        </w:rPr>
        <w:t>par les confiscations</w:t>
      </w:r>
      <w:r w:rsidR="00D8380F">
        <w:rPr>
          <w:rFonts w:ascii="Times New Roman" w:hAnsi="Times New Roman" w:cs="Times New Roman"/>
          <w:sz w:val="24"/>
          <w:szCs w:val="24"/>
        </w:rPr>
        <w:t xml:space="preserve"> des richesses</w:t>
      </w:r>
      <w:r w:rsidR="00523CE1" w:rsidRPr="00523CE1">
        <w:rPr>
          <w:rFonts w:ascii="Times New Roman" w:hAnsi="Times New Roman" w:cs="Times New Roman"/>
          <w:sz w:val="24"/>
          <w:szCs w:val="24"/>
        </w:rPr>
        <w:t xml:space="preserve"> effectuées aux dépens des temples.</w:t>
      </w:r>
      <w:r w:rsidR="00D8380F">
        <w:rPr>
          <w:rFonts w:ascii="Times New Roman" w:hAnsi="Times New Roman" w:cs="Times New Roman"/>
          <w:sz w:val="24"/>
          <w:szCs w:val="24"/>
        </w:rPr>
        <w:t xml:space="preserve"> Pillage orchestré par Constantin et </w:t>
      </w:r>
      <w:r w:rsidR="00082615">
        <w:rPr>
          <w:rFonts w:ascii="Times New Roman" w:hAnsi="Times New Roman" w:cs="Times New Roman"/>
          <w:sz w:val="24"/>
          <w:szCs w:val="24"/>
        </w:rPr>
        <w:t>s</w:t>
      </w:r>
      <w:r w:rsidR="00D8380F">
        <w:rPr>
          <w:rFonts w:ascii="Times New Roman" w:hAnsi="Times New Roman" w:cs="Times New Roman"/>
          <w:sz w:val="24"/>
          <w:szCs w:val="24"/>
        </w:rPr>
        <w:t xml:space="preserve">es fils </w:t>
      </w:r>
      <w:r w:rsidR="00082615">
        <w:rPr>
          <w:rFonts w:ascii="Times New Roman" w:hAnsi="Times New Roman" w:cs="Times New Roman"/>
          <w:sz w:val="24"/>
          <w:szCs w:val="24"/>
        </w:rPr>
        <w:t>devenus</w:t>
      </w:r>
      <w:r w:rsidR="00D8380F">
        <w:rPr>
          <w:rFonts w:ascii="Times New Roman" w:hAnsi="Times New Roman" w:cs="Times New Roman"/>
          <w:sz w:val="24"/>
          <w:szCs w:val="24"/>
        </w:rPr>
        <w:t xml:space="preserve"> </w:t>
      </w:r>
      <w:r w:rsidR="00082615">
        <w:rPr>
          <w:rFonts w:ascii="Times New Roman" w:hAnsi="Times New Roman" w:cs="Times New Roman"/>
          <w:sz w:val="24"/>
          <w:szCs w:val="24"/>
        </w:rPr>
        <w:t>chrétiens</w:t>
      </w:r>
      <w:r w:rsidR="00BD0E42">
        <w:rPr>
          <w:rStyle w:val="Appelnotedebasdep"/>
          <w:rFonts w:ascii="Times New Roman" w:hAnsi="Times New Roman" w:cs="Times New Roman"/>
          <w:sz w:val="24"/>
          <w:szCs w:val="24"/>
        </w:rPr>
        <w:footnoteReference w:id="31"/>
      </w:r>
      <w:r w:rsidR="00566801">
        <w:rPr>
          <w:rFonts w:ascii="Times New Roman" w:hAnsi="Times New Roman" w:cs="Times New Roman"/>
          <w:sz w:val="24"/>
          <w:szCs w:val="24"/>
        </w:rPr>
        <w:t>.</w:t>
      </w:r>
    </w:p>
    <w:p w:rsidR="00BD0E42" w:rsidRDefault="00730BB9" w:rsidP="0094599D">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D0E42">
        <w:rPr>
          <w:rFonts w:ascii="Times New Roman" w:hAnsi="Times New Roman" w:cs="Times New Roman"/>
          <w:sz w:val="24"/>
          <w:szCs w:val="24"/>
        </w:rPr>
        <w:t>Afin</w:t>
      </w:r>
      <w:r w:rsidR="00D8380F">
        <w:rPr>
          <w:rFonts w:ascii="Times New Roman" w:hAnsi="Times New Roman" w:cs="Times New Roman"/>
          <w:sz w:val="24"/>
          <w:szCs w:val="24"/>
        </w:rPr>
        <w:t xml:space="preserve"> de stabilis</w:t>
      </w:r>
      <w:r w:rsidR="00BD0E42">
        <w:rPr>
          <w:rFonts w:ascii="Times New Roman" w:hAnsi="Times New Roman" w:cs="Times New Roman"/>
          <w:sz w:val="24"/>
          <w:szCs w:val="24"/>
        </w:rPr>
        <w:t>er</w:t>
      </w:r>
      <w:r w:rsidR="00D8380F">
        <w:rPr>
          <w:rFonts w:ascii="Times New Roman" w:hAnsi="Times New Roman" w:cs="Times New Roman"/>
          <w:sz w:val="24"/>
          <w:szCs w:val="24"/>
        </w:rPr>
        <w:t xml:space="preserve"> un système monétaire en crise depuis les troubles du siècle </w:t>
      </w:r>
      <w:r w:rsidR="00CA1755">
        <w:rPr>
          <w:rFonts w:ascii="Times New Roman" w:hAnsi="Times New Roman" w:cs="Times New Roman"/>
          <w:sz w:val="24"/>
          <w:szCs w:val="24"/>
        </w:rPr>
        <w:t>précédent</w:t>
      </w:r>
      <w:r w:rsidR="00082615">
        <w:rPr>
          <w:rFonts w:ascii="Times New Roman" w:hAnsi="Times New Roman" w:cs="Times New Roman"/>
          <w:sz w:val="24"/>
          <w:szCs w:val="24"/>
        </w:rPr>
        <w:t>,</w:t>
      </w:r>
      <w:r w:rsidR="00D8380F">
        <w:rPr>
          <w:rFonts w:ascii="Times New Roman" w:hAnsi="Times New Roman" w:cs="Times New Roman"/>
          <w:sz w:val="24"/>
          <w:szCs w:val="24"/>
        </w:rPr>
        <w:t xml:space="preserve"> Constantin Ier </w:t>
      </w:r>
      <w:r w:rsidR="0072550D">
        <w:rPr>
          <w:rFonts w:ascii="Times New Roman" w:hAnsi="Times New Roman" w:cs="Times New Roman"/>
          <w:sz w:val="24"/>
          <w:szCs w:val="24"/>
        </w:rPr>
        <w:t xml:space="preserve">établissait </w:t>
      </w:r>
      <w:r w:rsidR="00D8380F">
        <w:rPr>
          <w:rFonts w:ascii="Times New Roman" w:hAnsi="Times New Roman" w:cs="Times New Roman"/>
          <w:sz w:val="24"/>
          <w:szCs w:val="24"/>
        </w:rPr>
        <w:t xml:space="preserve">un nouvel </w:t>
      </w:r>
      <w:r w:rsidR="00BD0E42">
        <w:rPr>
          <w:rFonts w:ascii="Times New Roman" w:hAnsi="Times New Roman" w:cs="Times New Roman"/>
          <w:sz w:val="24"/>
          <w:szCs w:val="24"/>
        </w:rPr>
        <w:t>étalonnage</w:t>
      </w:r>
      <w:r w:rsidR="00D8380F">
        <w:rPr>
          <w:rFonts w:ascii="Times New Roman" w:hAnsi="Times New Roman" w:cs="Times New Roman"/>
          <w:sz w:val="24"/>
          <w:szCs w:val="24"/>
        </w:rPr>
        <w:t xml:space="preserve"> pour les monnaies en or </w:t>
      </w:r>
      <w:r w:rsidR="0072550D">
        <w:rPr>
          <w:rFonts w:ascii="Times New Roman" w:hAnsi="Times New Roman" w:cs="Times New Roman"/>
          <w:sz w:val="24"/>
          <w:szCs w:val="24"/>
        </w:rPr>
        <w:t xml:space="preserve">instaurant </w:t>
      </w:r>
      <w:r w:rsidR="00BD0E42">
        <w:rPr>
          <w:rFonts w:ascii="Times New Roman" w:hAnsi="Times New Roman" w:cs="Times New Roman"/>
          <w:sz w:val="24"/>
          <w:szCs w:val="24"/>
        </w:rPr>
        <w:t xml:space="preserve">ainsi le solidus à 4.50 </w:t>
      </w:r>
      <w:r w:rsidR="00082615">
        <w:rPr>
          <w:rFonts w:ascii="Times New Roman" w:hAnsi="Times New Roman" w:cs="Times New Roman"/>
          <w:sz w:val="24"/>
          <w:szCs w:val="24"/>
        </w:rPr>
        <w:t>g</w:t>
      </w:r>
      <w:r w:rsidR="00D8380F">
        <w:rPr>
          <w:rFonts w:ascii="Times New Roman" w:hAnsi="Times New Roman" w:cs="Times New Roman"/>
          <w:sz w:val="24"/>
          <w:szCs w:val="24"/>
        </w:rPr>
        <w:t xml:space="preserve"> </w:t>
      </w:r>
      <w:r w:rsidR="00BD0E42">
        <w:rPr>
          <w:rFonts w:ascii="Times New Roman" w:hAnsi="Times New Roman" w:cs="Times New Roman"/>
          <w:sz w:val="24"/>
          <w:szCs w:val="24"/>
        </w:rPr>
        <w:t xml:space="preserve">dont le poids garda une grande </w:t>
      </w:r>
      <w:r w:rsidR="00585127">
        <w:rPr>
          <w:rFonts w:ascii="Times New Roman" w:hAnsi="Times New Roman" w:cs="Times New Roman"/>
          <w:sz w:val="24"/>
          <w:szCs w:val="24"/>
        </w:rPr>
        <w:t xml:space="preserve">stabilité au cours des siècles à </w:t>
      </w:r>
      <w:r w:rsidR="00BD0E42">
        <w:rPr>
          <w:rFonts w:ascii="Times New Roman" w:hAnsi="Times New Roman" w:cs="Times New Roman"/>
          <w:sz w:val="24"/>
          <w:szCs w:val="24"/>
        </w:rPr>
        <w:t>venir.</w:t>
      </w:r>
      <w:r w:rsidR="00BD0E42">
        <w:rPr>
          <w:rStyle w:val="Appelnotedebasdep"/>
          <w:rFonts w:ascii="Times New Roman" w:hAnsi="Times New Roman" w:cs="Times New Roman"/>
          <w:sz w:val="24"/>
          <w:szCs w:val="24"/>
        </w:rPr>
        <w:footnoteReference w:id="32"/>
      </w:r>
    </w:p>
    <w:p w:rsidR="00730BB9" w:rsidRDefault="00730BB9" w:rsidP="0094599D">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D0E42">
        <w:rPr>
          <w:rFonts w:ascii="Times New Roman" w:hAnsi="Times New Roman" w:cs="Times New Roman"/>
          <w:sz w:val="24"/>
          <w:szCs w:val="24"/>
        </w:rPr>
        <w:t xml:space="preserve">La collection Puig possède ainsi 3 solidus dont le </w:t>
      </w:r>
      <w:r w:rsidR="009F25D3">
        <w:rPr>
          <w:rFonts w:ascii="Times New Roman" w:hAnsi="Times New Roman" w:cs="Times New Roman"/>
          <w:sz w:val="24"/>
          <w:szCs w:val="24"/>
        </w:rPr>
        <w:t>poids est compris</w:t>
      </w:r>
      <w:r>
        <w:rPr>
          <w:rFonts w:ascii="Times New Roman" w:hAnsi="Times New Roman" w:cs="Times New Roman"/>
          <w:sz w:val="24"/>
          <w:szCs w:val="24"/>
        </w:rPr>
        <w:t xml:space="preserve"> entre 4.39 et 4.48 </w:t>
      </w:r>
      <w:r w:rsidR="00082615">
        <w:rPr>
          <w:rFonts w:ascii="Times New Roman" w:hAnsi="Times New Roman" w:cs="Times New Roman"/>
          <w:sz w:val="24"/>
          <w:szCs w:val="24"/>
        </w:rPr>
        <w:t>g</w:t>
      </w:r>
      <w:r>
        <w:rPr>
          <w:rFonts w:ascii="Times New Roman" w:hAnsi="Times New Roman" w:cs="Times New Roman"/>
          <w:sz w:val="24"/>
          <w:szCs w:val="24"/>
        </w:rPr>
        <w:t xml:space="preserve">. </w:t>
      </w:r>
      <w:r w:rsidR="003248EE">
        <w:rPr>
          <w:rFonts w:ascii="Times New Roman" w:hAnsi="Times New Roman" w:cs="Times New Roman"/>
          <w:sz w:val="24"/>
          <w:szCs w:val="24"/>
        </w:rPr>
        <w:t>Autre métal en minori</w:t>
      </w:r>
      <w:r w:rsidR="009F25D3">
        <w:rPr>
          <w:rFonts w:ascii="Times New Roman" w:hAnsi="Times New Roman" w:cs="Times New Roman"/>
          <w:sz w:val="24"/>
          <w:szCs w:val="24"/>
        </w:rPr>
        <w:t>té dans le catalogue, l’argent s</w:t>
      </w:r>
      <w:r w:rsidR="003248EE">
        <w:rPr>
          <w:rFonts w:ascii="Times New Roman" w:hAnsi="Times New Roman" w:cs="Times New Roman"/>
          <w:sz w:val="24"/>
          <w:szCs w:val="24"/>
        </w:rPr>
        <w:t xml:space="preserve">e retrouve au nombre de 3 monnaies identiques uniquement pour les ateliers d’Arles. Laissant la majorité du </w:t>
      </w:r>
      <w:r w:rsidR="009308F5">
        <w:rPr>
          <w:rFonts w:ascii="Times New Roman" w:hAnsi="Times New Roman" w:cs="Times New Roman"/>
          <w:sz w:val="24"/>
          <w:szCs w:val="24"/>
        </w:rPr>
        <w:t>catalogue</w:t>
      </w:r>
      <w:r w:rsidR="003248EE">
        <w:rPr>
          <w:rFonts w:ascii="Times New Roman" w:hAnsi="Times New Roman" w:cs="Times New Roman"/>
          <w:sz w:val="24"/>
          <w:szCs w:val="24"/>
        </w:rPr>
        <w:t xml:space="preserve"> </w:t>
      </w:r>
      <w:r>
        <w:rPr>
          <w:rFonts w:ascii="Times New Roman" w:hAnsi="Times New Roman" w:cs="Times New Roman"/>
          <w:sz w:val="24"/>
          <w:szCs w:val="24"/>
        </w:rPr>
        <w:t>à</w:t>
      </w:r>
      <w:r w:rsidR="003248EE">
        <w:rPr>
          <w:rFonts w:ascii="Times New Roman" w:hAnsi="Times New Roman" w:cs="Times New Roman"/>
          <w:sz w:val="24"/>
          <w:szCs w:val="24"/>
        </w:rPr>
        <w:t xml:space="preserve"> la monnaie de bronze, qui au final </w:t>
      </w:r>
      <w:r w:rsidR="009308F5">
        <w:rPr>
          <w:rFonts w:ascii="Times New Roman" w:hAnsi="Times New Roman" w:cs="Times New Roman"/>
          <w:sz w:val="24"/>
          <w:szCs w:val="24"/>
        </w:rPr>
        <w:t>reflète</w:t>
      </w:r>
      <w:r w:rsidR="003248EE">
        <w:rPr>
          <w:rFonts w:ascii="Times New Roman" w:hAnsi="Times New Roman" w:cs="Times New Roman"/>
          <w:sz w:val="24"/>
          <w:szCs w:val="24"/>
        </w:rPr>
        <w:t xml:space="preserve"> bien</w:t>
      </w:r>
      <w:r w:rsidR="00082615">
        <w:rPr>
          <w:rFonts w:ascii="Times New Roman" w:hAnsi="Times New Roman" w:cs="Times New Roman"/>
          <w:sz w:val="24"/>
          <w:szCs w:val="24"/>
        </w:rPr>
        <w:t xml:space="preserve"> la </w:t>
      </w:r>
      <w:r w:rsidR="003248EE">
        <w:rPr>
          <w:rFonts w:ascii="Times New Roman" w:hAnsi="Times New Roman" w:cs="Times New Roman"/>
          <w:sz w:val="24"/>
          <w:szCs w:val="24"/>
        </w:rPr>
        <w:t>profusio</w:t>
      </w:r>
      <w:r w:rsidR="00082615">
        <w:rPr>
          <w:rFonts w:ascii="Times New Roman" w:hAnsi="Times New Roman" w:cs="Times New Roman"/>
          <w:sz w:val="24"/>
          <w:szCs w:val="24"/>
        </w:rPr>
        <w:t>n</w:t>
      </w:r>
      <w:r w:rsidR="003248EE">
        <w:rPr>
          <w:rFonts w:ascii="Times New Roman" w:hAnsi="Times New Roman" w:cs="Times New Roman"/>
          <w:sz w:val="24"/>
          <w:szCs w:val="24"/>
        </w:rPr>
        <w:t xml:space="preserve"> de ces monnaies et la diversité </w:t>
      </w:r>
      <w:r w:rsidR="00625352">
        <w:rPr>
          <w:rFonts w:ascii="Times New Roman" w:hAnsi="Times New Roman" w:cs="Times New Roman"/>
          <w:sz w:val="24"/>
          <w:szCs w:val="24"/>
        </w:rPr>
        <w:t>des frappes</w:t>
      </w:r>
      <w:r w:rsidR="003248EE">
        <w:rPr>
          <w:rFonts w:ascii="Times New Roman" w:hAnsi="Times New Roman" w:cs="Times New Roman"/>
          <w:sz w:val="24"/>
          <w:szCs w:val="24"/>
        </w:rPr>
        <w:t xml:space="preserve"> sous le </w:t>
      </w:r>
      <w:r w:rsidR="009308F5">
        <w:rPr>
          <w:rFonts w:ascii="Times New Roman" w:hAnsi="Times New Roman" w:cs="Times New Roman"/>
          <w:sz w:val="24"/>
          <w:szCs w:val="24"/>
        </w:rPr>
        <w:t>règne</w:t>
      </w:r>
      <w:r w:rsidR="009F25D3">
        <w:rPr>
          <w:rFonts w:ascii="Times New Roman" w:hAnsi="Times New Roman" w:cs="Times New Roman"/>
          <w:sz w:val="24"/>
          <w:szCs w:val="24"/>
        </w:rPr>
        <w:t xml:space="preserve"> de C</w:t>
      </w:r>
      <w:r w:rsidR="003248EE">
        <w:rPr>
          <w:rFonts w:ascii="Times New Roman" w:hAnsi="Times New Roman" w:cs="Times New Roman"/>
          <w:sz w:val="24"/>
          <w:szCs w:val="24"/>
        </w:rPr>
        <w:t>onstance II</w:t>
      </w:r>
      <w:r w:rsidR="003248EE">
        <w:rPr>
          <w:rStyle w:val="Appelnotedebasdep"/>
          <w:rFonts w:ascii="Times New Roman" w:hAnsi="Times New Roman" w:cs="Times New Roman"/>
          <w:sz w:val="24"/>
          <w:szCs w:val="24"/>
        </w:rPr>
        <w:footnoteReference w:id="33"/>
      </w:r>
      <w:r w:rsidR="00566801">
        <w:rPr>
          <w:rFonts w:ascii="Times New Roman" w:hAnsi="Times New Roman" w:cs="Times New Roman"/>
          <w:sz w:val="24"/>
          <w:szCs w:val="24"/>
        </w:rPr>
        <w:t>.</w:t>
      </w:r>
    </w:p>
    <w:p w:rsidR="00566801" w:rsidRDefault="00566801" w:rsidP="0094599D">
      <w:pPr>
        <w:tabs>
          <w:tab w:val="left" w:pos="1035"/>
        </w:tabs>
        <w:spacing w:line="360" w:lineRule="auto"/>
        <w:jc w:val="both"/>
        <w:rPr>
          <w:rFonts w:ascii="Times New Roman" w:hAnsi="Times New Roman" w:cs="Times New Roman"/>
          <w:sz w:val="24"/>
          <w:szCs w:val="24"/>
        </w:rPr>
      </w:pPr>
    </w:p>
    <w:p w:rsidR="00566801" w:rsidRDefault="00566801" w:rsidP="0094599D">
      <w:pPr>
        <w:tabs>
          <w:tab w:val="left" w:pos="1035"/>
        </w:tabs>
        <w:spacing w:line="360" w:lineRule="auto"/>
        <w:jc w:val="both"/>
        <w:rPr>
          <w:rFonts w:ascii="Times New Roman" w:hAnsi="Times New Roman" w:cs="Times New Roman"/>
          <w:sz w:val="24"/>
          <w:szCs w:val="24"/>
        </w:rPr>
      </w:pPr>
    </w:p>
    <w:p w:rsidR="00566801" w:rsidRDefault="00566801" w:rsidP="0094599D">
      <w:pPr>
        <w:tabs>
          <w:tab w:val="left" w:pos="1035"/>
        </w:tabs>
        <w:spacing w:line="360" w:lineRule="auto"/>
        <w:jc w:val="both"/>
        <w:rPr>
          <w:rFonts w:ascii="Times New Roman" w:hAnsi="Times New Roman" w:cs="Times New Roman"/>
          <w:sz w:val="24"/>
          <w:szCs w:val="24"/>
        </w:rPr>
      </w:pPr>
    </w:p>
    <w:p w:rsidR="00566801" w:rsidRDefault="00566801" w:rsidP="0094599D">
      <w:pPr>
        <w:tabs>
          <w:tab w:val="left" w:pos="1035"/>
        </w:tabs>
        <w:spacing w:line="360" w:lineRule="auto"/>
        <w:jc w:val="both"/>
        <w:rPr>
          <w:rFonts w:ascii="Times New Roman" w:hAnsi="Times New Roman" w:cs="Times New Roman"/>
          <w:sz w:val="24"/>
          <w:szCs w:val="24"/>
        </w:rPr>
      </w:pPr>
    </w:p>
    <w:p w:rsidR="00566801" w:rsidRDefault="00566801" w:rsidP="0094599D">
      <w:pPr>
        <w:tabs>
          <w:tab w:val="left" w:pos="1035"/>
        </w:tabs>
        <w:spacing w:line="360" w:lineRule="auto"/>
        <w:jc w:val="both"/>
        <w:rPr>
          <w:rFonts w:ascii="Times New Roman" w:hAnsi="Times New Roman" w:cs="Times New Roman"/>
          <w:sz w:val="24"/>
          <w:szCs w:val="24"/>
        </w:rPr>
      </w:pPr>
    </w:p>
    <w:p w:rsidR="00566801" w:rsidRDefault="00566801" w:rsidP="0094599D">
      <w:pPr>
        <w:tabs>
          <w:tab w:val="left" w:pos="1035"/>
        </w:tabs>
        <w:spacing w:line="360" w:lineRule="auto"/>
        <w:jc w:val="both"/>
        <w:rPr>
          <w:rFonts w:ascii="Times New Roman" w:hAnsi="Times New Roman" w:cs="Times New Roman"/>
          <w:sz w:val="24"/>
          <w:szCs w:val="24"/>
        </w:rPr>
      </w:pPr>
    </w:p>
    <w:p w:rsidR="00566801" w:rsidRDefault="00566801" w:rsidP="0094599D">
      <w:pPr>
        <w:tabs>
          <w:tab w:val="left" w:pos="1035"/>
        </w:tabs>
        <w:spacing w:line="360" w:lineRule="auto"/>
        <w:jc w:val="both"/>
        <w:rPr>
          <w:rFonts w:ascii="Times New Roman" w:hAnsi="Times New Roman" w:cs="Times New Roman"/>
          <w:sz w:val="24"/>
          <w:szCs w:val="24"/>
        </w:rPr>
      </w:pPr>
    </w:p>
    <w:p w:rsidR="00390B61" w:rsidRDefault="00390B61" w:rsidP="00D612B3">
      <w:pPr>
        <w:keepNext/>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pPr>
      <w:r>
        <w:rPr>
          <w:rFonts w:ascii="Times New Roman" w:eastAsia="Times New Roman" w:hAnsi="Times New Roman" w:cs="Times New Roman"/>
          <w:b/>
          <w:noProof/>
          <w:kern w:val="28"/>
          <w:sz w:val="28"/>
          <w:szCs w:val="24"/>
          <w:lang w:eastAsia="fr-FR"/>
        </w:rPr>
        <w:drawing>
          <wp:inline distT="0" distB="0" distL="0" distR="0" wp14:anchorId="0B97807B" wp14:editId="4E289B6A">
            <wp:extent cx="1997111" cy="1548000"/>
            <wp:effectExtent l="0" t="0" r="3175" b="0"/>
            <wp:docPr id="17" name="Image 17" descr="Description : Description : 316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Description : Description : 3162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97111" cy="1548000"/>
                    </a:xfrm>
                    <a:prstGeom prst="rect">
                      <a:avLst/>
                    </a:prstGeom>
                    <a:noFill/>
                    <a:ln>
                      <a:noFill/>
                    </a:ln>
                  </pic:spPr>
                </pic:pic>
              </a:graphicData>
            </a:graphic>
          </wp:inline>
        </w:drawing>
      </w:r>
      <w:r w:rsidR="00D612B3">
        <w:t xml:space="preserve">                                   </w:t>
      </w:r>
      <w:r w:rsidR="00D612B3">
        <w:rPr>
          <w:rFonts w:ascii="Times New Roman" w:eastAsia="Times New Roman" w:hAnsi="Times New Roman" w:cs="Times New Roman"/>
          <w:b/>
          <w:noProof/>
          <w:kern w:val="28"/>
          <w:sz w:val="28"/>
          <w:szCs w:val="24"/>
          <w:lang w:eastAsia="fr-FR"/>
        </w:rPr>
        <w:drawing>
          <wp:inline distT="0" distB="0" distL="0" distR="0" wp14:anchorId="06DF1C36" wp14:editId="3849E9E8">
            <wp:extent cx="1990725" cy="1552575"/>
            <wp:effectExtent l="0" t="0" r="9525" b="9525"/>
            <wp:docPr id="15" name="Image 15" descr="Description : Description : 316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Description : Description : 3162C"/>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90725" cy="1552575"/>
                    </a:xfrm>
                    <a:prstGeom prst="rect">
                      <a:avLst/>
                    </a:prstGeom>
                    <a:noFill/>
                    <a:ln>
                      <a:noFill/>
                    </a:ln>
                  </pic:spPr>
                </pic:pic>
              </a:graphicData>
            </a:graphic>
          </wp:inline>
        </w:drawing>
      </w:r>
    </w:p>
    <w:p w:rsidR="00390B61" w:rsidRDefault="00390B61" w:rsidP="00D612B3">
      <w:pPr>
        <w:pStyle w:val="Lgende"/>
        <w:pBdr>
          <w:top w:val="single" w:sz="4" w:space="1" w:color="auto"/>
          <w:left w:val="single" w:sz="4" w:space="4" w:color="auto"/>
          <w:bottom w:val="single" w:sz="4" w:space="1" w:color="auto"/>
          <w:right w:val="single" w:sz="4" w:space="4" w:color="auto"/>
        </w:pBdr>
        <w:jc w:val="center"/>
      </w:pPr>
      <w:r>
        <w:t xml:space="preserve">Figure </w:t>
      </w:r>
      <w:r w:rsidR="000009D9">
        <w:fldChar w:fldCharType="begin"/>
      </w:r>
      <w:r w:rsidR="000009D9">
        <w:instrText xml:space="preserve"> SEQ Figure \* ARABIC </w:instrText>
      </w:r>
      <w:r w:rsidR="000009D9">
        <w:fldChar w:fldCharType="separate"/>
      </w:r>
      <w:r w:rsidR="00601796">
        <w:rPr>
          <w:noProof/>
        </w:rPr>
        <w:t>14</w:t>
      </w:r>
      <w:r w:rsidR="000009D9">
        <w:rPr>
          <w:noProof/>
        </w:rPr>
        <w:fldChar w:fldCharType="end"/>
      </w:r>
      <w:r w:rsidR="00D612B3">
        <w:t xml:space="preserve"> : </w:t>
      </w:r>
      <w:r w:rsidRPr="007611A1">
        <w:t xml:space="preserve">MP ER n° 3162 </w:t>
      </w:r>
      <w:r>
        <w:t>Exemple de monnaie en or</w:t>
      </w:r>
    </w:p>
    <w:p w:rsidR="00D612B3" w:rsidRDefault="00390B61" w:rsidP="00D612B3">
      <w:pPr>
        <w:keepNext/>
        <w:widowControl w:val="0"/>
        <w:pBdr>
          <w:top w:val="single" w:sz="4" w:space="1" w:color="auto"/>
          <w:left w:val="single" w:sz="4" w:space="4" w:color="auto"/>
          <w:bottom w:val="single" w:sz="4" w:space="1" w:color="auto"/>
          <w:right w:val="single" w:sz="4" w:space="4" w:color="auto"/>
        </w:pBdr>
        <w:autoSpaceDE w:val="0"/>
        <w:autoSpaceDN w:val="0"/>
        <w:adjustRightInd w:val="0"/>
        <w:spacing w:line="360" w:lineRule="auto"/>
        <w:jc w:val="center"/>
      </w:pPr>
      <w:r w:rsidRPr="00390B61">
        <w:rPr>
          <w:rFonts w:ascii="Times New Roman" w:eastAsia="Times New Roman" w:hAnsi="Times New Roman" w:cs="Times New Roman"/>
          <w:b/>
          <w:bCs/>
          <w:kern w:val="28"/>
          <w:sz w:val="28"/>
          <w:szCs w:val="24"/>
          <w:lang w:val="nl-NL" w:eastAsia="fr-FR"/>
        </w:rPr>
        <w:t xml:space="preserve">   </w:t>
      </w:r>
      <w:r w:rsidR="00D612B3">
        <w:rPr>
          <w:b/>
          <w:noProof/>
          <w:kern w:val="28"/>
          <w:sz w:val="28"/>
          <w:lang w:eastAsia="fr-FR"/>
        </w:rPr>
        <w:drawing>
          <wp:inline distT="0" distB="0" distL="0" distR="0" wp14:anchorId="069F3C28" wp14:editId="25D379F6">
            <wp:extent cx="2314575" cy="1552575"/>
            <wp:effectExtent l="0" t="0" r="9525" b="9525"/>
            <wp:docPr id="19" name="Image 19" descr="Description : Description : 318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Description : Description : 3182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14575" cy="1552575"/>
                    </a:xfrm>
                    <a:prstGeom prst="rect">
                      <a:avLst/>
                    </a:prstGeom>
                    <a:noFill/>
                    <a:ln>
                      <a:noFill/>
                    </a:ln>
                  </pic:spPr>
                </pic:pic>
              </a:graphicData>
            </a:graphic>
          </wp:inline>
        </w:drawing>
      </w:r>
      <w:r w:rsidR="00D612B3">
        <w:rPr>
          <w:rFonts w:ascii="Times New Roman" w:eastAsia="Times New Roman" w:hAnsi="Times New Roman" w:cs="Times New Roman"/>
          <w:b/>
          <w:bCs/>
          <w:kern w:val="28"/>
          <w:sz w:val="28"/>
          <w:szCs w:val="24"/>
          <w:lang w:val="nl-NL" w:eastAsia="fr-FR"/>
        </w:rPr>
        <w:t xml:space="preserve">            </w:t>
      </w:r>
      <w:r w:rsidR="00D612B3">
        <w:rPr>
          <w:b/>
          <w:noProof/>
          <w:kern w:val="28"/>
          <w:sz w:val="28"/>
          <w:lang w:eastAsia="fr-FR"/>
        </w:rPr>
        <w:drawing>
          <wp:inline distT="0" distB="0" distL="0" distR="0" wp14:anchorId="3CFAAB62" wp14:editId="778DA058">
            <wp:extent cx="2200275" cy="1552575"/>
            <wp:effectExtent l="0" t="0" r="9525" b="9525"/>
            <wp:docPr id="18" name="Image 18" descr="Description : Description : 318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 Description : 3182C"/>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00275" cy="1552575"/>
                    </a:xfrm>
                    <a:prstGeom prst="rect">
                      <a:avLst/>
                    </a:prstGeom>
                    <a:noFill/>
                    <a:ln>
                      <a:noFill/>
                    </a:ln>
                  </pic:spPr>
                </pic:pic>
              </a:graphicData>
            </a:graphic>
          </wp:inline>
        </w:drawing>
      </w:r>
    </w:p>
    <w:p w:rsidR="00D612B3" w:rsidRPr="00D612B3" w:rsidRDefault="00D612B3" w:rsidP="00D612B3">
      <w:pPr>
        <w:pStyle w:val="Lgende"/>
        <w:pBdr>
          <w:top w:val="single" w:sz="4" w:space="1" w:color="auto"/>
          <w:left w:val="single" w:sz="4" w:space="4" w:color="auto"/>
          <w:bottom w:val="single" w:sz="4" w:space="1" w:color="auto"/>
          <w:right w:val="single" w:sz="4" w:space="4" w:color="auto"/>
        </w:pBdr>
        <w:jc w:val="center"/>
      </w:pPr>
      <w:r>
        <w:t xml:space="preserve">Figure </w:t>
      </w:r>
      <w:r w:rsidR="000009D9">
        <w:fldChar w:fldCharType="begin"/>
      </w:r>
      <w:r w:rsidR="000009D9">
        <w:instrText xml:space="preserve"> SEQ Figure \* ARABIC </w:instrText>
      </w:r>
      <w:r w:rsidR="000009D9">
        <w:fldChar w:fldCharType="separate"/>
      </w:r>
      <w:r w:rsidR="00601796">
        <w:rPr>
          <w:noProof/>
        </w:rPr>
        <w:t>15</w:t>
      </w:r>
      <w:r w:rsidR="000009D9">
        <w:rPr>
          <w:noProof/>
        </w:rPr>
        <w:fldChar w:fldCharType="end"/>
      </w:r>
      <w:r>
        <w:t xml:space="preserve">: </w:t>
      </w:r>
      <w:r w:rsidRPr="008E348C">
        <w:t xml:space="preserve">MP ER n° 3182 </w:t>
      </w:r>
      <w:r>
        <w:t>Exemple de monnaie en argent</w:t>
      </w:r>
      <w:r>
        <w:rPr>
          <w:b w:val="0"/>
          <w:bCs w:val="0"/>
          <w:kern w:val="28"/>
          <w:sz w:val="28"/>
        </w:rPr>
        <w:t xml:space="preserve">                 </w:t>
      </w:r>
    </w:p>
    <w:p w:rsidR="00D612B3" w:rsidRDefault="00D612B3" w:rsidP="00D612B3">
      <w:pPr>
        <w:keepNext/>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pPr>
      <w:r>
        <w:rPr>
          <w:rFonts w:ascii="Times New Roman" w:eastAsia="Times New Roman" w:hAnsi="Times New Roman" w:cs="Times New Roman"/>
          <w:b/>
          <w:noProof/>
          <w:kern w:val="28"/>
          <w:sz w:val="24"/>
          <w:szCs w:val="24"/>
          <w:lang w:eastAsia="fr-FR"/>
        </w:rPr>
        <w:drawing>
          <wp:inline distT="0" distB="0" distL="0" distR="0" wp14:anchorId="0F4D56B1" wp14:editId="25038E68">
            <wp:extent cx="2219325" cy="1552575"/>
            <wp:effectExtent l="0" t="0" r="9525" b="9525"/>
            <wp:docPr id="21" name="Image 21" descr="Description : Description :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Description : Description : 31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19325" cy="1552575"/>
                    </a:xfrm>
                    <a:prstGeom prst="rect">
                      <a:avLst/>
                    </a:prstGeom>
                    <a:noFill/>
                    <a:ln>
                      <a:noFill/>
                    </a:ln>
                  </pic:spPr>
                </pic:pic>
              </a:graphicData>
            </a:graphic>
          </wp:inline>
        </w:drawing>
      </w:r>
      <w:r>
        <w:t xml:space="preserve">                           </w:t>
      </w:r>
      <w:r>
        <w:rPr>
          <w:rFonts w:ascii="Times New Roman" w:eastAsia="Times New Roman" w:hAnsi="Times New Roman" w:cs="Times New Roman"/>
          <w:noProof/>
          <w:kern w:val="28"/>
          <w:sz w:val="24"/>
          <w:szCs w:val="24"/>
          <w:lang w:eastAsia="fr-FR"/>
        </w:rPr>
        <w:drawing>
          <wp:inline distT="0" distB="0" distL="0" distR="0" wp14:anchorId="147AF7E9" wp14:editId="4C856E1A">
            <wp:extent cx="2124075" cy="1543050"/>
            <wp:effectExtent l="0" t="0" r="9525" b="0"/>
            <wp:docPr id="20" name="Image 20" descr="Description : Description : 1335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Description : Description : 1335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24075" cy="1543050"/>
                    </a:xfrm>
                    <a:prstGeom prst="rect">
                      <a:avLst/>
                    </a:prstGeom>
                    <a:noFill/>
                    <a:ln>
                      <a:noFill/>
                    </a:ln>
                  </pic:spPr>
                </pic:pic>
              </a:graphicData>
            </a:graphic>
          </wp:inline>
        </w:drawing>
      </w:r>
    </w:p>
    <w:p w:rsidR="00D612B3" w:rsidRDefault="00D612B3" w:rsidP="00D612B3">
      <w:pPr>
        <w:pStyle w:val="Lgende"/>
        <w:pBdr>
          <w:top w:val="single" w:sz="4" w:space="1" w:color="auto"/>
          <w:left w:val="single" w:sz="4" w:space="4" w:color="auto"/>
          <w:bottom w:val="single" w:sz="4" w:space="1" w:color="auto"/>
          <w:right w:val="single" w:sz="4" w:space="4" w:color="auto"/>
        </w:pBdr>
        <w:jc w:val="center"/>
      </w:pPr>
      <w:r>
        <w:t xml:space="preserve">Figure </w:t>
      </w:r>
      <w:r w:rsidR="000009D9">
        <w:fldChar w:fldCharType="begin"/>
      </w:r>
      <w:r w:rsidR="000009D9">
        <w:instrText xml:space="preserve"> SEQ Figure \* ARABIC </w:instrText>
      </w:r>
      <w:r w:rsidR="000009D9">
        <w:fldChar w:fldCharType="separate"/>
      </w:r>
      <w:r w:rsidR="00601796">
        <w:rPr>
          <w:noProof/>
        </w:rPr>
        <w:t>16</w:t>
      </w:r>
      <w:r w:rsidR="000009D9">
        <w:rPr>
          <w:noProof/>
        </w:rPr>
        <w:fldChar w:fldCharType="end"/>
      </w:r>
      <w:r>
        <w:t xml:space="preserve">: </w:t>
      </w:r>
      <w:r w:rsidRPr="0024230E">
        <w:t xml:space="preserve">MP ER n° 3135  </w:t>
      </w:r>
      <w:r>
        <w:t>Exemple de monnaie en bronze</w:t>
      </w:r>
    </w:p>
    <w:p w:rsidR="00D612B3" w:rsidRPr="00D612B3" w:rsidRDefault="00D612B3" w:rsidP="00D612B3">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r w:rsidRPr="00D612B3">
        <w:rPr>
          <w:rFonts w:ascii="Times New Roman" w:eastAsia="Times New Roman" w:hAnsi="Times New Roman" w:cs="Times New Roman"/>
          <w:b/>
          <w:bCs/>
          <w:kern w:val="28"/>
          <w:sz w:val="24"/>
          <w:szCs w:val="24"/>
          <w:lang w:eastAsia="fr-FR"/>
        </w:rPr>
        <w:t xml:space="preserve">                </w:t>
      </w:r>
    </w:p>
    <w:p w:rsidR="003C5891" w:rsidRDefault="003C5891" w:rsidP="0094599D">
      <w:pPr>
        <w:tabs>
          <w:tab w:val="left" w:pos="1035"/>
        </w:tabs>
        <w:spacing w:line="360" w:lineRule="auto"/>
        <w:jc w:val="both"/>
        <w:rPr>
          <w:rFonts w:ascii="Times New Roman" w:eastAsia="Times New Roman" w:hAnsi="Times New Roman" w:cs="Times New Roman"/>
          <w:b/>
          <w:bCs/>
          <w:kern w:val="28"/>
          <w:sz w:val="28"/>
          <w:szCs w:val="24"/>
          <w:lang w:val="nl-NL" w:eastAsia="fr-FR"/>
        </w:rPr>
      </w:pPr>
    </w:p>
    <w:p w:rsidR="00F5293C" w:rsidRDefault="00F5293C" w:rsidP="0094599D">
      <w:pPr>
        <w:tabs>
          <w:tab w:val="left" w:pos="1035"/>
        </w:tabs>
        <w:spacing w:line="360" w:lineRule="auto"/>
        <w:jc w:val="both"/>
        <w:rPr>
          <w:rFonts w:ascii="Times New Roman" w:eastAsia="Times New Roman" w:hAnsi="Times New Roman" w:cs="Times New Roman"/>
          <w:b/>
          <w:bCs/>
          <w:kern w:val="28"/>
          <w:sz w:val="28"/>
          <w:szCs w:val="24"/>
          <w:lang w:val="nl-NL" w:eastAsia="fr-FR"/>
        </w:rPr>
      </w:pPr>
    </w:p>
    <w:p w:rsidR="00F5293C" w:rsidRDefault="00F5293C" w:rsidP="0094599D">
      <w:pPr>
        <w:tabs>
          <w:tab w:val="left" w:pos="1035"/>
        </w:tabs>
        <w:spacing w:line="360" w:lineRule="auto"/>
        <w:jc w:val="both"/>
        <w:rPr>
          <w:rFonts w:ascii="Times New Roman" w:hAnsi="Times New Roman" w:cs="Times New Roman"/>
          <w:b/>
          <w:color w:val="FF0000"/>
          <w:sz w:val="40"/>
          <w:szCs w:val="40"/>
        </w:rPr>
      </w:pPr>
    </w:p>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 w:rsidR="003C5891" w:rsidRDefault="003C5891" w:rsidP="003C5891">
      <w:pPr>
        <w:spacing w:line="360" w:lineRule="auto"/>
        <w:jc w:val="both"/>
      </w:pPr>
    </w:p>
    <w:p w:rsidR="003C5891" w:rsidRPr="007B5662" w:rsidRDefault="003C5891" w:rsidP="003C5891">
      <w:pPr>
        <w:spacing w:line="360" w:lineRule="auto"/>
        <w:jc w:val="center"/>
        <w:rPr>
          <w:rFonts w:ascii="Times New Roman" w:hAnsi="Times New Roman" w:cs="Times New Roman"/>
          <w:b/>
          <w:sz w:val="28"/>
        </w:rPr>
      </w:pPr>
      <w:r w:rsidRPr="007B5662">
        <w:rPr>
          <w:rFonts w:ascii="Times New Roman" w:hAnsi="Times New Roman" w:cs="Times New Roman"/>
          <w:b/>
          <w:sz w:val="28"/>
        </w:rPr>
        <w:t>-I</w:t>
      </w:r>
      <w:r>
        <w:rPr>
          <w:rFonts w:ascii="Times New Roman" w:hAnsi="Times New Roman" w:cs="Times New Roman"/>
          <w:b/>
          <w:sz w:val="28"/>
        </w:rPr>
        <w:t>I</w:t>
      </w:r>
      <w:r w:rsidRPr="007B5662">
        <w:rPr>
          <w:rFonts w:ascii="Times New Roman" w:hAnsi="Times New Roman" w:cs="Times New Roman"/>
          <w:b/>
          <w:sz w:val="28"/>
        </w:rPr>
        <w:t>-</w:t>
      </w:r>
    </w:p>
    <w:p w:rsidR="003C5891" w:rsidRDefault="003C5891" w:rsidP="003C5891">
      <w:pPr>
        <w:spacing w:line="360" w:lineRule="auto"/>
        <w:jc w:val="center"/>
      </w:pPr>
      <w:r>
        <w:rPr>
          <w:rFonts w:ascii="Times New Roman" w:hAnsi="Times New Roman" w:cs="Times New Roman"/>
          <w:b/>
          <w:sz w:val="28"/>
        </w:rPr>
        <w:t>L’iconographie d’un empereur soldat</w:t>
      </w:r>
      <w:r w:rsidRPr="007B5662">
        <w:rPr>
          <w:sz w:val="28"/>
        </w:rPr>
        <w:t xml:space="preserve"> </w:t>
      </w:r>
      <w:r>
        <w:br w:type="page"/>
      </w:r>
    </w:p>
    <w:p w:rsidR="00214A1A" w:rsidRDefault="003C5891" w:rsidP="003C5891">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3248EE" w:rsidRPr="00022811">
        <w:rPr>
          <w:rFonts w:ascii="Times New Roman" w:hAnsi="Times New Roman" w:cs="Times New Roman"/>
          <w:sz w:val="24"/>
          <w:szCs w:val="24"/>
        </w:rPr>
        <w:t xml:space="preserve">Les métaux monétaires ne </w:t>
      </w:r>
      <w:r w:rsidR="00187968" w:rsidRPr="00022811">
        <w:rPr>
          <w:rFonts w:ascii="Times New Roman" w:hAnsi="Times New Roman" w:cs="Times New Roman"/>
          <w:sz w:val="24"/>
          <w:szCs w:val="24"/>
        </w:rPr>
        <w:t>véhiculaient</w:t>
      </w:r>
      <w:r w:rsidR="003248EE" w:rsidRPr="00022811">
        <w:rPr>
          <w:rFonts w:ascii="Times New Roman" w:hAnsi="Times New Roman" w:cs="Times New Roman"/>
          <w:sz w:val="24"/>
          <w:szCs w:val="24"/>
        </w:rPr>
        <w:t xml:space="preserve"> pas de la même manière l’image impériale. En effet</w:t>
      </w:r>
      <w:r w:rsidR="00082615">
        <w:rPr>
          <w:rFonts w:ascii="Times New Roman" w:hAnsi="Times New Roman" w:cs="Times New Roman"/>
          <w:sz w:val="24"/>
          <w:szCs w:val="24"/>
        </w:rPr>
        <w:t xml:space="preserve">, </w:t>
      </w:r>
      <w:r w:rsidR="00187968" w:rsidRPr="00022811">
        <w:rPr>
          <w:rFonts w:ascii="Times New Roman" w:hAnsi="Times New Roman" w:cs="Times New Roman"/>
          <w:sz w:val="24"/>
          <w:szCs w:val="24"/>
        </w:rPr>
        <w:t>les émissions d’or ou d’argent ne circulai</w:t>
      </w:r>
      <w:r w:rsidR="009F25D3">
        <w:rPr>
          <w:rFonts w:ascii="Times New Roman" w:hAnsi="Times New Roman" w:cs="Times New Roman"/>
          <w:sz w:val="24"/>
          <w:szCs w:val="24"/>
        </w:rPr>
        <w:t>ent pas comme celles de bronze ;</w:t>
      </w:r>
      <w:r w:rsidR="00187968" w:rsidRPr="00022811">
        <w:rPr>
          <w:rFonts w:ascii="Times New Roman" w:hAnsi="Times New Roman" w:cs="Times New Roman"/>
          <w:sz w:val="24"/>
          <w:szCs w:val="24"/>
        </w:rPr>
        <w:t xml:space="preserve"> elles ne touchaient pas le même public et ne pouvaie</w:t>
      </w:r>
      <w:r w:rsidR="009F25D3">
        <w:rPr>
          <w:rFonts w:ascii="Times New Roman" w:hAnsi="Times New Roman" w:cs="Times New Roman"/>
          <w:sz w:val="24"/>
          <w:szCs w:val="24"/>
        </w:rPr>
        <w:t>nt répandre la même idéologie d</w:t>
      </w:r>
      <w:r w:rsidR="00187968" w:rsidRPr="00022811">
        <w:rPr>
          <w:rFonts w:ascii="Times New Roman" w:hAnsi="Times New Roman" w:cs="Times New Roman"/>
          <w:sz w:val="24"/>
          <w:szCs w:val="24"/>
        </w:rPr>
        <w:t>e la même façon. Le plus souvent au service de la propagande au profit de l’</w:t>
      </w:r>
      <w:r w:rsidR="00C10460" w:rsidRPr="00022811">
        <w:rPr>
          <w:rFonts w:ascii="Times New Roman" w:hAnsi="Times New Roman" w:cs="Times New Roman"/>
          <w:sz w:val="24"/>
          <w:szCs w:val="24"/>
        </w:rPr>
        <w:t>empereur</w:t>
      </w:r>
      <w:r w:rsidR="00187968" w:rsidRPr="00022811">
        <w:rPr>
          <w:rFonts w:ascii="Times New Roman" w:hAnsi="Times New Roman" w:cs="Times New Roman"/>
          <w:sz w:val="24"/>
          <w:szCs w:val="24"/>
        </w:rPr>
        <w:t xml:space="preserve">, </w:t>
      </w:r>
      <w:r w:rsidR="00C10460" w:rsidRPr="00022811">
        <w:rPr>
          <w:rFonts w:ascii="Times New Roman" w:hAnsi="Times New Roman" w:cs="Times New Roman"/>
          <w:sz w:val="24"/>
          <w:szCs w:val="24"/>
        </w:rPr>
        <w:t>notamment</w:t>
      </w:r>
      <w:r w:rsidR="00187968" w:rsidRPr="00022811">
        <w:rPr>
          <w:rFonts w:ascii="Times New Roman" w:hAnsi="Times New Roman" w:cs="Times New Roman"/>
          <w:sz w:val="24"/>
          <w:szCs w:val="24"/>
        </w:rPr>
        <w:t xml:space="preserve"> pour les </w:t>
      </w:r>
      <w:r w:rsidR="00082615">
        <w:rPr>
          <w:rFonts w:ascii="Times New Roman" w:hAnsi="Times New Roman" w:cs="Times New Roman"/>
          <w:sz w:val="24"/>
          <w:szCs w:val="24"/>
        </w:rPr>
        <w:t>anniversaires</w:t>
      </w:r>
      <w:r w:rsidR="008712AE">
        <w:rPr>
          <w:rFonts w:ascii="Times New Roman" w:hAnsi="Times New Roman" w:cs="Times New Roman"/>
          <w:sz w:val="24"/>
          <w:szCs w:val="24"/>
        </w:rPr>
        <w:t xml:space="preserve"> de règne comme l’on</w:t>
      </w:r>
      <w:r w:rsidR="00187968" w:rsidRPr="00022811">
        <w:rPr>
          <w:rFonts w:ascii="Times New Roman" w:hAnsi="Times New Roman" w:cs="Times New Roman"/>
          <w:sz w:val="24"/>
          <w:szCs w:val="24"/>
        </w:rPr>
        <w:t xml:space="preserve"> peut le voir sur le catalogu</w:t>
      </w:r>
      <w:r w:rsidR="00C10460" w:rsidRPr="00022811">
        <w:rPr>
          <w:rFonts w:ascii="Times New Roman" w:hAnsi="Times New Roman" w:cs="Times New Roman"/>
          <w:sz w:val="24"/>
          <w:szCs w:val="24"/>
        </w:rPr>
        <w:t>e</w:t>
      </w:r>
      <w:r w:rsidR="00082615">
        <w:rPr>
          <w:rFonts w:ascii="Times New Roman" w:hAnsi="Times New Roman" w:cs="Times New Roman"/>
          <w:sz w:val="24"/>
          <w:szCs w:val="24"/>
        </w:rPr>
        <w:t>.</w:t>
      </w:r>
      <w:r w:rsidR="00187968" w:rsidRPr="00022811">
        <w:rPr>
          <w:rStyle w:val="Appelnotedebasdep"/>
          <w:rFonts w:ascii="Times New Roman" w:hAnsi="Times New Roman" w:cs="Times New Roman"/>
          <w:sz w:val="24"/>
          <w:szCs w:val="24"/>
        </w:rPr>
        <w:footnoteReference w:id="34"/>
      </w:r>
      <w:r w:rsidRPr="00022811">
        <w:rPr>
          <w:rFonts w:ascii="Times New Roman" w:hAnsi="Times New Roman" w:cs="Times New Roman"/>
          <w:sz w:val="24"/>
          <w:szCs w:val="24"/>
        </w:rPr>
        <w:t xml:space="preserve"> </w:t>
      </w:r>
      <w:r w:rsidR="00C10460" w:rsidRPr="00022811">
        <w:rPr>
          <w:rFonts w:ascii="Times New Roman" w:hAnsi="Times New Roman" w:cs="Times New Roman"/>
          <w:sz w:val="24"/>
          <w:szCs w:val="24"/>
        </w:rPr>
        <w:t>Le bronze par contr</w:t>
      </w:r>
      <w:r>
        <w:rPr>
          <w:rFonts w:ascii="Times New Roman" w:hAnsi="Times New Roman" w:cs="Times New Roman"/>
          <w:sz w:val="24"/>
          <w:szCs w:val="24"/>
        </w:rPr>
        <w:t>e</w:t>
      </w:r>
      <w:r w:rsidR="00C10460" w:rsidRPr="00022811">
        <w:rPr>
          <w:rFonts w:ascii="Times New Roman" w:hAnsi="Times New Roman" w:cs="Times New Roman"/>
          <w:sz w:val="24"/>
          <w:szCs w:val="24"/>
        </w:rPr>
        <w:t xml:space="preserve"> était</w:t>
      </w:r>
      <w:r w:rsidR="00682946" w:rsidRPr="00022811">
        <w:rPr>
          <w:rFonts w:ascii="Times New Roman" w:hAnsi="Times New Roman" w:cs="Times New Roman"/>
          <w:sz w:val="24"/>
          <w:szCs w:val="24"/>
        </w:rPr>
        <w:t xml:space="preserve"> destiné </w:t>
      </w:r>
      <w:r w:rsidRPr="00022811">
        <w:rPr>
          <w:rFonts w:ascii="Times New Roman" w:hAnsi="Times New Roman" w:cs="Times New Roman"/>
          <w:sz w:val="24"/>
          <w:szCs w:val="24"/>
        </w:rPr>
        <w:t>à</w:t>
      </w:r>
      <w:r w:rsidR="00682946" w:rsidRPr="00022811">
        <w:rPr>
          <w:rFonts w:ascii="Times New Roman" w:hAnsi="Times New Roman" w:cs="Times New Roman"/>
          <w:sz w:val="24"/>
          <w:szCs w:val="24"/>
        </w:rPr>
        <w:t xml:space="preserve"> un usage plus </w:t>
      </w:r>
      <w:r w:rsidR="0037768A" w:rsidRPr="00022811">
        <w:rPr>
          <w:rFonts w:ascii="Times New Roman" w:hAnsi="Times New Roman" w:cs="Times New Roman"/>
          <w:sz w:val="24"/>
          <w:szCs w:val="24"/>
        </w:rPr>
        <w:t>quotidien</w:t>
      </w:r>
      <w:r w:rsidR="00682946" w:rsidRPr="00022811">
        <w:rPr>
          <w:rFonts w:ascii="Times New Roman" w:hAnsi="Times New Roman" w:cs="Times New Roman"/>
          <w:sz w:val="24"/>
          <w:szCs w:val="24"/>
        </w:rPr>
        <w:t xml:space="preserve">. Il </w:t>
      </w:r>
      <w:r w:rsidR="0037768A" w:rsidRPr="00022811">
        <w:rPr>
          <w:rFonts w:ascii="Times New Roman" w:hAnsi="Times New Roman" w:cs="Times New Roman"/>
          <w:sz w:val="24"/>
          <w:szCs w:val="24"/>
        </w:rPr>
        <w:t>véhiculait</w:t>
      </w:r>
      <w:r w:rsidR="00682946" w:rsidRPr="00022811">
        <w:rPr>
          <w:rFonts w:ascii="Times New Roman" w:hAnsi="Times New Roman" w:cs="Times New Roman"/>
          <w:sz w:val="24"/>
          <w:szCs w:val="24"/>
        </w:rPr>
        <w:t xml:space="preserve"> donc des messages plus </w:t>
      </w:r>
      <w:r w:rsidR="00022811" w:rsidRPr="00022811">
        <w:rPr>
          <w:rFonts w:ascii="Times New Roman" w:hAnsi="Times New Roman" w:cs="Times New Roman"/>
          <w:sz w:val="24"/>
          <w:szCs w:val="24"/>
        </w:rPr>
        <w:t>stéréotypés organisés</w:t>
      </w:r>
      <w:r w:rsidR="00682946" w:rsidRPr="00022811">
        <w:rPr>
          <w:rFonts w:ascii="Times New Roman" w:hAnsi="Times New Roman" w:cs="Times New Roman"/>
          <w:sz w:val="24"/>
          <w:szCs w:val="24"/>
        </w:rPr>
        <w:t xml:space="preserve"> autour de thèmes </w:t>
      </w:r>
      <w:r w:rsidR="0037768A" w:rsidRPr="00022811">
        <w:rPr>
          <w:rFonts w:ascii="Times New Roman" w:hAnsi="Times New Roman" w:cs="Times New Roman"/>
          <w:sz w:val="24"/>
          <w:szCs w:val="24"/>
        </w:rPr>
        <w:t>politico-militaires</w:t>
      </w:r>
      <w:r w:rsidR="00682946" w:rsidRPr="00022811">
        <w:rPr>
          <w:rFonts w:ascii="Times New Roman" w:hAnsi="Times New Roman" w:cs="Times New Roman"/>
          <w:sz w:val="24"/>
          <w:szCs w:val="24"/>
        </w:rPr>
        <w:t xml:space="preserve"> comme nous </w:t>
      </w:r>
      <w:r w:rsidR="00022811" w:rsidRPr="00022811">
        <w:rPr>
          <w:rFonts w:ascii="Times New Roman" w:hAnsi="Times New Roman" w:cs="Times New Roman"/>
          <w:sz w:val="24"/>
          <w:szCs w:val="24"/>
        </w:rPr>
        <w:t>allons le voir.</w:t>
      </w:r>
    </w:p>
    <w:p w:rsidR="003C5891" w:rsidRPr="00022811" w:rsidRDefault="003C5891" w:rsidP="003C5891">
      <w:pPr>
        <w:tabs>
          <w:tab w:val="left" w:pos="1035"/>
        </w:tabs>
        <w:spacing w:line="360" w:lineRule="auto"/>
        <w:jc w:val="both"/>
        <w:rPr>
          <w:rFonts w:ascii="Times New Roman" w:hAnsi="Times New Roman" w:cs="Times New Roman"/>
          <w:sz w:val="24"/>
          <w:szCs w:val="24"/>
        </w:rPr>
      </w:pPr>
    </w:p>
    <w:p w:rsidR="00214A1A" w:rsidRPr="00625352" w:rsidRDefault="003C5891" w:rsidP="00682946">
      <w:pPr>
        <w:tabs>
          <w:tab w:val="left" w:pos="1035"/>
        </w:tabs>
        <w:spacing w:line="360" w:lineRule="auto"/>
        <w:jc w:val="both"/>
        <w:rPr>
          <w:rFonts w:ascii="Times New Roman" w:hAnsi="Times New Roman" w:cs="Times New Roman"/>
          <w:b/>
          <w:sz w:val="28"/>
          <w:szCs w:val="24"/>
        </w:rPr>
      </w:pPr>
      <w:r w:rsidRPr="00625352">
        <w:rPr>
          <w:rFonts w:ascii="Times New Roman" w:hAnsi="Times New Roman" w:cs="Times New Roman"/>
          <w:b/>
          <w:sz w:val="28"/>
          <w:szCs w:val="24"/>
        </w:rPr>
        <w:t xml:space="preserve">2.1 </w:t>
      </w:r>
      <w:r w:rsidR="00214A1A" w:rsidRPr="00625352">
        <w:rPr>
          <w:rFonts w:ascii="Times New Roman" w:hAnsi="Times New Roman" w:cs="Times New Roman"/>
          <w:b/>
          <w:sz w:val="28"/>
          <w:szCs w:val="24"/>
        </w:rPr>
        <w:t xml:space="preserve">La </w:t>
      </w:r>
      <w:r w:rsidR="0037768A" w:rsidRPr="00625352">
        <w:rPr>
          <w:rFonts w:ascii="Times New Roman" w:hAnsi="Times New Roman" w:cs="Times New Roman"/>
          <w:b/>
          <w:sz w:val="28"/>
          <w:szCs w:val="24"/>
        </w:rPr>
        <w:t>titulature</w:t>
      </w:r>
      <w:r w:rsidR="00214A1A" w:rsidRPr="00625352">
        <w:rPr>
          <w:rFonts w:ascii="Times New Roman" w:hAnsi="Times New Roman" w:cs="Times New Roman"/>
          <w:b/>
          <w:sz w:val="28"/>
          <w:szCs w:val="24"/>
        </w:rPr>
        <w:t>.</w:t>
      </w:r>
    </w:p>
    <w:p w:rsidR="00682946" w:rsidRPr="00022811" w:rsidRDefault="003C5891" w:rsidP="00682946">
      <w:pPr>
        <w:tabs>
          <w:tab w:val="left" w:pos="1035"/>
        </w:tabs>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682946" w:rsidRPr="00022811">
        <w:rPr>
          <w:rFonts w:ascii="Times New Roman" w:hAnsi="Times New Roman" w:cs="Times New Roman"/>
          <w:sz w:val="24"/>
          <w:szCs w:val="24"/>
        </w:rPr>
        <w:t xml:space="preserve">Autour du portrait </w:t>
      </w:r>
      <w:r w:rsidR="00082615">
        <w:rPr>
          <w:rFonts w:ascii="Times New Roman" w:hAnsi="Times New Roman" w:cs="Times New Roman"/>
          <w:sz w:val="24"/>
          <w:szCs w:val="24"/>
        </w:rPr>
        <w:t>impérial,</w:t>
      </w:r>
      <w:r w:rsidR="00682946" w:rsidRPr="00022811">
        <w:rPr>
          <w:rFonts w:ascii="Times New Roman" w:hAnsi="Times New Roman" w:cs="Times New Roman"/>
          <w:sz w:val="24"/>
          <w:szCs w:val="24"/>
        </w:rPr>
        <w:t xml:space="preserve"> les </w:t>
      </w:r>
      <w:r w:rsidR="00022811" w:rsidRPr="00022811">
        <w:rPr>
          <w:rFonts w:ascii="Times New Roman" w:hAnsi="Times New Roman" w:cs="Times New Roman"/>
          <w:sz w:val="24"/>
          <w:szCs w:val="24"/>
        </w:rPr>
        <w:t>monétaires</w:t>
      </w:r>
      <w:r w:rsidR="00682946" w:rsidRPr="00022811">
        <w:rPr>
          <w:rFonts w:ascii="Times New Roman" w:hAnsi="Times New Roman" w:cs="Times New Roman"/>
          <w:sz w:val="24"/>
          <w:szCs w:val="24"/>
        </w:rPr>
        <w:t xml:space="preserve"> </w:t>
      </w:r>
      <w:r w:rsidR="00022811" w:rsidRPr="00022811">
        <w:rPr>
          <w:rFonts w:ascii="Times New Roman" w:hAnsi="Times New Roman" w:cs="Times New Roman"/>
          <w:sz w:val="24"/>
          <w:szCs w:val="24"/>
        </w:rPr>
        <w:t>gravaient</w:t>
      </w:r>
      <w:r w:rsidR="00682946" w:rsidRPr="00022811">
        <w:rPr>
          <w:rFonts w:ascii="Times New Roman" w:hAnsi="Times New Roman" w:cs="Times New Roman"/>
          <w:sz w:val="24"/>
          <w:szCs w:val="24"/>
        </w:rPr>
        <w:t xml:space="preserve"> le nom de l’</w:t>
      </w:r>
      <w:r w:rsidR="00022811" w:rsidRPr="00022811">
        <w:rPr>
          <w:rFonts w:ascii="Times New Roman" w:hAnsi="Times New Roman" w:cs="Times New Roman"/>
          <w:sz w:val="24"/>
          <w:szCs w:val="24"/>
        </w:rPr>
        <w:t>empereur</w:t>
      </w:r>
      <w:r w:rsidR="00682946" w:rsidRPr="00022811">
        <w:rPr>
          <w:rFonts w:ascii="Times New Roman" w:hAnsi="Times New Roman" w:cs="Times New Roman"/>
          <w:sz w:val="24"/>
          <w:szCs w:val="24"/>
        </w:rPr>
        <w:t xml:space="preserve"> et ses principaux </w:t>
      </w:r>
      <w:r w:rsidR="00214A1A" w:rsidRPr="00022811">
        <w:rPr>
          <w:rFonts w:ascii="Times New Roman" w:hAnsi="Times New Roman" w:cs="Times New Roman"/>
          <w:sz w:val="24"/>
          <w:szCs w:val="24"/>
        </w:rPr>
        <w:t xml:space="preserve">titres. </w:t>
      </w:r>
      <w:r w:rsidR="00682946" w:rsidRPr="00022811">
        <w:rPr>
          <w:rFonts w:ascii="Times New Roman" w:hAnsi="Times New Roman" w:cs="Times New Roman"/>
          <w:sz w:val="24"/>
          <w:szCs w:val="24"/>
        </w:rPr>
        <w:t xml:space="preserve">Ainsi pour Constance II la forme classique de titulature </w:t>
      </w:r>
      <w:r w:rsidR="00082615">
        <w:rPr>
          <w:rFonts w:ascii="Times New Roman" w:hAnsi="Times New Roman" w:cs="Times New Roman"/>
          <w:sz w:val="24"/>
          <w:szCs w:val="24"/>
        </w:rPr>
        <w:t>retrouvée</w:t>
      </w:r>
      <w:r w:rsidR="004F1739">
        <w:rPr>
          <w:rFonts w:ascii="Times New Roman" w:hAnsi="Times New Roman" w:cs="Times New Roman"/>
          <w:sz w:val="24"/>
          <w:szCs w:val="24"/>
        </w:rPr>
        <w:t xml:space="preserve"> dans le catalogue lorsque ce dernier é</w:t>
      </w:r>
      <w:r w:rsidR="00682946" w:rsidRPr="00022811">
        <w:rPr>
          <w:rFonts w:ascii="Times New Roman" w:hAnsi="Times New Roman" w:cs="Times New Roman"/>
          <w:sz w:val="24"/>
          <w:szCs w:val="24"/>
        </w:rPr>
        <w:t>t</w:t>
      </w:r>
      <w:r w:rsidR="004F1739">
        <w:rPr>
          <w:rFonts w:ascii="Times New Roman" w:hAnsi="Times New Roman" w:cs="Times New Roman"/>
          <w:sz w:val="24"/>
          <w:szCs w:val="24"/>
        </w:rPr>
        <w:t>ait encore C</w:t>
      </w:r>
      <w:r w:rsidR="00682946" w:rsidRPr="00022811">
        <w:rPr>
          <w:rFonts w:ascii="Times New Roman" w:hAnsi="Times New Roman" w:cs="Times New Roman"/>
          <w:sz w:val="24"/>
          <w:szCs w:val="24"/>
        </w:rPr>
        <w:t>ésar est</w:t>
      </w:r>
      <w:r w:rsidR="00214A1A" w:rsidRPr="00022811">
        <w:rPr>
          <w:rFonts w:ascii="Times New Roman" w:hAnsi="Times New Roman" w:cs="Times New Roman"/>
          <w:sz w:val="24"/>
          <w:szCs w:val="24"/>
        </w:rPr>
        <w:t> :</w:t>
      </w:r>
    </w:p>
    <w:p w:rsidR="00214A1A" w:rsidRDefault="00214A1A" w:rsidP="00682946">
      <w:pPr>
        <w:tabs>
          <w:tab w:val="left" w:pos="1035"/>
        </w:tabs>
        <w:spacing w:line="360" w:lineRule="auto"/>
        <w:jc w:val="both"/>
        <w:rPr>
          <w:rFonts w:ascii="Times New Roman" w:hAnsi="Times New Roman" w:cs="Times New Roman"/>
          <w:sz w:val="24"/>
          <w:szCs w:val="24"/>
        </w:rPr>
      </w:pPr>
      <w:r w:rsidRPr="00214A1A">
        <w:rPr>
          <w:rFonts w:ascii="Times New Roman" w:hAnsi="Times New Roman" w:cs="Times New Roman"/>
          <w:sz w:val="24"/>
          <w:szCs w:val="24"/>
        </w:rPr>
        <w:t>FL IVL CONSTANTIVS NOB C</w:t>
      </w:r>
      <w:r>
        <w:rPr>
          <w:rFonts w:ascii="Times New Roman" w:hAnsi="Times New Roman" w:cs="Times New Roman"/>
          <w:b/>
          <w:bCs/>
          <w:sz w:val="24"/>
          <w:szCs w:val="24"/>
        </w:rPr>
        <w:t xml:space="preserve"> </w:t>
      </w:r>
      <w:r w:rsidRPr="00214A1A">
        <w:rPr>
          <w:rFonts w:ascii="Times New Roman" w:hAnsi="Times New Roman" w:cs="Times New Roman"/>
          <w:bCs/>
          <w:sz w:val="24"/>
          <w:szCs w:val="24"/>
        </w:rPr>
        <w:t>soit :</w:t>
      </w:r>
      <w:r>
        <w:rPr>
          <w:rFonts w:ascii="Times New Roman" w:hAnsi="Times New Roman" w:cs="Times New Roman"/>
          <w:b/>
          <w:bCs/>
          <w:sz w:val="24"/>
          <w:szCs w:val="24"/>
        </w:rPr>
        <w:t xml:space="preserve"> </w:t>
      </w:r>
      <w:r w:rsidRPr="00214A1A">
        <w:rPr>
          <w:rFonts w:ascii="Times New Roman" w:hAnsi="Times New Roman" w:cs="Times New Roman"/>
          <w:i/>
          <w:sz w:val="24"/>
          <w:szCs w:val="24"/>
        </w:rPr>
        <w:t>Flavius Iulius Constantius Nobilissimus Cæsar</w:t>
      </w:r>
      <w:r w:rsidRPr="00214A1A">
        <w:rPr>
          <w:rFonts w:ascii="Times New Roman" w:hAnsi="Times New Roman" w:cs="Times New Roman"/>
          <w:sz w:val="24"/>
          <w:szCs w:val="24"/>
        </w:rPr>
        <w:t xml:space="preserve"> </w:t>
      </w:r>
      <w:r>
        <w:rPr>
          <w:rFonts w:ascii="Times New Roman" w:hAnsi="Times New Roman" w:cs="Times New Roman"/>
          <w:sz w:val="24"/>
          <w:szCs w:val="24"/>
        </w:rPr>
        <w:t xml:space="preserve">pour </w:t>
      </w:r>
      <w:r w:rsidRPr="00214A1A">
        <w:rPr>
          <w:rFonts w:ascii="Times New Roman" w:hAnsi="Times New Roman" w:cs="Times New Roman"/>
          <w:sz w:val="24"/>
          <w:szCs w:val="24"/>
        </w:rPr>
        <w:t xml:space="preserve">Flavien Jules Constance très noble </w:t>
      </w:r>
      <w:r w:rsidR="004F1739">
        <w:rPr>
          <w:rFonts w:ascii="Times New Roman" w:hAnsi="Times New Roman" w:cs="Times New Roman"/>
          <w:sz w:val="24"/>
          <w:szCs w:val="24"/>
        </w:rPr>
        <w:t>C</w:t>
      </w:r>
      <w:r w:rsidR="004F1739" w:rsidRPr="00022811">
        <w:rPr>
          <w:rFonts w:ascii="Times New Roman" w:hAnsi="Times New Roman" w:cs="Times New Roman"/>
          <w:sz w:val="24"/>
          <w:szCs w:val="24"/>
        </w:rPr>
        <w:t>ésar</w:t>
      </w:r>
      <w:r>
        <w:rPr>
          <w:rFonts w:ascii="Times New Roman" w:hAnsi="Times New Roman" w:cs="Times New Roman"/>
          <w:sz w:val="24"/>
          <w:szCs w:val="24"/>
        </w:rPr>
        <w:t>.</w:t>
      </w:r>
    </w:p>
    <w:p w:rsidR="00214A1A" w:rsidRPr="000A65B1" w:rsidRDefault="004F1739" w:rsidP="00682946">
      <w:pPr>
        <w:tabs>
          <w:tab w:val="left" w:pos="1035"/>
        </w:tabs>
        <w:spacing w:line="360" w:lineRule="auto"/>
        <w:jc w:val="both"/>
        <w:rPr>
          <w:rFonts w:ascii="Times New Roman" w:hAnsi="Times New Roman" w:cs="Times New Roman"/>
          <w:sz w:val="24"/>
          <w:szCs w:val="24"/>
        </w:rPr>
      </w:pPr>
      <w:r w:rsidRPr="000A65B1">
        <w:rPr>
          <w:rFonts w:ascii="Times New Roman" w:hAnsi="Times New Roman" w:cs="Times New Roman"/>
          <w:sz w:val="24"/>
          <w:szCs w:val="24"/>
        </w:rPr>
        <w:t>Enfin lors qu’il est nommé Auguste </w:t>
      </w:r>
      <w:r w:rsidR="003710E3" w:rsidRPr="000A65B1">
        <w:rPr>
          <w:rFonts w:ascii="Times New Roman" w:hAnsi="Times New Roman" w:cs="Times New Roman"/>
          <w:sz w:val="24"/>
          <w:szCs w:val="24"/>
        </w:rPr>
        <w:t xml:space="preserve"> la titulature peut quelque peu varier mais se retrouve la plus part du temps sous la forme :</w:t>
      </w:r>
    </w:p>
    <w:p w:rsidR="003710E3" w:rsidRPr="000A65B1" w:rsidRDefault="00682946" w:rsidP="000A65B1">
      <w:pPr>
        <w:widowControl w:val="0"/>
        <w:autoSpaceDE w:val="0"/>
        <w:autoSpaceDN w:val="0"/>
        <w:adjustRightInd w:val="0"/>
        <w:spacing w:line="360" w:lineRule="auto"/>
        <w:jc w:val="both"/>
        <w:rPr>
          <w:rFonts w:ascii="Times New Roman" w:hAnsi="Times New Roman" w:cs="Times New Roman"/>
          <w:color w:val="000000"/>
          <w:kern w:val="28"/>
          <w:sz w:val="24"/>
          <w:szCs w:val="24"/>
        </w:rPr>
      </w:pPr>
      <w:r w:rsidRPr="000A65B1">
        <w:rPr>
          <w:rFonts w:ascii="Times New Roman" w:hAnsi="Times New Roman" w:cs="Times New Roman"/>
          <w:color w:val="000000"/>
          <w:kern w:val="28"/>
          <w:sz w:val="24"/>
          <w:szCs w:val="24"/>
        </w:rPr>
        <w:t xml:space="preserve">D N CONSTANTIUS P F AVG soit </w:t>
      </w:r>
      <w:r w:rsidRPr="000A65B1">
        <w:rPr>
          <w:rFonts w:ascii="Times New Roman" w:hAnsi="Times New Roman" w:cs="Times New Roman"/>
          <w:i/>
          <w:color w:val="000000"/>
          <w:kern w:val="28"/>
          <w:sz w:val="24"/>
          <w:szCs w:val="24"/>
        </w:rPr>
        <w:t xml:space="preserve">Dominus Noster Constantius Pius Felix Augustus </w:t>
      </w:r>
      <w:r w:rsidRPr="000A65B1">
        <w:rPr>
          <w:rFonts w:ascii="Times New Roman" w:hAnsi="Times New Roman" w:cs="Times New Roman"/>
          <w:color w:val="000000"/>
          <w:kern w:val="28"/>
          <w:sz w:val="24"/>
          <w:szCs w:val="24"/>
        </w:rPr>
        <w:t>pour Notre Seigneur Constance Pieux Heureux Auguste</w:t>
      </w:r>
      <w:r w:rsidR="00214A1A" w:rsidRPr="000A65B1">
        <w:rPr>
          <w:rFonts w:ascii="Times New Roman" w:hAnsi="Times New Roman" w:cs="Times New Roman"/>
          <w:color w:val="000000"/>
          <w:kern w:val="28"/>
          <w:sz w:val="24"/>
          <w:szCs w:val="24"/>
        </w:rPr>
        <w:t>.</w:t>
      </w:r>
      <w:r w:rsidR="000A65B1">
        <w:rPr>
          <w:rFonts w:ascii="Times New Roman" w:hAnsi="Times New Roman" w:cs="Times New Roman"/>
          <w:color w:val="000000"/>
          <w:kern w:val="28"/>
          <w:sz w:val="24"/>
          <w:szCs w:val="24"/>
        </w:rPr>
        <w:t xml:space="preserve"> </w:t>
      </w:r>
      <w:r w:rsidR="003710E3" w:rsidRPr="000A65B1">
        <w:rPr>
          <w:rFonts w:ascii="Times New Roman" w:hAnsi="Times New Roman" w:cs="Times New Roman"/>
          <w:color w:val="000000"/>
          <w:kern w:val="28"/>
          <w:sz w:val="24"/>
          <w:szCs w:val="24"/>
        </w:rPr>
        <w:t xml:space="preserve">Certaines monnaies </w:t>
      </w:r>
      <w:r w:rsidR="00BC7442" w:rsidRPr="000A65B1">
        <w:rPr>
          <w:rFonts w:ascii="Times New Roman" w:hAnsi="Times New Roman" w:cs="Times New Roman"/>
          <w:color w:val="000000"/>
          <w:kern w:val="28"/>
          <w:sz w:val="24"/>
          <w:szCs w:val="24"/>
        </w:rPr>
        <w:t>comportent</w:t>
      </w:r>
      <w:r w:rsidR="003710E3" w:rsidRPr="000A65B1">
        <w:rPr>
          <w:rFonts w:ascii="Times New Roman" w:hAnsi="Times New Roman" w:cs="Times New Roman"/>
          <w:color w:val="000000"/>
          <w:kern w:val="28"/>
          <w:sz w:val="24"/>
          <w:szCs w:val="24"/>
        </w:rPr>
        <w:t xml:space="preserve"> uniquement la forme simple CONSTANTIUS P F AVG</w:t>
      </w:r>
      <w:r w:rsidR="000A65B1">
        <w:rPr>
          <w:rFonts w:ascii="Times New Roman" w:hAnsi="Times New Roman" w:cs="Times New Roman"/>
          <w:color w:val="000000"/>
          <w:kern w:val="28"/>
          <w:sz w:val="24"/>
          <w:szCs w:val="24"/>
        </w:rPr>
        <w:t xml:space="preserve">. </w:t>
      </w:r>
      <w:r w:rsidR="003710E3" w:rsidRPr="000A65B1">
        <w:rPr>
          <w:rFonts w:ascii="Times New Roman" w:hAnsi="Times New Roman" w:cs="Times New Roman"/>
          <w:color w:val="000000"/>
          <w:kern w:val="28"/>
          <w:sz w:val="24"/>
          <w:szCs w:val="24"/>
        </w:rPr>
        <w:t>Ou alors le premier prénom de l’</w:t>
      </w:r>
      <w:r w:rsidR="00BC7442" w:rsidRPr="000A65B1">
        <w:rPr>
          <w:rFonts w:ascii="Times New Roman" w:hAnsi="Times New Roman" w:cs="Times New Roman"/>
          <w:color w:val="000000"/>
          <w:kern w:val="28"/>
          <w:sz w:val="24"/>
          <w:szCs w:val="24"/>
        </w:rPr>
        <w:t>empereur</w:t>
      </w:r>
      <w:r w:rsidR="003710E3" w:rsidRPr="000A65B1">
        <w:rPr>
          <w:rFonts w:ascii="Times New Roman" w:hAnsi="Times New Roman" w:cs="Times New Roman"/>
          <w:color w:val="000000"/>
          <w:kern w:val="28"/>
          <w:sz w:val="24"/>
          <w:szCs w:val="24"/>
        </w:rPr>
        <w:t xml:space="preserve"> est a jouté comme cela : </w:t>
      </w:r>
      <w:r w:rsidR="003710E3" w:rsidRPr="000A65B1">
        <w:rPr>
          <w:rFonts w:ascii="Times New Roman" w:eastAsia="Times New Roman" w:hAnsi="Times New Roman" w:cs="Times New Roman"/>
          <w:bCs/>
          <w:kern w:val="28"/>
          <w:sz w:val="24"/>
          <w:szCs w:val="24"/>
          <w:lang w:eastAsia="fr-FR"/>
        </w:rPr>
        <w:t>D</w:t>
      </w:r>
      <w:r w:rsidR="003710E3" w:rsidRPr="000A65B1">
        <w:rPr>
          <w:rFonts w:ascii="Times New Roman" w:eastAsia="Times New Roman" w:hAnsi="Times New Roman" w:cs="Times New Roman"/>
          <w:kern w:val="28"/>
          <w:sz w:val="24"/>
          <w:szCs w:val="24"/>
          <w:lang w:eastAsia="fr-FR"/>
        </w:rPr>
        <w:t>N FL CONSTANTIVS P F AVG</w:t>
      </w:r>
      <w:r w:rsidR="000A65B1" w:rsidRPr="000A65B1">
        <w:rPr>
          <w:rFonts w:ascii="Times New Roman" w:eastAsia="Times New Roman" w:hAnsi="Times New Roman" w:cs="Times New Roman"/>
          <w:kern w:val="28"/>
          <w:sz w:val="24"/>
          <w:szCs w:val="24"/>
          <w:lang w:eastAsia="fr-FR"/>
        </w:rPr>
        <w:t>.</w:t>
      </w:r>
      <w:r w:rsidR="000A65B1">
        <w:rPr>
          <w:rFonts w:ascii="Times New Roman" w:hAnsi="Times New Roman" w:cs="Times New Roman"/>
          <w:color w:val="000000"/>
          <w:kern w:val="28"/>
          <w:sz w:val="24"/>
          <w:szCs w:val="24"/>
        </w:rPr>
        <w:t xml:space="preserve"> </w:t>
      </w:r>
      <w:r w:rsidR="003710E3" w:rsidRPr="000A65B1">
        <w:rPr>
          <w:rFonts w:ascii="Times New Roman" w:hAnsi="Times New Roman" w:cs="Times New Roman"/>
          <w:color w:val="000000"/>
          <w:kern w:val="28"/>
          <w:sz w:val="24"/>
          <w:szCs w:val="24"/>
        </w:rPr>
        <w:t xml:space="preserve">Enfin la dernière titulature retrouvée est </w:t>
      </w:r>
      <w:r w:rsidR="003710E3" w:rsidRPr="000A65B1">
        <w:rPr>
          <w:rFonts w:ascii="Times New Roman" w:eastAsia="Times New Roman" w:hAnsi="Times New Roman" w:cs="Times New Roman"/>
          <w:color w:val="000000" w:themeColor="text1"/>
          <w:kern w:val="28"/>
          <w:sz w:val="24"/>
          <w:szCs w:val="24"/>
          <w:lang w:eastAsia="fr-FR"/>
        </w:rPr>
        <w:t xml:space="preserve">FL IVL CONSTAN-TIVS PERP AVG soit </w:t>
      </w:r>
      <w:r w:rsidR="003710E3" w:rsidRPr="000A65B1">
        <w:rPr>
          <w:rFonts w:ascii="Times New Roman" w:eastAsia="Times New Roman" w:hAnsi="Times New Roman" w:cs="Times New Roman"/>
          <w:sz w:val="24"/>
          <w:szCs w:val="24"/>
          <w:lang w:eastAsia="fr-FR"/>
        </w:rPr>
        <w:t xml:space="preserve">: </w:t>
      </w:r>
      <w:r w:rsidR="003710E3" w:rsidRPr="000A65B1">
        <w:rPr>
          <w:rFonts w:ascii="Times New Roman" w:eastAsia="Times New Roman" w:hAnsi="Times New Roman" w:cs="Times New Roman"/>
          <w:i/>
          <w:sz w:val="24"/>
          <w:szCs w:val="24"/>
          <w:lang w:eastAsia="fr-FR"/>
        </w:rPr>
        <w:t>Flavius Iulius Constantius Perpetuus Augustus</w:t>
      </w:r>
      <w:r w:rsidR="003710E3" w:rsidRPr="000A65B1">
        <w:rPr>
          <w:rFonts w:ascii="Times New Roman" w:eastAsia="Times New Roman" w:hAnsi="Times New Roman" w:cs="Times New Roman"/>
          <w:sz w:val="24"/>
          <w:szCs w:val="24"/>
          <w:lang w:eastAsia="fr-FR"/>
        </w:rPr>
        <w:t xml:space="preserve"> pour Fla</w:t>
      </w:r>
      <w:r w:rsidR="00FA65D5" w:rsidRPr="000A65B1">
        <w:rPr>
          <w:rFonts w:ascii="Times New Roman" w:eastAsia="Times New Roman" w:hAnsi="Times New Roman" w:cs="Times New Roman"/>
          <w:sz w:val="24"/>
          <w:szCs w:val="24"/>
          <w:lang w:eastAsia="fr-FR"/>
        </w:rPr>
        <w:t>vien Jules Constance perpétuel A</w:t>
      </w:r>
      <w:r w:rsidR="003710E3" w:rsidRPr="000A65B1">
        <w:rPr>
          <w:rFonts w:ascii="Times New Roman" w:eastAsia="Times New Roman" w:hAnsi="Times New Roman" w:cs="Times New Roman"/>
          <w:sz w:val="24"/>
          <w:szCs w:val="24"/>
          <w:lang w:eastAsia="fr-FR"/>
        </w:rPr>
        <w:t>uguste.</w:t>
      </w:r>
    </w:p>
    <w:p w:rsidR="003C5891" w:rsidRPr="00682946" w:rsidRDefault="003C5891" w:rsidP="00682946">
      <w:pPr>
        <w:widowControl w:val="0"/>
        <w:autoSpaceDE w:val="0"/>
        <w:autoSpaceDN w:val="0"/>
        <w:adjustRightInd w:val="0"/>
        <w:spacing w:line="360" w:lineRule="auto"/>
        <w:rPr>
          <w:rFonts w:ascii="Times New Roman" w:hAnsi="Times New Roman" w:cs="Times New Roman"/>
          <w:color w:val="000000"/>
          <w:kern w:val="28"/>
          <w:sz w:val="24"/>
          <w:szCs w:val="24"/>
        </w:rPr>
      </w:pPr>
    </w:p>
    <w:p w:rsidR="00D033E3" w:rsidRPr="00625352" w:rsidRDefault="00D033E3" w:rsidP="00D033E3">
      <w:pPr>
        <w:tabs>
          <w:tab w:val="left" w:pos="1035"/>
        </w:tabs>
        <w:spacing w:line="360" w:lineRule="auto"/>
        <w:jc w:val="both"/>
        <w:rPr>
          <w:rFonts w:ascii="Times New Roman" w:hAnsi="Times New Roman" w:cs="Times New Roman"/>
          <w:b/>
          <w:sz w:val="28"/>
          <w:szCs w:val="24"/>
        </w:rPr>
      </w:pPr>
      <w:r w:rsidRPr="00625352">
        <w:rPr>
          <w:rFonts w:ascii="Times New Roman" w:hAnsi="Times New Roman" w:cs="Times New Roman"/>
          <w:b/>
          <w:sz w:val="28"/>
          <w:szCs w:val="24"/>
        </w:rPr>
        <w:t>2.2 L’image impériale :</w:t>
      </w:r>
    </w:p>
    <w:p w:rsidR="00D033E3" w:rsidRDefault="00D033E3" w:rsidP="00D033E3">
      <w:pPr>
        <w:jc w:val="both"/>
        <w:rPr>
          <w:rFonts w:ascii="Times New Roman" w:hAnsi="Times New Roman" w:cs="Times New Roman"/>
          <w:sz w:val="24"/>
          <w:szCs w:val="24"/>
        </w:rPr>
      </w:pPr>
      <w:r>
        <w:rPr>
          <w:rFonts w:ascii="Times New Roman" w:hAnsi="Times New Roman" w:cs="Times New Roman"/>
          <w:sz w:val="24"/>
          <w:szCs w:val="24"/>
        </w:rPr>
        <w:lastRenderedPageBreak/>
        <w:tab/>
        <w:t>Les monnaies furent utilisées pour transmettre l’image impériale. Les portraits de l’époque de Constance II sont de manière générale assez stéréotypés comme nous avons pu le voir précédemment avec Constance Galle par exemple, mais il en va de même pour les frères de Constance II, Constantin II et Constant Ier. Avec les successeurs de Constantin, le portrait impérial s’immobilise peu à peu et à la fin du IV° siècle  tout souci de ressemblance individuelle commence à s’estomper</w:t>
      </w:r>
      <w:r>
        <w:rPr>
          <w:rStyle w:val="Appelnotedebasdep"/>
          <w:rFonts w:ascii="Times New Roman" w:hAnsi="Times New Roman" w:cs="Times New Roman"/>
          <w:sz w:val="24"/>
          <w:szCs w:val="24"/>
        </w:rPr>
        <w:footnoteReference w:id="35"/>
      </w:r>
      <w:r>
        <w:rPr>
          <w:rFonts w:ascii="Times New Roman" w:hAnsi="Times New Roman" w:cs="Times New Roman"/>
          <w:sz w:val="24"/>
          <w:szCs w:val="24"/>
        </w:rPr>
        <w:t>.</w:t>
      </w:r>
    </w:p>
    <w:p w:rsidR="00D033E3" w:rsidRDefault="00D033E3" w:rsidP="00D033E3">
      <w:pPr>
        <w:jc w:val="both"/>
        <w:rPr>
          <w:rFonts w:ascii="Times New Roman" w:hAnsi="Times New Roman" w:cs="Times New Roman"/>
          <w:b/>
          <w:sz w:val="28"/>
          <w:szCs w:val="24"/>
        </w:rPr>
      </w:pPr>
    </w:p>
    <w:p w:rsidR="00D033E3" w:rsidRPr="002D1E6F" w:rsidRDefault="00F5293C" w:rsidP="00D033E3">
      <w:pPr>
        <w:jc w:val="both"/>
        <w:rPr>
          <w:rFonts w:ascii="Times New Roman" w:hAnsi="Times New Roman" w:cs="Times New Roman"/>
          <w:b/>
          <w:sz w:val="28"/>
          <w:szCs w:val="24"/>
        </w:rPr>
      </w:pPr>
      <w:r>
        <w:rPr>
          <w:rFonts w:ascii="Times New Roman" w:hAnsi="Times New Roman" w:cs="Times New Roman"/>
          <w:b/>
          <w:sz w:val="28"/>
          <w:szCs w:val="24"/>
        </w:rPr>
        <w:t xml:space="preserve">2.2 </w:t>
      </w:r>
      <w:r w:rsidR="00D033E3" w:rsidRPr="000D35AB">
        <w:rPr>
          <w:rFonts w:ascii="Times New Roman" w:hAnsi="Times New Roman" w:cs="Times New Roman"/>
          <w:b/>
          <w:sz w:val="28"/>
          <w:szCs w:val="24"/>
        </w:rPr>
        <w:t>Chevelure et barbe</w:t>
      </w:r>
    </w:p>
    <w:p w:rsidR="00D033E3" w:rsidRDefault="00D033E3" w:rsidP="00D033E3">
      <w:pPr>
        <w:spacing w:line="360" w:lineRule="auto"/>
        <w:jc w:val="both"/>
        <w:rPr>
          <w:rFonts w:ascii="Times New Roman" w:hAnsi="Times New Roman" w:cs="Times New Roman"/>
          <w:sz w:val="24"/>
          <w:szCs w:val="24"/>
        </w:rPr>
      </w:pPr>
      <w:r w:rsidRPr="0019652D">
        <w:rPr>
          <w:rFonts w:ascii="Times New Roman" w:hAnsi="Times New Roman" w:cs="Times New Roman"/>
          <w:sz w:val="24"/>
          <w:szCs w:val="24"/>
        </w:rPr>
        <w:t>La transformation de la chevelure, l’apparition et la suppression de la barbe au cours des règnes successifs sont surtout lié</w:t>
      </w:r>
      <w:r>
        <w:rPr>
          <w:rFonts w:ascii="Times New Roman" w:hAnsi="Times New Roman" w:cs="Times New Roman"/>
          <w:sz w:val="24"/>
          <w:szCs w:val="24"/>
        </w:rPr>
        <w:t>e</w:t>
      </w:r>
      <w:r w:rsidRPr="0019652D">
        <w:rPr>
          <w:rFonts w:ascii="Times New Roman" w:hAnsi="Times New Roman" w:cs="Times New Roman"/>
          <w:sz w:val="24"/>
          <w:szCs w:val="24"/>
        </w:rPr>
        <w:t>s à l’étude du portrait monétaire Ces modifications capillaires peuvent en effet traduire une attitude religieuse politique ou philosophique de l‘empereur et caractériser le buste aussi bien que les différents autres</w:t>
      </w:r>
      <w:r>
        <w:rPr>
          <w:rFonts w:ascii="Times New Roman" w:hAnsi="Times New Roman" w:cs="Times New Roman"/>
          <w:sz w:val="24"/>
          <w:szCs w:val="24"/>
        </w:rPr>
        <w:t xml:space="preserve"> attributs ou ornements associé</w:t>
      </w:r>
      <w:r w:rsidRPr="0019652D">
        <w:rPr>
          <w:rFonts w:ascii="Times New Roman" w:hAnsi="Times New Roman" w:cs="Times New Roman"/>
          <w:sz w:val="24"/>
          <w:szCs w:val="24"/>
        </w:rPr>
        <w:t>s. Pour mieux les inter</w:t>
      </w:r>
      <w:r>
        <w:rPr>
          <w:rFonts w:ascii="Times New Roman" w:hAnsi="Times New Roman" w:cs="Times New Roman"/>
          <w:sz w:val="24"/>
          <w:szCs w:val="24"/>
        </w:rPr>
        <w:t>préter il est donc important de</w:t>
      </w:r>
      <w:r w:rsidRPr="0019652D">
        <w:rPr>
          <w:rFonts w:ascii="Times New Roman" w:hAnsi="Times New Roman" w:cs="Times New Roman"/>
          <w:sz w:val="24"/>
          <w:szCs w:val="24"/>
        </w:rPr>
        <w:t xml:space="preserve"> les comparer aux autres figurations impériales </w:t>
      </w:r>
      <w:r>
        <w:rPr>
          <w:rFonts w:ascii="Times New Roman" w:hAnsi="Times New Roman" w:cs="Times New Roman"/>
          <w:sz w:val="24"/>
          <w:szCs w:val="24"/>
        </w:rPr>
        <w:t xml:space="preserve">comme les camées… </w:t>
      </w:r>
      <w:r w:rsidRPr="00FA36CD">
        <w:rPr>
          <w:rFonts w:ascii="Times New Roman" w:hAnsi="Times New Roman" w:cs="Times New Roman"/>
          <w:sz w:val="24"/>
          <w:szCs w:val="24"/>
        </w:rPr>
        <w:t xml:space="preserve">La coiffure des dernières années du règne de Constantin I restera en usage sous </w:t>
      </w:r>
      <w:r>
        <w:rPr>
          <w:rFonts w:ascii="Times New Roman" w:hAnsi="Times New Roman" w:cs="Times New Roman"/>
          <w:sz w:val="24"/>
          <w:szCs w:val="24"/>
        </w:rPr>
        <w:t xml:space="preserve">le règne de </w:t>
      </w:r>
      <w:r w:rsidRPr="00FA36CD">
        <w:rPr>
          <w:rFonts w:ascii="Times New Roman" w:hAnsi="Times New Roman" w:cs="Times New Roman"/>
          <w:sz w:val="24"/>
          <w:szCs w:val="24"/>
        </w:rPr>
        <w:t>ses fils et jusqu’à</w:t>
      </w:r>
      <w:r>
        <w:rPr>
          <w:rFonts w:ascii="Times New Roman" w:hAnsi="Times New Roman" w:cs="Times New Roman"/>
          <w:sz w:val="24"/>
          <w:szCs w:val="24"/>
        </w:rPr>
        <w:t xml:space="preserve"> la fin de l’empire d’Occident</w:t>
      </w:r>
      <w:r>
        <w:rPr>
          <w:rStyle w:val="Appelnotedebasdep"/>
          <w:rFonts w:ascii="Times New Roman" w:hAnsi="Times New Roman" w:cs="Times New Roman"/>
          <w:sz w:val="24"/>
          <w:szCs w:val="24"/>
        </w:rPr>
        <w:footnoteReference w:id="36"/>
      </w:r>
      <w:r>
        <w:rPr>
          <w:rFonts w:ascii="Times New Roman" w:hAnsi="Times New Roman" w:cs="Times New Roman"/>
          <w:sz w:val="24"/>
          <w:szCs w:val="24"/>
        </w:rPr>
        <w:t xml:space="preserve"> </w:t>
      </w:r>
      <w:r w:rsidRPr="00FA36CD">
        <w:rPr>
          <w:rFonts w:ascii="Times New Roman" w:hAnsi="Times New Roman" w:cs="Times New Roman"/>
          <w:sz w:val="24"/>
          <w:szCs w:val="24"/>
        </w:rPr>
        <w:t>Julien II excepté. Elle subira naturellement des variations de détails. Les bustes monétaires de Constantin II, Constant et Constance II offrent de nombreux exemples de coiffures compliqué</w:t>
      </w:r>
      <w:r>
        <w:rPr>
          <w:rFonts w:ascii="Times New Roman" w:hAnsi="Times New Roman" w:cs="Times New Roman"/>
          <w:sz w:val="24"/>
          <w:szCs w:val="24"/>
        </w:rPr>
        <w:t>e</w:t>
      </w:r>
      <w:r w:rsidRPr="00FA36CD">
        <w:rPr>
          <w:rFonts w:ascii="Times New Roman" w:hAnsi="Times New Roman" w:cs="Times New Roman"/>
          <w:sz w:val="24"/>
          <w:szCs w:val="24"/>
        </w:rPr>
        <w:t xml:space="preserve">s de l’époque et de la modification dans le traitement des mèches frontales et des boucles </w:t>
      </w:r>
      <w:r>
        <w:rPr>
          <w:rFonts w:ascii="Times New Roman" w:hAnsi="Times New Roman" w:cs="Times New Roman"/>
          <w:sz w:val="24"/>
          <w:szCs w:val="24"/>
        </w:rPr>
        <w:t>descendant dans le cou.</w:t>
      </w:r>
    </w:p>
    <w:p w:rsidR="00D033E3" w:rsidRDefault="00D033E3" w:rsidP="00D033E3">
      <w:pPr>
        <w:keepNext/>
        <w:pBdr>
          <w:top w:val="single" w:sz="4" w:space="1" w:color="auto"/>
          <w:left w:val="single" w:sz="4" w:space="4" w:color="auto"/>
          <w:bottom w:val="single" w:sz="4" w:space="1" w:color="auto"/>
          <w:right w:val="single" w:sz="4" w:space="4" w:color="auto"/>
        </w:pBdr>
        <w:tabs>
          <w:tab w:val="left" w:pos="1035"/>
        </w:tabs>
        <w:spacing w:line="360" w:lineRule="auto"/>
        <w:jc w:val="both"/>
      </w:pPr>
      <w:r>
        <w:rPr>
          <w:noProof/>
          <w:sz w:val="28"/>
          <w:lang w:eastAsia="fr-FR"/>
        </w:rPr>
        <w:drawing>
          <wp:inline distT="0" distB="0" distL="0" distR="0" wp14:anchorId="35DDA7B9" wp14:editId="13783A9A">
            <wp:extent cx="2038350" cy="1552575"/>
            <wp:effectExtent l="0" t="0" r="0" b="9525"/>
            <wp:docPr id="29" name="Image 29" descr="Description : Description : 31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Description : Description : 3161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38350" cy="1552575"/>
                    </a:xfrm>
                    <a:prstGeom prst="rect">
                      <a:avLst/>
                    </a:prstGeom>
                    <a:noFill/>
                    <a:ln>
                      <a:noFill/>
                    </a:ln>
                  </pic:spPr>
                </pic:pic>
              </a:graphicData>
            </a:graphic>
          </wp:inline>
        </w:drawing>
      </w:r>
      <w:r>
        <w:t xml:space="preserve">                                        </w:t>
      </w:r>
      <w:r w:rsidRPr="00D93F57">
        <w:rPr>
          <w:rFonts w:ascii="Times New Roman" w:eastAsia="Times New Roman" w:hAnsi="Times New Roman" w:cs="Times New Roman"/>
          <w:b/>
          <w:noProof/>
          <w:sz w:val="28"/>
          <w:szCs w:val="28"/>
          <w:lang w:eastAsia="fr-FR"/>
        </w:rPr>
        <w:drawing>
          <wp:inline distT="0" distB="0" distL="0" distR="0" wp14:anchorId="066CE9FC" wp14:editId="1B591954">
            <wp:extent cx="2009955" cy="1567572"/>
            <wp:effectExtent l="0" t="0" r="0" b="0"/>
            <wp:docPr id="187" name="Image 18" descr="Description : Description : 313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escription : Description : 3131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18324" cy="1574099"/>
                    </a:xfrm>
                    <a:prstGeom prst="rect">
                      <a:avLst/>
                    </a:prstGeom>
                    <a:noFill/>
                    <a:ln>
                      <a:noFill/>
                    </a:ln>
                  </pic:spPr>
                </pic:pic>
              </a:graphicData>
            </a:graphic>
          </wp:inline>
        </w:drawing>
      </w:r>
    </w:p>
    <w:p w:rsidR="00D033E3" w:rsidRPr="00A42991" w:rsidRDefault="00EB37FF" w:rsidP="00D033E3">
      <w:pPr>
        <w:pStyle w:val="Lgende"/>
        <w:pBdr>
          <w:top w:val="single" w:sz="4" w:space="1" w:color="auto"/>
          <w:left w:val="single" w:sz="4" w:space="4" w:color="auto"/>
          <w:bottom w:val="single" w:sz="4" w:space="1" w:color="auto"/>
          <w:right w:val="single" w:sz="4" w:space="4" w:color="auto"/>
        </w:pBdr>
        <w:jc w:val="both"/>
      </w:pPr>
      <w:r>
        <w:t>Figure 17</w:t>
      </w:r>
      <w:r w:rsidR="00D033E3">
        <w:t xml:space="preserve"> : </w:t>
      </w:r>
      <w:r w:rsidR="00D033E3" w:rsidRPr="00847EEE">
        <w:t>MP ER n° 3161</w:t>
      </w:r>
      <w:r w:rsidR="00D033E3">
        <w:t xml:space="preserve"> </w:t>
      </w:r>
      <w:r w:rsidR="00D033E3" w:rsidRPr="00B91DE8">
        <w:t xml:space="preserve">Buste </w:t>
      </w:r>
      <w:r w:rsidR="00D033E3" w:rsidRPr="00EB6A9C">
        <w:t xml:space="preserve">de Constance II </w:t>
      </w:r>
      <w:r w:rsidR="00D033E3">
        <w:t xml:space="preserve">de </w:t>
      </w:r>
      <w:r w:rsidR="00D033E3" w:rsidRPr="00EB6A9C">
        <w:t>face</w:t>
      </w:r>
      <w:r w:rsidR="00D033E3">
        <w:t xml:space="preserve">                 Figure </w:t>
      </w:r>
      <w:r>
        <w:t>18</w:t>
      </w:r>
      <w:r w:rsidR="00D033E3">
        <w:t xml:space="preserve"> </w:t>
      </w:r>
      <w:r w:rsidR="00D033E3" w:rsidRPr="003B0E98">
        <w:t>MP ER n° 3131 Buste de Constance II</w:t>
      </w:r>
    </w:p>
    <w:p w:rsidR="00D033E3" w:rsidRDefault="00D033E3" w:rsidP="00D033E3">
      <w:pPr>
        <w:spacing w:line="360" w:lineRule="auto"/>
        <w:jc w:val="both"/>
        <w:rPr>
          <w:rFonts w:ascii="Times New Roman" w:hAnsi="Times New Roman" w:cs="Times New Roman"/>
          <w:sz w:val="24"/>
          <w:szCs w:val="24"/>
        </w:rPr>
      </w:pPr>
      <w:r w:rsidRPr="00FA36CD">
        <w:rPr>
          <w:rFonts w:ascii="Times New Roman" w:hAnsi="Times New Roman" w:cs="Times New Roman"/>
          <w:sz w:val="24"/>
          <w:szCs w:val="24"/>
        </w:rPr>
        <w:lastRenderedPageBreak/>
        <w:t>Sur le missorium de Kertch</w:t>
      </w:r>
      <w:r>
        <w:rPr>
          <w:rStyle w:val="Appelnotedebasdep"/>
          <w:rFonts w:ascii="Times New Roman" w:hAnsi="Times New Roman" w:cs="Times New Roman"/>
          <w:sz w:val="24"/>
          <w:szCs w:val="24"/>
        </w:rPr>
        <w:footnoteReference w:id="37"/>
      </w:r>
      <w:r w:rsidRPr="000D35AB">
        <w:rPr>
          <w:rFonts w:ascii="Times New Roman" w:hAnsi="Times New Roman" w:cs="Times New Roman"/>
          <w:color w:val="FF0000"/>
          <w:sz w:val="24"/>
          <w:szCs w:val="24"/>
        </w:rPr>
        <w:t xml:space="preserve"> </w:t>
      </w:r>
      <w:r>
        <w:rPr>
          <w:rFonts w:ascii="Times New Roman" w:hAnsi="Times New Roman" w:cs="Times New Roman"/>
          <w:sz w:val="24"/>
          <w:szCs w:val="24"/>
        </w:rPr>
        <w:t>du musée de l’Ermitage exécuté</w:t>
      </w:r>
      <w:r w:rsidRPr="0027328B">
        <w:rPr>
          <w:rFonts w:ascii="Times New Roman" w:hAnsi="Times New Roman" w:cs="Times New Roman"/>
          <w:sz w:val="24"/>
          <w:szCs w:val="24"/>
        </w:rPr>
        <w:t xml:space="preserve"> pour les </w:t>
      </w:r>
      <w:r w:rsidRPr="0027328B">
        <w:rPr>
          <w:rFonts w:ascii="Times New Roman" w:hAnsi="Times New Roman" w:cs="Times New Roman"/>
          <w:i/>
          <w:sz w:val="24"/>
          <w:szCs w:val="24"/>
        </w:rPr>
        <w:t xml:space="preserve">vicennalia </w:t>
      </w:r>
      <w:r w:rsidRPr="0027328B">
        <w:rPr>
          <w:rFonts w:ascii="Times New Roman" w:hAnsi="Times New Roman" w:cs="Times New Roman"/>
          <w:sz w:val="24"/>
          <w:szCs w:val="24"/>
        </w:rPr>
        <w:t>de Constance II qui se fêtent à partir du 8 novembre 343</w:t>
      </w:r>
      <w:r w:rsidRPr="0027328B">
        <w:rPr>
          <w:rStyle w:val="Appelnotedebasdep"/>
          <w:rFonts w:ascii="Times New Roman" w:hAnsi="Times New Roman" w:cs="Times New Roman"/>
          <w:sz w:val="24"/>
          <w:szCs w:val="24"/>
        </w:rPr>
        <w:footnoteReference w:id="38"/>
      </w:r>
      <w:r>
        <w:rPr>
          <w:rFonts w:ascii="Times New Roman" w:hAnsi="Times New Roman" w:cs="Times New Roman"/>
          <w:sz w:val="24"/>
          <w:szCs w:val="24"/>
        </w:rPr>
        <w:t>, la</w:t>
      </w:r>
      <w:r w:rsidRPr="0027328B">
        <w:rPr>
          <w:rFonts w:ascii="Times New Roman" w:hAnsi="Times New Roman" w:cs="Times New Roman"/>
          <w:sz w:val="24"/>
          <w:szCs w:val="24"/>
        </w:rPr>
        <w:t xml:space="preserve"> tête de l’e</w:t>
      </w:r>
      <w:r>
        <w:rPr>
          <w:rFonts w:ascii="Times New Roman" w:hAnsi="Times New Roman" w:cs="Times New Roman"/>
          <w:sz w:val="24"/>
          <w:szCs w:val="24"/>
        </w:rPr>
        <w:t>mpereur est présentée de face, s</w:t>
      </w:r>
      <w:r w:rsidRPr="0027328B">
        <w:rPr>
          <w:rFonts w:ascii="Times New Roman" w:hAnsi="Times New Roman" w:cs="Times New Roman"/>
          <w:sz w:val="24"/>
          <w:szCs w:val="24"/>
        </w:rPr>
        <w:t xml:space="preserve">es boucles sont visibles de part </w:t>
      </w:r>
      <w:r>
        <w:rPr>
          <w:rFonts w:ascii="Times New Roman" w:hAnsi="Times New Roman" w:cs="Times New Roman"/>
          <w:sz w:val="24"/>
          <w:szCs w:val="24"/>
        </w:rPr>
        <w:t xml:space="preserve">et d’autre de la nuque dont </w:t>
      </w:r>
      <w:r w:rsidRPr="00FA36CD">
        <w:rPr>
          <w:rFonts w:ascii="Times New Roman" w:hAnsi="Times New Roman" w:cs="Times New Roman"/>
          <w:sz w:val="24"/>
          <w:szCs w:val="24"/>
        </w:rPr>
        <w:t>elles débordent largement. Elles s’observent plus étalées encore sur les portraits de Constance II du Calendrier de 354</w:t>
      </w:r>
      <w:r>
        <w:rPr>
          <w:rStyle w:val="Appelnotedebasdep"/>
          <w:rFonts w:ascii="Times New Roman" w:hAnsi="Times New Roman" w:cs="Times New Roman"/>
          <w:sz w:val="24"/>
          <w:szCs w:val="24"/>
        </w:rPr>
        <w:footnoteReference w:id="39"/>
      </w:r>
      <w:r w:rsidRPr="00FA36CD">
        <w:rPr>
          <w:rFonts w:ascii="Times New Roman" w:hAnsi="Times New Roman" w:cs="Times New Roman"/>
          <w:sz w:val="24"/>
          <w:szCs w:val="24"/>
        </w:rPr>
        <w:t xml:space="preserve">, </w:t>
      </w:r>
      <w:r>
        <w:rPr>
          <w:rFonts w:ascii="Times New Roman" w:eastAsia="Times New Roman" w:hAnsi="Times New Roman" w:cs="Times New Roman"/>
          <w:bCs/>
          <w:kern w:val="28"/>
          <w:sz w:val="24"/>
          <w:szCs w:val="28"/>
          <w:lang w:eastAsia="fr-FR"/>
        </w:rPr>
        <w:t xml:space="preserve">dont les  </w:t>
      </w:r>
      <w:r w:rsidRPr="009743D8">
        <w:rPr>
          <w:rFonts w:ascii="Times New Roman" w:eastAsia="Times New Roman" w:hAnsi="Times New Roman" w:cs="Times New Roman"/>
          <w:bCs/>
          <w:kern w:val="28"/>
          <w:sz w:val="24"/>
          <w:szCs w:val="28"/>
          <w:lang w:eastAsia="fr-FR"/>
        </w:rPr>
        <w:t>illustrations</w:t>
      </w:r>
      <w:r>
        <w:rPr>
          <w:rFonts w:ascii="Times New Roman" w:eastAsia="Times New Roman" w:hAnsi="Times New Roman" w:cs="Times New Roman"/>
          <w:bCs/>
          <w:kern w:val="28"/>
          <w:sz w:val="24"/>
          <w:szCs w:val="28"/>
          <w:lang w:eastAsia="fr-FR"/>
        </w:rPr>
        <w:t xml:space="preserve"> sont connues uniquement par le dessin</w:t>
      </w:r>
      <w:r w:rsidRPr="009743D8">
        <w:rPr>
          <w:rFonts w:ascii="Times New Roman" w:eastAsia="Times New Roman" w:hAnsi="Times New Roman" w:cs="Times New Roman"/>
          <w:bCs/>
          <w:kern w:val="28"/>
          <w:sz w:val="24"/>
          <w:szCs w:val="28"/>
          <w:lang w:eastAsia="fr-FR"/>
        </w:rPr>
        <w:t xml:space="preserve"> d’un manuscrit du XVII</w:t>
      </w:r>
      <w:r w:rsidRPr="00736BB0">
        <w:rPr>
          <w:rFonts w:ascii="Times New Roman" w:eastAsia="Times New Roman" w:hAnsi="Times New Roman" w:cs="Times New Roman"/>
          <w:bCs/>
          <w:kern w:val="28"/>
          <w:sz w:val="24"/>
          <w:szCs w:val="28"/>
          <w:vertAlign w:val="superscript"/>
          <w:lang w:eastAsia="fr-FR"/>
        </w:rPr>
        <w:t>e</w:t>
      </w:r>
      <w:r>
        <w:rPr>
          <w:rFonts w:ascii="Times New Roman" w:eastAsia="Times New Roman" w:hAnsi="Times New Roman" w:cs="Times New Roman"/>
          <w:bCs/>
          <w:kern w:val="28"/>
          <w:sz w:val="24"/>
          <w:szCs w:val="28"/>
          <w:lang w:eastAsia="fr-FR"/>
        </w:rPr>
        <w:t xml:space="preserve"> siècle</w:t>
      </w:r>
      <w:r w:rsidRPr="009743D8">
        <w:rPr>
          <w:rFonts w:ascii="Times New Roman" w:eastAsia="Times New Roman" w:hAnsi="Times New Roman" w:cs="Times New Roman"/>
          <w:bCs/>
          <w:kern w:val="28"/>
          <w:sz w:val="24"/>
          <w:szCs w:val="28"/>
          <w:lang w:eastAsia="fr-FR"/>
        </w:rPr>
        <w:t xml:space="preserve"> conservé à la Bi</w:t>
      </w:r>
      <w:r>
        <w:rPr>
          <w:rFonts w:ascii="Times New Roman" w:eastAsia="Times New Roman" w:hAnsi="Times New Roman" w:cs="Times New Roman"/>
          <w:bCs/>
          <w:kern w:val="28"/>
          <w:sz w:val="24"/>
          <w:szCs w:val="28"/>
          <w:lang w:eastAsia="fr-FR"/>
        </w:rPr>
        <w:t>bliothèque apostolique vaticane</w:t>
      </w:r>
      <w:r w:rsidRPr="009743D8">
        <w:rPr>
          <w:rFonts w:ascii="Times New Roman" w:eastAsia="Times New Roman" w:hAnsi="Times New Roman" w:cs="Times New Roman"/>
          <w:bCs/>
          <w:kern w:val="28"/>
          <w:sz w:val="24"/>
          <w:szCs w:val="28"/>
          <w:lang w:eastAsia="fr-FR"/>
        </w:rPr>
        <w:t>, fabriqué à p</w:t>
      </w:r>
      <w:r>
        <w:rPr>
          <w:rFonts w:ascii="Times New Roman" w:eastAsia="Times New Roman" w:hAnsi="Times New Roman" w:cs="Times New Roman"/>
          <w:bCs/>
          <w:kern w:val="28"/>
          <w:sz w:val="24"/>
          <w:szCs w:val="28"/>
          <w:lang w:eastAsia="fr-FR"/>
        </w:rPr>
        <w:t>artir d’une copie carolingienne d’après l’originale de 354</w:t>
      </w:r>
      <w:r>
        <w:rPr>
          <w:rStyle w:val="Appelnotedebasdep"/>
          <w:rFonts w:ascii="Times New Roman" w:eastAsia="Times New Roman" w:hAnsi="Times New Roman" w:cs="Times New Roman"/>
          <w:bCs/>
          <w:kern w:val="28"/>
          <w:sz w:val="24"/>
          <w:szCs w:val="28"/>
          <w:lang w:eastAsia="fr-FR"/>
        </w:rPr>
        <w:footnoteReference w:id="40"/>
      </w:r>
      <w:r>
        <w:rPr>
          <w:rFonts w:ascii="Times New Roman" w:eastAsia="Times New Roman" w:hAnsi="Times New Roman" w:cs="Times New Roman"/>
          <w:bCs/>
          <w:kern w:val="28"/>
          <w:sz w:val="24"/>
          <w:szCs w:val="28"/>
          <w:lang w:eastAsia="fr-FR"/>
        </w:rPr>
        <w:t>.</w:t>
      </w:r>
      <w:r>
        <w:rPr>
          <w:rFonts w:ascii="Times New Roman" w:hAnsi="Times New Roman" w:cs="Times New Roman"/>
          <w:color w:val="FF0000"/>
          <w:sz w:val="24"/>
          <w:szCs w:val="24"/>
        </w:rPr>
        <w:t xml:space="preserve"> </w:t>
      </w:r>
      <w:r>
        <w:rPr>
          <w:rFonts w:ascii="Times New Roman" w:hAnsi="Times New Roman" w:cs="Times New Roman"/>
          <w:sz w:val="24"/>
          <w:szCs w:val="24"/>
        </w:rPr>
        <w:t>I</w:t>
      </w:r>
      <w:r w:rsidRPr="00FA36CD">
        <w:rPr>
          <w:rFonts w:ascii="Times New Roman" w:hAnsi="Times New Roman" w:cs="Times New Roman"/>
          <w:sz w:val="24"/>
          <w:szCs w:val="24"/>
        </w:rPr>
        <w:t xml:space="preserve">l en est de même des effigies des de face des </w:t>
      </w:r>
      <w:r w:rsidRPr="00FA36CD">
        <w:rPr>
          <w:rFonts w:ascii="Times New Roman" w:hAnsi="Times New Roman" w:cs="Times New Roman"/>
          <w:i/>
          <w:sz w:val="24"/>
          <w:szCs w:val="24"/>
        </w:rPr>
        <w:t xml:space="preserve">solidi </w:t>
      </w:r>
      <w:r w:rsidRPr="00FA36CD">
        <w:rPr>
          <w:rFonts w:ascii="Times New Roman" w:hAnsi="Times New Roman" w:cs="Times New Roman"/>
          <w:sz w:val="24"/>
          <w:szCs w:val="24"/>
        </w:rPr>
        <w:t>que Constance II introduisi</w:t>
      </w:r>
      <w:r>
        <w:rPr>
          <w:rFonts w:ascii="Times New Roman" w:hAnsi="Times New Roman" w:cs="Times New Roman"/>
          <w:sz w:val="24"/>
          <w:szCs w:val="24"/>
        </w:rPr>
        <w:t>t dans le monnayage en 352 - 353</w:t>
      </w:r>
      <w:r>
        <w:rPr>
          <w:rStyle w:val="Appelnotedebasdep"/>
          <w:rFonts w:ascii="Times New Roman" w:hAnsi="Times New Roman" w:cs="Times New Roman"/>
          <w:sz w:val="24"/>
          <w:szCs w:val="24"/>
        </w:rPr>
        <w:footnoteReference w:id="41"/>
      </w:r>
      <w:r w:rsidRPr="00FA36CD">
        <w:rPr>
          <w:rFonts w:ascii="Times New Roman" w:hAnsi="Times New Roman" w:cs="Times New Roman"/>
          <w:sz w:val="24"/>
          <w:szCs w:val="24"/>
        </w:rPr>
        <w:t>.</w:t>
      </w:r>
    </w:p>
    <w:p w:rsidR="00D033E3" w:rsidRDefault="009C7BC6" w:rsidP="00D033E3">
      <w:pPr>
        <w:keepNext/>
        <w:pBdr>
          <w:top w:val="single" w:sz="4" w:space="1" w:color="auto"/>
          <w:left w:val="single" w:sz="4" w:space="1" w:color="auto"/>
          <w:bottom w:val="single" w:sz="4" w:space="1" w:color="auto"/>
          <w:right w:val="single" w:sz="4" w:space="1" w:color="auto"/>
        </w:pBdr>
        <w:spacing w:line="360" w:lineRule="auto"/>
        <w:jc w:val="center"/>
      </w:pPr>
      <w:r>
        <w:rPr>
          <w:noProof/>
          <w:lang w:eastAsia="fr-FR"/>
        </w:rPr>
        <w:drawing>
          <wp:inline distT="0" distB="0" distL="0" distR="0" wp14:anchorId="442D6882" wp14:editId="1D0F1786">
            <wp:extent cx="1689105" cy="1647646"/>
            <wp:effectExtent l="0" t="0" r="635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88778" cy="1647327"/>
                    </a:xfrm>
                    <a:prstGeom prst="rect">
                      <a:avLst/>
                    </a:prstGeom>
                    <a:noFill/>
                    <a:ln>
                      <a:noFill/>
                    </a:ln>
                  </pic:spPr>
                </pic:pic>
              </a:graphicData>
            </a:graphic>
          </wp:inline>
        </w:drawing>
      </w:r>
      <w:r>
        <w:rPr>
          <w:noProof/>
          <w:lang w:eastAsia="fr-FR"/>
        </w:rPr>
        <w:t xml:space="preserve">                                  </w:t>
      </w:r>
      <w:r w:rsidR="00D033E3">
        <w:rPr>
          <w:noProof/>
          <w:lang w:eastAsia="fr-FR"/>
        </w:rPr>
        <w:drawing>
          <wp:inline distT="0" distB="0" distL="0" distR="0" wp14:anchorId="6706306A" wp14:editId="737C504F">
            <wp:extent cx="1802921" cy="1649030"/>
            <wp:effectExtent l="0" t="0" r="6985" b="889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802948" cy="1649054"/>
                    </a:xfrm>
                    <a:prstGeom prst="rect">
                      <a:avLst/>
                    </a:prstGeom>
                    <a:noFill/>
                    <a:ln>
                      <a:noFill/>
                    </a:ln>
                  </pic:spPr>
                </pic:pic>
              </a:graphicData>
            </a:graphic>
          </wp:inline>
        </w:drawing>
      </w:r>
      <w:r w:rsidR="00D033E3">
        <w:rPr>
          <w:noProof/>
          <w:lang w:eastAsia="fr-FR"/>
        </w:rPr>
        <w:t xml:space="preserve">                                     </w:t>
      </w:r>
    </w:p>
    <w:p w:rsidR="00D033E3" w:rsidRDefault="00D033E3" w:rsidP="00D033E3">
      <w:pPr>
        <w:pStyle w:val="Lgende"/>
        <w:pBdr>
          <w:top w:val="single" w:sz="4" w:space="1" w:color="auto"/>
          <w:left w:val="single" w:sz="4" w:space="1" w:color="auto"/>
          <w:bottom w:val="single" w:sz="4" w:space="1" w:color="auto"/>
          <w:right w:val="single" w:sz="4" w:space="1" w:color="auto"/>
        </w:pBdr>
        <w:jc w:val="center"/>
      </w:pPr>
      <w:r>
        <w:t xml:space="preserve">Figure </w:t>
      </w:r>
      <w:r w:rsidR="005B0C7B">
        <w:t>19</w:t>
      </w:r>
      <w:r>
        <w:t xml:space="preserve"> Détail du </w:t>
      </w:r>
      <w:r w:rsidRPr="00DE1F6E">
        <w:t>Calendrier de 354</w:t>
      </w:r>
      <w:r>
        <w:t xml:space="preserve">                                                Figure</w:t>
      </w:r>
      <w:r w:rsidR="005B0C7B">
        <w:t xml:space="preserve"> 20</w:t>
      </w:r>
      <w:r w:rsidRPr="006D47FB">
        <w:t xml:space="preserve">: </w:t>
      </w:r>
      <w:r>
        <w:t>Détail du m</w:t>
      </w:r>
      <w:r w:rsidRPr="006D47FB">
        <w:t>issorium de Kertch</w:t>
      </w:r>
    </w:p>
    <w:p w:rsidR="00D033E3" w:rsidRDefault="00D033E3" w:rsidP="00D033E3">
      <w:pPr>
        <w:keepNext/>
        <w:pBdr>
          <w:top w:val="single" w:sz="4" w:space="1" w:color="auto"/>
          <w:left w:val="single" w:sz="4" w:space="1" w:color="auto"/>
          <w:bottom w:val="single" w:sz="4" w:space="1" w:color="auto"/>
          <w:right w:val="single" w:sz="4" w:space="1" w:color="auto"/>
        </w:pBdr>
        <w:jc w:val="center"/>
      </w:pPr>
      <w:r>
        <w:rPr>
          <w:rFonts w:ascii="Times New Roman" w:eastAsia="Times New Roman" w:hAnsi="Times New Roman" w:cs="Times New Roman"/>
          <w:bCs/>
          <w:noProof/>
          <w:kern w:val="28"/>
          <w:sz w:val="24"/>
          <w:szCs w:val="28"/>
          <w:lang w:eastAsia="fr-FR"/>
        </w:rPr>
        <w:drawing>
          <wp:inline distT="0" distB="0" distL="0" distR="0" wp14:anchorId="0321E5EE" wp14:editId="467E9F45">
            <wp:extent cx="1640661" cy="1966823"/>
            <wp:effectExtent l="0" t="0" r="0" b="0"/>
            <wp:docPr id="248" name="Image 248" descr="C:\Users\Lulu\Desktop\Image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Image888.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43840" cy="1970634"/>
                    </a:xfrm>
                    <a:prstGeom prst="rect">
                      <a:avLst/>
                    </a:prstGeom>
                    <a:noFill/>
                    <a:ln>
                      <a:noFill/>
                    </a:ln>
                  </pic:spPr>
                </pic:pic>
              </a:graphicData>
            </a:graphic>
          </wp:inline>
        </w:drawing>
      </w:r>
      <w:r>
        <w:rPr>
          <w:rFonts w:ascii="Times New Roman" w:hAnsi="Times New Roman" w:cs="Times New Roman"/>
          <w:b/>
          <w:noProof/>
          <w:sz w:val="28"/>
          <w:szCs w:val="24"/>
          <w:lang w:eastAsia="fr-FR"/>
        </w:rPr>
        <w:t xml:space="preserve">                               </w:t>
      </w:r>
      <w:r>
        <w:rPr>
          <w:rFonts w:ascii="Times New Roman" w:hAnsi="Times New Roman" w:cs="Times New Roman"/>
          <w:b/>
          <w:noProof/>
          <w:sz w:val="28"/>
          <w:szCs w:val="24"/>
          <w:lang w:eastAsia="fr-FR"/>
        </w:rPr>
        <w:drawing>
          <wp:inline distT="0" distB="0" distL="0" distR="0" wp14:anchorId="02B102AC" wp14:editId="5BC03A7A">
            <wp:extent cx="1871932" cy="1871932"/>
            <wp:effectExtent l="0" t="0" r="0" b="0"/>
            <wp:docPr id="249" name="Image 249" descr="C:\Users\Lulu\Desktop\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lu\Desktop\Image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871369" cy="1871369"/>
                    </a:xfrm>
                    <a:prstGeom prst="rect">
                      <a:avLst/>
                    </a:prstGeom>
                    <a:noFill/>
                    <a:ln>
                      <a:noFill/>
                    </a:ln>
                  </pic:spPr>
                </pic:pic>
              </a:graphicData>
            </a:graphic>
          </wp:inline>
        </w:drawing>
      </w:r>
    </w:p>
    <w:p w:rsidR="00D033E3" w:rsidRDefault="00D033E3" w:rsidP="00D033E3">
      <w:pPr>
        <w:pStyle w:val="Lgende"/>
        <w:pBdr>
          <w:top w:val="single" w:sz="4" w:space="1" w:color="auto"/>
          <w:left w:val="single" w:sz="4" w:space="1" w:color="auto"/>
          <w:bottom w:val="single" w:sz="4" w:space="1" w:color="auto"/>
          <w:right w:val="single" w:sz="4" w:space="1" w:color="auto"/>
        </w:pBdr>
        <w:spacing w:after="0"/>
        <w:jc w:val="center"/>
      </w:pPr>
      <w:r>
        <w:t xml:space="preserve">Figure </w:t>
      </w:r>
      <w:r w:rsidR="0014734A">
        <w:t>21</w:t>
      </w:r>
      <w:r>
        <w:t xml:space="preserve"> </w:t>
      </w:r>
      <w:r w:rsidRPr="007834B2">
        <w:t xml:space="preserve">Buste de Constance II </w:t>
      </w:r>
      <w:r>
        <w:t xml:space="preserve">                                                               Figure </w:t>
      </w:r>
      <w:r w:rsidR="000216CB">
        <w:t>22</w:t>
      </w:r>
      <w:r>
        <w:t xml:space="preserve"> </w:t>
      </w:r>
      <w:r w:rsidRPr="00537E34">
        <w:t>Le camée Rothschild</w:t>
      </w:r>
      <w:r>
        <w:t>.</w:t>
      </w:r>
    </w:p>
    <w:p w:rsidR="00D033E3" w:rsidRPr="0027328B" w:rsidRDefault="00D033E3" w:rsidP="00D033E3">
      <w:pPr>
        <w:pStyle w:val="Lgende"/>
        <w:pBdr>
          <w:top w:val="single" w:sz="4" w:space="1" w:color="auto"/>
          <w:left w:val="single" w:sz="4" w:space="1" w:color="auto"/>
          <w:bottom w:val="single" w:sz="4" w:space="1" w:color="auto"/>
          <w:right w:val="single" w:sz="4" w:space="1" w:color="auto"/>
        </w:pBdr>
        <w:spacing w:after="0"/>
      </w:pPr>
      <w:r>
        <w:t xml:space="preserve">             </w:t>
      </w:r>
      <w:r w:rsidRPr="007834B2">
        <w:t>gravé dans une gemme d’améthyste.</w:t>
      </w:r>
    </w:p>
    <w:p w:rsidR="00D033E3" w:rsidRPr="0079655D" w:rsidRDefault="00D033E3" w:rsidP="00D033E3">
      <w:pPr>
        <w:spacing w:line="360" w:lineRule="auto"/>
        <w:jc w:val="both"/>
        <w:rPr>
          <w:rFonts w:ascii="Times New Roman" w:hAnsi="Times New Roman" w:cs="Times New Roman"/>
          <w:sz w:val="24"/>
          <w:szCs w:val="24"/>
        </w:rPr>
      </w:pPr>
      <w:r w:rsidRPr="00736BB0">
        <w:rPr>
          <w:rFonts w:ascii="Times New Roman" w:hAnsi="Times New Roman" w:cs="Times New Roman"/>
          <w:sz w:val="24"/>
          <w:szCs w:val="24"/>
        </w:rPr>
        <w:lastRenderedPageBreak/>
        <w:t>Une autre effigie de face a été attribué à Constance II, celle du camée Rothschild</w:t>
      </w:r>
      <w:r w:rsidRPr="00736BB0">
        <w:rPr>
          <w:rStyle w:val="Appelnotedebasdep"/>
          <w:rFonts w:ascii="Times New Roman" w:hAnsi="Times New Roman" w:cs="Times New Roman"/>
          <w:sz w:val="24"/>
          <w:szCs w:val="24"/>
        </w:rPr>
        <w:footnoteReference w:id="42"/>
      </w:r>
      <w:r w:rsidRPr="00736BB0">
        <w:rPr>
          <w:rFonts w:ascii="Times New Roman" w:hAnsi="Times New Roman" w:cs="Times New Roman"/>
          <w:sz w:val="24"/>
          <w:szCs w:val="24"/>
        </w:rPr>
        <w:t xml:space="preserve"> ou l’on peu voir l’empereur et sa première femme Constantia, fille de Jules Constance lors de leur mariage. </w:t>
      </w:r>
      <w:r w:rsidRPr="00FA36CD">
        <w:rPr>
          <w:rFonts w:ascii="Times New Roman" w:hAnsi="Times New Roman" w:cs="Times New Roman"/>
          <w:sz w:val="24"/>
          <w:szCs w:val="24"/>
        </w:rPr>
        <w:t>Sur ce camée les mèches du cou sont moins visibles à l’exception d’une petite mèch</w:t>
      </w:r>
      <w:r>
        <w:rPr>
          <w:rFonts w:ascii="Times New Roman" w:hAnsi="Times New Roman" w:cs="Times New Roman"/>
          <w:sz w:val="24"/>
          <w:szCs w:val="24"/>
        </w:rPr>
        <w:t>e</w:t>
      </w:r>
      <w:r w:rsidRPr="00FA36CD">
        <w:rPr>
          <w:rFonts w:ascii="Times New Roman" w:hAnsi="Times New Roman" w:cs="Times New Roman"/>
          <w:sz w:val="24"/>
          <w:szCs w:val="24"/>
        </w:rPr>
        <w:t>.</w:t>
      </w:r>
      <w:r>
        <w:rPr>
          <w:rFonts w:ascii="Times New Roman" w:hAnsi="Times New Roman" w:cs="Times New Roman"/>
          <w:sz w:val="24"/>
          <w:szCs w:val="24"/>
        </w:rPr>
        <w:t xml:space="preserve"> Enfin une autre gemme présente cette fois de profil notre empereur buste diadémé </w:t>
      </w:r>
      <w:r w:rsidRPr="0027328B">
        <w:rPr>
          <w:rFonts w:ascii="Times New Roman" w:hAnsi="Times New Roman" w:cs="Times New Roman"/>
          <w:sz w:val="24"/>
          <w:szCs w:val="24"/>
        </w:rPr>
        <w:t>à gauche, avec cuirasse et paludamentum, vu</w:t>
      </w:r>
      <w:r>
        <w:rPr>
          <w:rFonts w:ascii="Times New Roman" w:hAnsi="Times New Roman" w:cs="Times New Roman"/>
          <w:sz w:val="24"/>
          <w:szCs w:val="24"/>
        </w:rPr>
        <w:t>e de trois-quarts</w:t>
      </w:r>
      <w:r w:rsidRPr="0027328B">
        <w:rPr>
          <w:rFonts w:ascii="Times New Roman" w:hAnsi="Times New Roman" w:cs="Times New Roman"/>
          <w:sz w:val="24"/>
          <w:szCs w:val="24"/>
        </w:rPr>
        <w:t xml:space="preserve"> en avant</w:t>
      </w:r>
      <w:r>
        <w:rPr>
          <w:rFonts w:ascii="Times New Roman" w:hAnsi="Times New Roman" w:cs="Times New Roman"/>
          <w:sz w:val="24"/>
          <w:szCs w:val="24"/>
        </w:rPr>
        <w:t xml:space="preserve"> toujours </w:t>
      </w:r>
      <w:r w:rsidRPr="0024578E">
        <w:rPr>
          <w:rFonts w:ascii="Times New Roman" w:hAnsi="Times New Roman" w:cs="Times New Roman"/>
          <w:sz w:val="24"/>
          <w:szCs w:val="24"/>
        </w:rPr>
        <w:t>avec cette même coiffure. Cette effigie gravée dans une gemme d’améthyste provient des collections du British muséum.</w:t>
      </w:r>
      <w:r>
        <w:rPr>
          <w:rFonts w:ascii="Times New Roman" w:hAnsi="Times New Roman" w:cs="Times New Roman"/>
          <w:sz w:val="24"/>
          <w:szCs w:val="24"/>
        </w:rPr>
        <w:t xml:space="preserve"> </w:t>
      </w:r>
      <w:r w:rsidRPr="0024578E">
        <w:rPr>
          <w:rFonts w:ascii="Times New Roman" w:hAnsi="Times New Roman" w:cs="Times New Roman"/>
          <w:sz w:val="24"/>
          <w:szCs w:val="24"/>
        </w:rPr>
        <w:t xml:space="preserve">Après la mort de Constantin I les soins capillaires jouent un rôle croissant à la cour impériale, si bien que Julien II  en arrivant au palais de </w:t>
      </w:r>
      <w:r w:rsidRPr="0079655D">
        <w:rPr>
          <w:rFonts w:ascii="Times New Roman" w:hAnsi="Times New Roman" w:cs="Times New Roman"/>
          <w:sz w:val="24"/>
          <w:szCs w:val="24"/>
        </w:rPr>
        <w:t xml:space="preserve">Constantinople sera offusqué par le faste déployé par un simple </w:t>
      </w:r>
      <w:r w:rsidRPr="0079655D">
        <w:rPr>
          <w:rFonts w:ascii="Times New Roman" w:hAnsi="Times New Roman" w:cs="Times New Roman"/>
          <w:i/>
          <w:sz w:val="24"/>
          <w:szCs w:val="24"/>
        </w:rPr>
        <w:t>tonsor</w:t>
      </w:r>
      <w:r w:rsidRPr="0079655D">
        <w:rPr>
          <w:rStyle w:val="Appelnotedebasdep"/>
          <w:rFonts w:ascii="Times New Roman" w:hAnsi="Times New Roman" w:cs="Times New Roman"/>
          <w:i/>
          <w:sz w:val="24"/>
          <w:szCs w:val="24"/>
        </w:rPr>
        <w:footnoteReference w:id="43"/>
      </w:r>
      <w:r w:rsidRPr="0079655D">
        <w:rPr>
          <w:rFonts w:ascii="Times New Roman" w:hAnsi="Times New Roman" w:cs="Times New Roman"/>
          <w:i/>
          <w:sz w:val="24"/>
          <w:szCs w:val="24"/>
        </w:rPr>
        <w:t>.</w:t>
      </w:r>
      <w:r w:rsidRPr="0079655D">
        <w:rPr>
          <w:rFonts w:ascii="Times New Roman" w:hAnsi="Times New Roman" w:cs="Times New Roman"/>
          <w:sz w:val="24"/>
          <w:szCs w:val="24"/>
        </w:rPr>
        <w:t xml:space="preserve"> </w:t>
      </w:r>
    </w:p>
    <w:p w:rsidR="00D033E3" w:rsidRPr="0079655D" w:rsidRDefault="00D033E3" w:rsidP="00D033E3">
      <w:pPr>
        <w:spacing w:line="360" w:lineRule="auto"/>
        <w:jc w:val="both"/>
        <w:rPr>
          <w:rFonts w:ascii="Times New Roman" w:hAnsi="Times New Roman" w:cs="Times New Roman"/>
          <w:sz w:val="24"/>
          <w:szCs w:val="24"/>
        </w:rPr>
      </w:pPr>
      <w:r w:rsidRPr="0079655D">
        <w:rPr>
          <w:rFonts w:ascii="Times New Roman" w:hAnsi="Times New Roman" w:cs="Times New Roman"/>
          <w:sz w:val="24"/>
          <w:szCs w:val="24"/>
        </w:rPr>
        <w:t>Certains usurpateurs vont vouloir se démarquer de ce style constantinien Pour Vétranion par exemple c’est le retour d’une coiffure simple proche de celle des temps augustéens. Il porte en outre une courte barbe qui réapparaît pour la première fois sur les bustes monétaires depuis la chute de Licinius en 324</w:t>
      </w:r>
      <w:r w:rsidRPr="0079655D">
        <w:rPr>
          <w:rStyle w:val="Appelnotedebasdep"/>
          <w:rFonts w:ascii="Times New Roman" w:hAnsi="Times New Roman" w:cs="Times New Roman"/>
          <w:sz w:val="24"/>
          <w:szCs w:val="24"/>
        </w:rPr>
        <w:footnoteReference w:id="44"/>
      </w:r>
      <w:r w:rsidRPr="0079655D">
        <w:rPr>
          <w:rFonts w:ascii="Times New Roman" w:hAnsi="Times New Roman" w:cs="Times New Roman"/>
          <w:sz w:val="24"/>
          <w:szCs w:val="24"/>
        </w:rPr>
        <w:t>.</w:t>
      </w:r>
    </w:p>
    <w:p w:rsidR="00D033E3" w:rsidRDefault="00D033E3" w:rsidP="00D033E3">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rFonts w:ascii="Times New Roman" w:hAnsi="Times New Roman" w:cs="Times New Roman"/>
          <w:noProof/>
          <w:color w:val="00B050"/>
          <w:sz w:val="24"/>
          <w:szCs w:val="24"/>
          <w:lang w:eastAsia="fr-FR"/>
        </w:rPr>
        <w:t xml:space="preserve"> </w:t>
      </w:r>
      <w:r>
        <w:rPr>
          <w:rFonts w:ascii="Times New Roman" w:hAnsi="Times New Roman" w:cs="Times New Roman"/>
          <w:noProof/>
          <w:color w:val="00B050"/>
          <w:sz w:val="24"/>
          <w:szCs w:val="24"/>
          <w:lang w:eastAsia="fr-FR"/>
        </w:rPr>
        <w:drawing>
          <wp:inline distT="0" distB="0" distL="0" distR="0" wp14:anchorId="78904AC9" wp14:editId="52920A83">
            <wp:extent cx="1544128" cy="1544128"/>
            <wp:effectExtent l="0" t="0" r="0" b="0"/>
            <wp:docPr id="250" name="Image 250" descr="C:\Users\Lulu\Desktop\T01_00906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lu\Desktop\T01_0090634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43949" cy="1543949"/>
                    </a:xfrm>
                    <a:prstGeom prst="rect">
                      <a:avLst/>
                    </a:prstGeom>
                    <a:noFill/>
                    <a:ln>
                      <a:noFill/>
                    </a:ln>
                  </pic:spPr>
                </pic:pic>
              </a:graphicData>
            </a:graphic>
          </wp:inline>
        </w:drawing>
      </w:r>
      <w:r>
        <w:rPr>
          <w:rFonts w:ascii="Times New Roman" w:hAnsi="Times New Roman" w:cs="Times New Roman"/>
          <w:noProof/>
          <w:color w:val="00B050"/>
          <w:sz w:val="24"/>
          <w:szCs w:val="24"/>
          <w:lang w:eastAsia="fr-FR"/>
        </w:rPr>
        <w:t xml:space="preserve">                                       </w:t>
      </w:r>
      <w:r>
        <w:rPr>
          <w:b/>
          <w:noProof/>
          <w:sz w:val="28"/>
          <w:szCs w:val="28"/>
          <w:lang w:eastAsia="fr-FR"/>
        </w:rPr>
        <w:drawing>
          <wp:inline distT="0" distB="0" distL="0" distR="0" wp14:anchorId="47AA296B" wp14:editId="6603C1F0">
            <wp:extent cx="1512461" cy="1548000"/>
            <wp:effectExtent l="0" t="0" r="0" b="0"/>
            <wp:docPr id="25" name="Image 25" descr="C:\Users\Lulu\Desktop\JulianusII-antioch(360-363)-C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ulu\Desktop\JulianusII-antioch(360-363)-CNG.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12461" cy="1548000"/>
                    </a:xfrm>
                    <a:prstGeom prst="rect">
                      <a:avLst/>
                    </a:prstGeom>
                    <a:noFill/>
                    <a:ln>
                      <a:noFill/>
                    </a:ln>
                  </pic:spPr>
                </pic:pic>
              </a:graphicData>
            </a:graphic>
          </wp:inline>
        </w:drawing>
      </w:r>
    </w:p>
    <w:p w:rsidR="00D033E3" w:rsidRPr="0079655D" w:rsidRDefault="00D033E3" w:rsidP="00D033E3">
      <w:pPr>
        <w:pStyle w:val="Lgende"/>
        <w:pBdr>
          <w:top w:val="single" w:sz="4" w:space="1" w:color="auto"/>
          <w:left w:val="single" w:sz="4" w:space="4" w:color="auto"/>
          <w:bottom w:val="single" w:sz="4" w:space="1" w:color="auto"/>
          <w:right w:val="single" w:sz="4" w:space="4" w:color="auto"/>
        </w:pBdr>
        <w:jc w:val="center"/>
        <w:rPr>
          <w:rFonts w:ascii="Times New Roman" w:hAnsi="Times New Roman" w:cs="Times New Roman"/>
          <w:color w:val="00B050"/>
          <w:sz w:val="24"/>
          <w:szCs w:val="24"/>
        </w:rPr>
      </w:pPr>
      <w:r>
        <w:t xml:space="preserve">Figure </w:t>
      </w:r>
      <w:r w:rsidR="000216CB">
        <w:t>23</w:t>
      </w:r>
      <w:r>
        <w:t xml:space="preserve"> </w:t>
      </w:r>
      <w:r w:rsidRPr="00A75F60">
        <w:t xml:space="preserve">Buste </w:t>
      </w:r>
      <w:r>
        <w:t>de Vétranion</w:t>
      </w:r>
      <w:r>
        <w:rPr>
          <w:rStyle w:val="Appelnotedebasdep"/>
        </w:rPr>
        <w:footnoteReference w:id="45"/>
      </w:r>
      <w:r>
        <w:rPr>
          <w:rFonts w:ascii="Times New Roman" w:hAnsi="Times New Roman" w:cs="Times New Roman"/>
          <w:color w:val="00B050"/>
          <w:sz w:val="24"/>
          <w:szCs w:val="24"/>
        </w:rPr>
        <w:t xml:space="preserve">                                  </w:t>
      </w:r>
      <w:r>
        <w:t xml:space="preserve">Figure </w:t>
      </w:r>
      <w:r w:rsidR="000216CB">
        <w:t>24</w:t>
      </w:r>
      <w:r>
        <w:t xml:space="preserve"> Buste de Julien II</w:t>
      </w:r>
      <w:r>
        <w:rPr>
          <w:rStyle w:val="Appelnotedebasdep"/>
        </w:rPr>
        <w:footnoteReference w:id="46"/>
      </w:r>
    </w:p>
    <w:p w:rsidR="00D033E3" w:rsidRDefault="00D033E3" w:rsidP="00D033E3">
      <w:p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La coiffure de Julien césar se conforme au style constantinien</w:t>
      </w:r>
      <w:r w:rsidRPr="00021CD3">
        <w:rPr>
          <w:rFonts w:ascii="Times New Roman" w:hAnsi="Times New Roman" w:cs="Times New Roman"/>
          <w:color w:val="FF0000"/>
          <w:sz w:val="24"/>
          <w:szCs w:val="24"/>
        </w:rPr>
        <w:t xml:space="preserve">. </w:t>
      </w:r>
      <w:r>
        <w:rPr>
          <w:rFonts w:ascii="Times New Roman" w:hAnsi="Times New Roman" w:cs="Times New Roman"/>
          <w:color w:val="000000" w:themeColor="text1"/>
          <w:sz w:val="24"/>
          <w:szCs w:val="24"/>
        </w:rPr>
        <w:t xml:space="preserve">On peut y voir la chevelure lisse et bien peignée décrite par Ammien Marcellin, </w:t>
      </w:r>
      <w:r w:rsidRPr="0029205E">
        <w:rPr>
          <w:rFonts w:ascii="Times New Roman" w:hAnsi="Times New Roman" w:cs="Times New Roman"/>
          <w:i/>
          <w:color w:val="000000" w:themeColor="text1"/>
          <w:sz w:val="24"/>
          <w:szCs w:val="24"/>
        </w:rPr>
        <w:t>capillis tamquam pexis et mollibu</w:t>
      </w:r>
      <w:r>
        <w:rPr>
          <w:rFonts w:ascii="Times New Roman" w:hAnsi="Times New Roman" w:cs="Times New Roman"/>
          <w:i/>
          <w:color w:val="000000" w:themeColor="text1"/>
          <w:sz w:val="24"/>
          <w:szCs w:val="24"/>
        </w:rPr>
        <w:t>s</w:t>
      </w:r>
      <w:r>
        <w:rPr>
          <w:rStyle w:val="Appelnotedebasdep"/>
          <w:rFonts w:ascii="Times New Roman" w:hAnsi="Times New Roman" w:cs="Times New Roman"/>
          <w:i/>
          <w:color w:val="000000" w:themeColor="text1"/>
          <w:sz w:val="24"/>
          <w:szCs w:val="24"/>
        </w:rPr>
        <w:footnoteReference w:id="47"/>
      </w:r>
      <w:r>
        <w:rPr>
          <w:rFonts w:ascii="Times New Roman" w:hAnsi="Times New Roman" w:cs="Times New Roman"/>
          <w:color w:val="000000" w:themeColor="text1"/>
          <w:sz w:val="24"/>
          <w:szCs w:val="24"/>
        </w:rPr>
        <w:t xml:space="preserve">.  </w:t>
      </w:r>
      <w:r>
        <w:rPr>
          <w:rFonts w:ascii="Times New Roman" w:hAnsi="Times New Roman" w:cs="Times New Roman"/>
          <w:sz w:val="24"/>
          <w:szCs w:val="24"/>
        </w:rPr>
        <w:t xml:space="preserve">Ce n’est vraiment qu’à partir de la rupture avec Constance II au printemps </w:t>
      </w:r>
      <w:r>
        <w:rPr>
          <w:rFonts w:ascii="Times New Roman" w:hAnsi="Times New Roman" w:cs="Times New Roman"/>
          <w:sz w:val="24"/>
          <w:szCs w:val="24"/>
        </w:rPr>
        <w:lastRenderedPageBreak/>
        <w:t>361</w:t>
      </w:r>
      <w:r>
        <w:rPr>
          <w:rStyle w:val="Appelnotedebasdep"/>
          <w:rFonts w:ascii="Times New Roman" w:hAnsi="Times New Roman" w:cs="Times New Roman"/>
          <w:sz w:val="24"/>
          <w:szCs w:val="24"/>
        </w:rPr>
        <w:footnoteReference w:id="48"/>
      </w:r>
      <w:r>
        <w:rPr>
          <w:rFonts w:ascii="Times New Roman" w:hAnsi="Times New Roman" w:cs="Times New Roman"/>
          <w:sz w:val="24"/>
          <w:szCs w:val="24"/>
        </w:rPr>
        <w:t xml:space="preserve"> qu’apparait la barbe du philosophe généralement soigneusement taillée, les graveurs ont sans nul doute embelli cette barbe que Julien lui-même qualifie d’une manière peu ragoutante</w:t>
      </w:r>
      <w:r>
        <w:rPr>
          <w:rStyle w:val="Appelnotedebasdep"/>
          <w:rFonts w:ascii="Times New Roman" w:hAnsi="Times New Roman" w:cs="Times New Roman"/>
          <w:sz w:val="24"/>
          <w:szCs w:val="24"/>
        </w:rPr>
        <w:footnoteReference w:id="49"/>
      </w:r>
      <w:r>
        <w:rPr>
          <w:rFonts w:ascii="Times New Roman" w:hAnsi="Times New Roman" w:cs="Times New Roman"/>
          <w:sz w:val="24"/>
          <w:szCs w:val="24"/>
        </w:rPr>
        <w:t xml:space="preserve"> et qu’Ammien Marcellin qualifie d’</w:t>
      </w:r>
      <w:r w:rsidRPr="0029205E">
        <w:rPr>
          <w:rFonts w:ascii="Times New Roman" w:hAnsi="Times New Roman" w:cs="Times New Roman"/>
          <w:i/>
          <w:sz w:val="24"/>
          <w:szCs w:val="24"/>
        </w:rPr>
        <w:t>Hirsuta</w:t>
      </w:r>
      <w:r>
        <w:rPr>
          <w:rStyle w:val="Appelnotedebasdep"/>
          <w:rFonts w:ascii="Times New Roman" w:hAnsi="Times New Roman" w:cs="Times New Roman"/>
          <w:i/>
          <w:sz w:val="24"/>
          <w:szCs w:val="24"/>
        </w:rPr>
        <w:footnoteReference w:id="50"/>
      </w:r>
      <w:r>
        <w:rPr>
          <w:rFonts w:ascii="Times New Roman" w:hAnsi="Times New Roman" w:cs="Times New Roman"/>
          <w:i/>
          <w:sz w:val="24"/>
          <w:szCs w:val="24"/>
        </w:rPr>
        <w:t>.</w:t>
      </w:r>
    </w:p>
    <w:p w:rsidR="00D033E3" w:rsidRPr="00B976FB" w:rsidRDefault="008B4A91" w:rsidP="00D033E3">
      <w:pPr>
        <w:spacing w:line="360" w:lineRule="auto"/>
        <w:jc w:val="both"/>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4"/>
        </w:rPr>
        <w:t xml:space="preserve">2.3 </w:t>
      </w:r>
      <w:r w:rsidR="00D033E3" w:rsidRPr="00B976FB">
        <w:rPr>
          <w:rFonts w:ascii="Times New Roman" w:hAnsi="Times New Roman" w:cs="Times New Roman"/>
          <w:b/>
          <w:color w:val="000000" w:themeColor="text1"/>
          <w:sz w:val="28"/>
          <w:szCs w:val="24"/>
        </w:rPr>
        <w:t>Les insignes du pouvoir</w:t>
      </w:r>
    </w:p>
    <w:p w:rsidR="00D033E3" w:rsidRPr="008B4A91" w:rsidRDefault="008B4A91" w:rsidP="00D033E3">
      <w:pPr>
        <w:spacing w:line="360" w:lineRule="auto"/>
        <w:jc w:val="both"/>
        <w:rPr>
          <w:rFonts w:ascii="Times New Roman" w:hAnsi="Times New Roman" w:cs="Times New Roman"/>
          <w:b/>
          <w:sz w:val="24"/>
          <w:szCs w:val="24"/>
        </w:rPr>
      </w:pPr>
      <w:r w:rsidRPr="008B4A91">
        <w:rPr>
          <w:rFonts w:ascii="Times New Roman" w:hAnsi="Times New Roman" w:cs="Times New Roman"/>
          <w:b/>
          <w:sz w:val="24"/>
          <w:szCs w:val="24"/>
        </w:rPr>
        <w:t xml:space="preserve">2.3.1 </w:t>
      </w:r>
      <w:r w:rsidR="00D033E3" w:rsidRPr="008B4A91">
        <w:rPr>
          <w:rFonts w:ascii="Times New Roman" w:hAnsi="Times New Roman" w:cs="Times New Roman"/>
          <w:b/>
          <w:sz w:val="24"/>
          <w:szCs w:val="24"/>
        </w:rPr>
        <w:t>Le diadème.</w:t>
      </w:r>
    </w:p>
    <w:p w:rsidR="00D033E3" w:rsidRPr="005F0CB2" w:rsidRDefault="00D033E3" w:rsidP="00D033E3">
      <w:pPr>
        <w:spacing w:line="360" w:lineRule="auto"/>
        <w:jc w:val="both"/>
        <w:rPr>
          <w:rFonts w:ascii="Times New Roman" w:hAnsi="Times New Roman" w:cs="Times New Roman"/>
          <w:sz w:val="24"/>
          <w:szCs w:val="24"/>
        </w:rPr>
      </w:pPr>
      <w:r w:rsidRPr="00843697">
        <w:rPr>
          <w:rFonts w:ascii="Times New Roman" w:hAnsi="Times New Roman" w:cs="Times New Roman"/>
          <w:sz w:val="24"/>
          <w:szCs w:val="24"/>
        </w:rPr>
        <w:t>Le diadème dans le monnayage constantinien est introduit à partir des vicennalia de Constantin I de  325-26   et va rester comme un des attributs majeurs du pouvoir sur les monnaies du IVe siècle, il est présent sur une grande partie du monnayage de constance II da la collection Puig et même sur les bustes casqué de face, remplacent peu à peu la couronne laurée qui disparaitra définitivement sur les m</w:t>
      </w:r>
      <w:r>
        <w:rPr>
          <w:rFonts w:ascii="Times New Roman" w:hAnsi="Times New Roman" w:cs="Times New Roman"/>
          <w:sz w:val="24"/>
          <w:szCs w:val="24"/>
        </w:rPr>
        <w:t>onnaie de notre empereur en 348</w:t>
      </w:r>
      <w:r>
        <w:rPr>
          <w:rStyle w:val="Appelnotedebasdep"/>
          <w:rFonts w:ascii="Times New Roman" w:hAnsi="Times New Roman" w:cs="Times New Roman"/>
          <w:sz w:val="24"/>
          <w:szCs w:val="24"/>
        </w:rPr>
        <w:footnoteReference w:id="51"/>
      </w:r>
      <w:r w:rsidRPr="00843697">
        <w:rPr>
          <w:rFonts w:ascii="Times New Roman" w:hAnsi="Times New Roman" w:cs="Times New Roman"/>
          <w:sz w:val="24"/>
          <w:szCs w:val="24"/>
        </w:rPr>
        <w:t xml:space="preserve">. </w:t>
      </w:r>
      <w:r w:rsidRPr="005F0CB2">
        <w:rPr>
          <w:rFonts w:ascii="Times New Roman" w:hAnsi="Times New Roman" w:cs="Times New Roman"/>
          <w:sz w:val="24"/>
          <w:szCs w:val="24"/>
        </w:rPr>
        <w:t xml:space="preserve">L’autoritaire Constance II se réservera le diadème comme attribut de son </w:t>
      </w:r>
      <w:r>
        <w:rPr>
          <w:rFonts w:ascii="Times New Roman" w:hAnsi="Times New Roman" w:cs="Times New Roman"/>
          <w:sz w:val="24"/>
          <w:szCs w:val="24"/>
        </w:rPr>
        <w:t>pouvoir, n</w:t>
      </w:r>
      <w:r w:rsidRPr="005F0CB2">
        <w:rPr>
          <w:rFonts w:ascii="Times New Roman" w:hAnsi="Times New Roman" w:cs="Times New Roman"/>
          <w:sz w:val="24"/>
          <w:szCs w:val="24"/>
        </w:rPr>
        <w:t>e donnant pas le droit à ses césars d’être représentés avec une couronne sur leurs monnaies</w:t>
      </w:r>
      <w:r w:rsidRPr="005F0CB2">
        <w:rPr>
          <w:rStyle w:val="Appelnotedebasdep"/>
          <w:rFonts w:ascii="Times New Roman" w:hAnsi="Times New Roman" w:cs="Times New Roman"/>
          <w:sz w:val="24"/>
          <w:szCs w:val="24"/>
        </w:rPr>
        <w:footnoteReference w:id="52"/>
      </w:r>
      <w:r w:rsidRPr="005F0CB2">
        <w:rPr>
          <w:rFonts w:ascii="Times New Roman" w:hAnsi="Times New Roman" w:cs="Times New Roman"/>
          <w:sz w:val="24"/>
          <w:szCs w:val="24"/>
        </w:rPr>
        <w:t xml:space="preserve">. </w:t>
      </w:r>
    </w:p>
    <w:p w:rsidR="00D033E3" w:rsidRDefault="00D033E3" w:rsidP="00D033E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Lors de l’élévation de Julien à l’augustat en février 360 les soldats cherchaient un diadème pour couronner le nouvel empereur. C’était donc désormais l’insigne indiscutable du pouvoir impérial et Ammien précise que faute de mieux Maurus, simple </w:t>
      </w:r>
      <w:r w:rsidRPr="00B976FB">
        <w:rPr>
          <w:rFonts w:ascii="Times New Roman" w:hAnsi="Times New Roman" w:cs="Times New Roman"/>
          <w:sz w:val="24"/>
          <w:szCs w:val="24"/>
        </w:rPr>
        <w:t>officier</w:t>
      </w:r>
      <w:r>
        <w:rPr>
          <w:rFonts w:ascii="Times New Roman" w:hAnsi="Times New Roman" w:cs="Times New Roman"/>
          <w:sz w:val="24"/>
          <w:szCs w:val="24"/>
        </w:rPr>
        <w:t xml:space="preserve"> posa sa torque sur la tête de Julien, </w:t>
      </w:r>
      <w:r w:rsidRPr="00CA01BD">
        <w:rPr>
          <w:rFonts w:ascii="Times New Roman" w:hAnsi="Times New Roman" w:cs="Times New Roman"/>
          <w:i/>
          <w:sz w:val="24"/>
          <w:szCs w:val="24"/>
        </w:rPr>
        <w:t>Maurus… abstractum sibi torquem quo ut draconarius utebatur, capiti Iuliani imposuit confidenter</w:t>
      </w:r>
      <w:r>
        <w:rPr>
          <w:rStyle w:val="Appelnotedebasdep"/>
          <w:rFonts w:ascii="Times New Roman" w:hAnsi="Times New Roman" w:cs="Times New Roman"/>
          <w:i/>
          <w:sz w:val="24"/>
          <w:szCs w:val="24"/>
        </w:rPr>
        <w:footnoteReference w:id="53"/>
      </w:r>
      <w:r>
        <w:rPr>
          <w:rFonts w:ascii="Times New Roman" w:hAnsi="Times New Roman" w:cs="Times New Roman"/>
          <w:i/>
          <w:sz w:val="24"/>
          <w:szCs w:val="24"/>
        </w:rPr>
        <w:t>.</w:t>
      </w:r>
      <w:r>
        <w:rPr>
          <w:rFonts w:ascii="Times New Roman" w:hAnsi="Times New Roman" w:cs="Times New Roman"/>
          <w:sz w:val="24"/>
          <w:szCs w:val="24"/>
        </w:rPr>
        <w:t xml:space="preserve"> Ainsi dans cette période ou le buste diadème tend à se généraliser une exception est a signaler ; Constance II  est représenté avec une couronne laurée sur la camée Rothschild, couronne sur laquelle est présente un chrismé</w:t>
      </w:r>
      <w:r>
        <w:rPr>
          <w:rStyle w:val="Appelnotedebasdep"/>
          <w:rFonts w:ascii="Times New Roman" w:hAnsi="Times New Roman" w:cs="Times New Roman"/>
          <w:sz w:val="24"/>
          <w:szCs w:val="24"/>
        </w:rPr>
        <w:footnoteReference w:id="54"/>
      </w:r>
      <w:r>
        <w:rPr>
          <w:rFonts w:ascii="Times New Roman" w:hAnsi="Times New Roman" w:cs="Times New Roman"/>
          <w:sz w:val="24"/>
          <w:szCs w:val="24"/>
        </w:rPr>
        <w:t>.</w:t>
      </w:r>
    </w:p>
    <w:p w:rsidR="008B4A91" w:rsidRDefault="008B4A91" w:rsidP="00D033E3">
      <w:pPr>
        <w:spacing w:line="360" w:lineRule="auto"/>
        <w:jc w:val="both"/>
        <w:rPr>
          <w:rFonts w:ascii="Times New Roman" w:hAnsi="Times New Roman" w:cs="Times New Roman"/>
          <w:sz w:val="24"/>
          <w:szCs w:val="24"/>
        </w:rPr>
      </w:pPr>
    </w:p>
    <w:p w:rsidR="008B4A91" w:rsidRDefault="008B4A91" w:rsidP="00D033E3">
      <w:pPr>
        <w:spacing w:line="360" w:lineRule="auto"/>
        <w:jc w:val="both"/>
        <w:rPr>
          <w:rFonts w:ascii="Times New Roman" w:hAnsi="Times New Roman" w:cs="Times New Roman"/>
          <w:sz w:val="24"/>
          <w:szCs w:val="24"/>
        </w:rPr>
      </w:pPr>
    </w:p>
    <w:p w:rsidR="00D033E3" w:rsidRPr="00CE05B5" w:rsidRDefault="008B4A91" w:rsidP="00D033E3">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2.3.2 </w:t>
      </w:r>
      <w:r w:rsidR="00D033E3" w:rsidRPr="00CE05B5">
        <w:rPr>
          <w:rFonts w:ascii="Times New Roman" w:hAnsi="Times New Roman" w:cs="Times New Roman"/>
          <w:b/>
          <w:sz w:val="24"/>
          <w:szCs w:val="24"/>
        </w:rPr>
        <w:t>Le globe</w:t>
      </w:r>
    </w:p>
    <w:p w:rsidR="00D033E3" w:rsidRDefault="00D033E3" w:rsidP="00D033E3">
      <w:pPr>
        <w:spacing w:line="360" w:lineRule="auto"/>
        <w:jc w:val="both"/>
        <w:rPr>
          <w:rFonts w:ascii="Times New Roman" w:hAnsi="Times New Roman" w:cs="Times New Roman"/>
          <w:sz w:val="24"/>
          <w:szCs w:val="24"/>
        </w:rPr>
      </w:pPr>
      <w:r>
        <w:rPr>
          <w:rFonts w:ascii="Times New Roman" w:hAnsi="Times New Roman" w:cs="Times New Roman"/>
          <w:sz w:val="24"/>
          <w:szCs w:val="24"/>
        </w:rPr>
        <w:t>Le globe est fréquemment représenté sur le monnayage romain et celui de Constance II  en fait bien sûr partie. Comme l’ont peut le voir dans le catalogue ou il est représenté 20 fois. Le globe correspond au globe terrestre et  est un symbole du pouvoir impérial, de la domination sur le monde. Une variante du globe, le globe Nicéphore où s’ajoute une victoire sur le globe terrestre. À l’image de l’univers gouverné par l’empereur qu’il représente s’ajoute la victoire, le pouvoir du prince étant lié à la victoria</w:t>
      </w:r>
      <w:r>
        <w:rPr>
          <w:rStyle w:val="Appelnotedebasdep"/>
          <w:rFonts w:ascii="Times New Roman" w:hAnsi="Times New Roman" w:cs="Times New Roman"/>
          <w:sz w:val="24"/>
          <w:szCs w:val="24"/>
        </w:rPr>
        <w:footnoteReference w:id="55"/>
      </w:r>
      <w:r>
        <w:rPr>
          <w:rFonts w:ascii="Times New Roman" w:hAnsi="Times New Roman" w:cs="Times New Roman"/>
          <w:sz w:val="24"/>
          <w:szCs w:val="24"/>
        </w:rPr>
        <w:t xml:space="preserve">. Un double solidus de constance II émis à </w:t>
      </w:r>
      <w:r w:rsidRPr="00CE05B5">
        <w:rPr>
          <w:rFonts w:ascii="Times New Roman" w:hAnsi="Times New Roman" w:cs="Times New Roman"/>
          <w:sz w:val="24"/>
          <w:szCs w:val="24"/>
        </w:rPr>
        <w:t>Arles</w:t>
      </w:r>
      <w:r>
        <w:rPr>
          <w:rStyle w:val="Appelnotedebasdep"/>
          <w:rFonts w:ascii="Times New Roman" w:hAnsi="Times New Roman" w:cs="Times New Roman"/>
          <w:sz w:val="24"/>
          <w:szCs w:val="24"/>
        </w:rPr>
        <w:footnoteReference w:id="56"/>
      </w:r>
      <w:r w:rsidRPr="00CE05B5">
        <w:rPr>
          <w:rFonts w:ascii="Times New Roman" w:hAnsi="Times New Roman" w:cs="Times New Roman"/>
          <w:sz w:val="24"/>
          <w:szCs w:val="24"/>
        </w:rPr>
        <w:t xml:space="preserve"> présente le prince diadémé à gauche tenant le globe Nicéphore dans la main droite et un sceptre dans la main gauche. Pl194.4 RIC VII 226 p220 </w:t>
      </w:r>
    </w:p>
    <w:p w:rsidR="00D033E3" w:rsidRDefault="00D033E3" w:rsidP="00D033E3">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b/>
          <w:noProof/>
          <w:sz w:val="28"/>
          <w:szCs w:val="28"/>
          <w:lang w:eastAsia="fr-FR"/>
        </w:rPr>
        <w:drawing>
          <wp:inline distT="0" distB="0" distL="0" distR="0" wp14:anchorId="39340CBF" wp14:editId="1CD9DF32">
            <wp:extent cx="1990725" cy="1552575"/>
            <wp:effectExtent l="0" t="0" r="9525" b="9525"/>
            <wp:docPr id="28" name="Image 28" descr="Description : Description : 313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Description : Description : 3131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90725" cy="1552575"/>
                    </a:xfrm>
                    <a:prstGeom prst="rect">
                      <a:avLst/>
                    </a:prstGeom>
                    <a:noFill/>
                    <a:ln>
                      <a:noFill/>
                    </a:ln>
                  </pic:spPr>
                </pic:pic>
              </a:graphicData>
            </a:graphic>
          </wp:inline>
        </w:drawing>
      </w:r>
      <w:r>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drawing>
          <wp:inline distT="0" distB="0" distL="0" distR="0" wp14:anchorId="6D54328A" wp14:editId="5223CCDF">
            <wp:extent cx="1616042" cy="1587260"/>
            <wp:effectExtent l="0" t="0" r="381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16145" cy="1587361"/>
                    </a:xfrm>
                    <a:prstGeom prst="rect">
                      <a:avLst/>
                    </a:prstGeom>
                    <a:noFill/>
                    <a:ln>
                      <a:noFill/>
                    </a:ln>
                  </pic:spPr>
                </pic:pic>
              </a:graphicData>
            </a:graphic>
          </wp:inline>
        </w:drawing>
      </w:r>
      <w:r>
        <w:rPr>
          <w:b/>
          <w:noProof/>
          <w:sz w:val="28"/>
          <w:szCs w:val="28"/>
          <w:lang w:eastAsia="fr-FR"/>
        </w:rPr>
        <w:t xml:space="preserve">                            </w:t>
      </w:r>
    </w:p>
    <w:p w:rsidR="00D033E3" w:rsidRDefault="000216CB" w:rsidP="000216CB">
      <w:pPr>
        <w:pStyle w:val="Lgende"/>
        <w:pBdr>
          <w:top w:val="single" w:sz="4" w:space="1" w:color="auto"/>
          <w:left w:val="single" w:sz="4" w:space="4" w:color="auto"/>
          <w:bottom w:val="single" w:sz="4" w:space="1" w:color="auto"/>
          <w:right w:val="single" w:sz="4" w:space="4" w:color="auto"/>
        </w:pBdr>
        <w:spacing w:after="0"/>
      </w:pPr>
      <w:r>
        <w:t>Figure 25</w:t>
      </w:r>
      <w:r w:rsidR="00D033E3">
        <w:t xml:space="preserve"> : </w:t>
      </w:r>
      <w:r w:rsidR="00D033E3" w:rsidRPr="003C1E38">
        <w:t>MP ER n° 3131 Buste de Constance II</w:t>
      </w:r>
      <w:r>
        <w:t xml:space="preserve">                 </w:t>
      </w:r>
      <w:r w:rsidR="00D033E3">
        <w:t xml:space="preserve"> </w:t>
      </w:r>
      <w:r w:rsidR="00D033E3" w:rsidRPr="00DA3300">
        <w:t xml:space="preserve">Figure </w:t>
      </w:r>
      <w:r>
        <w:t xml:space="preserve">26 : </w:t>
      </w:r>
      <w:r w:rsidR="00D033E3" w:rsidRPr="00FE07E9">
        <w:t>double soli</w:t>
      </w:r>
      <w:r w:rsidR="00D033E3">
        <w:t>dus de constance II émis à Arles</w:t>
      </w:r>
      <w:r w:rsidR="00D033E3">
        <w:rPr>
          <w:rStyle w:val="Appelnotedebasdep"/>
        </w:rPr>
        <w:footnoteReference w:id="57"/>
      </w:r>
      <w:r w:rsidR="00D033E3">
        <w:t xml:space="preserve">                          </w:t>
      </w:r>
    </w:p>
    <w:p w:rsidR="00D033E3" w:rsidRPr="00CE05B5" w:rsidRDefault="00D033E3" w:rsidP="000216CB">
      <w:pPr>
        <w:pStyle w:val="Lgende"/>
        <w:pBdr>
          <w:top w:val="single" w:sz="4" w:space="1" w:color="auto"/>
          <w:left w:val="single" w:sz="4" w:space="4" w:color="auto"/>
          <w:bottom w:val="single" w:sz="4" w:space="1" w:color="auto"/>
          <w:right w:val="single" w:sz="4" w:space="4" w:color="auto"/>
        </w:pBdr>
        <w:spacing w:after="0"/>
        <w:rPr>
          <w:rFonts w:ascii="Times New Roman" w:hAnsi="Times New Roman" w:cs="Times New Roman"/>
          <w:sz w:val="24"/>
          <w:szCs w:val="24"/>
        </w:rPr>
      </w:pPr>
      <w:r>
        <w:t xml:space="preserve">   à gauche t</w:t>
      </w:r>
      <w:r w:rsidRPr="00DA3300">
        <w:t>enant un globe de la main droite.</w:t>
      </w:r>
    </w:p>
    <w:p w:rsidR="008B4A91" w:rsidRDefault="008B4A91" w:rsidP="00D033E3">
      <w:pPr>
        <w:spacing w:line="360" w:lineRule="auto"/>
        <w:jc w:val="both"/>
        <w:rPr>
          <w:rFonts w:ascii="Times New Roman" w:hAnsi="Times New Roman" w:cs="Times New Roman"/>
          <w:b/>
          <w:sz w:val="24"/>
          <w:szCs w:val="24"/>
        </w:rPr>
      </w:pPr>
    </w:p>
    <w:p w:rsidR="00D033E3" w:rsidRPr="00CE05B5" w:rsidRDefault="008B4A91" w:rsidP="00D033E3">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2.3.3 </w:t>
      </w:r>
      <w:r w:rsidR="00D033E3" w:rsidRPr="00CE05B5">
        <w:rPr>
          <w:rFonts w:ascii="Times New Roman" w:hAnsi="Times New Roman" w:cs="Times New Roman"/>
          <w:b/>
          <w:sz w:val="24"/>
          <w:szCs w:val="24"/>
        </w:rPr>
        <w:t>Le paludamentum</w:t>
      </w:r>
    </w:p>
    <w:p w:rsidR="00D033E3" w:rsidRDefault="00D033E3" w:rsidP="00D033E3">
      <w:pPr>
        <w:spacing w:line="360" w:lineRule="auto"/>
        <w:jc w:val="both"/>
        <w:rPr>
          <w:rFonts w:ascii="Times New Roman" w:hAnsi="Times New Roman" w:cs="Times New Roman"/>
          <w:sz w:val="24"/>
          <w:szCs w:val="24"/>
        </w:rPr>
      </w:pPr>
      <w:r w:rsidRPr="00CE05B5">
        <w:rPr>
          <w:rFonts w:ascii="Times New Roman" w:hAnsi="Times New Roman" w:cs="Times New Roman"/>
          <w:sz w:val="24"/>
          <w:szCs w:val="24"/>
        </w:rPr>
        <w:t>Le paludamentum est le manteau des commandants militaires et donc des empereurs romains. À  l'époque impériale, ce manteau de pourpre était l'insigne du pouvoir suprême</w:t>
      </w:r>
      <w:r>
        <w:rPr>
          <w:rFonts w:ascii="Times New Roman" w:hAnsi="Times New Roman" w:cs="Times New Roman"/>
          <w:sz w:val="24"/>
          <w:szCs w:val="24"/>
        </w:rPr>
        <w:t>.</w:t>
      </w:r>
      <w:r w:rsidRPr="00CE05B5">
        <w:rPr>
          <w:rFonts w:ascii="Times New Roman" w:hAnsi="Times New Roman" w:cs="Times New Roman"/>
          <w:sz w:val="24"/>
          <w:szCs w:val="24"/>
        </w:rPr>
        <w:t xml:space="preserve"> La paludamentum était revêtu</w:t>
      </w:r>
      <w:r>
        <w:rPr>
          <w:rFonts w:ascii="Times New Roman" w:hAnsi="Times New Roman" w:cs="Times New Roman"/>
          <w:sz w:val="24"/>
          <w:szCs w:val="24"/>
        </w:rPr>
        <w:t>e</w:t>
      </w:r>
      <w:r w:rsidRPr="00CE05B5">
        <w:rPr>
          <w:rFonts w:ascii="Times New Roman" w:hAnsi="Times New Roman" w:cs="Times New Roman"/>
          <w:sz w:val="24"/>
          <w:szCs w:val="24"/>
        </w:rPr>
        <w:t xml:space="preserve"> par les empereurs au moment des campagnes militaires sur le monnayage de notre empereur</w:t>
      </w:r>
      <w:r>
        <w:rPr>
          <w:rFonts w:ascii="Times New Roman" w:hAnsi="Times New Roman" w:cs="Times New Roman"/>
          <w:sz w:val="24"/>
          <w:szCs w:val="24"/>
        </w:rPr>
        <w:t>,</w:t>
      </w:r>
      <w:r w:rsidRPr="00CE05B5">
        <w:rPr>
          <w:rFonts w:ascii="Times New Roman" w:hAnsi="Times New Roman" w:cs="Times New Roman"/>
          <w:sz w:val="24"/>
          <w:szCs w:val="24"/>
        </w:rPr>
        <w:t xml:space="preserve"> le paludamentum est toujours associé à la cuirasse et se retrouve très fréquemment dans le catalogue.</w:t>
      </w:r>
    </w:p>
    <w:p w:rsidR="00D033E3" w:rsidRDefault="00D033E3" w:rsidP="00D033E3">
      <w:pPr>
        <w:keepNext/>
        <w:pBdr>
          <w:top w:val="single" w:sz="4" w:space="1" w:color="auto"/>
          <w:left w:val="single" w:sz="4" w:space="4" w:color="auto"/>
          <w:bottom w:val="single" w:sz="4" w:space="1" w:color="auto"/>
          <w:right w:val="single" w:sz="4" w:space="4" w:color="auto"/>
        </w:pBdr>
        <w:spacing w:line="360" w:lineRule="auto"/>
        <w:jc w:val="center"/>
      </w:pPr>
      <w:r w:rsidRPr="00D93F57">
        <w:rPr>
          <w:rFonts w:ascii="Times New Roman" w:eastAsia="Times New Roman" w:hAnsi="Times New Roman" w:cs="Times New Roman"/>
          <w:b/>
          <w:noProof/>
          <w:sz w:val="24"/>
          <w:szCs w:val="24"/>
          <w:lang w:eastAsia="fr-FR"/>
        </w:rPr>
        <w:lastRenderedPageBreak/>
        <w:drawing>
          <wp:inline distT="0" distB="0" distL="0" distR="0" wp14:anchorId="427760B3" wp14:editId="78C59D1F">
            <wp:extent cx="1981200" cy="1543050"/>
            <wp:effectExtent l="0" t="0" r="0" b="0"/>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981200" cy="1543050"/>
                    </a:xfrm>
                    <a:prstGeom prst="rect">
                      <a:avLst/>
                    </a:prstGeom>
                    <a:noFill/>
                    <a:ln>
                      <a:noFill/>
                    </a:ln>
                  </pic:spPr>
                </pic:pic>
              </a:graphicData>
            </a:graphic>
          </wp:inline>
        </w:drawing>
      </w:r>
      <w:r>
        <w:rPr>
          <w:rFonts w:ascii="Times New Roman" w:eastAsia="Times New Roman" w:hAnsi="Times New Roman" w:cs="Times New Roman"/>
          <w:noProof/>
          <w:sz w:val="24"/>
          <w:szCs w:val="24"/>
          <w:lang w:eastAsia="fr-FR"/>
        </w:rPr>
        <w:t xml:space="preserve">                                     </w:t>
      </w:r>
      <w:r w:rsidRPr="00D93F57">
        <w:rPr>
          <w:rFonts w:ascii="Times New Roman" w:eastAsia="Times New Roman" w:hAnsi="Times New Roman" w:cs="Times New Roman"/>
          <w:noProof/>
          <w:sz w:val="24"/>
          <w:szCs w:val="24"/>
          <w:lang w:eastAsia="fr-FR"/>
        </w:rPr>
        <w:drawing>
          <wp:inline distT="0" distB="0" distL="0" distR="0" wp14:anchorId="5029B642" wp14:editId="6B41CF86">
            <wp:extent cx="1866900" cy="1552575"/>
            <wp:effectExtent l="0" t="0" r="0" b="9525"/>
            <wp:docPr id="205" name="Image 205" descr="Description : Description : 315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Description : Description : 3151A"/>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66900" cy="1552575"/>
                    </a:xfrm>
                    <a:prstGeom prst="rect">
                      <a:avLst/>
                    </a:prstGeom>
                    <a:noFill/>
                    <a:ln>
                      <a:noFill/>
                    </a:ln>
                  </pic:spPr>
                </pic:pic>
              </a:graphicData>
            </a:graphic>
          </wp:inline>
        </w:drawing>
      </w:r>
    </w:p>
    <w:p w:rsidR="00D033E3" w:rsidRDefault="00D033E3" w:rsidP="000216CB">
      <w:pPr>
        <w:pStyle w:val="Lgende"/>
        <w:pBdr>
          <w:top w:val="single" w:sz="4" w:space="1" w:color="auto"/>
          <w:left w:val="single" w:sz="4" w:space="4" w:color="auto"/>
          <w:bottom w:val="single" w:sz="4" w:space="1" w:color="auto"/>
          <w:right w:val="single" w:sz="4" w:space="4" w:color="auto"/>
        </w:pBdr>
        <w:spacing w:after="0"/>
        <w:jc w:val="center"/>
      </w:pPr>
      <w:r>
        <w:t xml:space="preserve">Figure </w:t>
      </w:r>
      <w:r w:rsidR="000216CB">
        <w:t>27 :</w:t>
      </w:r>
      <w:r>
        <w:t xml:space="preserve"> </w:t>
      </w:r>
      <w:r w:rsidRPr="00B5072D">
        <w:t>MP ER n° 3151 Antioche</w:t>
      </w:r>
      <w:r>
        <w:t xml:space="preserve">                                                                           Figure </w:t>
      </w:r>
      <w:r w:rsidR="000216CB">
        <w:t xml:space="preserve">28 : </w:t>
      </w:r>
      <w:r w:rsidRPr="00E30674">
        <w:t>MP ER n° 3110 Antioche</w:t>
      </w:r>
    </w:p>
    <w:p w:rsidR="00D033E3" w:rsidRPr="00E94D16" w:rsidRDefault="00D033E3" w:rsidP="000216CB">
      <w:pPr>
        <w:pStyle w:val="Lgende"/>
        <w:pBdr>
          <w:top w:val="single" w:sz="4" w:space="1" w:color="auto"/>
          <w:left w:val="single" w:sz="4" w:space="4" w:color="auto"/>
          <w:bottom w:val="single" w:sz="4" w:space="1" w:color="auto"/>
          <w:right w:val="single" w:sz="4" w:space="4" w:color="auto"/>
        </w:pBdr>
        <w:spacing w:after="0"/>
        <w:jc w:val="center"/>
      </w:pPr>
      <w:r>
        <w:t xml:space="preserve">buste avec cuirasse et paludamentum                                                         </w:t>
      </w:r>
      <w:r w:rsidRPr="00E94D16">
        <w:t>Buste drapé et cuirassé</w:t>
      </w:r>
      <w:r>
        <w:t xml:space="preserve"> sans paludamentum</w:t>
      </w:r>
    </w:p>
    <w:p w:rsidR="008B4A91" w:rsidRDefault="008B4A91" w:rsidP="00D033E3">
      <w:pPr>
        <w:spacing w:line="360" w:lineRule="auto"/>
        <w:jc w:val="both"/>
        <w:rPr>
          <w:rFonts w:ascii="Times New Roman" w:hAnsi="Times New Roman" w:cs="Times New Roman"/>
          <w:b/>
          <w:sz w:val="28"/>
          <w:szCs w:val="24"/>
        </w:rPr>
      </w:pPr>
    </w:p>
    <w:p w:rsidR="00D033E3" w:rsidRPr="000D35AB" w:rsidRDefault="008B4A91" w:rsidP="00D033E3">
      <w:pPr>
        <w:spacing w:line="360" w:lineRule="auto"/>
        <w:jc w:val="both"/>
        <w:rPr>
          <w:rFonts w:ascii="Times New Roman" w:hAnsi="Times New Roman" w:cs="Times New Roman"/>
          <w:b/>
          <w:sz w:val="28"/>
          <w:szCs w:val="24"/>
        </w:rPr>
      </w:pPr>
      <w:r>
        <w:rPr>
          <w:rFonts w:ascii="Times New Roman" w:hAnsi="Times New Roman" w:cs="Times New Roman"/>
          <w:b/>
          <w:sz w:val="28"/>
          <w:szCs w:val="24"/>
        </w:rPr>
        <w:t>2.4 Le b</w:t>
      </w:r>
      <w:r w:rsidR="00D033E3" w:rsidRPr="000D35AB">
        <w:rPr>
          <w:rFonts w:ascii="Times New Roman" w:hAnsi="Times New Roman" w:cs="Times New Roman"/>
          <w:b/>
          <w:sz w:val="28"/>
          <w:szCs w:val="24"/>
        </w:rPr>
        <w:t>uste de face.</w:t>
      </w:r>
    </w:p>
    <w:p w:rsidR="00D033E3" w:rsidRDefault="00D033E3" w:rsidP="00D033E3">
      <w:pPr>
        <w:spacing w:line="360" w:lineRule="auto"/>
        <w:jc w:val="both"/>
        <w:rPr>
          <w:rFonts w:ascii="Times New Roman" w:hAnsi="Times New Roman" w:cs="Times New Roman"/>
          <w:sz w:val="24"/>
          <w:szCs w:val="24"/>
        </w:rPr>
      </w:pPr>
      <w:r>
        <w:rPr>
          <w:rFonts w:ascii="Times New Roman" w:hAnsi="Times New Roman" w:cs="Times New Roman"/>
          <w:sz w:val="24"/>
          <w:szCs w:val="24"/>
        </w:rPr>
        <w:t>Le portrait impériale avec buste de face relativement rare  jusqu’au règne de Constance II va se démocratiser et deviendra courant dans le monnayage d’or du Ve siècle.</w:t>
      </w:r>
      <w:r>
        <w:rPr>
          <w:rStyle w:val="Appelnotedebasdep"/>
          <w:rFonts w:ascii="Times New Roman" w:hAnsi="Times New Roman" w:cs="Times New Roman"/>
          <w:sz w:val="24"/>
          <w:szCs w:val="24"/>
        </w:rPr>
        <w:footnoteReference w:id="58"/>
      </w:r>
      <w:r>
        <w:rPr>
          <w:rFonts w:ascii="Times New Roman" w:hAnsi="Times New Roman" w:cs="Times New Roman"/>
          <w:sz w:val="24"/>
          <w:szCs w:val="24"/>
        </w:rPr>
        <w:t xml:space="preserve"> Pour les monnaies de la collection Puig, l’empereur est présenté de face le visage légèrement tourné à gauche laissant percevoir l’oreille droite. Il porte un casque orné d’un diadème perlé, la cuirasse, une haste sur l’épaule droite et un bouclier décoré sur l’épaule gauche. Ce buste est gravé sur une partie des solidi destiné à fêter les </w:t>
      </w:r>
      <w:r w:rsidRPr="00B94F8B">
        <w:rPr>
          <w:rFonts w:ascii="Times New Roman" w:hAnsi="Times New Roman" w:cs="Times New Roman"/>
          <w:i/>
          <w:sz w:val="24"/>
          <w:szCs w:val="24"/>
        </w:rPr>
        <w:t xml:space="preserve">tricennalia </w:t>
      </w:r>
      <w:r>
        <w:rPr>
          <w:rFonts w:ascii="Times New Roman" w:hAnsi="Times New Roman" w:cs="Times New Roman"/>
          <w:sz w:val="24"/>
          <w:szCs w:val="24"/>
        </w:rPr>
        <w:t>de 352</w:t>
      </w:r>
      <w:r>
        <w:rPr>
          <w:rStyle w:val="Appelnotedebasdep"/>
          <w:rFonts w:ascii="Times New Roman" w:hAnsi="Times New Roman" w:cs="Times New Roman"/>
          <w:sz w:val="24"/>
          <w:szCs w:val="24"/>
        </w:rPr>
        <w:footnoteReference w:id="59"/>
      </w:r>
      <w:r>
        <w:rPr>
          <w:rFonts w:ascii="Times New Roman" w:hAnsi="Times New Roman" w:cs="Times New Roman"/>
          <w:sz w:val="24"/>
          <w:szCs w:val="24"/>
        </w:rPr>
        <w:t>. L’introduction d’un nouveau buste pour les trente ans de règne de l’empereur est très symbolique. Durant le règne de constance II des bustes de faces ont été gravés sur d’autre monnaies, citons le multiple d’argent de Rome</w:t>
      </w:r>
      <w:r>
        <w:rPr>
          <w:rStyle w:val="Appelnotedebasdep"/>
          <w:rFonts w:ascii="Times New Roman" w:hAnsi="Times New Roman" w:cs="Times New Roman"/>
          <w:sz w:val="24"/>
          <w:szCs w:val="24"/>
        </w:rPr>
        <w:footnoteReference w:id="60"/>
      </w:r>
      <w:r>
        <w:rPr>
          <w:rFonts w:ascii="Times New Roman" w:hAnsi="Times New Roman" w:cs="Times New Roman"/>
          <w:sz w:val="24"/>
          <w:szCs w:val="24"/>
        </w:rPr>
        <w:t xml:space="preserve"> contemporain des solidi du </w:t>
      </w:r>
      <w:r w:rsidRPr="00B94F8B">
        <w:rPr>
          <w:rFonts w:ascii="Times New Roman" w:hAnsi="Times New Roman" w:cs="Times New Roman"/>
          <w:i/>
          <w:sz w:val="24"/>
          <w:szCs w:val="24"/>
        </w:rPr>
        <w:t>tricennalia</w:t>
      </w:r>
      <w:r>
        <w:rPr>
          <w:rFonts w:ascii="Times New Roman" w:hAnsi="Times New Roman" w:cs="Times New Roman"/>
          <w:sz w:val="24"/>
          <w:szCs w:val="24"/>
        </w:rPr>
        <w:t>. L’empereur est coiffé d’un casque à plumet très élaboré. Il porte également une haste sur l’épaule droite et un bouclier orné d’un chrisme sur l’épaule gauche.</w:t>
      </w:r>
      <w:r w:rsidR="008B4A91" w:rsidRPr="008B4A91">
        <w:rPr>
          <w:rFonts w:ascii="Times New Roman" w:hAnsi="Times New Roman" w:cs="Times New Roman"/>
          <w:sz w:val="24"/>
          <w:szCs w:val="24"/>
        </w:rPr>
        <w:t xml:space="preserve"> </w:t>
      </w:r>
      <w:r w:rsidR="008B4A91">
        <w:rPr>
          <w:rFonts w:ascii="Times New Roman" w:hAnsi="Times New Roman" w:cs="Times New Roman"/>
          <w:sz w:val="24"/>
          <w:szCs w:val="24"/>
        </w:rPr>
        <w:t>Une autre monnaie tout à fait remarquable est le multiple de 4 solidi ½ du british muséum</w:t>
      </w:r>
      <w:r w:rsidR="008B4A91">
        <w:rPr>
          <w:rStyle w:val="Appelnotedebasdep"/>
          <w:rFonts w:ascii="Times New Roman" w:hAnsi="Times New Roman" w:cs="Times New Roman"/>
          <w:sz w:val="24"/>
          <w:szCs w:val="24"/>
        </w:rPr>
        <w:footnoteReference w:id="61"/>
      </w:r>
      <w:r w:rsidR="008B4A91">
        <w:rPr>
          <w:rFonts w:ascii="Times New Roman" w:hAnsi="Times New Roman" w:cs="Times New Roman"/>
          <w:sz w:val="24"/>
          <w:szCs w:val="24"/>
        </w:rPr>
        <w:t>.</w:t>
      </w:r>
    </w:p>
    <w:p w:rsidR="008B4A91" w:rsidRDefault="008B4A91" w:rsidP="00D033E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L’empereur est toujours représenté casqué, une cuirasse recouverte du paludamentum. Il tient une statuette de la victoire dans la main droite ,une haste posée sur l’épaule et un fouet dans la main gauche. Le fouet est un symbole de puissance généralement attribué à Sol mais les références aux dieux solaires ont disparu du monnayage constantinien </w:t>
      </w:r>
      <w:r>
        <w:rPr>
          <w:rFonts w:ascii="Times New Roman" w:hAnsi="Times New Roman" w:cs="Times New Roman"/>
          <w:sz w:val="24"/>
          <w:szCs w:val="24"/>
        </w:rPr>
        <w:lastRenderedPageBreak/>
        <w:t>après la bataille du pont Milvius… Peut-être faut-il allier ce revers aux jeux équestres présidés par Constance II à Rome en 357</w:t>
      </w:r>
      <w:r>
        <w:rPr>
          <w:rStyle w:val="Appelnotedebasdep"/>
          <w:rFonts w:ascii="Times New Roman" w:hAnsi="Times New Roman" w:cs="Times New Roman"/>
          <w:sz w:val="24"/>
          <w:szCs w:val="24"/>
        </w:rPr>
        <w:footnoteReference w:id="62"/>
      </w:r>
      <w:r>
        <w:rPr>
          <w:rFonts w:ascii="Times New Roman" w:hAnsi="Times New Roman" w:cs="Times New Roman"/>
          <w:sz w:val="24"/>
          <w:szCs w:val="24"/>
        </w:rPr>
        <w:t xml:space="preserve"> </w:t>
      </w:r>
      <w:r w:rsidRPr="00243139">
        <w:rPr>
          <w:rFonts w:ascii="Times New Roman" w:hAnsi="Times New Roman" w:cs="Times New Roman"/>
          <w:sz w:val="24"/>
          <w:szCs w:val="24"/>
        </w:rPr>
        <w:t>le RIC les date des années 359 – 360.</w:t>
      </w:r>
    </w:p>
    <w:p w:rsidR="00D033E3" w:rsidRDefault="00D033E3" w:rsidP="00D033E3">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noProof/>
          <w:sz w:val="28"/>
          <w:lang w:eastAsia="fr-FR"/>
        </w:rPr>
        <w:drawing>
          <wp:inline distT="0" distB="0" distL="0" distR="0" wp14:anchorId="56C347CE" wp14:editId="1CA69AE8">
            <wp:extent cx="2038350" cy="1552575"/>
            <wp:effectExtent l="0" t="0" r="0" b="9525"/>
            <wp:docPr id="252" name="Image 252" descr="Description : Description : 316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Description : Description : 3161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38350" cy="1552575"/>
                    </a:xfrm>
                    <a:prstGeom prst="rect">
                      <a:avLst/>
                    </a:prstGeom>
                    <a:noFill/>
                    <a:ln>
                      <a:noFill/>
                    </a:ln>
                  </pic:spPr>
                </pic:pic>
              </a:graphicData>
            </a:graphic>
          </wp:inline>
        </w:drawing>
      </w:r>
    </w:p>
    <w:p w:rsidR="00D033E3" w:rsidRPr="00A42991" w:rsidRDefault="000216CB" w:rsidP="00D033E3">
      <w:pPr>
        <w:pStyle w:val="Lgende"/>
        <w:pBdr>
          <w:top w:val="single" w:sz="4" w:space="1" w:color="auto"/>
          <w:left w:val="single" w:sz="4" w:space="4" w:color="auto"/>
          <w:bottom w:val="single" w:sz="4" w:space="1" w:color="auto"/>
          <w:right w:val="single" w:sz="4" w:space="4" w:color="auto"/>
        </w:pBdr>
        <w:jc w:val="center"/>
      </w:pPr>
      <w:r>
        <w:t>Figure 29</w:t>
      </w:r>
      <w:r w:rsidR="00D033E3">
        <w:t xml:space="preserve"> : </w:t>
      </w:r>
      <w:r w:rsidR="00D033E3" w:rsidRPr="00847EEE">
        <w:t>MP ER n° 3161</w:t>
      </w:r>
      <w:r w:rsidR="00D033E3">
        <w:t xml:space="preserve"> </w:t>
      </w:r>
      <w:r w:rsidR="00D033E3" w:rsidRPr="00B91DE8">
        <w:t xml:space="preserve">Buste </w:t>
      </w:r>
      <w:r w:rsidR="00D033E3" w:rsidRPr="00EB6A9C">
        <w:t xml:space="preserve">de Constance II </w:t>
      </w:r>
      <w:r w:rsidR="00D033E3">
        <w:t xml:space="preserve">de </w:t>
      </w:r>
      <w:r w:rsidR="00D033E3" w:rsidRPr="00EB6A9C">
        <w:t>face</w:t>
      </w:r>
    </w:p>
    <w:p w:rsidR="00D033E3" w:rsidRDefault="00D033E3" w:rsidP="00D033E3">
      <w:pPr>
        <w:keepNext/>
        <w:pBdr>
          <w:top w:val="single" w:sz="4" w:space="1" w:color="auto"/>
          <w:left w:val="single" w:sz="4" w:space="4" w:color="auto"/>
          <w:bottom w:val="single" w:sz="4" w:space="1" w:color="auto"/>
          <w:right w:val="single" w:sz="4" w:space="4" w:color="auto"/>
        </w:pBdr>
        <w:spacing w:line="360" w:lineRule="auto"/>
        <w:jc w:val="center"/>
      </w:pPr>
      <w:r>
        <w:rPr>
          <w:rFonts w:ascii="Times New Roman" w:hAnsi="Times New Roman" w:cs="Times New Roman"/>
          <w:noProof/>
          <w:sz w:val="24"/>
          <w:szCs w:val="24"/>
          <w:lang w:eastAsia="fr-FR"/>
        </w:rPr>
        <w:drawing>
          <wp:inline distT="0" distB="0" distL="0" distR="0" wp14:anchorId="3E916D6E" wp14:editId="6C1FE2CF">
            <wp:extent cx="1668438" cy="1725283"/>
            <wp:effectExtent l="0" t="0" r="8255" b="889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74132" cy="1731171"/>
                    </a:xfrm>
                    <a:prstGeom prst="rect">
                      <a:avLst/>
                    </a:prstGeom>
                    <a:noFill/>
                    <a:ln>
                      <a:noFill/>
                    </a:ln>
                  </pic:spPr>
                </pic:pic>
              </a:graphicData>
            </a:graphic>
          </wp:inline>
        </w:drawing>
      </w:r>
      <w:r>
        <w:rPr>
          <w:noProof/>
          <w:lang w:eastAsia="fr-FR"/>
        </w:rPr>
        <w:t xml:space="preserve">                                     </w:t>
      </w:r>
      <w:r>
        <w:rPr>
          <w:noProof/>
          <w:lang w:eastAsia="fr-FR"/>
        </w:rPr>
        <w:drawing>
          <wp:inline distT="0" distB="0" distL="0" distR="0" wp14:anchorId="1E4D14D7" wp14:editId="0E253654">
            <wp:extent cx="1698164" cy="1725283"/>
            <wp:effectExtent l="0" t="0" r="0" b="8890"/>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698294" cy="1725415"/>
                    </a:xfrm>
                    <a:prstGeom prst="rect">
                      <a:avLst/>
                    </a:prstGeom>
                    <a:noFill/>
                    <a:ln>
                      <a:noFill/>
                    </a:ln>
                  </pic:spPr>
                </pic:pic>
              </a:graphicData>
            </a:graphic>
          </wp:inline>
        </w:drawing>
      </w:r>
    </w:p>
    <w:p w:rsidR="00D033E3" w:rsidRPr="007C3C52" w:rsidRDefault="00D033E3" w:rsidP="00D033E3">
      <w:pPr>
        <w:pStyle w:val="Lgende"/>
        <w:pBdr>
          <w:top w:val="single" w:sz="4" w:space="1" w:color="auto"/>
          <w:left w:val="single" w:sz="4" w:space="4" w:color="auto"/>
          <w:bottom w:val="single" w:sz="4" w:space="1" w:color="auto"/>
          <w:right w:val="single" w:sz="4" w:space="4" w:color="auto"/>
        </w:pBdr>
        <w:jc w:val="center"/>
      </w:pPr>
      <w:r>
        <w:t xml:space="preserve">Figure </w:t>
      </w:r>
      <w:r w:rsidR="000216CB">
        <w:t>30</w:t>
      </w:r>
      <w:r>
        <w:t xml:space="preserve"> </w:t>
      </w:r>
      <w:r w:rsidRPr="00866F00">
        <w:t>le multiple d’argent de Rome</w:t>
      </w:r>
      <w:r>
        <w:rPr>
          <w:rStyle w:val="Appelnotedebasdep"/>
        </w:rPr>
        <w:footnoteReference w:id="63"/>
      </w:r>
      <w:r>
        <w:t xml:space="preserve">                            Figure </w:t>
      </w:r>
      <w:r w:rsidR="000216CB">
        <w:t>31</w:t>
      </w:r>
      <w:r>
        <w:t xml:space="preserve"> </w:t>
      </w:r>
      <w:r w:rsidRPr="001C675E">
        <w:t>multiple de 4 solidi ½ du british muséum</w:t>
      </w:r>
      <w:r>
        <w:rPr>
          <w:rStyle w:val="Appelnotedebasdep"/>
        </w:rPr>
        <w:footnoteReference w:id="64"/>
      </w:r>
      <w:r>
        <w:t xml:space="preserve">                          </w:t>
      </w:r>
    </w:p>
    <w:p w:rsidR="00D033E3" w:rsidRDefault="00D033E3" w:rsidP="00D033E3">
      <w:pPr>
        <w:spacing w:line="360" w:lineRule="auto"/>
        <w:jc w:val="both"/>
        <w:rPr>
          <w:rFonts w:ascii="Times New Roman" w:hAnsi="Times New Roman" w:cs="Times New Roman"/>
          <w:sz w:val="24"/>
          <w:szCs w:val="24"/>
        </w:rPr>
      </w:pPr>
      <w:r w:rsidRPr="00243139">
        <w:rPr>
          <w:rFonts w:ascii="Times New Roman" w:hAnsi="Times New Roman" w:cs="Times New Roman"/>
          <w:sz w:val="24"/>
          <w:szCs w:val="24"/>
        </w:rPr>
        <w:t>Durant le règne de Julien II et jusqu’à la fin du IV</w:t>
      </w:r>
      <w:r w:rsidRPr="00243139">
        <w:rPr>
          <w:rFonts w:ascii="Times New Roman" w:hAnsi="Times New Roman" w:cs="Times New Roman"/>
          <w:sz w:val="24"/>
          <w:szCs w:val="24"/>
          <w:vertAlign w:val="superscript"/>
        </w:rPr>
        <w:t>e</w:t>
      </w:r>
      <w:r w:rsidRPr="00243139">
        <w:rPr>
          <w:rFonts w:ascii="Times New Roman" w:hAnsi="Times New Roman" w:cs="Times New Roman"/>
          <w:sz w:val="24"/>
          <w:szCs w:val="24"/>
        </w:rPr>
        <w:t xml:space="preserve"> siècle les bustes monétaires de face ne s</w:t>
      </w:r>
      <w:r>
        <w:rPr>
          <w:rFonts w:ascii="Times New Roman" w:hAnsi="Times New Roman" w:cs="Times New Roman"/>
          <w:sz w:val="24"/>
          <w:szCs w:val="24"/>
        </w:rPr>
        <w:t>eront plus utilisés. On les retrouve  sous les règnes d’Arcadius exactement copiés sur les prototypes de Constance II mais d’un style généralement médiocre</w:t>
      </w:r>
      <w:r>
        <w:rPr>
          <w:rStyle w:val="Appelnotedebasdep"/>
          <w:rFonts w:ascii="Times New Roman" w:hAnsi="Times New Roman" w:cs="Times New Roman"/>
          <w:sz w:val="24"/>
          <w:szCs w:val="24"/>
        </w:rPr>
        <w:footnoteReference w:id="65"/>
      </w:r>
      <w:r>
        <w:rPr>
          <w:rFonts w:ascii="Times New Roman" w:hAnsi="Times New Roman" w:cs="Times New Roman"/>
          <w:sz w:val="24"/>
          <w:szCs w:val="24"/>
        </w:rPr>
        <w:t>.</w:t>
      </w:r>
    </w:p>
    <w:p w:rsidR="00D033E3" w:rsidRDefault="00D033E3" w:rsidP="00D033E3">
      <w:pPr>
        <w:spacing w:line="360" w:lineRule="auto"/>
        <w:jc w:val="both"/>
        <w:rPr>
          <w:rFonts w:ascii="Times New Roman" w:hAnsi="Times New Roman" w:cs="Times New Roman"/>
          <w:sz w:val="24"/>
          <w:szCs w:val="24"/>
        </w:rPr>
      </w:pPr>
    </w:p>
    <w:p w:rsidR="00D033E3" w:rsidRPr="00C817F1" w:rsidRDefault="00D033E3" w:rsidP="00D033E3">
      <w:pPr>
        <w:spacing w:line="360" w:lineRule="auto"/>
        <w:jc w:val="both"/>
        <w:rPr>
          <w:rFonts w:ascii="Times New Roman" w:hAnsi="Times New Roman" w:cs="Times New Roman"/>
          <w:sz w:val="24"/>
          <w:szCs w:val="24"/>
        </w:rPr>
      </w:pPr>
    </w:p>
    <w:p w:rsidR="00D033E3" w:rsidRPr="00C423E4" w:rsidRDefault="00D033E3" w:rsidP="00D033E3">
      <w:pPr>
        <w:spacing w:line="360" w:lineRule="auto"/>
        <w:jc w:val="both"/>
        <w:rPr>
          <w:rFonts w:ascii="Times New Roman" w:hAnsi="Times New Roman" w:cs="Times New Roman"/>
          <w:sz w:val="24"/>
          <w:szCs w:val="24"/>
          <w:u w:val="double"/>
        </w:rPr>
      </w:pPr>
    </w:p>
    <w:p w:rsidR="00D033E3" w:rsidRDefault="00D033E3" w:rsidP="00D033E3">
      <w:pPr>
        <w:tabs>
          <w:tab w:val="left" w:pos="1035"/>
        </w:tabs>
        <w:spacing w:line="360" w:lineRule="auto"/>
        <w:jc w:val="both"/>
        <w:rPr>
          <w:rFonts w:ascii="Times New Roman" w:hAnsi="Times New Roman" w:cs="Times New Roman"/>
          <w:sz w:val="24"/>
          <w:szCs w:val="40"/>
        </w:rPr>
      </w:pPr>
    </w:p>
    <w:p w:rsidR="00D033E3" w:rsidRDefault="00D033E3" w:rsidP="00D033E3">
      <w:pPr>
        <w:tabs>
          <w:tab w:val="left" w:pos="1035"/>
        </w:tabs>
        <w:spacing w:line="360" w:lineRule="auto"/>
        <w:jc w:val="both"/>
        <w:rPr>
          <w:rFonts w:ascii="Times New Roman" w:hAnsi="Times New Roman" w:cs="Times New Roman"/>
          <w:sz w:val="24"/>
          <w:szCs w:val="40"/>
        </w:rPr>
      </w:pPr>
    </w:p>
    <w:p w:rsidR="00D033E3" w:rsidRDefault="00D033E3" w:rsidP="00D033E3">
      <w:pPr>
        <w:tabs>
          <w:tab w:val="left" w:pos="1035"/>
        </w:tabs>
        <w:spacing w:line="360" w:lineRule="auto"/>
        <w:jc w:val="both"/>
        <w:rPr>
          <w:rFonts w:ascii="Times New Roman" w:hAnsi="Times New Roman" w:cs="Times New Roman"/>
          <w:sz w:val="24"/>
          <w:szCs w:val="40"/>
        </w:rPr>
      </w:pPr>
    </w:p>
    <w:p w:rsidR="00E9391F" w:rsidRPr="00625352" w:rsidRDefault="00E9391F" w:rsidP="00E9391F">
      <w:pPr>
        <w:tabs>
          <w:tab w:val="left" w:pos="1035"/>
        </w:tabs>
        <w:spacing w:line="360" w:lineRule="auto"/>
        <w:jc w:val="both"/>
        <w:rPr>
          <w:rFonts w:ascii="Times New Roman" w:hAnsi="Times New Roman" w:cs="Times New Roman"/>
          <w:b/>
          <w:sz w:val="28"/>
          <w:szCs w:val="40"/>
        </w:rPr>
      </w:pPr>
      <w:r w:rsidRPr="00625352">
        <w:rPr>
          <w:rFonts w:ascii="Times New Roman" w:hAnsi="Times New Roman" w:cs="Times New Roman"/>
          <w:b/>
          <w:sz w:val="28"/>
          <w:szCs w:val="40"/>
        </w:rPr>
        <w:t>2.5 Le langage des revers</w:t>
      </w:r>
    </w:p>
    <w:p w:rsidR="00E9391F" w:rsidRDefault="00E9391F" w:rsidP="00E9391F">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ab/>
        <w:t xml:space="preserve">Si la fonction du droit des monnaies était de populariser les traits de l’empereur du Bas </w:t>
      </w:r>
      <w:r w:rsidR="00C372C9">
        <w:rPr>
          <w:rFonts w:ascii="Times New Roman" w:hAnsi="Times New Roman" w:cs="Times New Roman"/>
          <w:sz w:val="24"/>
          <w:szCs w:val="40"/>
        </w:rPr>
        <w:t>-</w:t>
      </w:r>
      <w:r>
        <w:rPr>
          <w:rFonts w:ascii="Times New Roman" w:hAnsi="Times New Roman" w:cs="Times New Roman"/>
          <w:sz w:val="24"/>
          <w:szCs w:val="40"/>
        </w:rPr>
        <w:t>Empire ou du moins d'en donner une image conforme à la volonté de la politique du moment celle du revers était de préciser les grands thèmes propre à la famille impériale, gran</w:t>
      </w:r>
      <w:r w:rsidR="00C372C9">
        <w:rPr>
          <w:rFonts w:ascii="Times New Roman" w:hAnsi="Times New Roman" w:cs="Times New Roman"/>
          <w:sz w:val="24"/>
          <w:szCs w:val="40"/>
        </w:rPr>
        <w:t>d thème politique qui synthétisait</w:t>
      </w:r>
      <w:r>
        <w:rPr>
          <w:rFonts w:ascii="Times New Roman" w:hAnsi="Times New Roman" w:cs="Times New Roman"/>
          <w:sz w:val="24"/>
          <w:szCs w:val="40"/>
        </w:rPr>
        <w:t xml:space="preserve"> la politique de l’administration impériale. </w:t>
      </w:r>
    </w:p>
    <w:p w:rsidR="00E9391F" w:rsidRDefault="00E9391F" w:rsidP="00E9391F">
      <w:pPr>
        <w:tabs>
          <w:tab w:val="left" w:pos="1035"/>
        </w:tabs>
        <w:spacing w:line="360" w:lineRule="auto"/>
        <w:jc w:val="both"/>
        <w:rPr>
          <w:rFonts w:ascii="Times New Roman" w:hAnsi="Times New Roman" w:cs="Times New Roman"/>
          <w:sz w:val="24"/>
          <w:szCs w:val="40"/>
        </w:rPr>
      </w:pPr>
    </w:p>
    <w:p w:rsidR="00E9391F" w:rsidRPr="009C4AB8" w:rsidRDefault="00E9391F" w:rsidP="00E9391F">
      <w:pPr>
        <w:spacing w:line="360" w:lineRule="auto"/>
        <w:jc w:val="both"/>
        <w:rPr>
          <w:rFonts w:ascii="Times New Roman" w:eastAsia="Calibri" w:hAnsi="Times New Roman" w:cs="Times New Roman"/>
          <w:b/>
          <w:sz w:val="28"/>
          <w:szCs w:val="24"/>
        </w:rPr>
      </w:pPr>
      <w:r w:rsidRPr="009C4AB8">
        <w:rPr>
          <w:rFonts w:ascii="Times New Roman" w:eastAsia="Calibri" w:hAnsi="Times New Roman" w:cs="Times New Roman"/>
          <w:b/>
          <w:sz w:val="28"/>
          <w:szCs w:val="24"/>
        </w:rPr>
        <w:t>2.5.1 La Dynastie Constantinienne.</w:t>
      </w:r>
    </w:p>
    <w:p w:rsidR="00E43A90" w:rsidRDefault="00E9391F" w:rsidP="00E43A90">
      <w:pPr>
        <w:spacing w:line="360" w:lineRule="auto"/>
        <w:jc w:val="both"/>
        <w:rPr>
          <w:rFonts w:ascii="Times New Roman" w:hAnsi="Times New Roman" w:cs="Times New Roman"/>
          <w:sz w:val="24"/>
        </w:rPr>
      </w:pPr>
      <w:r w:rsidRPr="00F700E4">
        <w:rPr>
          <w:rFonts w:ascii="Times New Roman" w:eastAsia="Calibri" w:hAnsi="Times New Roman" w:cs="Times New Roman"/>
          <w:sz w:val="24"/>
          <w:szCs w:val="24"/>
        </w:rPr>
        <w:t xml:space="preserve">Constance II </w:t>
      </w:r>
      <w:r>
        <w:rPr>
          <w:rFonts w:ascii="Times New Roman" w:eastAsia="Calibri" w:hAnsi="Times New Roman" w:cs="Times New Roman"/>
          <w:sz w:val="24"/>
          <w:szCs w:val="24"/>
        </w:rPr>
        <w:t xml:space="preserve">est dès son enfance lié au pouvoir par son père Constantin I désireux de mettre fin au modèle tétrarchique et à l’anarchie militaire du siècle passé </w:t>
      </w:r>
      <w:r>
        <w:rPr>
          <w:rFonts w:ascii="Times New Roman" w:eastAsia="Times New Roman" w:hAnsi="Times New Roman" w:cs="Times New Roman"/>
          <w:sz w:val="24"/>
          <w:szCs w:val="24"/>
          <w:lang w:eastAsia="fr-FR"/>
        </w:rPr>
        <w:t>conséquence</w:t>
      </w:r>
      <w:r w:rsidRPr="004B67CD">
        <w:rPr>
          <w:rFonts w:ascii="Times New Roman" w:eastAsia="Times New Roman" w:hAnsi="Times New Roman" w:cs="Times New Roman"/>
          <w:sz w:val="24"/>
          <w:szCs w:val="24"/>
          <w:lang w:eastAsia="fr-FR"/>
        </w:rPr>
        <w:t xml:space="preserve"> d'une absence de règle de succession précise</w:t>
      </w:r>
      <w:r>
        <w:rPr>
          <w:rFonts w:ascii="Times New Roman" w:eastAsia="Times New Roman" w:hAnsi="Times New Roman" w:cs="Times New Roman"/>
          <w:sz w:val="24"/>
          <w:szCs w:val="24"/>
          <w:lang w:eastAsia="fr-FR"/>
        </w:rPr>
        <w:t xml:space="preserve">. </w:t>
      </w:r>
      <w:r w:rsidRPr="004B67CD">
        <w:rPr>
          <w:rFonts w:ascii="Times New Roman" w:eastAsia="Times New Roman" w:hAnsi="Times New Roman" w:cs="Times New Roman"/>
          <w:sz w:val="24"/>
          <w:szCs w:val="24"/>
          <w:lang w:eastAsia="fr-FR"/>
        </w:rPr>
        <w:t xml:space="preserve">Constantin </w:t>
      </w:r>
      <w:r>
        <w:rPr>
          <w:rFonts w:ascii="Times New Roman" w:eastAsia="Times New Roman" w:hAnsi="Times New Roman" w:cs="Times New Roman"/>
          <w:sz w:val="24"/>
          <w:szCs w:val="24"/>
          <w:lang w:eastAsia="fr-FR"/>
        </w:rPr>
        <w:t>met ainsi tout en place pour fonder sa</w:t>
      </w:r>
      <w:r w:rsidRPr="004B67CD">
        <w:rPr>
          <w:rFonts w:ascii="Times New Roman" w:eastAsia="Times New Roman" w:hAnsi="Times New Roman" w:cs="Times New Roman"/>
          <w:sz w:val="24"/>
          <w:szCs w:val="24"/>
          <w:lang w:eastAsia="fr-FR"/>
        </w:rPr>
        <w:t xml:space="preserve"> pro</w:t>
      </w:r>
      <w:r>
        <w:rPr>
          <w:rFonts w:ascii="Times New Roman" w:eastAsia="Times New Roman" w:hAnsi="Times New Roman" w:cs="Times New Roman"/>
          <w:sz w:val="24"/>
          <w:szCs w:val="24"/>
          <w:lang w:eastAsia="fr-FR"/>
        </w:rPr>
        <w:t>pre dynastie associant tour à tour ces fils au pouvoir</w:t>
      </w:r>
      <w:r>
        <w:rPr>
          <w:rStyle w:val="Appelnotedebasdep"/>
          <w:rFonts w:ascii="Times New Roman" w:eastAsia="Times New Roman" w:hAnsi="Times New Roman" w:cs="Times New Roman"/>
          <w:sz w:val="24"/>
          <w:szCs w:val="24"/>
          <w:lang w:eastAsia="fr-FR"/>
        </w:rPr>
        <w:footnoteReference w:id="66"/>
      </w:r>
      <w:r>
        <w:rPr>
          <w:rFonts w:ascii="Times New Roman" w:eastAsia="Times New Roman" w:hAnsi="Times New Roman" w:cs="Times New Roman"/>
          <w:sz w:val="24"/>
          <w:szCs w:val="24"/>
          <w:lang w:eastAsia="fr-FR"/>
        </w:rPr>
        <w:t>. C’est ainsi que le</w:t>
      </w:r>
      <w:r>
        <w:rPr>
          <w:rFonts w:ascii="Times New Roman" w:eastAsia="Calibri" w:hAnsi="Times New Roman" w:cs="Times New Roman"/>
          <w:sz w:val="24"/>
          <w:szCs w:val="24"/>
        </w:rPr>
        <w:t xml:space="preserve"> </w:t>
      </w:r>
      <w:smartTag w:uri="urn:schemas-microsoft-com:office:smarttags" w:element="date">
        <w:smartTagPr>
          <w:attr w:name="Year" w:val="32"/>
          <w:attr w:name="Day" w:val="8"/>
          <w:attr w:name="Month" w:val="11"/>
          <w:attr w:name="ls" w:val="trans"/>
        </w:smartTagPr>
        <w:r w:rsidRPr="00F700E4">
          <w:rPr>
            <w:rFonts w:ascii="Times New Roman" w:eastAsia="Calibri" w:hAnsi="Times New Roman" w:cs="Times New Roman"/>
            <w:sz w:val="24"/>
            <w:szCs w:val="24"/>
          </w:rPr>
          <w:t xml:space="preserve">8 </w:t>
        </w:r>
        <w:r>
          <w:rPr>
            <w:rFonts w:ascii="Times New Roman" w:eastAsia="Calibri" w:hAnsi="Times New Roman" w:cs="Times New Roman"/>
            <w:sz w:val="24"/>
            <w:szCs w:val="24"/>
          </w:rPr>
          <w:t>novembre </w:t>
        </w:r>
        <w:r w:rsidRPr="00F700E4">
          <w:rPr>
            <w:rFonts w:ascii="Times New Roman" w:eastAsia="Calibri" w:hAnsi="Times New Roman" w:cs="Times New Roman"/>
            <w:sz w:val="24"/>
            <w:szCs w:val="24"/>
          </w:rPr>
          <w:t>32</w:t>
        </w:r>
      </w:smartTag>
      <w:r w:rsidRPr="00F700E4">
        <w:rPr>
          <w:rFonts w:ascii="Times New Roman" w:eastAsia="Calibri" w:hAnsi="Times New Roman" w:cs="Times New Roman"/>
          <w:sz w:val="24"/>
          <w:szCs w:val="24"/>
        </w:rPr>
        <w:t>4</w:t>
      </w:r>
      <w:r>
        <w:rPr>
          <w:rStyle w:val="Appelnotedebasdep"/>
          <w:rFonts w:ascii="Times New Roman" w:eastAsia="Calibri" w:hAnsi="Times New Roman" w:cs="Times New Roman"/>
          <w:sz w:val="24"/>
          <w:szCs w:val="24"/>
        </w:rPr>
        <w:footnoteReference w:id="67"/>
      </w:r>
      <w:r>
        <w:rPr>
          <w:rFonts w:ascii="Times New Roman" w:eastAsia="Calibri" w:hAnsi="Times New Roman" w:cs="Times New Roman"/>
          <w:sz w:val="24"/>
          <w:szCs w:val="24"/>
        </w:rPr>
        <w:t xml:space="preserve"> Constance II alors âgé</w:t>
      </w:r>
      <w:r w:rsidRPr="00F700E4">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de 7 ans est nommé </w:t>
      </w:r>
      <w:r w:rsidR="00A7318C">
        <w:rPr>
          <w:rFonts w:ascii="Times New Roman" w:eastAsia="Calibri" w:hAnsi="Times New Roman" w:cs="Times New Roman"/>
          <w:sz w:val="24"/>
          <w:szCs w:val="24"/>
        </w:rPr>
        <w:t>c</w:t>
      </w:r>
      <w:r w:rsidRPr="00F700E4">
        <w:rPr>
          <w:rFonts w:ascii="Times New Roman" w:eastAsia="Calibri" w:hAnsi="Times New Roman" w:cs="Times New Roman"/>
          <w:sz w:val="24"/>
          <w:szCs w:val="24"/>
        </w:rPr>
        <w:t>ésar.</w:t>
      </w:r>
      <w:r>
        <w:rPr>
          <w:rFonts w:ascii="Times New Roman" w:eastAsia="Calibri" w:hAnsi="Times New Roman" w:cs="Times New Roman"/>
          <w:sz w:val="24"/>
          <w:szCs w:val="24"/>
        </w:rPr>
        <w:t xml:space="preserve"> La propagande impériale va dès lors frapper monnaie à l’effigie du nouveau césar. Ainsi les ateliers continueront à frapper monnaie pour Constantin I mais vont également attribuer une officine au jeune césar. Pour Arles par exemple et pour sa première émission de monnaie Constance II se voit attribuer la quatrième officine de l’atelier soit la lettre Q </w:t>
      </w:r>
      <w:r w:rsidRPr="009337BA">
        <w:rPr>
          <w:rFonts w:ascii="Times New Roman" w:eastAsia="Calibri" w:hAnsi="Times New Roman" w:cs="Times New Roman"/>
          <w:sz w:val="24"/>
          <w:szCs w:val="24"/>
        </w:rPr>
        <w:t xml:space="preserve">pour </w:t>
      </w:r>
      <w:r w:rsidRPr="009337BA">
        <w:rPr>
          <w:rFonts w:ascii="Times New Roman" w:eastAsia="Calibri" w:hAnsi="Times New Roman" w:cs="Times New Roman"/>
          <w:i/>
          <w:sz w:val="24"/>
          <w:szCs w:val="24"/>
        </w:rPr>
        <w:t xml:space="preserve">Quarta </w:t>
      </w:r>
      <w:r w:rsidRPr="009337BA">
        <w:rPr>
          <w:rFonts w:ascii="Times New Roman" w:eastAsia="Calibri" w:hAnsi="Times New Roman" w:cs="Times New Roman"/>
          <w:sz w:val="24"/>
          <w:szCs w:val="24"/>
        </w:rPr>
        <w:t>comme le montre le catalogue</w:t>
      </w:r>
      <w:r>
        <w:rPr>
          <w:rStyle w:val="Appelnotedebasdep"/>
          <w:rFonts w:ascii="Times New Roman" w:eastAsia="Calibri" w:hAnsi="Times New Roman" w:cs="Times New Roman"/>
          <w:sz w:val="24"/>
          <w:szCs w:val="24"/>
        </w:rPr>
        <w:footnoteReference w:id="68"/>
      </w:r>
      <w:r>
        <w:rPr>
          <w:rFonts w:ascii="Times New Roman" w:eastAsia="Calibri" w:hAnsi="Times New Roman" w:cs="Times New Roman"/>
          <w:sz w:val="24"/>
          <w:szCs w:val="24"/>
        </w:rPr>
        <w:t>.</w:t>
      </w:r>
      <w:r w:rsidRPr="009337BA">
        <w:rPr>
          <w:rFonts w:ascii="Times New Roman" w:eastAsia="Calibri" w:hAnsi="Times New Roman" w:cs="Times New Roman"/>
          <w:sz w:val="24"/>
          <w:szCs w:val="24"/>
        </w:rPr>
        <w:t xml:space="preserve"> </w:t>
      </w:r>
      <w:r>
        <w:rPr>
          <w:rFonts w:ascii="Times New Roman" w:hAnsi="Times New Roman" w:cs="Times New Roman"/>
          <w:bCs/>
          <w:kern w:val="28"/>
          <w:sz w:val="24"/>
          <w:szCs w:val="24"/>
        </w:rPr>
        <w:t xml:space="preserve">Parallèlement </w:t>
      </w:r>
      <w:r w:rsidR="00A7318C">
        <w:rPr>
          <w:rFonts w:ascii="Times New Roman" w:hAnsi="Times New Roman" w:cs="Times New Roman"/>
          <w:bCs/>
          <w:kern w:val="28"/>
          <w:sz w:val="24"/>
          <w:szCs w:val="24"/>
        </w:rPr>
        <w:t>aux frappes courantes</w:t>
      </w:r>
      <w:r>
        <w:rPr>
          <w:rFonts w:ascii="Times New Roman" w:hAnsi="Times New Roman" w:cs="Times New Roman"/>
          <w:bCs/>
          <w:kern w:val="28"/>
          <w:sz w:val="24"/>
          <w:szCs w:val="24"/>
        </w:rPr>
        <w:t xml:space="preserve"> de petits bronze</w:t>
      </w:r>
      <w:r w:rsidR="00A7318C">
        <w:rPr>
          <w:rFonts w:ascii="Times New Roman" w:hAnsi="Times New Roman" w:cs="Times New Roman"/>
          <w:bCs/>
          <w:kern w:val="28"/>
          <w:sz w:val="24"/>
          <w:szCs w:val="24"/>
        </w:rPr>
        <w:t>s</w:t>
      </w:r>
      <w:r>
        <w:rPr>
          <w:rFonts w:ascii="Times New Roman" w:hAnsi="Times New Roman" w:cs="Times New Roman"/>
          <w:bCs/>
          <w:kern w:val="28"/>
          <w:sz w:val="24"/>
          <w:szCs w:val="24"/>
        </w:rPr>
        <w:t xml:space="preserve"> pour ces fils Constantin I va également faire </w:t>
      </w:r>
      <w:r w:rsidR="00A7318C" w:rsidRPr="00A7318C">
        <w:rPr>
          <w:rStyle w:val="Accentuation"/>
          <w:i w:val="0"/>
        </w:rPr>
        <w:t>émettre</w:t>
      </w:r>
      <w:r w:rsidR="00A7318C">
        <w:rPr>
          <w:rFonts w:ascii="Times New Roman" w:hAnsi="Times New Roman" w:cs="Times New Roman"/>
          <w:bCs/>
          <w:kern w:val="28"/>
          <w:sz w:val="24"/>
          <w:szCs w:val="24"/>
        </w:rPr>
        <w:t xml:space="preserve"> d</w:t>
      </w:r>
      <w:r>
        <w:rPr>
          <w:rFonts w:ascii="Times New Roman" w:hAnsi="Times New Roman" w:cs="Times New Roman"/>
          <w:bCs/>
          <w:kern w:val="28"/>
          <w:sz w:val="24"/>
          <w:szCs w:val="24"/>
        </w:rPr>
        <w:t xml:space="preserve">es multiples de </w:t>
      </w:r>
      <w:r w:rsidRPr="009C4AB8">
        <w:rPr>
          <w:rFonts w:ascii="Times New Roman" w:hAnsi="Times New Roman" w:cs="Times New Roman"/>
          <w:bCs/>
          <w:i/>
          <w:kern w:val="28"/>
          <w:sz w:val="24"/>
          <w:szCs w:val="24"/>
        </w:rPr>
        <w:t>solidus</w:t>
      </w:r>
      <w:r>
        <w:rPr>
          <w:rFonts w:ascii="Times New Roman" w:hAnsi="Times New Roman" w:cs="Times New Roman"/>
          <w:bCs/>
          <w:kern w:val="28"/>
          <w:sz w:val="24"/>
          <w:szCs w:val="24"/>
        </w:rPr>
        <w:t xml:space="preserve"> ou de grosse</w:t>
      </w:r>
      <w:r w:rsidR="00A7318C">
        <w:rPr>
          <w:rFonts w:ascii="Times New Roman" w:hAnsi="Times New Roman" w:cs="Times New Roman"/>
          <w:bCs/>
          <w:kern w:val="28"/>
          <w:sz w:val="24"/>
          <w:szCs w:val="24"/>
        </w:rPr>
        <w:t>s</w:t>
      </w:r>
      <w:r>
        <w:rPr>
          <w:rFonts w:ascii="Times New Roman" w:hAnsi="Times New Roman" w:cs="Times New Roman"/>
          <w:bCs/>
          <w:kern w:val="28"/>
          <w:sz w:val="24"/>
          <w:szCs w:val="24"/>
        </w:rPr>
        <w:t xml:space="preserve"> frappe</w:t>
      </w:r>
      <w:r w:rsidR="00A7318C">
        <w:rPr>
          <w:rFonts w:ascii="Times New Roman" w:hAnsi="Times New Roman" w:cs="Times New Roman"/>
          <w:bCs/>
          <w:kern w:val="28"/>
          <w:sz w:val="24"/>
          <w:szCs w:val="24"/>
        </w:rPr>
        <w:t>s</w:t>
      </w:r>
      <w:r>
        <w:rPr>
          <w:rFonts w:ascii="Times New Roman" w:hAnsi="Times New Roman" w:cs="Times New Roman"/>
          <w:bCs/>
          <w:kern w:val="28"/>
          <w:sz w:val="24"/>
          <w:szCs w:val="24"/>
        </w:rPr>
        <w:t xml:space="preserve"> en bronze le représentant avec sa famille toujours dans une optique de filiation au pouvoir. Le premier </w:t>
      </w:r>
      <w:r w:rsidR="00A7318C">
        <w:rPr>
          <w:rFonts w:ascii="Times New Roman" w:hAnsi="Times New Roman" w:cs="Times New Roman"/>
          <w:bCs/>
          <w:kern w:val="28"/>
          <w:sz w:val="24"/>
          <w:szCs w:val="24"/>
        </w:rPr>
        <w:t>médaillon de 9 sous d’or frappé</w:t>
      </w:r>
      <w:r>
        <w:rPr>
          <w:rFonts w:ascii="Times New Roman" w:hAnsi="Times New Roman" w:cs="Times New Roman"/>
          <w:bCs/>
          <w:kern w:val="28"/>
          <w:sz w:val="24"/>
          <w:szCs w:val="24"/>
        </w:rPr>
        <w:t xml:space="preserve"> entre 326 et 330 à Constantinople</w:t>
      </w:r>
      <w:r>
        <w:rPr>
          <w:rStyle w:val="Appelnotedebasdep"/>
          <w:rFonts w:ascii="Times New Roman" w:hAnsi="Times New Roman" w:cs="Times New Roman"/>
          <w:bCs/>
          <w:kern w:val="28"/>
          <w:sz w:val="24"/>
          <w:szCs w:val="24"/>
        </w:rPr>
        <w:footnoteReference w:id="69"/>
      </w:r>
      <w:r>
        <w:rPr>
          <w:rFonts w:ascii="Times New Roman" w:hAnsi="Times New Roman" w:cs="Times New Roman"/>
          <w:bCs/>
          <w:kern w:val="28"/>
          <w:sz w:val="24"/>
          <w:szCs w:val="24"/>
        </w:rPr>
        <w:t xml:space="preserve"> montre Constantin au centre, nimbé drapé, tenant un sceptre et la </w:t>
      </w:r>
      <w:r w:rsidRPr="00601796">
        <w:rPr>
          <w:rFonts w:ascii="Times New Roman" w:hAnsi="Times New Roman" w:cs="Times New Roman"/>
          <w:bCs/>
          <w:i/>
          <w:kern w:val="28"/>
          <w:sz w:val="24"/>
          <w:szCs w:val="24"/>
        </w:rPr>
        <w:t>mappa</w:t>
      </w:r>
      <w:r w:rsidR="00601796">
        <w:rPr>
          <w:rFonts w:ascii="Times New Roman" w:hAnsi="Times New Roman" w:cs="Times New Roman"/>
          <w:bCs/>
          <w:color w:val="FF0000"/>
          <w:kern w:val="28"/>
          <w:sz w:val="24"/>
          <w:szCs w:val="24"/>
        </w:rPr>
        <w:t xml:space="preserve"> </w:t>
      </w:r>
      <w:r>
        <w:rPr>
          <w:rFonts w:ascii="Times New Roman" w:hAnsi="Times New Roman" w:cs="Times New Roman"/>
          <w:bCs/>
          <w:kern w:val="28"/>
          <w:sz w:val="24"/>
          <w:szCs w:val="24"/>
        </w:rPr>
        <w:t>assis de face sur un trône à haut dossier entouré de ses héritier</w:t>
      </w:r>
      <w:r w:rsidR="00547C23">
        <w:rPr>
          <w:rFonts w:ascii="Times New Roman" w:hAnsi="Times New Roman" w:cs="Times New Roman"/>
          <w:bCs/>
          <w:kern w:val="28"/>
          <w:sz w:val="24"/>
          <w:szCs w:val="24"/>
        </w:rPr>
        <w:t>s</w:t>
      </w:r>
      <w:r>
        <w:rPr>
          <w:rFonts w:ascii="Times New Roman" w:hAnsi="Times New Roman" w:cs="Times New Roman"/>
          <w:bCs/>
          <w:kern w:val="28"/>
          <w:sz w:val="24"/>
          <w:szCs w:val="24"/>
        </w:rPr>
        <w:t xml:space="preserve"> </w:t>
      </w:r>
      <w:r>
        <w:rPr>
          <w:rFonts w:ascii="Times New Roman" w:hAnsi="Times New Roman" w:cs="Times New Roman"/>
          <w:bCs/>
          <w:kern w:val="28"/>
          <w:sz w:val="24"/>
          <w:szCs w:val="24"/>
        </w:rPr>
        <w:lastRenderedPageBreak/>
        <w:t xml:space="preserve">Constantin II et Constance II </w:t>
      </w:r>
      <w:r w:rsidR="00547C23">
        <w:rPr>
          <w:rFonts w:ascii="Times New Roman" w:hAnsi="Times New Roman" w:cs="Times New Roman"/>
          <w:bCs/>
          <w:kern w:val="28"/>
          <w:sz w:val="24"/>
          <w:szCs w:val="24"/>
        </w:rPr>
        <w:t>debout</w:t>
      </w:r>
      <w:r>
        <w:rPr>
          <w:rFonts w:ascii="Times New Roman" w:hAnsi="Times New Roman" w:cs="Times New Roman"/>
          <w:bCs/>
          <w:kern w:val="28"/>
          <w:sz w:val="24"/>
          <w:szCs w:val="24"/>
        </w:rPr>
        <w:t xml:space="preserve"> en tenu</w:t>
      </w:r>
      <w:r w:rsidR="00547C23">
        <w:rPr>
          <w:rFonts w:ascii="Times New Roman" w:hAnsi="Times New Roman" w:cs="Times New Roman"/>
          <w:bCs/>
          <w:kern w:val="28"/>
          <w:sz w:val="24"/>
          <w:szCs w:val="24"/>
        </w:rPr>
        <w:t>e</w:t>
      </w:r>
      <w:r>
        <w:rPr>
          <w:rFonts w:ascii="Times New Roman" w:hAnsi="Times New Roman" w:cs="Times New Roman"/>
          <w:bCs/>
          <w:kern w:val="28"/>
          <w:sz w:val="24"/>
          <w:szCs w:val="24"/>
        </w:rPr>
        <w:t xml:space="preserve"> militaire, tenant une lance et un bouclier</w:t>
      </w:r>
      <w:r w:rsidR="000D1D6C">
        <w:rPr>
          <w:rFonts w:ascii="Times New Roman" w:hAnsi="Times New Roman" w:cs="Times New Roman"/>
          <w:bCs/>
          <w:kern w:val="28"/>
          <w:sz w:val="24"/>
          <w:szCs w:val="24"/>
        </w:rPr>
        <w:t>.</w:t>
      </w:r>
      <w:r>
        <w:rPr>
          <w:rFonts w:ascii="Times New Roman" w:hAnsi="Times New Roman" w:cs="Times New Roman"/>
          <w:bCs/>
          <w:kern w:val="28"/>
          <w:sz w:val="24"/>
          <w:szCs w:val="24"/>
        </w:rPr>
        <w:t xml:space="preserve"> </w:t>
      </w:r>
      <w:r w:rsidRPr="00112B48">
        <w:rPr>
          <w:rFonts w:ascii="Times New Roman" w:hAnsi="Times New Roman" w:cs="Times New Roman"/>
          <w:bCs/>
          <w:color w:val="FF0000"/>
          <w:kern w:val="28"/>
          <w:sz w:val="24"/>
          <w:szCs w:val="24"/>
        </w:rPr>
        <w:t xml:space="preserve"> </w:t>
      </w:r>
      <w:r w:rsidR="006A3620" w:rsidRPr="007919A1">
        <w:rPr>
          <w:rFonts w:ascii="Times New Roman" w:hAnsi="Times New Roman" w:cs="Times New Roman"/>
          <w:bCs/>
          <w:kern w:val="28"/>
          <w:sz w:val="24"/>
        </w:rPr>
        <w:t>Le</w:t>
      </w:r>
      <w:r w:rsidR="000D1D6C" w:rsidRPr="007919A1">
        <w:rPr>
          <w:rFonts w:ascii="Times New Roman" w:hAnsi="Times New Roman" w:cs="Times New Roman"/>
          <w:bCs/>
          <w:kern w:val="28"/>
          <w:sz w:val="24"/>
        </w:rPr>
        <w:t xml:space="preserve"> second médaillon en bronze</w:t>
      </w:r>
      <w:r w:rsidR="004A5EC9">
        <w:rPr>
          <w:rFonts w:ascii="Times New Roman" w:hAnsi="Times New Roman" w:cs="Times New Roman"/>
          <w:bCs/>
          <w:kern w:val="28"/>
          <w:sz w:val="24"/>
        </w:rPr>
        <w:t xml:space="preserve"> datant également des années 326 - 330</w:t>
      </w:r>
      <w:r w:rsidR="004A5EC9">
        <w:rPr>
          <w:rStyle w:val="Appelnotedebasdep"/>
          <w:rFonts w:ascii="Times New Roman" w:hAnsi="Times New Roman" w:cs="Times New Roman"/>
          <w:bCs/>
          <w:kern w:val="28"/>
          <w:sz w:val="24"/>
        </w:rPr>
        <w:footnoteReference w:id="70"/>
      </w:r>
      <w:r w:rsidR="000D1D6C" w:rsidRPr="007919A1">
        <w:rPr>
          <w:rFonts w:ascii="Times New Roman" w:hAnsi="Times New Roman" w:cs="Times New Roman"/>
          <w:bCs/>
          <w:kern w:val="28"/>
          <w:sz w:val="24"/>
        </w:rPr>
        <w:t xml:space="preserve"> </w:t>
      </w:r>
      <w:r w:rsidR="004A5EC9">
        <w:rPr>
          <w:rFonts w:ascii="Times New Roman" w:hAnsi="Times New Roman" w:cs="Times New Roman"/>
          <w:bCs/>
          <w:kern w:val="28"/>
          <w:sz w:val="24"/>
        </w:rPr>
        <w:t xml:space="preserve">et </w:t>
      </w:r>
      <w:r w:rsidR="000D1D6C" w:rsidRPr="007919A1">
        <w:rPr>
          <w:rFonts w:ascii="Times New Roman" w:hAnsi="Times New Roman" w:cs="Times New Roman"/>
          <w:bCs/>
          <w:kern w:val="28"/>
          <w:sz w:val="24"/>
        </w:rPr>
        <w:t>provient  du musée archéologique de Nantes</w:t>
      </w:r>
      <w:r w:rsidR="000D1D6C" w:rsidRPr="007919A1">
        <w:rPr>
          <w:rStyle w:val="Appelnotedebasdep"/>
          <w:rFonts w:ascii="Times New Roman" w:hAnsi="Times New Roman" w:cs="Times New Roman"/>
          <w:bCs/>
          <w:kern w:val="28"/>
          <w:sz w:val="24"/>
        </w:rPr>
        <w:footnoteReference w:id="71"/>
      </w:r>
      <w:r w:rsidR="000D1D6C" w:rsidRPr="007919A1">
        <w:rPr>
          <w:rFonts w:ascii="Times New Roman" w:hAnsi="Times New Roman" w:cs="Times New Roman"/>
          <w:bCs/>
          <w:kern w:val="28"/>
          <w:sz w:val="24"/>
        </w:rPr>
        <w:t>.</w:t>
      </w:r>
      <w:r w:rsidR="006A3620">
        <w:rPr>
          <w:rFonts w:ascii="Times New Roman" w:hAnsi="Times New Roman" w:cs="Times New Roman"/>
          <w:bCs/>
          <w:kern w:val="28"/>
          <w:sz w:val="24"/>
        </w:rPr>
        <w:t xml:space="preserve"> </w:t>
      </w:r>
      <w:r w:rsidR="000D1D6C" w:rsidRPr="007919A1">
        <w:rPr>
          <w:rFonts w:ascii="Times New Roman" w:hAnsi="Times New Roman" w:cs="Times New Roman"/>
          <w:sz w:val="24"/>
        </w:rPr>
        <w:t>Le revers porte une tige soudée aux extrémités repliées,  ce qui montre que ce médaillon est une agrafe destinée à fermer le col d'un manteau. Il est orné des bustes face à face de l'empereur Constantin I et de sa mère, Hélène. L'empereur porte une cuirasse et un manteau dont les extrémités sont retenues sur l'épaule par une fibule. Coiffée d'un diadème en bandeau ciselé en dents de scie, sa mère est également vêtue d'un manteau à la riche ornementation. Les deux personnages principaux dominent trois effigies de membres de la famille impériale, plus petites et placées légèrement en avant, sous leur protection: Constantia, fille de Constance Chlore et demi-sœur de l'empereur</w:t>
      </w:r>
      <w:r w:rsidR="000D1D6C" w:rsidRPr="007919A1">
        <w:rPr>
          <w:rStyle w:val="Appelnotedebasdep"/>
          <w:rFonts w:ascii="Times New Roman" w:hAnsi="Times New Roman" w:cs="Times New Roman"/>
          <w:sz w:val="24"/>
        </w:rPr>
        <w:footnoteReference w:id="72"/>
      </w:r>
      <w:r w:rsidR="000D1D6C" w:rsidRPr="007919A1">
        <w:rPr>
          <w:rFonts w:ascii="Times New Roman" w:hAnsi="Times New Roman" w:cs="Times New Roman"/>
          <w:sz w:val="24"/>
        </w:rPr>
        <w:t xml:space="preserve"> et les deux fils aînés de Constantin, les césars Constantin II et Constance II</w:t>
      </w:r>
      <w:r w:rsidR="006A3620">
        <w:rPr>
          <w:rStyle w:val="Appelnotedebasdep"/>
          <w:rFonts w:ascii="Times New Roman" w:hAnsi="Times New Roman" w:cs="Times New Roman"/>
          <w:bCs/>
          <w:kern w:val="28"/>
          <w:sz w:val="24"/>
          <w:szCs w:val="24"/>
        </w:rPr>
        <w:footnoteReference w:id="73"/>
      </w:r>
      <w:r w:rsidR="000D1D6C" w:rsidRPr="007919A1">
        <w:rPr>
          <w:rFonts w:ascii="Times New Roman" w:hAnsi="Times New Roman" w:cs="Times New Roman"/>
          <w:sz w:val="24"/>
        </w:rPr>
        <w:t>. Outre les personnages représentés, le chrisme, placé entre Constantin et sa mère, au-dessus de leur tête, fait de ce médaillon un précieux témoin de la nouvelle propagande impériale</w:t>
      </w:r>
      <w:r>
        <w:rPr>
          <w:rFonts w:ascii="Times New Roman" w:hAnsi="Times New Roman" w:cs="Times New Roman"/>
          <w:bCs/>
          <w:kern w:val="28"/>
          <w:sz w:val="24"/>
          <w:szCs w:val="24"/>
        </w:rPr>
        <w:t xml:space="preserve">. </w:t>
      </w:r>
      <w:r w:rsidR="007B0A2D">
        <w:rPr>
          <w:rFonts w:ascii="Times New Roman" w:hAnsi="Times New Roman" w:cs="Times New Roman"/>
          <w:bCs/>
          <w:kern w:val="28"/>
          <w:sz w:val="24"/>
          <w:szCs w:val="24"/>
        </w:rPr>
        <w:t xml:space="preserve"> </w:t>
      </w:r>
      <w:r w:rsidR="00E43A90">
        <w:rPr>
          <w:rFonts w:ascii="Times New Roman" w:hAnsi="Times New Roman" w:cs="Times New Roman"/>
          <w:bCs/>
          <w:kern w:val="28"/>
          <w:sz w:val="24"/>
          <w:szCs w:val="24"/>
        </w:rPr>
        <w:t>Enfin un dernier exemple avec ce camée d’Ada enchâssé dans le manuscrit du même nom de la Stadtbibliothek de Trèves</w:t>
      </w:r>
      <w:r w:rsidR="00E43A90">
        <w:rPr>
          <w:rStyle w:val="Appelnotedebasdep"/>
          <w:rFonts w:ascii="Times New Roman" w:hAnsi="Times New Roman" w:cs="Times New Roman"/>
          <w:bCs/>
          <w:kern w:val="28"/>
          <w:sz w:val="24"/>
          <w:szCs w:val="24"/>
        </w:rPr>
        <w:footnoteReference w:id="74"/>
      </w:r>
      <w:r w:rsidR="00E43A90">
        <w:rPr>
          <w:rFonts w:ascii="Times New Roman" w:hAnsi="Times New Roman" w:cs="Times New Roman"/>
          <w:bCs/>
          <w:kern w:val="28"/>
          <w:sz w:val="24"/>
          <w:szCs w:val="24"/>
        </w:rPr>
        <w:t xml:space="preserve"> représentant toujours la famille Constantinienne</w:t>
      </w:r>
      <w:r w:rsidR="00E43A90">
        <w:rPr>
          <w:rFonts w:ascii="Times New Roman" w:hAnsi="Times New Roman" w:cs="Times New Roman"/>
          <w:sz w:val="24"/>
        </w:rPr>
        <w:t xml:space="preserve"> de </w:t>
      </w:r>
      <w:r w:rsidR="00E43A90" w:rsidRPr="007919A1">
        <w:rPr>
          <w:rFonts w:ascii="Times New Roman" w:hAnsi="Times New Roman" w:cs="Times New Roman"/>
          <w:sz w:val="24"/>
        </w:rPr>
        <w:t xml:space="preserve"> face</w:t>
      </w:r>
      <w:r w:rsidR="00E43A90">
        <w:rPr>
          <w:rFonts w:ascii="Times New Roman" w:hAnsi="Times New Roman" w:cs="Times New Roman"/>
          <w:sz w:val="24"/>
        </w:rPr>
        <w:t xml:space="preserve">. </w:t>
      </w:r>
      <w:r w:rsidR="00E43A90" w:rsidRPr="007919A1">
        <w:rPr>
          <w:rFonts w:ascii="Times New Roman" w:hAnsi="Times New Roman" w:cs="Times New Roman"/>
          <w:sz w:val="24"/>
        </w:rPr>
        <w:t xml:space="preserve"> </w:t>
      </w:r>
      <w:r w:rsidR="00E43A90">
        <w:rPr>
          <w:rFonts w:ascii="Times New Roman" w:hAnsi="Times New Roman" w:cs="Times New Roman"/>
          <w:sz w:val="24"/>
        </w:rPr>
        <w:t>Hélène voilée, l</w:t>
      </w:r>
      <w:r w:rsidR="00E43A90" w:rsidRPr="007919A1">
        <w:rPr>
          <w:rFonts w:ascii="Times New Roman" w:hAnsi="Times New Roman" w:cs="Times New Roman"/>
          <w:sz w:val="24"/>
        </w:rPr>
        <w:t>'empereur</w:t>
      </w:r>
      <w:r w:rsidR="00E43A90">
        <w:rPr>
          <w:rFonts w:ascii="Times New Roman" w:hAnsi="Times New Roman" w:cs="Times New Roman"/>
          <w:sz w:val="24"/>
        </w:rPr>
        <w:t xml:space="preserve"> Constantin I lauré avec</w:t>
      </w:r>
      <w:r w:rsidR="00E43A90" w:rsidRPr="007919A1">
        <w:rPr>
          <w:rFonts w:ascii="Times New Roman" w:hAnsi="Times New Roman" w:cs="Times New Roman"/>
          <w:sz w:val="24"/>
        </w:rPr>
        <w:t xml:space="preserve"> Constantia</w:t>
      </w:r>
      <w:r w:rsidR="00E43A90">
        <w:rPr>
          <w:rFonts w:ascii="Times New Roman" w:hAnsi="Times New Roman" w:cs="Times New Roman"/>
          <w:sz w:val="24"/>
        </w:rPr>
        <w:t xml:space="preserve"> et </w:t>
      </w:r>
      <w:r w:rsidR="00E43A90" w:rsidRPr="007919A1">
        <w:rPr>
          <w:rFonts w:ascii="Times New Roman" w:hAnsi="Times New Roman" w:cs="Times New Roman"/>
          <w:sz w:val="24"/>
        </w:rPr>
        <w:t xml:space="preserve"> les césars Constantin II et Constance II</w:t>
      </w:r>
      <w:r w:rsidR="00E43A90">
        <w:rPr>
          <w:rFonts w:ascii="Times New Roman" w:hAnsi="Times New Roman" w:cs="Times New Roman"/>
          <w:sz w:val="24"/>
        </w:rPr>
        <w:t>.</w:t>
      </w:r>
    </w:p>
    <w:p w:rsidR="00E43A90" w:rsidRDefault="00E43A90" w:rsidP="00E43A90">
      <w:pPr>
        <w:spacing w:line="360" w:lineRule="auto"/>
        <w:jc w:val="both"/>
        <w:rPr>
          <w:rFonts w:ascii="Times New Roman" w:hAnsi="Times New Roman" w:cs="Times New Roman"/>
          <w:sz w:val="24"/>
        </w:rPr>
      </w:pPr>
    </w:p>
    <w:p w:rsidR="00E43A90" w:rsidRPr="00CE6239" w:rsidRDefault="00E43A90" w:rsidP="00E43A90">
      <w:pPr>
        <w:spacing w:line="360" w:lineRule="auto"/>
        <w:jc w:val="both"/>
        <w:rPr>
          <w:rFonts w:ascii="Times New Roman" w:hAnsi="Times New Roman" w:cs="Times New Roman"/>
          <w:bCs/>
          <w:kern w:val="28"/>
          <w:sz w:val="24"/>
        </w:rPr>
      </w:pPr>
    </w:p>
    <w:p w:rsidR="00601796" w:rsidRDefault="00951DC7" w:rsidP="00E43A90">
      <w:pPr>
        <w:spacing w:line="360" w:lineRule="auto"/>
        <w:jc w:val="both"/>
      </w:pPr>
      <w:r>
        <w:rPr>
          <w:rFonts w:ascii="Times New Roman" w:eastAsia="Times New Roman" w:hAnsi="Times New Roman" w:cs="Times New Roman"/>
          <w:b/>
          <w:noProof/>
          <w:kern w:val="28"/>
          <w:sz w:val="28"/>
          <w:szCs w:val="28"/>
          <w:lang w:eastAsia="fr-FR"/>
        </w:rPr>
        <w:lastRenderedPageBreak/>
        <w:drawing>
          <wp:inline distT="0" distB="0" distL="0" distR="0" wp14:anchorId="44A1ED29" wp14:editId="13142406">
            <wp:extent cx="2865614" cy="2309599"/>
            <wp:effectExtent l="0" t="0" r="0" b="0"/>
            <wp:docPr id="30" name="Image 30" descr="C:\Users\Lulu\Desktop\dob_agrafe_de_constantin_et_sa_famille_sous_le_chrism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lu\Desktop\dob_agrafe_de_constantin_et_sa_famille_sous_le_chrisme.g.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65614" cy="2309599"/>
                    </a:xfrm>
                    <a:prstGeom prst="rect">
                      <a:avLst/>
                    </a:prstGeom>
                    <a:noFill/>
                    <a:ln>
                      <a:noFill/>
                    </a:ln>
                  </pic:spPr>
                </pic:pic>
              </a:graphicData>
            </a:graphic>
          </wp:inline>
        </w:drawing>
      </w:r>
      <w:r w:rsidR="00E9391F">
        <w:rPr>
          <w:rFonts w:ascii="Times New Roman" w:eastAsia="Times New Roman" w:hAnsi="Times New Roman" w:cs="Times New Roman"/>
          <w:b/>
          <w:noProof/>
          <w:kern w:val="28"/>
          <w:sz w:val="28"/>
          <w:szCs w:val="28"/>
          <w:lang w:eastAsia="fr-FR"/>
        </w:rPr>
        <w:drawing>
          <wp:inline distT="0" distB="0" distL="0" distR="0" wp14:anchorId="06B6C3C3" wp14:editId="2C80D18E">
            <wp:extent cx="2295525" cy="2305050"/>
            <wp:effectExtent l="0" t="0" r="9525" b="0"/>
            <wp:docPr id="253" name="Image 253" descr="C:\Users\Lulu\Desktop\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C:\Users\Lulu\Desktop\Image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95525" cy="2305050"/>
                    </a:xfrm>
                    <a:prstGeom prst="rect">
                      <a:avLst/>
                    </a:prstGeom>
                    <a:noFill/>
                    <a:ln>
                      <a:noFill/>
                    </a:ln>
                  </pic:spPr>
                </pic:pic>
              </a:graphicData>
            </a:graphic>
          </wp:inline>
        </w:drawing>
      </w:r>
    </w:p>
    <w:p w:rsidR="00E9391F" w:rsidRPr="00601796" w:rsidRDefault="00601796" w:rsidP="00601796">
      <w:pPr>
        <w:pStyle w:val="Lgende"/>
        <w:pBdr>
          <w:top w:val="single" w:sz="4" w:space="1" w:color="auto"/>
          <w:left w:val="single" w:sz="4" w:space="4" w:color="auto"/>
          <w:bottom w:val="single" w:sz="4" w:space="1" w:color="auto"/>
          <w:right w:val="single" w:sz="4" w:space="4" w:color="auto"/>
        </w:pBdr>
        <w:jc w:val="center"/>
      </w:pPr>
      <w:r>
        <w:t xml:space="preserve">Figure </w:t>
      </w:r>
      <w:r w:rsidR="000216CB">
        <w:t>32</w:t>
      </w:r>
      <w:r>
        <w:t xml:space="preserve"> M</w:t>
      </w:r>
      <w:r w:rsidRPr="00FB46A8">
        <w:t>édaillon en bronze</w:t>
      </w:r>
      <w:r>
        <w:t xml:space="preserve">                            Figure </w:t>
      </w:r>
      <w:r w:rsidR="000216CB">
        <w:t>33</w:t>
      </w:r>
      <w:r>
        <w:t xml:space="preserve"> M</w:t>
      </w:r>
      <w:r w:rsidRPr="00A577B2">
        <w:t>édaillon de 9 sous d’or</w:t>
      </w:r>
    </w:p>
    <w:p w:rsidR="00601796" w:rsidRDefault="00E9391F" w:rsidP="00601796">
      <w:pPr>
        <w:keepNext/>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pPr>
      <w:r>
        <w:rPr>
          <w:rFonts w:ascii="Times New Roman" w:eastAsia="Times New Roman" w:hAnsi="Times New Roman" w:cs="Times New Roman"/>
          <w:noProof/>
          <w:kern w:val="28"/>
          <w:sz w:val="24"/>
          <w:szCs w:val="28"/>
          <w:lang w:eastAsia="fr-FR"/>
        </w:rPr>
        <w:drawing>
          <wp:inline distT="0" distB="0" distL="0" distR="0" wp14:anchorId="64F3F386" wp14:editId="7DD24BB2">
            <wp:extent cx="3305175" cy="2476500"/>
            <wp:effectExtent l="0" t="0" r="9525" b="0"/>
            <wp:docPr id="255" name="Image 255" descr="C:\Users\Lulu\Desktop\images\Camé 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Users\Lulu\Desktop\images\Camé ada.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05175" cy="2476500"/>
                    </a:xfrm>
                    <a:prstGeom prst="rect">
                      <a:avLst/>
                    </a:prstGeom>
                    <a:noFill/>
                    <a:ln>
                      <a:noFill/>
                    </a:ln>
                  </pic:spPr>
                </pic:pic>
              </a:graphicData>
            </a:graphic>
          </wp:inline>
        </w:drawing>
      </w:r>
    </w:p>
    <w:p w:rsidR="00E9391F" w:rsidRDefault="00601796" w:rsidP="00601796">
      <w:pPr>
        <w:pStyle w:val="Lgende"/>
        <w:pBdr>
          <w:top w:val="single" w:sz="4" w:space="1" w:color="auto"/>
          <w:left w:val="single" w:sz="4" w:space="4" w:color="auto"/>
          <w:bottom w:val="single" w:sz="4" w:space="1" w:color="auto"/>
          <w:right w:val="single" w:sz="4" w:space="4" w:color="auto"/>
        </w:pBdr>
        <w:jc w:val="center"/>
        <w:rPr>
          <w:rFonts w:ascii="Times New Roman" w:eastAsia="Times New Roman" w:hAnsi="Times New Roman" w:cs="Times New Roman"/>
          <w:b w:val="0"/>
          <w:noProof/>
          <w:kern w:val="28"/>
          <w:sz w:val="28"/>
          <w:szCs w:val="28"/>
        </w:rPr>
      </w:pPr>
      <w:r>
        <w:t xml:space="preserve">Figure </w:t>
      </w:r>
      <w:r w:rsidR="000216CB">
        <w:t>34</w:t>
      </w:r>
      <w:r>
        <w:t xml:space="preserve"> Le camé Ada</w:t>
      </w:r>
    </w:p>
    <w:p w:rsidR="00E9391F" w:rsidRDefault="00E9391F" w:rsidP="00E9391F">
      <w:pPr>
        <w:spacing w:line="360" w:lineRule="auto"/>
        <w:jc w:val="both"/>
        <w:rPr>
          <w:rFonts w:ascii="Times New Roman" w:hAnsi="Times New Roman" w:cs="Times New Roman"/>
          <w:bCs/>
          <w:kern w:val="28"/>
          <w:sz w:val="24"/>
          <w:szCs w:val="24"/>
        </w:rPr>
      </w:pPr>
    </w:p>
    <w:p w:rsidR="00654D43" w:rsidRDefault="00654D43" w:rsidP="00E9391F">
      <w:pPr>
        <w:spacing w:line="360" w:lineRule="auto"/>
        <w:jc w:val="both"/>
        <w:rPr>
          <w:rFonts w:ascii="Times New Roman" w:hAnsi="Times New Roman" w:cs="Times New Roman"/>
          <w:b/>
          <w:sz w:val="24"/>
          <w:szCs w:val="40"/>
        </w:rPr>
      </w:pPr>
    </w:p>
    <w:p w:rsidR="00654D43" w:rsidRPr="00C50CE3" w:rsidRDefault="00654D43" w:rsidP="00654D43">
      <w:pPr>
        <w:tabs>
          <w:tab w:val="left" w:pos="1035"/>
        </w:tabs>
        <w:spacing w:line="360" w:lineRule="auto"/>
        <w:jc w:val="both"/>
        <w:rPr>
          <w:rFonts w:ascii="Times New Roman" w:hAnsi="Times New Roman" w:cs="Times New Roman"/>
          <w:b/>
          <w:sz w:val="24"/>
          <w:szCs w:val="40"/>
        </w:rPr>
      </w:pPr>
      <w:r w:rsidRPr="00C50CE3">
        <w:rPr>
          <w:rFonts w:ascii="Times New Roman" w:hAnsi="Times New Roman" w:cs="Times New Roman"/>
          <w:b/>
          <w:sz w:val="24"/>
          <w:szCs w:val="40"/>
        </w:rPr>
        <w:t>2.5.2 Les vota :</w:t>
      </w:r>
    </w:p>
    <w:p w:rsidR="00654D43" w:rsidRPr="003014AF" w:rsidRDefault="00654D43" w:rsidP="00654D43">
      <w:pPr>
        <w:tabs>
          <w:tab w:val="left" w:pos="1035"/>
        </w:tabs>
        <w:spacing w:after="0" w:line="360" w:lineRule="auto"/>
        <w:jc w:val="both"/>
        <w:rPr>
          <w:rFonts w:ascii="Times New Roman" w:hAnsi="Times New Roman" w:cs="Times New Roman"/>
          <w:sz w:val="24"/>
          <w:szCs w:val="40"/>
        </w:rPr>
      </w:pPr>
      <w:r>
        <w:rPr>
          <w:rFonts w:ascii="Times New Roman" w:hAnsi="Times New Roman" w:cs="Times New Roman"/>
          <w:sz w:val="24"/>
          <w:szCs w:val="40"/>
        </w:rPr>
        <w:tab/>
        <w:t>à partir du troisième siècle</w:t>
      </w:r>
      <w:r>
        <w:rPr>
          <w:rStyle w:val="Appelnotedebasdep"/>
          <w:rFonts w:ascii="Times New Roman" w:hAnsi="Times New Roman" w:cs="Times New Roman"/>
          <w:sz w:val="24"/>
          <w:szCs w:val="40"/>
        </w:rPr>
        <w:footnoteReference w:id="75"/>
      </w:r>
      <w:r>
        <w:rPr>
          <w:rFonts w:ascii="Times New Roman" w:hAnsi="Times New Roman" w:cs="Times New Roman"/>
          <w:sz w:val="24"/>
          <w:szCs w:val="40"/>
        </w:rPr>
        <w:t xml:space="preserve"> l’usage instaura de faire figurer le nombre des années de règne de l’empereur ainsi qu’une mention souhaitant quelques années de félicité. Se mit alors </w:t>
      </w:r>
      <w:r w:rsidRPr="007D5832">
        <w:rPr>
          <w:rFonts w:ascii="Times New Roman" w:hAnsi="Times New Roman" w:cs="Times New Roman"/>
          <w:sz w:val="24"/>
          <w:szCs w:val="40"/>
        </w:rPr>
        <w:t xml:space="preserve">en place un jeu d’inscription comme VOT/ XX/ MVLT/ XXX soit : </w:t>
      </w:r>
      <w:r w:rsidRPr="003014AF">
        <w:rPr>
          <w:rFonts w:ascii="Times New Roman" w:hAnsi="Times New Roman" w:cs="Times New Roman"/>
          <w:i/>
          <w:sz w:val="24"/>
          <w:szCs w:val="40"/>
        </w:rPr>
        <w:t xml:space="preserve">Votis Vincennalia </w:t>
      </w:r>
      <w:r w:rsidRPr="003014AF">
        <w:rPr>
          <w:rFonts w:ascii="Times New Roman" w:hAnsi="Times New Roman" w:cs="Times New Roman"/>
          <w:i/>
          <w:sz w:val="24"/>
          <w:szCs w:val="24"/>
        </w:rPr>
        <w:t>Multis Trincennalia</w:t>
      </w:r>
      <w:r>
        <w:rPr>
          <w:rFonts w:ascii="Times New Roman" w:hAnsi="Times New Roman" w:cs="Times New Roman"/>
          <w:sz w:val="24"/>
          <w:szCs w:val="24"/>
        </w:rPr>
        <w:t>, pour ;</w:t>
      </w:r>
      <w:r w:rsidRPr="007D5832">
        <w:rPr>
          <w:rFonts w:ascii="Times New Roman" w:hAnsi="Times New Roman" w:cs="Times New Roman"/>
          <w:sz w:val="24"/>
          <w:szCs w:val="24"/>
        </w:rPr>
        <w:t xml:space="preserve"> </w:t>
      </w:r>
      <w:r>
        <w:rPr>
          <w:rFonts w:ascii="Times New Roman" w:hAnsi="Times New Roman" w:cs="Times New Roman"/>
          <w:sz w:val="24"/>
          <w:szCs w:val="24"/>
        </w:rPr>
        <w:t>v</w:t>
      </w:r>
      <w:r w:rsidRPr="007D5832">
        <w:rPr>
          <w:rFonts w:ascii="Times New Roman" w:hAnsi="Times New Roman" w:cs="Times New Roman"/>
          <w:sz w:val="24"/>
          <w:szCs w:val="24"/>
        </w:rPr>
        <w:t xml:space="preserve">œux pour le vingtième anniversaire </w:t>
      </w:r>
      <w:r w:rsidRPr="007D5832">
        <w:rPr>
          <w:rFonts w:ascii="Times New Roman" w:hAnsi="Times New Roman" w:cs="Times New Roman"/>
          <w:sz w:val="24"/>
          <w:szCs w:val="24"/>
        </w:rPr>
        <w:lastRenderedPageBreak/>
        <w:t xml:space="preserve">de règne et plus pour le trentième anniversaire à venir </w:t>
      </w:r>
      <w:r>
        <w:rPr>
          <w:rFonts w:ascii="Times New Roman" w:hAnsi="Times New Roman" w:cs="Times New Roman"/>
          <w:sz w:val="24"/>
          <w:szCs w:val="24"/>
        </w:rPr>
        <w:t>,</w:t>
      </w:r>
      <w:r w:rsidRPr="007D5832">
        <w:rPr>
          <w:rFonts w:ascii="Times New Roman" w:hAnsi="Times New Roman" w:cs="Times New Roman"/>
          <w:sz w:val="24"/>
          <w:szCs w:val="24"/>
        </w:rPr>
        <w:t>que l’on retrouve sur toutes les monnaies en or et argent du catalogue ainsi que sur quelques monnaies en bronze.</w:t>
      </w:r>
    </w:p>
    <w:p w:rsidR="00654D43" w:rsidRPr="007D5832" w:rsidRDefault="00654D43" w:rsidP="00654D43">
      <w:pPr>
        <w:widowControl w:val="0"/>
        <w:autoSpaceDE w:val="0"/>
        <w:autoSpaceDN w:val="0"/>
        <w:adjustRightInd w:val="0"/>
        <w:spacing w:line="360" w:lineRule="auto"/>
        <w:jc w:val="both"/>
        <w:rPr>
          <w:rFonts w:ascii="Times New Roman" w:hAnsi="Times New Roman" w:cs="Times New Roman"/>
          <w:kern w:val="28"/>
          <w:sz w:val="24"/>
          <w:szCs w:val="24"/>
        </w:rPr>
      </w:pPr>
      <w:r w:rsidRPr="007D5832">
        <w:rPr>
          <w:rFonts w:ascii="Times New Roman" w:hAnsi="Times New Roman" w:cs="Times New Roman"/>
          <w:sz w:val="24"/>
          <w:szCs w:val="24"/>
        </w:rPr>
        <w:t>Pour les monnaies en or et en argent la</w:t>
      </w:r>
      <w:r>
        <w:rPr>
          <w:rFonts w:ascii="Times New Roman" w:hAnsi="Times New Roman" w:cs="Times New Roman"/>
          <w:kern w:val="28"/>
          <w:sz w:val="24"/>
          <w:szCs w:val="24"/>
        </w:rPr>
        <w:t xml:space="preserve"> l</w:t>
      </w:r>
      <w:r w:rsidRPr="007D5832">
        <w:rPr>
          <w:rFonts w:ascii="Times New Roman" w:hAnsi="Times New Roman" w:cs="Times New Roman"/>
          <w:kern w:val="28"/>
          <w:sz w:val="24"/>
          <w:szCs w:val="24"/>
        </w:rPr>
        <w:t xml:space="preserve">égende est simplement placée dans une couronne en quatre lignes. </w:t>
      </w:r>
    </w:p>
    <w:p w:rsidR="00654D43" w:rsidRPr="000A65B1" w:rsidRDefault="00654D43" w:rsidP="00654D43">
      <w:pPr>
        <w:spacing w:line="360" w:lineRule="auto"/>
        <w:jc w:val="both"/>
        <w:rPr>
          <w:rFonts w:ascii="Times New Roman" w:hAnsi="Times New Roman" w:cs="Times New Roman"/>
          <w:sz w:val="24"/>
          <w:szCs w:val="24"/>
        </w:rPr>
      </w:pPr>
      <w:r>
        <w:rPr>
          <w:rFonts w:ascii="Times New Roman" w:hAnsi="Times New Roman" w:cs="Times New Roman"/>
          <w:kern w:val="28"/>
          <w:sz w:val="24"/>
          <w:szCs w:val="24"/>
        </w:rPr>
        <w:t>Pour les solidi plus complexes,</w:t>
      </w:r>
      <w:r>
        <w:rPr>
          <w:rFonts w:ascii="Times New Roman" w:hAnsi="Times New Roman" w:cs="Times New Roman"/>
          <w:sz w:val="24"/>
          <w:szCs w:val="24"/>
        </w:rPr>
        <w:t xml:space="preserve"> Rome et Constantinople sont </w:t>
      </w:r>
      <w:r w:rsidRPr="007D5832">
        <w:rPr>
          <w:rFonts w:ascii="Times New Roman" w:hAnsi="Times New Roman" w:cs="Times New Roman"/>
          <w:sz w:val="24"/>
          <w:szCs w:val="24"/>
        </w:rPr>
        <w:t>de face assises sur un trône, tenant entre elles un bouclier sur lequel est inscrit: le vota en quatre lignes. Rome assise à gauche, tient une lance et Constantinople assise à droite, tient un sceptre et son pied droit est posé sur une proue de navire. Ces monnaie montrent Les deux capitales de l’empire romain, l’éternelle Rome face à la nouvelle capitale voulu par Constantin.</w:t>
      </w:r>
    </w:p>
    <w:p w:rsidR="00654D43" w:rsidRDefault="00654D43" w:rsidP="00654D43">
      <w:pPr>
        <w:tabs>
          <w:tab w:val="left" w:pos="1035"/>
        </w:tabs>
        <w:spacing w:line="360" w:lineRule="auto"/>
        <w:jc w:val="both"/>
        <w:rPr>
          <w:rFonts w:ascii="Times New Roman" w:hAnsi="Times New Roman" w:cs="Times New Roman"/>
          <w:b/>
          <w:color w:val="C00000"/>
          <w:sz w:val="32"/>
          <w:szCs w:val="40"/>
        </w:rPr>
      </w:pPr>
    </w:p>
    <w:p w:rsidR="00654D43" w:rsidRDefault="00654D43" w:rsidP="00654D43">
      <w:pPr>
        <w:keepNext/>
        <w:pBdr>
          <w:top w:val="single" w:sz="4" w:space="1" w:color="auto"/>
          <w:left w:val="single" w:sz="4" w:space="4" w:color="auto"/>
          <w:bottom w:val="single" w:sz="4" w:space="1" w:color="auto"/>
          <w:right w:val="single" w:sz="4" w:space="4" w:color="auto"/>
        </w:pBdr>
        <w:tabs>
          <w:tab w:val="left" w:pos="1035"/>
        </w:tabs>
        <w:spacing w:line="360" w:lineRule="auto"/>
      </w:pPr>
      <w:r>
        <w:rPr>
          <w:noProof/>
          <w:sz w:val="28"/>
          <w:lang w:eastAsia="fr-FR"/>
        </w:rPr>
        <w:drawing>
          <wp:inline distT="0" distB="0" distL="0" distR="0" wp14:anchorId="07AEDAB6" wp14:editId="5A0932EF">
            <wp:extent cx="2066925" cy="1552575"/>
            <wp:effectExtent l="0" t="0" r="9525" b="9525"/>
            <wp:docPr id="237" name="Image 237" descr="Description : 316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8" descr="Description : 3161C"/>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r>
        <w:rPr>
          <w:b/>
          <w:noProof/>
          <w:kern w:val="28"/>
          <w:sz w:val="28"/>
          <w:lang w:eastAsia="fr-FR"/>
        </w:rPr>
        <w:t xml:space="preserve">                           </w:t>
      </w:r>
      <w:r>
        <w:rPr>
          <w:b/>
          <w:noProof/>
          <w:kern w:val="28"/>
          <w:sz w:val="28"/>
          <w:lang w:eastAsia="fr-FR"/>
        </w:rPr>
        <w:drawing>
          <wp:inline distT="0" distB="0" distL="0" distR="0" wp14:anchorId="2DF3EB38" wp14:editId="01938882">
            <wp:extent cx="2200275" cy="1552575"/>
            <wp:effectExtent l="0" t="0" r="9525" b="9525"/>
            <wp:docPr id="235" name="Image 235" descr="Description : 318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4" descr="Description : 3182C"/>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00275" cy="1552575"/>
                    </a:xfrm>
                    <a:prstGeom prst="rect">
                      <a:avLst/>
                    </a:prstGeom>
                    <a:noFill/>
                    <a:ln>
                      <a:noFill/>
                    </a:ln>
                  </pic:spPr>
                </pic:pic>
              </a:graphicData>
            </a:graphic>
          </wp:inline>
        </w:drawing>
      </w:r>
    </w:p>
    <w:p w:rsidR="00654D43" w:rsidRDefault="00654D43" w:rsidP="00654D43">
      <w:pPr>
        <w:pStyle w:val="Lgende"/>
        <w:pBdr>
          <w:top w:val="single" w:sz="4" w:space="1" w:color="auto"/>
          <w:left w:val="single" w:sz="4" w:space="4" w:color="auto"/>
          <w:bottom w:val="single" w:sz="4" w:space="1" w:color="auto"/>
          <w:right w:val="single" w:sz="4" w:space="4" w:color="auto"/>
        </w:pBdr>
        <w:jc w:val="center"/>
      </w:pPr>
      <w:r>
        <w:t xml:space="preserve">Figure </w:t>
      </w:r>
      <w:r w:rsidR="000216CB">
        <w:t>35</w:t>
      </w:r>
      <w:r>
        <w:t xml:space="preserve">: </w:t>
      </w:r>
      <w:r w:rsidRPr="003D20F8">
        <w:t xml:space="preserve">MP ER n° 3161 </w:t>
      </w:r>
      <w:r>
        <w:t xml:space="preserve">Exemple de vota en or                          Figure </w:t>
      </w:r>
      <w:r w:rsidR="000216CB">
        <w:t>36</w:t>
      </w:r>
      <w:r>
        <w:t xml:space="preserve"> </w:t>
      </w:r>
      <w:r w:rsidRPr="00270223">
        <w:t xml:space="preserve">MP ER n° 3182 </w:t>
      </w:r>
      <w:r>
        <w:t>Exemple de vota en argent</w:t>
      </w:r>
    </w:p>
    <w:p w:rsidR="00654D43" w:rsidRDefault="00654D43" w:rsidP="00654D43">
      <w:pPr>
        <w:keepNext/>
        <w:pBdr>
          <w:top w:val="single" w:sz="4" w:space="1" w:color="auto"/>
          <w:left w:val="single" w:sz="4" w:space="4" w:color="auto"/>
          <w:bottom w:val="single" w:sz="4" w:space="1" w:color="auto"/>
          <w:right w:val="single" w:sz="4" w:space="4" w:color="auto"/>
        </w:pBdr>
        <w:jc w:val="center"/>
      </w:pPr>
      <w:r>
        <w:rPr>
          <w:noProof/>
          <w:lang w:eastAsia="fr-FR"/>
        </w:rPr>
        <w:drawing>
          <wp:inline distT="0" distB="0" distL="0" distR="0" wp14:anchorId="13E88971" wp14:editId="5AED7FF4">
            <wp:extent cx="2238375" cy="1552575"/>
            <wp:effectExtent l="0" t="0" r="9525" b="9525"/>
            <wp:docPr id="236" name="Image 236" descr="Description : 318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6" descr="Description : 3180C"/>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38375" cy="1552575"/>
                    </a:xfrm>
                    <a:prstGeom prst="rect">
                      <a:avLst/>
                    </a:prstGeom>
                    <a:noFill/>
                    <a:ln>
                      <a:noFill/>
                    </a:ln>
                  </pic:spPr>
                </pic:pic>
              </a:graphicData>
            </a:graphic>
          </wp:inline>
        </w:drawing>
      </w:r>
    </w:p>
    <w:p w:rsidR="00654D43" w:rsidRPr="00BF00FB" w:rsidRDefault="00654D43" w:rsidP="00654D43">
      <w:pPr>
        <w:pStyle w:val="Lgende"/>
        <w:pBdr>
          <w:top w:val="single" w:sz="4" w:space="1" w:color="auto"/>
          <w:left w:val="single" w:sz="4" w:space="4" w:color="auto"/>
          <w:bottom w:val="single" w:sz="4" w:space="1" w:color="auto"/>
          <w:right w:val="single" w:sz="4" w:space="4" w:color="auto"/>
        </w:pBdr>
        <w:jc w:val="center"/>
      </w:pPr>
      <w:r>
        <w:t xml:space="preserve">Figure </w:t>
      </w:r>
      <w:r w:rsidR="000009D9">
        <w:fldChar w:fldCharType="begin"/>
      </w:r>
      <w:r w:rsidR="000009D9">
        <w:instrText xml:space="preserve"> SEQ Figure \* ARABIC </w:instrText>
      </w:r>
      <w:r w:rsidR="000009D9">
        <w:fldChar w:fldCharType="separate"/>
      </w:r>
      <w:r w:rsidR="000216CB">
        <w:rPr>
          <w:noProof/>
        </w:rPr>
        <w:t>37</w:t>
      </w:r>
      <w:r w:rsidR="000009D9">
        <w:rPr>
          <w:noProof/>
        </w:rPr>
        <w:fldChar w:fldCharType="end"/>
      </w:r>
      <w:r>
        <w:t xml:space="preserve">: </w:t>
      </w:r>
      <w:r w:rsidRPr="00C62D8C">
        <w:t xml:space="preserve">MP ER n° 3180 </w:t>
      </w:r>
      <w:r>
        <w:t>Exemple de vota en bronze</w:t>
      </w:r>
    </w:p>
    <w:p w:rsidR="00654D43" w:rsidRDefault="00654D43" w:rsidP="00E9391F">
      <w:pPr>
        <w:spacing w:line="360" w:lineRule="auto"/>
        <w:jc w:val="both"/>
        <w:rPr>
          <w:rFonts w:ascii="Times New Roman" w:hAnsi="Times New Roman" w:cs="Times New Roman"/>
          <w:b/>
          <w:sz w:val="24"/>
          <w:szCs w:val="40"/>
        </w:rPr>
      </w:pPr>
    </w:p>
    <w:p w:rsidR="00E9391F" w:rsidRPr="00A931E2" w:rsidRDefault="008B4A91" w:rsidP="00E9391F">
      <w:pPr>
        <w:spacing w:line="360" w:lineRule="auto"/>
        <w:jc w:val="both"/>
        <w:rPr>
          <w:rFonts w:ascii="Times New Roman" w:hAnsi="Times New Roman" w:cs="Times New Roman"/>
          <w:bCs/>
          <w:kern w:val="28"/>
          <w:sz w:val="24"/>
          <w:szCs w:val="24"/>
        </w:rPr>
      </w:pPr>
      <w:r>
        <w:rPr>
          <w:rFonts w:ascii="Times New Roman" w:hAnsi="Times New Roman" w:cs="Times New Roman"/>
          <w:b/>
          <w:sz w:val="24"/>
          <w:szCs w:val="40"/>
        </w:rPr>
        <w:t>2.5.3</w:t>
      </w:r>
      <w:r w:rsidR="00E9391F">
        <w:rPr>
          <w:rFonts w:ascii="Times New Roman" w:hAnsi="Times New Roman" w:cs="Times New Roman"/>
          <w:b/>
          <w:sz w:val="24"/>
          <w:szCs w:val="40"/>
        </w:rPr>
        <w:t xml:space="preserve"> </w:t>
      </w:r>
      <w:r w:rsidR="00E9391F" w:rsidRPr="00133817">
        <w:rPr>
          <w:rFonts w:ascii="Times New Roman" w:hAnsi="Times New Roman" w:cs="Times New Roman"/>
          <w:b/>
          <w:sz w:val="24"/>
          <w:szCs w:val="40"/>
        </w:rPr>
        <w:t>Les grands thèmes militaires.</w:t>
      </w:r>
    </w:p>
    <w:p w:rsidR="00E9391F" w:rsidRDefault="00E9391F" w:rsidP="00E9391F">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ab/>
      </w:r>
      <w:r w:rsidRPr="00133817">
        <w:rPr>
          <w:rFonts w:ascii="Times New Roman" w:hAnsi="Times New Roman" w:cs="Times New Roman"/>
          <w:sz w:val="24"/>
          <w:szCs w:val="40"/>
        </w:rPr>
        <w:t>Encore une fois</w:t>
      </w:r>
      <w:r>
        <w:rPr>
          <w:rFonts w:ascii="Times New Roman" w:hAnsi="Times New Roman" w:cs="Times New Roman"/>
          <w:sz w:val="24"/>
          <w:szCs w:val="40"/>
        </w:rPr>
        <w:t xml:space="preserve">, </w:t>
      </w:r>
      <w:r w:rsidRPr="00133817">
        <w:rPr>
          <w:rFonts w:ascii="Times New Roman" w:hAnsi="Times New Roman" w:cs="Times New Roman"/>
          <w:sz w:val="24"/>
          <w:szCs w:val="40"/>
        </w:rPr>
        <w:t>l’un des th</w:t>
      </w:r>
      <w:r w:rsidR="00547C23">
        <w:rPr>
          <w:rFonts w:ascii="Times New Roman" w:hAnsi="Times New Roman" w:cs="Times New Roman"/>
          <w:sz w:val="24"/>
          <w:szCs w:val="40"/>
        </w:rPr>
        <w:t>èmes majoritaires du monnayage C</w:t>
      </w:r>
      <w:r w:rsidRPr="00133817">
        <w:rPr>
          <w:rFonts w:ascii="Times New Roman" w:hAnsi="Times New Roman" w:cs="Times New Roman"/>
          <w:sz w:val="24"/>
          <w:szCs w:val="40"/>
        </w:rPr>
        <w:t xml:space="preserve">onstance II est sans aucun doute </w:t>
      </w:r>
      <w:r>
        <w:rPr>
          <w:rFonts w:ascii="Times New Roman" w:hAnsi="Times New Roman" w:cs="Times New Roman"/>
          <w:sz w:val="24"/>
          <w:szCs w:val="40"/>
        </w:rPr>
        <w:t xml:space="preserve">celui de l’armée. A partir 324 les premières frappes de Constance II et </w:t>
      </w:r>
      <w:r>
        <w:rPr>
          <w:rFonts w:ascii="Times New Roman" w:hAnsi="Times New Roman" w:cs="Times New Roman"/>
          <w:sz w:val="24"/>
          <w:szCs w:val="40"/>
        </w:rPr>
        <w:lastRenderedPageBreak/>
        <w:t xml:space="preserve">jusqu’en 330 le thème général des émissions était la porte de camps militaires accompagnée de la légende </w:t>
      </w:r>
      <w:r w:rsidRPr="004C3652">
        <w:rPr>
          <w:rFonts w:ascii="Times New Roman" w:hAnsi="Times New Roman" w:cs="Times New Roman"/>
          <w:sz w:val="24"/>
          <w:szCs w:val="40"/>
        </w:rPr>
        <w:t>VIRTVS CAESS</w:t>
      </w:r>
      <w:r>
        <w:rPr>
          <w:rFonts w:ascii="Times New Roman" w:hAnsi="Times New Roman" w:cs="Times New Roman"/>
          <w:sz w:val="24"/>
          <w:szCs w:val="40"/>
        </w:rPr>
        <w:t>,</w:t>
      </w:r>
      <w:r w:rsidRPr="004C3652">
        <w:rPr>
          <w:rFonts w:ascii="Times New Roman" w:hAnsi="Times New Roman" w:cs="Times New Roman"/>
          <w:sz w:val="24"/>
          <w:szCs w:val="40"/>
        </w:rPr>
        <w:t xml:space="preserve"> </w:t>
      </w:r>
      <w:r>
        <w:rPr>
          <w:rFonts w:ascii="Times New Roman" w:hAnsi="Times New Roman" w:cs="Times New Roman"/>
          <w:sz w:val="24"/>
          <w:szCs w:val="40"/>
        </w:rPr>
        <w:t>soit :</w:t>
      </w:r>
      <w:r w:rsidRPr="004C3652">
        <w:rPr>
          <w:rFonts w:ascii="Times New Roman" w:hAnsi="Times New Roman" w:cs="Times New Roman"/>
          <w:i/>
          <w:sz w:val="24"/>
          <w:szCs w:val="40"/>
        </w:rPr>
        <w:t xml:space="preserve"> Virtus Cæsar</w:t>
      </w:r>
      <w:r>
        <w:rPr>
          <w:rFonts w:ascii="Times New Roman" w:hAnsi="Times New Roman" w:cs="Times New Roman"/>
          <w:i/>
          <w:sz w:val="24"/>
          <w:szCs w:val="40"/>
        </w:rPr>
        <w:t>,</w:t>
      </w:r>
      <w:r w:rsidRPr="004C3652">
        <w:rPr>
          <w:rFonts w:ascii="Times New Roman" w:hAnsi="Times New Roman" w:cs="Times New Roman"/>
          <w:i/>
          <w:sz w:val="24"/>
          <w:szCs w:val="40"/>
        </w:rPr>
        <w:t xml:space="preserve"> </w:t>
      </w:r>
      <w:r w:rsidRPr="004C3652">
        <w:rPr>
          <w:rFonts w:ascii="Times New Roman" w:hAnsi="Times New Roman" w:cs="Times New Roman"/>
          <w:sz w:val="24"/>
          <w:szCs w:val="40"/>
        </w:rPr>
        <w:t>pour</w:t>
      </w:r>
      <w:r w:rsidRPr="004C3652">
        <w:rPr>
          <w:rFonts w:ascii="Times New Roman" w:hAnsi="Times New Roman" w:cs="Times New Roman"/>
          <w:i/>
          <w:sz w:val="24"/>
          <w:szCs w:val="40"/>
        </w:rPr>
        <w:t xml:space="preserve"> </w:t>
      </w:r>
      <w:r w:rsidRPr="004C3652">
        <w:rPr>
          <w:rFonts w:ascii="Times New Roman" w:hAnsi="Times New Roman" w:cs="Times New Roman"/>
          <w:sz w:val="24"/>
          <w:szCs w:val="40"/>
        </w:rPr>
        <w:t>La Virilité du César</w:t>
      </w:r>
      <w:r>
        <w:rPr>
          <w:rFonts w:ascii="Times New Roman" w:hAnsi="Times New Roman" w:cs="Times New Roman"/>
          <w:sz w:val="24"/>
          <w:szCs w:val="40"/>
        </w:rPr>
        <w:t>. Ou alors PROVIDEN</w:t>
      </w:r>
      <w:r w:rsidRPr="004C3652">
        <w:rPr>
          <w:rFonts w:ascii="Times New Roman" w:hAnsi="Times New Roman" w:cs="Times New Roman"/>
          <w:sz w:val="24"/>
          <w:szCs w:val="40"/>
        </w:rPr>
        <w:t>TIAE CAESS</w:t>
      </w:r>
      <w:r>
        <w:rPr>
          <w:rStyle w:val="Appelnotedebasdep"/>
          <w:rFonts w:ascii="Times New Roman" w:hAnsi="Times New Roman" w:cs="Times New Roman"/>
          <w:sz w:val="24"/>
          <w:szCs w:val="40"/>
        </w:rPr>
        <w:footnoteReference w:id="76"/>
      </w:r>
      <w:r w:rsidRPr="004C3652">
        <w:rPr>
          <w:rFonts w:ascii="Times New Roman" w:hAnsi="Times New Roman" w:cs="Times New Roman"/>
          <w:sz w:val="24"/>
          <w:szCs w:val="40"/>
        </w:rPr>
        <w:t xml:space="preserve">  </w:t>
      </w:r>
      <w:r>
        <w:rPr>
          <w:rFonts w:ascii="Times New Roman" w:hAnsi="Times New Roman" w:cs="Times New Roman"/>
          <w:sz w:val="24"/>
          <w:szCs w:val="40"/>
        </w:rPr>
        <w:t xml:space="preserve">soit : </w:t>
      </w:r>
      <w:r w:rsidRPr="004C3652">
        <w:rPr>
          <w:rFonts w:ascii="Times New Roman" w:hAnsi="Times New Roman" w:cs="Times New Roman"/>
          <w:i/>
          <w:sz w:val="24"/>
          <w:szCs w:val="40"/>
        </w:rPr>
        <w:t>Providentiæ Cæsarum</w:t>
      </w:r>
      <w:r>
        <w:rPr>
          <w:rFonts w:ascii="Times New Roman" w:hAnsi="Times New Roman" w:cs="Times New Roman"/>
          <w:sz w:val="24"/>
          <w:szCs w:val="40"/>
        </w:rPr>
        <w:t>, pour</w:t>
      </w:r>
      <w:r w:rsidRPr="004C3652">
        <w:rPr>
          <w:rFonts w:ascii="Times New Roman" w:hAnsi="Times New Roman" w:cs="Times New Roman"/>
          <w:sz w:val="24"/>
          <w:szCs w:val="40"/>
        </w:rPr>
        <w:t xml:space="preserve"> la Providence des césars</w:t>
      </w:r>
      <w:r>
        <w:rPr>
          <w:rFonts w:ascii="Times New Roman" w:hAnsi="Times New Roman" w:cs="Times New Roman"/>
          <w:sz w:val="24"/>
          <w:szCs w:val="40"/>
        </w:rPr>
        <w:t>. Relatif au rôle providentiel des césars. Ce type de frappe est un grand classique du monnayage du IV</w:t>
      </w:r>
      <w:r w:rsidRPr="00693605">
        <w:rPr>
          <w:rFonts w:ascii="Times New Roman" w:hAnsi="Times New Roman" w:cs="Times New Roman"/>
          <w:sz w:val="24"/>
          <w:szCs w:val="40"/>
          <w:vertAlign w:val="superscript"/>
        </w:rPr>
        <w:t>e</w:t>
      </w:r>
      <w:r>
        <w:rPr>
          <w:rFonts w:ascii="Times New Roman" w:hAnsi="Times New Roman" w:cs="Times New Roman"/>
          <w:sz w:val="24"/>
          <w:szCs w:val="40"/>
        </w:rPr>
        <w:t xml:space="preserve"> siècle, les ateliers émettent pendant plusieurs années consécutives le même type de revers. La propagande utilisant la répétition comme élément de persuasion</w:t>
      </w:r>
      <w:r>
        <w:rPr>
          <w:rStyle w:val="Appelnotedebasdep"/>
          <w:rFonts w:ascii="Times New Roman" w:hAnsi="Times New Roman" w:cs="Times New Roman"/>
          <w:sz w:val="24"/>
          <w:szCs w:val="40"/>
        </w:rPr>
        <w:footnoteReference w:id="77"/>
      </w:r>
      <w:r>
        <w:rPr>
          <w:rFonts w:ascii="Times New Roman" w:hAnsi="Times New Roman" w:cs="Times New Roman"/>
          <w:sz w:val="24"/>
          <w:szCs w:val="40"/>
        </w:rPr>
        <w:t>.</w:t>
      </w:r>
    </w:p>
    <w:p w:rsidR="00E9391F" w:rsidRDefault="00E9391F" w:rsidP="00E9391F">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b/>
          <w:noProof/>
          <w:kern w:val="28"/>
          <w:sz w:val="28"/>
          <w:lang w:eastAsia="fr-FR"/>
        </w:rPr>
        <w:drawing>
          <wp:inline distT="0" distB="0" distL="0" distR="0" wp14:anchorId="6452990E" wp14:editId="4FC69569">
            <wp:extent cx="2066925" cy="1552575"/>
            <wp:effectExtent l="0" t="0" r="9525" b="9525"/>
            <wp:docPr id="1024" name="Image 1024" descr="Description : Description : 317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Description : Description : 3177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6925" cy="1552575"/>
                    </a:xfrm>
                    <a:prstGeom prst="rect">
                      <a:avLst/>
                    </a:prstGeom>
                    <a:noFill/>
                    <a:ln>
                      <a:noFill/>
                    </a:ln>
                  </pic:spPr>
                </pic:pic>
              </a:graphicData>
            </a:graphic>
          </wp:inline>
        </w:drawing>
      </w:r>
      <w:r>
        <w:rPr>
          <w:noProof/>
          <w:sz w:val="28"/>
          <w:lang w:eastAsia="fr-FR"/>
        </w:rPr>
        <w:t xml:space="preserve">                             </w:t>
      </w:r>
      <w:r>
        <w:rPr>
          <w:noProof/>
          <w:sz w:val="28"/>
          <w:lang w:eastAsia="fr-FR"/>
        </w:rPr>
        <w:drawing>
          <wp:inline distT="0" distB="0" distL="0" distR="0" wp14:anchorId="105EC97E" wp14:editId="1F64B347">
            <wp:extent cx="2133600" cy="1543050"/>
            <wp:effectExtent l="0" t="0" r="0" b="0"/>
            <wp:docPr id="1025" name="Image 1025" descr="Description : Description : 3166-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Description : Description : 3166-1C"/>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33600" cy="1543050"/>
                    </a:xfrm>
                    <a:prstGeom prst="rect">
                      <a:avLst/>
                    </a:prstGeom>
                    <a:noFill/>
                    <a:ln>
                      <a:noFill/>
                    </a:ln>
                  </pic:spPr>
                </pic:pic>
              </a:graphicData>
            </a:graphic>
          </wp:inline>
        </w:drawing>
      </w:r>
    </w:p>
    <w:p w:rsidR="00E9391F" w:rsidRPr="003E7B36" w:rsidRDefault="00E9391F" w:rsidP="00E9391F">
      <w:pPr>
        <w:pStyle w:val="Lgende"/>
        <w:pBdr>
          <w:top w:val="single" w:sz="4" w:space="1" w:color="auto"/>
          <w:left w:val="single" w:sz="4" w:space="4" w:color="auto"/>
          <w:bottom w:val="single" w:sz="4" w:space="1" w:color="auto"/>
          <w:right w:val="single" w:sz="4" w:space="4" w:color="auto"/>
        </w:pBdr>
        <w:jc w:val="both"/>
      </w:pPr>
      <w:r>
        <w:t xml:space="preserve">Figure </w:t>
      </w:r>
      <w:r w:rsidR="000216CB">
        <w:t>38</w:t>
      </w:r>
      <w:r>
        <w:t xml:space="preserve">: </w:t>
      </w:r>
      <w:r w:rsidRPr="00121082">
        <w:t>MP ER n° 3177</w:t>
      </w:r>
      <w:r>
        <w:t xml:space="preserve"> Porte de camp militaire                     Figure </w:t>
      </w:r>
      <w:r w:rsidR="000216CB">
        <w:t>39</w:t>
      </w:r>
      <w:r>
        <w:t xml:space="preserve">: </w:t>
      </w:r>
      <w:r w:rsidRPr="00864751">
        <w:t>MP ER n° 3166-1</w:t>
      </w:r>
      <w:r>
        <w:t xml:space="preserve"> Porte de camp militaire                    </w:t>
      </w:r>
      <w:r>
        <w:tab/>
        <w:t xml:space="preserve">avec </w:t>
      </w:r>
      <w:r w:rsidRPr="009D1E11">
        <w:t>légende VIRTVS CAESS</w:t>
      </w:r>
      <w:r>
        <w:t xml:space="preserve">                                                       avec la légende </w:t>
      </w:r>
      <w:r w:rsidRPr="009D1E11">
        <w:t>Providentiæ Cæsarum</w:t>
      </w:r>
    </w:p>
    <w:p w:rsidR="00E9391F" w:rsidRDefault="00E9391F" w:rsidP="00E9391F">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À partir de 330 ce revers fut modifié, à la porte de camp fut substitué un type a la gloire de l’armée Gloria exercitus représentant deux soldats en armes autour d’une à deux enseignes</w:t>
      </w:r>
      <w:r w:rsidRPr="00B0744F">
        <w:rPr>
          <w:rFonts w:ascii="Times New Roman" w:hAnsi="Times New Roman" w:cs="Times New Roman"/>
          <w:sz w:val="24"/>
          <w:szCs w:val="40"/>
        </w:rPr>
        <w:t>.</w:t>
      </w:r>
    </w:p>
    <w:p w:rsidR="00E9391F" w:rsidRPr="00716594" w:rsidRDefault="00E9391F" w:rsidP="00E9391F">
      <w:pPr>
        <w:keepNext/>
        <w:pBdr>
          <w:top w:val="single" w:sz="4" w:space="1" w:color="auto"/>
          <w:left w:val="single" w:sz="4" w:space="4" w:color="auto"/>
          <w:bottom w:val="single" w:sz="4" w:space="1" w:color="auto"/>
          <w:right w:val="single" w:sz="4" w:space="4" w:color="auto"/>
        </w:pBdr>
        <w:tabs>
          <w:tab w:val="left" w:pos="1035"/>
        </w:tabs>
        <w:spacing w:line="360" w:lineRule="auto"/>
        <w:jc w:val="center"/>
        <w:rPr>
          <w:b/>
        </w:rPr>
      </w:pPr>
      <w:r w:rsidRPr="00716594">
        <w:rPr>
          <w:b/>
          <w:noProof/>
          <w:kern w:val="28"/>
          <w:lang w:eastAsia="fr-FR"/>
        </w:rPr>
        <w:drawing>
          <wp:inline distT="0" distB="0" distL="0" distR="0" wp14:anchorId="753E6FB9" wp14:editId="7751109A">
            <wp:extent cx="1895475" cy="1543050"/>
            <wp:effectExtent l="0" t="0" r="9525" b="0"/>
            <wp:docPr id="1028" name="Image 1028" descr="Description : Description : 3137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Description : Description : 3137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95475" cy="1543050"/>
                    </a:xfrm>
                    <a:prstGeom prst="rect">
                      <a:avLst/>
                    </a:prstGeom>
                    <a:noFill/>
                    <a:ln>
                      <a:noFill/>
                    </a:ln>
                  </pic:spPr>
                </pic:pic>
              </a:graphicData>
            </a:graphic>
          </wp:inline>
        </w:drawing>
      </w:r>
      <w:r>
        <w:rPr>
          <w:b/>
          <w:noProof/>
          <w:kern w:val="28"/>
          <w:sz w:val="28"/>
          <w:lang w:eastAsia="fr-FR"/>
        </w:rPr>
        <w:t xml:space="preserve">                                 </w:t>
      </w:r>
      <w:r w:rsidRPr="00716594">
        <w:rPr>
          <w:b/>
          <w:noProof/>
          <w:kern w:val="28"/>
          <w:sz w:val="28"/>
          <w:lang w:eastAsia="fr-FR"/>
        </w:rPr>
        <w:drawing>
          <wp:inline distT="0" distB="0" distL="0" distR="0" wp14:anchorId="7BF6E2A5" wp14:editId="4961DA23">
            <wp:extent cx="2152650" cy="1552575"/>
            <wp:effectExtent l="0" t="0" r="0" b="9525"/>
            <wp:docPr id="1029" name="Imag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152650" cy="1552575"/>
                    </a:xfrm>
                    <a:prstGeom prst="rect">
                      <a:avLst/>
                    </a:prstGeom>
                    <a:noFill/>
                    <a:ln>
                      <a:noFill/>
                    </a:ln>
                  </pic:spPr>
                </pic:pic>
              </a:graphicData>
            </a:graphic>
          </wp:inline>
        </w:drawing>
      </w:r>
    </w:p>
    <w:p w:rsidR="00E9391F" w:rsidRPr="00CE6942" w:rsidRDefault="00E9391F" w:rsidP="00E9391F">
      <w:pPr>
        <w:pStyle w:val="Lgende"/>
        <w:pBdr>
          <w:top w:val="single" w:sz="4" w:space="1" w:color="auto"/>
          <w:left w:val="single" w:sz="4" w:space="4" w:color="auto"/>
          <w:bottom w:val="single" w:sz="4" w:space="1" w:color="auto"/>
          <w:right w:val="single" w:sz="4" w:space="4" w:color="auto"/>
        </w:pBdr>
        <w:jc w:val="center"/>
      </w:pPr>
      <w:r w:rsidRPr="00716594">
        <w:t xml:space="preserve">Figure </w:t>
      </w:r>
      <w:r w:rsidR="000216CB">
        <w:t>40</w:t>
      </w:r>
      <w:r w:rsidRPr="00716594">
        <w:t xml:space="preserve">: MP ER n° 3137 type Gloria </w:t>
      </w:r>
      <w:r>
        <w:t xml:space="preserve">                                                    Figure </w:t>
      </w:r>
      <w:r w:rsidR="000009D9">
        <w:fldChar w:fldCharType="begin"/>
      </w:r>
      <w:r w:rsidR="000009D9">
        <w:instrText xml:space="preserve"> SEQ Figure \* ARABIC </w:instrText>
      </w:r>
      <w:r w:rsidR="000009D9">
        <w:fldChar w:fldCharType="separate"/>
      </w:r>
      <w:r w:rsidR="000216CB">
        <w:rPr>
          <w:noProof/>
        </w:rPr>
        <w:t>41</w:t>
      </w:r>
      <w:r w:rsidR="000009D9">
        <w:rPr>
          <w:noProof/>
        </w:rPr>
        <w:fldChar w:fldCharType="end"/>
      </w:r>
      <w:r>
        <w:t xml:space="preserve">: </w:t>
      </w:r>
      <w:r w:rsidRPr="003B154B">
        <w:t>MP ER n° 3156-3</w:t>
      </w:r>
      <w:r>
        <w:t xml:space="preserve"> </w:t>
      </w:r>
      <w:r w:rsidRPr="00716594">
        <w:t>type Gloria</w:t>
      </w:r>
      <w:r>
        <w:t xml:space="preserve">     </w:t>
      </w:r>
      <w:r w:rsidRPr="00716594">
        <w:t>Exercitus</w:t>
      </w:r>
      <w:r>
        <w:t xml:space="preserve"> à une enseigne                                                                              </w:t>
      </w:r>
      <w:r w:rsidRPr="00716594">
        <w:t>Exercitus</w:t>
      </w:r>
      <w:r>
        <w:t xml:space="preserve"> à deux enseignes</w:t>
      </w:r>
    </w:p>
    <w:p w:rsidR="00E9391F" w:rsidRPr="00ED529F" w:rsidRDefault="00E9391F" w:rsidP="00E9391F">
      <w:pPr>
        <w:tabs>
          <w:tab w:val="left" w:pos="1035"/>
        </w:tabs>
        <w:spacing w:line="360" w:lineRule="auto"/>
        <w:jc w:val="both"/>
        <w:rPr>
          <w:rFonts w:ascii="Times New Roman" w:hAnsi="Times New Roman" w:cs="Times New Roman"/>
          <w:sz w:val="24"/>
          <w:szCs w:val="40"/>
        </w:rPr>
      </w:pPr>
      <w:r w:rsidRPr="00B0744F">
        <w:rPr>
          <w:rFonts w:ascii="Times New Roman" w:hAnsi="Times New Roman" w:cs="Times New Roman"/>
          <w:sz w:val="24"/>
          <w:szCs w:val="40"/>
        </w:rPr>
        <w:lastRenderedPageBreak/>
        <w:t>Ce</w:t>
      </w:r>
      <w:r>
        <w:rPr>
          <w:rFonts w:ascii="Times New Roman" w:hAnsi="Times New Roman" w:cs="Times New Roman"/>
          <w:sz w:val="24"/>
          <w:szCs w:val="40"/>
        </w:rPr>
        <w:t>s</w:t>
      </w:r>
      <w:r w:rsidRPr="00B0744F">
        <w:rPr>
          <w:rFonts w:ascii="Times New Roman" w:hAnsi="Times New Roman" w:cs="Times New Roman"/>
          <w:sz w:val="24"/>
          <w:szCs w:val="40"/>
        </w:rPr>
        <w:t xml:space="preserve"> type</w:t>
      </w:r>
      <w:r>
        <w:rPr>
          <w:rFonts w:ascii="Times New Roman" w:hAnsi="Times New Roman" w:cs="Times New Roman"/>
          <w:sz w:val="24"/>
          <w:szCs w:val="40"/>
        </w:rPr>
        <w:t>s</w:t>
      </w:r>
      <w:r w:rsidRPr="00B0744F">
        <w:rPr>
          <w:rFonts w:ascii="Times New Roman" w:hAnsi="Times New Roman" w:cs="Times New Roman"/>
          <w:sz w:val="24"/>
          <w:szCs w:val="40"/>
        </w:rPr>
        <w:t xml:space="preserve"> </w:t>
      </w:r>
      <w:r w:rsidR="00547C23">
        <w:rPr>
          <w:rFonts w:ascii="Times New Roman" w:hAnsi="Times New Roman" w:cs="Times New Roman"/>
          <w:sz w:val="24"/>
          <w:szCs w:val="40"/>
        </w:rPr>
        <w:t xml:space="preserve">de </w:t>
      </w:r>
      <w:r w:rsidRPr="00B0744F">
        <w:rPr>
          <w:rFonts w:ascii="Times New Roman" w:hAnsi="Times New Roman" w:cs="Times New Roman"/>
          <w:sz w:val="24"/>
          <w:szCs w:val="40"/>
        </w:rPr>
        <w:t>re</w:t>
      </w:r>
      <w:r>
        <w:rPr>
          <w:rFonts w:ascii="Times New Roman" w:hAnsi="Times New Roman" w:cs="Times New Roman"/>
          <w:sz w:val="24"/>
          <w:szCs w:val="40"/>
        </w:rPr>
        <w:t>vers à la gloire de l’armée peuvent</w:t>
      </w:r>
      <w:r w:rsidRPr="00B0744F">
        <w:rPr>
          <w:rFonts w:ascii="Times New Roman" w:hAnsi="Times New Roman" w:cs="Times New Roman"/>
          <w:sz w:val="24"/>
          <w:szCs w:val="40"/>
        </w:rPr>
        <w:t xml:space="preserve"> se comprendre facilement en le</w:t>
      </w:r>
      <w:r w:rsidR="00547C23">
        <w:rPr>
          <w:rFonts w:ascii="Times New Roman" w:hAnsi="Times New Roman" w:cs="Times New Roman"/>
          <w:sz w:val="24"/>
          <w:szCs w:val="40"/>
        </w:rPr>
        <w:t>s re</w:t>
      </w:r>
      <w:r>
        <w:rPr>
          <w:rFonts w:ascii="Times New Roman" w:hAnsi="Times New Roman" w:cs="Times New Roman"/>
          <w:sz w:val="24"/>
          <w:szCs w:val="40"/>
        </w:rPr>
        <w:t>plaçan</w:t>
      </w:r>
      <w:r w:rsidR="00547C23">
        <w:rPr>
          <w:rFonts w:ascii="Times New Roman" w:hAnsi="Times New Roman" w:cs="Times New Roman"/>
          <w:sz w:val="24"/>
          <w:szCs w:val="40"/>
        </w:rPr>
        <w:t>t</w:t>
      </w:r>
      <w:r w:rsidRPr="00B0744F">
        <w:rPr>
          <w:rFonts w:ascii="Times New Roman" w:hAnsi="Times New Roman" w:cs="Times New Roman"/>
          <w:sz w:val="24"/>
          <w:szCs w:val="40"/>
        </w:rPr>
        <w:t xml:space="preserve"> dans le</w:t>
      </w:r>
      <w:r>
        <w:rPr>
          <w:rFonts w:ascii="Times New Roman" w:hAnsi="Times New Roman" w:cs="Times New Roman"/>
          <w:sz w:val="24"/>
          <w:szCs w:val="40"/>
        </w:rPr>
        <w:t>ur contexte historique. En effet</w:t>
      </w:r>
      <w:r w:rsidRPr="00B0744F">
        <w:rPr>
          <w:rFonts w:ascii="Times New Roman" w:hAnsi="Times New Roman" w:cs="Times New Roman"/>
          <w:sz w:val="24"/>
          <w:szCs w:val="40"/>
        </w:rPr>
        <w:t xml:space="preserve"> Constantin I e</w:t>
      </w:r>
      <w:r w:rsidR="00547C23">
        <w:rPr>
          <w:rFonts w:ascii="Times New Roman" w:hAnsi="Times New Roman" w:cs="Times New Roman"/>
          <w:sz w:val="24"/>
          <w:szCs w:val="40"/>
        </w:rPr>
        <w:t>s</w:t>
      </w:r>
      <w:r w:rsidRPr="00B0744F">
        <w:rPr>
          <w:rFonts w:ascii="Times New Roman" w:hAnsi="Times New Roman" w:cs="Times New Roman"/>
          <w:sz w:val="24"/>
          <w:szCs w:val="40"/>
        </w:rPr>
        <w:t>t souvent en g</w:t>
      </w:r>
      <w:r w:rsidR="00547C23">
        <w:rPr>
          <w:rFonts w:ascii="Times New Roman" w:hAnsi="Times New Roman" w:cs="Times New Roman"/>
          <w:sz w:val="24"/>
          <w:szCs w:val="40"/>
        </w:rPr>
        <w:t>uerre le long du Limes et ce</w:t>
      </w:r>
      <w:r w:rsidRPr="00B0744F">
        <w:rPr>
          <w:rFonts w:ascii="Times New Roman" w:hAnsi="Times New Roman" w:cs="Times New Roman"/>
          <w:sz w:val="24"/>
          <w:szCs w:val="40"/>
        </w:rPr>
        <w:t xml:space="preserve"> jusqu’à </w:t>
      </w:r>
      <w:r w:rsidR="00BC7442" w:rsidRPr="00B0744F">
        <w:rPr>
          <w:rFonts w:ascii="Times New Roman" w:hAnsi="Times New Roman" w:cs="Times New Roman"/>
          <w:sz w:val="24"/>
          <w:szCs w:val="40"/>
        </w:rPr>
        <w:t>sa</w:t>
      </w:r>
      <w:r w:rsidRPr="00B0744F">
        <w:rPr>
          <w:rFonts w:ascii="Times New Roman" w:hAnsi="Times New Roman" w:cs="Times New Roman"/>
          <w:sz w:val="24"/>
          <w:szCs w:val="40"/>
        </w:rPr>
        <w:t xml:space="preserve"> mort en 337, </w:t>
      </w:r>
      <w:r w:rsidR="00547C23">
        <w:rPr>
          <w:rFonts w:ascii="Times New Roman" w:hAnsi="Times New Roman" w:cs="Times New Roman"/>
          <w:sz w:val="24"/>
          <w:szCs w:val="40"/>
        </w:rPr>
        <w:t>o</w:t>
      </w:r>
      <w:r w:rsidR="003068BA">
        <w:rPr>
          <w:rFonts w:ascii="Times New Roman" w:hAnsi="Times New Roman" w:cs="Times New Roman"/>
          <w:sz w:val="24"/>
          <w:szCs w:val="40"/>
        </w:rPr>
        <w:t>ù</w:t>
      </w:r>
      <w:r>
        <w:rPr>
          <w:rFonts w:ascii="Times New Roman" w:hAnsi="Times New Roman" w:cs="Times New Roman"/>
          <w:sz w:val="24"/>
          <w:szCs w:val="40"/>
        </w:rPr>
        <w:t xml:space="preserve"> il s'apprêtait</w:t>
      </w:r>
      <w:r w:rsidRPr="00B0744F">
        <w:rPr>
          <w:rFonts w:ascii="Times New Roman" w:hAnsi="Times New Roman" w:cs="Times New Roman"/>
          <w:sz w:val="24"/>
          <w:szCs w:val="40"/>
        </w:rPr>
        <w:t xml:space="preserve"> à mener </w:t>
      </w:r>
      <w:r>
        <w:rPr>
          <w:rFonts w:ascii="Times New Roman" w:hAnsi="Times New Roman" w:cs="Times New Roman"/>
          <w:sz w:val="24"/>
          <w:szCs w:val="40"/>
        </w:rPr>
        <w:t xml:space="preserve">encore </w:t>
      </w:r>
      <w:r w:rsidRPr="00B0744F">
        <w:rPr>
          <w:rFonts w:ascii="Times New Roman" w:hAnsi="Times New Roman" w:cs="Times New Roman"/>
          <w:sz w:val="24"/>
          <w:szCs w:val="40"/>
        </w:rPr>
        <w:t>une</w:t>
      </w:r>
      <w:r>
        <w:rPr>
          <w:rFonts w:ascii="Times New Roman" w:hAnsi="Times New Roman" w:cs="Times New Roman"/>
          <w:sz w:val="24"/>
          <w:szCs w:val="40"/>
        </w:rPr>
        <w:t xml:space="preserve"> nouvelle</w:t>
      </w:r>
      <w:r w:rsidRPr="00B0744F">
        <w:rPr>
          <w:rFonts w:ascii="Times New Roman" w:hAnsi="Times New Roman" w:cs="Times New Roman"/>
          <w:sz w:val="24"/>
          <w:szCs w:val="40"/>
        </w:rPr>
        <w:t xml:space="preserve"> expédition contre </w:t>
      </w:r>
      <w:r>
        <w:rPr>
          <w:rFonts w:ascii="Times New Roman" w:hAnsi="Times New Roman" w:cs="Times New Roman"/>
          <w:sz w:val="24"/>
          <w:szCs w:val="40"/>
        </w:rPr>
        <w:t xml:space="preserve">les </w:t>
      </w:r>
      <w:r w:rsidRPr="00B0744F">
        <w:rPr>
          <w:rFonts w:ascii="Times New Roman" w:hAnsi="Times New Roman" w:cs="Times New Roman"/>
          <w:sz w:val="24"/>
          <w:szCs w:val="40"/>
        </w:rPr>
        <w:t>Perse</w:t>
      </w:r>
      <w:r>
        <w:rPr>
          <w:rFonts w:ascii="Times New Roman" w:hAnsi="Times New Roman" w:cs="Times New Roman"/>
          <w:sz w:val="24"/>
          <w:szCs w:val="40"/>
        </w:rPr>
        <w:t>s</w:t>
      </w:r>
      <w:r w:rsidRPr="00B0744F">
        <w:rPr>
          <w:rFonts w:ascii="Times New Roman" w:hAnsi="Times New Roman" w:cs="Times New Roman"/>
          <w:sz w:val="24"/>
          <w:szCs w:val="40"/>
        </w:rPr>
        <w:t xml:space="preserve"> de Shapur II</w:t>
      </w:r>
      <w:r>
        <w:rPr>
          <w:rStyle w:val="Appelnotedebasdep"/>
          <w:rFonts w:ascii="Times New Roman" w:hAnsi="Times New Roman" w:cs="Times New Roman"/>
          <w:sz w:val="24"/>
          <w:szCs w:val="40"/>
        </w:rPr>
        <w:footnoteReference w:id="78"/>
      </w:r>
      <w:r w:rsidRPr="00B0744F">
        <w:rPr>
          <w:rFonts w:ascii="Times New Roman" w:hAnsi="Times New Roman" w:cs="Times New Roman"/>
          <w:sz w:val="24"/>
          <w:szCs w:val="40"/>
        </w:rPr>
        <w:t xml:space="preserve"> quand il meurt subitement près de Nicomédie</w:t>
      </w:r>
      <w:r>
        <w:rPr>
          <w:rStyle w:val="Appelnotedebasdep"/>
          <w:rFonts w:ascii="Times New Roman" w:hAnsi="Times New Roman" w:cs="Times New Roman"/>
          <w:sz w:val="24"/>
          <w:szCs w:val="40"/>
        </w:rPr>
        <w:footnoteReference w:id="79"/>
      </w:r>
      <w:r>
        <w:rPr>
          <w:rFonts w:ascii="Times New Roman" w:hAnsi="Times New Roman" w:cs="Times New Roman"/>
          <w:sz w:val="24"/>
          <w:szCs w:val="40"/>
        </w:rPr>
        <w:t xml:space="preserve">. </w:t>
      </w:r>
    </w:p>
    <w:p w:rsidR="00E9391F" w:rsidRPr="00ED529F" w:rsidRDefault="00E9391F" w:rsidP="00E9391F">
      <w:pPr>
        <w:tabs>
          <w:tab w:val="left" w:pos="1035"/>
        </w:tabs>
        <w:spacing w:line="360" w:lineRule="auto"/>
        <w:jc w:val="both"/>
        <w:rPr>
          <w:rFonts w:ascii="Times New Roman" w:hAnsi="Times New Roman" w:cs="Times New Roman"/>
          <w:sz w:val="24"/>
          <w:szCs w:val="40"/>
        </w:rPr>
      </w:pPr>
    </w:p>
    <w:p w:rsidR="00E9391F" w:rsidRDefault="00E9391F" w:rsidP="00E9391F">
      <w:pPr>
        <w:tabs>
          <w:tab w:val="left" w:pos="1035"/>
        </w:tabs>
        <w:spacing w:line="360" w:lineRule="auto"/>
        <w:jc w:val="both"/>
        <w:rPr>
          <w:rFonts w:ascii="Times New Roman" w:hAnsi="Times New Roman" w:cs="Times New Roman"/>
          <w:sz w:val="24"/>
          <w:szCs w:val="40"/>
        </w:rPr>
      </w:pPr>
      <w:r w:rsidRPr="00ED529F">
        <w:rPr>
          <w:rFonts w:ascii="Times New Roman" w:hAnsi="Times New Roman" w:cs="Times New Roman"/>
          <w:sz w:val="24"/>
          <w:szCs w:val="40"/>
        </w:rPr>
        <w:t>A</w:t>
      </w:r>
      <w:r>
        <w:rPr>
          <w:rFonts w:ascii="Times New Roman" w:hAnsi="Times New Roman" w:cs="Times New Roman"/>
          <w:sz w:val="24"/>
          <w:szCs w:val="40"/>
        </w:rPr>
        <w:t xml:space="preserve"> la mort de leur père</w:t>
      </w:r>
      <w:r w:rsidRPr="00ED529F">
        <w:rPr>
          <w:rFonts w:ascii="Times New Roman" w:hAnsi="Times New Roman" w:cs="Times New Roman"/>
          <w:sz w:val="24"/>
          <w:szCs w:val="40"/>
        </w:rPr>
        <w:t xml:space="preserve">, </w:t>
      </w:r>
      <w:r>
        <w:rPr>
          <w:rFonts w:ascii="Times New Roman" w:hAnsi="Times New Roman" w:cs="Times New Roman"/>
          <w:sz w:val="24"/>
          <w:szCs w:val="40"/>
        </w:rPr>
        <w:t xml:space="preserve">sous le regard passif des 3 frères </w:t>
      </w:r>
      <w:r w:rsidRPr="00ED529F">
        <w:rPr>
          <w:rFonts w:ascii="Times New Roman" w:hAnsi="Times New Roman" w:cs="Times New Roman"/>
          <w:sz w:val="24"/>
          <w:szCs w:val="40"/>
        </w:rPr>
        <w:t>Constantin II, Constance II et Constant</w:t>
      </w:r>
      <w:r>
        <w:rPr>
          <w:rFonts w:ascii="Times New Roman" w:hAnsi="Times New Roman" w:cs="Times New Roman"/>
          <w:sz w:val="24"/>
          <w:szCs w:val="40"/>
        </w:rPr>
        <w:t xml:space="preserve"> la garde</w:t>
      </w:r>
      <w:r w:rsidRPr="00ED529F">
        <w:rPr>
          <w:rFonts w:ascii="Times New Roman" w:hAnsi="Times New Roman" w:cs="Times New Roman"/>
          <w:sz w:val="24"/>
          <w:szCs w:val="40"/>
        </w:rPr>
        <w:t xml:space="preserve"> impériale </w:t>
      </w:r>
      <w:r>
        <w:rPr>
          <w:rFonts w:ascii="Times New Roman" w:hAnsi="Times New Roman" w:cs="Times New Roman"/>
          <w:sz w:val="24"/>
          <w:szCs w:val="40"/>
        </w:rPr>
        <w:t>assassine</w:t>
      </w:r>
      <w:r w:rsidRPr="00ED529F">
        <w:rPr>
          <w:rFonts w:ascii="Times New Roman" w:hAnsi="Times New Roman" w:cs="Times New Roman"/>
          <w:sz w:val="24"/>
          <w:szCs w:val="40"/>
        </w:rPr>
        <w:t xml:space="preserve"> les frères et neveux de l'empereur. De la famille proche de Constantin, </w:t>
      </w:r>
      <w:r>
        <w:rPr>
          <w:rFonts w:ascii="Times New Roman" w:hAnsi="Times New Roman" w:cs="Times New Roman"/>
          <w:sz w:val="24"/>
          <w:szCs w:val="40"/>
        </w:rPr>
        <w:t>En plus de ses 3 fils ne reste</w:t>
      </w:r>
      <w:r w:rsidR="003068BA">
        <w:rPr>
          <w:rFonts w:ascii="Times New Roman" w:hAnsi="Times New Roman" w:cs="Times New Roman"/>
          <w:sz w:val="24"/>
          <w:szCs w:val="40"/>
        </w:rPr>
        <w:t>nt</w:t>
      </w:r>
      <w:r w:rsidRPr="00ED529F">
        <w:rPr>
          <w:rFonts w:ascii="Times New Roman" w:hAnsi="Times New Roman" w:cs="Times New Roman"/>
          <w:sz w:val="24"/>
          <w:szCs w:val="40"/>
        </w:rPr>
        <w:t xml:space="preserve"> que deux survivants mâles, </w:t>
      </w:r>
      <w:r>
        <w:rPr>
          <w:rFonts w:ascii="Times New Roman" w:hAnsi="Times New Roman" w:cs="Times New Roman"/>
          <w:sz w:val="24"/>
          <w:szCs w:val="40"/>
        </w:rPr>
        <w:t>les enfants de Jules Constance</w:t>
      </w:r>
      <w:r>
        <w:rPr>
          <w:rStyle w:val="Appelnotedebasdep"/>
          <w:rFonts w:ascii="Times New Roman" w:hAnsi="Times New Roman" w:cs="Times New Roman"/>
          <w:sz w:val="24"/>
          <w:szCs w:val="40"/>
        </w:rPr>
        <w:footnoteReference w:id="80"/>
      </w:r>
      <w:r>
        <w:rPr>
          <w:rFonts w:ascii="Times New Roman" w:hAnsi="Times New Roman" w:cs="Times New Roman"/>
          <w:sz w:val="24"/>
          <w:szCs w:val="40"/>
        </w:rPr>
        <w:t>, Constance Galle</w:t>
      </w:r>
      <w:r w:rsidRPr="00ED529F">
        <w:rPr>
          <w:rFonts w:ascii="Times New Roman" w:hAnsi="Times New Roman" w:cs="Times New Roman"/>
          <w:sz w:val="24"/>
          <w:szCs w:val="40"/>
        </w:rPr>
        <w:t xml:space="preserve"> et Julien</w:t>
      </w:r>
      <w:r>
        <w:rPr>
          <w:rStyle w:val="Appelnotedebasdep"/>
          <w:rFonts w:ascii="Times New Roman" w:hAnsi="Times New Roman" w:cs="Times New Roman"/>
          <w:sz w:val="24"/>
          <w:szCs w:val="40"/>
        </w:rPr>
        <w:footnoteReference w:id="81"/>
      </w:r>
      <w:r w:rsidRPr="00ED529F">
        <w:rPr>
          <w:rFonts w:ascii="Times New Roman" w:hAnsi="Times New Roman" w:cs="Times New Roman"/>
          <w:sz w:val="24"/>
          <w:szCs w:val="40"/>
        </w:rPr>
        <w:t>, âgés re</w:t>
      </w:r>
      <w:r>
        <w:rPr>
          <w:rFonts w:ascii="Times New Roman" w:hAnsi="Times New Roman" w:cs="Times New Roman"/>
          <w:sz w:val="24"/>
          <w:szCs w:val="40"/>
        </w:rPr>
        <w:t>spectivement de onze et six ans</w:t>
      </w:r>
      <w:r w:rsidR="003068BA">
        <w:rPr>
          <w:rFonts w:ascii="Times New Roman" w:hAnsi="Times New Roman" w:cs="Times New Roman"/>
          <w:sz w:val="24"/>
          <w:szCs w:val="40"/>
        </w:rPr>
        <w:t xml:space="preserve"> q</w:t>
      </w:r>
      <w:r w:rsidRPr="00ED529F">
        <w:rPr>
          <w:rFonts w:ascii="Times New Roman" w:hAnsi="Times New Roman" w:cs="Times New Roman"/>
          <w:sz w:val="24"/>
          <w:szCs w:val="40"/>
        </w:rPr>
        <w:t>ue Constance Nommera Césars tour à tour quelques années p</w:t>
      </w:r>
      <w:r>
        <w:rPr>
          <w:rFonts w:ascii="Times New Roman" w:hAnsi="Times New Roman" w:cs="Times New Roman"/>
          <w:sz w:val="24"/>
          <w:szCs w:val="40"/>
        </w:rPr>
        <w:t>l</w:t>
      </w:r>
      <w:r w:rsidRPr="00ED529F">
        <w:rPr>
          <w:rFonts w:ascii="Times New Roman" w:hAnsi="Times New Roman" w:cs="Times New Roman"/>
          <w:sz w:val="24"/>
          <w:szCs w:val="40"/>
        </w:rPr>
        <w:t>us tard. Ainsi, à l'issue du massacre qui a vu mourir leurs rivaux, Constantin II, Constance II et Constant se réunissent à Viminaci</w:t>
      </w:r>
      <w:r>
        <w:rPr>
          <w:rFonts w:ascii="Times New Roman" w:hAnsi="Times New Roman" w:cs="Times New Roman"/>
          <w:sz w:val="24"/>
          <w:szCs w:val="40"/>
        </w:rPr>
        <w:t>um en Mésie, le 9 septembre 337</w:t>
      </w:r>
      <w:r>
        <w:rPr>
          <w:rStyle w:val="Appelnotedebasdep"/>
          <w:rFonts w:ascii="Times New Roman" w:hAnsi="Times New Roman" w:cs="Times New Roman"/>
          <w:sz w:val="24"/>
          <w:szCs w:val="40"/>
        </w:rPr>
        <w:footnoteReference w:id="82"/>
      </w:r>
      <w:r w:rsidRPr="00ED529F">
        <w:rPr>
          <w:rFonts w:ascii="Times New Roman" w:hAnsi="Times New Roman" w:cs="Times New Roman"/>
          <w:sz w:val="24"/>
          <w:szCs w:val="40"/>
        </w:rPr>
        <w:t>, pour organiser le partage de l'Empire</w:t>
      </w:r>
      <w:r>
        <w:rPr>
          <w:rStyle w:val="Appelnotedebasdep"/>
          <w:rFonts w:ascii="Times New Roman" w:hAnsi="Times New Roman" w:cs="Times New Roman"/>
          <w:sz w:val="24"/>
          <w:szCs w:val="40"/>
        </w:rPr>
        <w:footnoteReference w:id="83"/>
      </w:r>
      <w:r w:rsidRPr="00ED529F">
        <w:rPr>
          <w:rFonts w:ascii="Times New Roman" w:hAnsi="Times New Roman" w:cs="Times New Roman"/>
          <w:sz w:val="24"/>
          <w:szCs w:val="40"/>
        </w:rPr>
        <w:t xml:space="preserve">. </w:t>
      </w:r>
    </w:p>
    <w:p w:rsidR="00E9391F" w:rsidRPr="003E3A41" w:rsidRDefault="00E9391F" w:rsidP="00E9391F">
      <w:pPr>
        <w:pStyle w:val="Lgende"/>
        <w:keepNext/>
        <w:jc w:val="center"/>
      </w:pPr>
      <w:r>
        <w:rPr>
          <w:noProof/>
          <w:lang w:eastAsia="fr-FR"/>
        </w:rPr>
        <w:lastRenderedPageBreak/>
        <w:drawing>
          <wp:inline distT="0" distB="0" distL="0" distR="0" wp14:anchorId="49FA56D8" wp14:editId="23E2660D">
            <wp:extent cx="5095875" cy="3515759"/>
            <wp:effectExtent l="76200" t="76200" r="123825" b="142240"/>
            <wp:docPr id="1031" name="Image 1031" descr="C:\Users\Lulu\Desktop\images\carte constance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images\carte constance II.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95875" cy="351575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391F" w:rsidRDefault="00E9391F" w:rsidP="00E9391F">
      <w:pPr>
        <w:pStyle w:val="Lgende"/>
        <w:keepNext/>
        <w:jc w:val="center"/>
      </w:pPr>
      <w:r>
        <w:t>Tableau 5 Le partage de l'empire après l'entrevue de Viminacium en 337</w:t>
      </w:r>
    </w:p>
    <w:p w:rsidR="00E9391F" w:rsidRDefault="003068BA" w:rsidP="00E9391F">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 xml:space="preserve">Mais </w:t>
      </w:r>
      <w:r w:rsidR="00E9391F">
        <w:rPr>
          <w:rFonts w:ascii="Times New Roman" w:hAnsi="Times New Roman" w:cs="Times New Roman"/>
          <w:sz w:val="24"/>
          <w:szCs w:val="40"/>
        </w:rPr>
        <w:t>ce partage</w:t>
      </w:r>
      <w:r w:rsidR="00E9391F" w:rsidRPr="00CF7078">
        <w:rPr>
          <w:rFonts w:ascii="Times New Roman" w:hAnsi="Times New Roman" w:cs="Times New Roman"/>
          <w:sz w:val="24"/>
          <w:szCs w:val="40"/>
        </w:rPr>
        <w:t xml:space="preserve"> de l’empire ne dur</w:t>
      </w:r>
      <w:r>
        <w:rPr>
          <w:rFonts w:ascii="Times New Roman" w:hAnsi="Times New Roman" w:cs="Times New Roman"/>
          <w:sz w:val="24"/>
          <w:szCs w:val="40"/>
        </w:rPr>
        <w:t>e</w:t>
      </w:r>
      <w:r w:rsidR="00E9391F" w:rsidRPr="00CF7078">
        <w:rPr>
          <w:rFonts w:ascii="Times New Roman" w:hAnsi="Times New Roman" w:cs="Times New Roman"/>
          <w:sz w:val="24"/>
          <w:szCs w:val="40"/>
        </w:rPr>
        <w:t xml:space="preserve"> qu’un temps. Très vite les relations s'enveniment entre Constant et Constantin II, ce dernier exerce un droit de tutelle sur l'administration des territoires de son jeune frère. L'envoi de troupes du Rhin à travers l'Italie de Constant, au motif d'aider Constance II dans son effort de guerre contre les Perses</w:t>
      </w:r>
      <w:r w:rsidR="00E9391F">
        <w:rPr>
          <w:rStyle w:val="Appelnotedebasdep"/>
          <w:rFonts w:ascii="Times New Roman" w:hAnsi="Times New Roman" w:cs="Times New Roman"/>
          <w:sz w:val="24"/>
          <w:szCs w:val="40"/>
        </w:rPr>
        <w:footnoteReference w:id="84"/>
      </w:r>
      <w:r w:rsidR="00E9391F" w:rsidRPr="00CF7078">
        <w:rPr>
          <w:rFonts w:ascii="Times New Roman" w:hAnsi="Times New Roman" w:cs="Times New Roman"/>
          <w:sz w:val="24"/>
          <w:szCs w:val="40"/>
        </w:rPr>
        <w:t>, sert de prétexte à la guerre.  En avril 340 l’armée de Constantin II est rattrapée en Italie du Nord et les troupes de son cadet la font tomber dans une embuscade non loin d'Aquilée. Constantin II, qui commande personnellement l'armée, ne resso</w:t>
      </w:r>
      <w:r w:rsidR="00E9391F">
        <w:rPr>
          <w:rFonts w:ascii="Times New Roman" w:hAnsi="Times New Roman" w:cs="Times New Roman"/>
          <w:sz w:val="24"/>
          <w:szCs w:val="40"/>
        </w:rPr>
        <w:t>rt pas vivant de cette bataille</w:t>
      </w:r>
      <w:r w:rsidR="00E9391F">
        <w:rPr>
          <w:rStyle w:val="Appelnotedebasdep"/>
          <w:rFonts w:ascii="Times New Roman" w:hAnsi="Times New Roman" w:cs="Times New Roman"/>
          <w:sz w:val="24"/>
          <w:szCs w:val="40"/>
        </w:rPr>
        <w:footnoteReference w:id="85"/>
      </w:r>
      <w:r w:rsidR="00E9391F" w:rsidRPr="00CF7078">
        <w:rPr>
          <w:rFonts w:ascii="Times New Roman" w:hAnsi="Times New Roman" w:cs="Times New Roman"/>
          <w:sz w:val="24"/>
          <w:szCs w:val="40"/>
        </w:rPr>
        <w:t>. Toutes les provinces sous son autorité sont aussitôt saisies par Constant. Une dyarchie s'instaure, l'Occident aux mains de Constant, l'Orient à celles de Constance</w:t>
      </w:r>
      <w:r w:rsidR="00E9391F">
        <w:rPr>
          <w:rFonts w:ascii="Times New Roman" w:hAnsi="Times New Roman" w:cs="Times New Roman"/>
          <w:sz w:val="24"/>
          <w:szCs w:val="40"/>
        </w:rPr>
        <w:t xml:space="preserve"> II.</w:t>
      </w:r>
    </w:p>
    <w:p w:rsidR="00E9391F" w:rsidRDefault="003068BA" w:rsidP="00E9391F">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Les deux empereurs restants</w:t>
      </w:r>
      <w:r w:rsidR="00E9391F">
        <w:rPr>
          <w:rFonts w:ascii="Times New Roman" w:hAnsi="Times New Roman" w:cs="Times New Roman"/>
          <w:sz w:val="24"/>
          <w:szCs w:val="40"/>
        </w:rPr>
        <w:t xml:space="preserve"> frappèrent monnaie à leur victoire. </w:t>
      </w:r>
      <w:r w:rsidR="00E9391F" w:rsidRPr="004C3652">
        <w:rPr>
          <w:rFonts w:ascii="Times New Roman" w:hAnsi="Times New Roman" w:cs="Times New Roman"/>
          <w:sz w:val="24"/>
          <w:szCs w:val="40"/>
        </w:rPr>
        <w:t>VICTORIAE DD AVGG Q NN</w:t>
      </w:r>
      <w:r w:rsidR="00E9391F">
        <w:rPr>
          <w:rStyle w:val="Appelnotedebasdep"/>
          <w:rFonts w:ascii="Times New Roman" w:hAnsi="Times New Roman" w:cs="Times New Roman"/>
          <w:sz w:val="24"/>
          <w:szCs w:val="40"/>
        </w:rPr>
        <w:footnoteReference w:id="86"/>
      </w:r>
      <w:r w:rsidR="00E9391F" w:rsidRPr="004C3652">
        <w:rPr>
          <w:rFonts w:ascii="Times New Roman" w:hAnsi="Times New Roman" w:cs="Times New Roman"/>
          <w:sz w:val="24"/>
          <w:szCs w:val="40"/>
        </w:rPr>
        <w:t xml:space="preserve"> </w:t>
      </w:r>
      <w:r w:rsidR="00E9391F">
        <w:rPr>
          <w:rFonts w:ascii="Times New Roman" w:hAnsi="Times New Roman" w:cs="Times New Roman"/>
          <w:sz w:val="24"/>
          <w:szCs w:val="40"/>
        </w:rPr>
        <w:t xml:space="preserve">soit : </w:t>
      </w:r>
      <w:r w:rsidR="00E9391F" w:rsidRPr="004C3652">
        <w:rPr>
          <w:rFonts w:ascii="Times New Roman" w:hAnsi="Times New Roman" w:cs="Times New Roman"/>
          <w:sz w:val="24"/>
          <w:szCs w:val="40"/>
        </w:rPr>
        <w:t xml:space="preserve">Victoriæ Dominorum Augustorum Que Nostrum </w:t>
      </w:r>
      <w:r w:rsidR="00E9391F">
        <w:rPr>
          <w:rFonts w:ascii="Times New Roman" w:hAnsi="Times New Roman" w:cs="Times New Roman"/>
          <w:sz w:val="24"/>
          <w:szCs w:val="40"/>
        </w:rPr>
        <w:t xml:space="preserve">pour </w:t>
      </w:r>
      <w:r w:rsidR="00E9391F" w:rsidRPr="004C3652">
        <w:rPr>
          <w:rFonts w:ascii="Times New Roman" w:hAnsi="Times New Roman" w:cs="Times New Roman"/>
          <w:sz w:val="24"/>
          <w:szCs w:val="40"/>
        </w:rPr>
        <w:t>À la Victoire de nos seigneurs et augustes</w:t>
      </w:r>
      <w:r w:rsidR="00E9391F">
        <w:rPr>
          <w:rFonts w:ascii="Times New Roman" w:hAnsi="Times New Roman" w:cs="Times New Roman"/>
          <w:sz w:val="24"/>
          <w:szCs w:val="40"/>
        </w:rPr>
        <w:t xml:space="preserve">. Le doublement de la voyelle G à AVGG permet </w:t>
      </w:r>
      <w:r w:rsidR="00E9391F">
        <w:rPr>
          <w:rFonts w:ascii="Times New Roman" w:hAnsi="Times New Roman" w:cs="Times New Roman"/>
          <w:sz w:val="24"/>
          <w:szCs w:val="40"/>
        </w:rPr>
        <w:lastRenderedPageBreak/>
        <w:t xml:space="preserve">de distinguer </w:t>
      </w:r>
      <w:r w:rsidR="00BC7442">
        <w:rPr>
          <w:rFonts w:ascii="Times New Roman" w:hAnsi="Times New Roman" w:cs="Times New Roman"/>
          <w:sz w:val="24"/>
          <w:szCs w:val="40"/>
        </w:rPr>
        <w:t>qu’il</w:t>
      </w:r>
      <w:r w:rsidR="00E9391F">
        <w:rPr>
          <w:rFonts w:ascii="Times New Roman" w:hAnsi="Times New Roman" w:cs="Times New Roman"/>
          <w:sz w:val="24"/>
          <w:szCs w:val="40"/>
        </w:rPr>
        <w:t xml:space="preserve"> ne reste que deux empereurs a la tête de l’empire, ainsi le G aurait triplé pour trois... </w:t>
      </w:r>
    </w:p>
    <w:p w:rsidR="00E9391F" w:rsidRDefault="00E9391F" w:rsidP="00E9391F">
      <w:pPr>
        <w:keepNext/>
        <w:pBdr>
          <w:top w:val="single" w:sz="4" w:space="1" w:color="auto"/>
          <w:left w:val="single" w:sz="4" w:space="4" w:color="auto"/>
          <w:bottom w:val="single" w:sz="4" w:space="1" w:color="auto"/>
          <w:right w:val="single" w:sz="4" w:space="4" w:color="auto"/>
        </w:pBdr>
        <w:tabs>
          <w:tab w:val="left" w:pos="1035"/>
        </w:tabs>
        <w:spacing w:line="360" w:lineRule="auto"/>
        <w:jc w:val="center"/>
      </w:pPr>
      <w:r>
        <w:rPr>
          <w:noProof/>
          <w:kern w:val="28"/>
          <w:lang w:eastAsia="fr-FR"/>
        </w:rPr>
        <w:drawing>
          <wp:inline distT="0" distB="0" distL="0" distR="0" wp14:anchorId="3F71C26F" wp14:editId="0A3D01A2">
            <wp:extent cx="2028825" cy="1543050"/>
            <wp:effectExtent l="0" t="0" r="9525" b="0"/>
            <wp:docPr id="1032" name="Image 1032" descr="Description : 317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6" descr="Description : 3175C"/>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28825" cy="1543050"/>
                    </a:xfrm>
                    <a:prstGeom prst="rect">
                      <a:avLst/>
                    </a:prstGeom>
                    <a:noFill/>
                    <a:ln>
                      <a:noFill/>
                    </a:ln>
                  </pic:spPr>
                </pic:pic>
              </a:graphicData>
            </a:graphic>
          </wp:inline>
        </w:drawing>
      </w:r>
    </w:p>
    <w:p w:rsidR="00E9391F" w:rsidRPr="00710A3F" w:rsidRDefault="00E9391F" w:rsidP="00E9391F">
      <w:pPr>
        <w:pStyle w:val="Lgende"/>
        <w:pBdr>
          <w:top w:val="single" w:sz="4" w:space="1" w:color="auto"/>
          <w:left w:val="single" w:sz="4" w:space="4" w:color="auto"/>
          <w:bottom w:val="single" w:sz="4" w:space="1" w:color="auto"/>
          <w:right w:val="single" w:sz="4" w:space="4" w:color="auto"/>
        </w:pBdr>
        <w:jc w:val="center"/>
        <w:rPr>
          <w:rFonts w:ascii="Times New Roman" w:hAnsi="Times New Roman" w:cs="Times New Roman"/>
          <w:color w:val="C00000"/>
          <w:sz w:val="32"/>
          <w:szCs w:val="40"/>
        </w:rPr>
      </w:pPr>
      <w:r>
        <w:t xml:space="preserve">Figure </w:t>
      </w:r>
      <w:r w:rsidR="000216CB">
        <w:t>42</w:t>
      </w:r>
      <w:r>
        <w:t xml:space="preserve">: </w:t>
      </w:r>
      <w:r w:rsidRPr="007433B3">
        <w:t xml:space="preserve">MP ER n° 3175 </w:t>
      </w:r>
      <w:r>
        <w:t>avec deux victoires</w:t>
      </w:r>
    </w:p>
    <w:p w:rsidR="00E9391F" w:rsidRDefault="00E9391F" w:rsidP="00E9391F">
      <w:pPr>
        <w:tabs>
          <w:tab w:val="left" w:pos="1035"/>
        </w:tabs>
        <w:spacing w:line="360" w:lineRule="auto"/>
        <w:jc w:val="both"/>
        <w:rPr>
          <w:noProof/>
          <w:lang w:eastAsia="fr-FR"/>
        </w:rPr>
      </w:pPr>
      <w:r>
        <w:rPr>
          <w:rFonts w:ascii="Times New Roman" w:hAnsi="Times New Roman" w:cs="Times New Roman"/>
          <w:sz w:val="24"/>
          <w:szCs w:val="40"/>
        </w:rPr>
        <w:t xml:space="preserve">Après des siècles de lutte entre les empereurs et les usurpateurs les émissions monétaires glorifient l’entente censée </w:t>
      </w:r>
      <w:r w:rsidR="00BC7442">
        <w:rPr>
          <w:rFonts w:ascii="Times New Roman" w:hAnsi="Times New Roman" w:cs="Times New Roman"/>
          <w:sz w:val="24"/>
          <w:szCs w:val="40"/>
        </w:rPr>
        <w:t>régner</w:t>
      </w:r>
      <w:r>
        <w:rPr>
          <w:rFonts w:ascii="Times New Roman" w:hAnsi="Times New Roman" w:cs="Times New Roman"/>
          <w:sz w:val="24"/>
          <w:szCs w:val="40"/>
        </w:rPr>
        <w:t xml:space="preserve"> entre les empereurs. Aussi L’on</w:t>
      </w:r>
      <w:r w:rsidRPr="002D3141">
        <w:rPr>
          <w:rFonts w:ascii="Times New Roman" w:hAnsi="Times New Roman" w:cs="Times New Roman"/>
          <w:sz w:val="24"/>
          <w:szCs w:val="40"/>
        </w:rPr>
        <w:t xml:space="preserve"> peut </w:t>
      </w:r>
      <w:r w:rsidR="00BC7442" w:rsidRPr="002D3141">
        <w:rPr>
          <w:rFonts w:ascii="Times New Roman" w:hAnsi="Times New Roman" w:cs="Times New Roman"/>
          <w:sz w:val="24"/>
          <w:szCs w:val="40"/>
        </w:rPr>
        <w:t>rapprocher</w:t>
      </w:r>
      <w:r w:rsidRPr="002D3141">
        <w:rPr>
          <w:rFonts w:ascii="Times New Roman" w:hAnsi="Times New Roman" w:cs="Times New Roman"/>
          <w:sz w:val="24"/>
          <w:szCs w:val="40"/>
        </w:rPr>
        <w:t xml:space="preserve"> ce type de monnaie à un ensemble de statuaire en porphyre du IVe siècle représentant les deux couples d'empereurs de la première Tétrarchie</w:t>
      </w:r>
      <w:r>
        <w:rPr>
          <w:rStyle w:val="Appelnotedebasdep"/>
          <w:rFonts w:ascii="Times New Roman" w:hAnsi="Times New Roman" w:cs="Times New Roman"/>
          <w:sz w:val="24"/>
          <w:szCs w:val="40"/>
        </w:rPr>
        <w:footnoteReference w:id="87"/>
      </w:r>
      <w:r w:rsidRPr="002D3141">
        <w:rPr>
          <w:rFonts w:ascii="Times New Roman" w:hAnsi="Times New Roman" w:cs="Times New Roman"/>
          <w:sz w:val="24"/>
          <w:szCs w:val="40"/>
        </w:rPr>
        <w:t xml:space="preserve"> : l'empereur Dioclétien et les </w:t>
      </w:r>
      <w:r w:rsidR="00BC7442" w:rsidRPr="002D3141">
        <w:rPr>
          <w:rFonts w:ascii="Times New Roman" w:hAnsi="Times New Roman" w:cs="Times New Roman"/>
          <w:sz w:val="24"/>
          <w:szCs w:val="40"/>
        </w:rPr>
        <w:t>coempereurs</w:t>
      </w:r>
      <w:r w:rsidRPr="002D3141">
        <w:rPr>
          <w:rFonts w:ascii="Times New Roman" w:hAnsi="Times New Roman" w:cs="Times New Roman"/>
          <w:sz w:val="24"/>
          <w:szCs w:val="40"/>
        </w:rPr>
        <w:t xml:space="preserve"> Maximien, Constance Chlore (grand père de notre empereur</w:t>
      </w:r>
      <w:r>
        <w:rPr>
          <w:rFonts w:ascii="Times New Roman" w:hAnsi="Times New Roman" w:cs="Times New Roman"/>
          <w:sz w:val="24"/>
          <w:szCs w:val="40"/>
        </w:rPr>
        <w:t>)</w:t>
      </w:r>
      <w:r w:rsidRPr="002D3141">
        <w:rPr>
          <w:rFonts w:ascii="Times New Roman" w:hAnsi="Times New Roman" w:cs="Times New Roman"/>
          <w:sz w:val="24"/>
          <w:szCs w:val="40"/>
        </w:rPr>
        <w:t xml:space="preserve"> et Galère</w:t>
      </w:r>
      <w:r>
        <w:rPr>
          <w:rStyle w:val="Appelnotedebasdep"/>
          <w:rFonts w:ascii="Times New Roman" w:hAnsi="Times New Roman" w:cs="Times New Roman"/>
          <w:sz w:val="24"/>
          <w:szCs w:val="40"/>
        </w:rPr>
        <w:footnoteReference w:id="88"/>
      </w:r>
      <w:r w:rsidRPr="002D3141">
        <w:rPr>
          <w:rFonts w:ascii="Times New Roman" w:hAnsi="Times New Roman" w:cs="Times New Roman"/>
          <w:sz w:val="24"/>
          <w:szCs w:val="40"/>
        </w:rPr>
        <w:t xml:space="preserve">. </w:t>
      </w:r>
      <w:r w:rsidR="00B97E42">
        <w:rPr>
          <w:rFonts w:ascii="Times New Roman" w:hAnsi="Times New Roman" w:cs="Times New Roman"/>
          <w:sz w:val="24"/>
          <w:szCs w:val="40"/>
        </w:rPr>
        <w:t>Cet ensemble est a</w:t>
      </w:r>
      <w:r w:rsidRPr="002D3141">
        <w:rPr>
          <w:rFonts w:ascii="Times New Roman" w:hAnsi="Times New Roman" w:cs="Times New Roman"/>
          <w:sz w:val="24"/>
          <w:szCs w:val="40"/>
        </w:rPr>
        <w:t>ctuellement  intégré à la porta della Carta de la Basilique Saint-Marc à Venise.</w:t>
      </w:r>
      <w:r w:rsidRPr="00B920B2">
        <w:rPr>
          <w:noProof/>
          <w:lang w:eastAsia="fr-FR"/>
        </w:rPr>
        <w:t xml:space="preserve"> </w:t>
      </w:r>
    </w:p>
    <w:p w:rsidR="00E9391F" w:rsidRDefault="00E9391F" w:rsidP="00E9391F">
      <w:pPr>
        <w:keepNext/>
        <w:tabs>
          <w:tab w:val="left" w:pos="1035"/>
        </w:tabs>
        <w:spacing w:line="360" w:lineRule="auto"/>
        <w:jc w:val="center"/>
      </w:pPr>
      <w:r>
        <w:rPr>
          <w:noProof/>
          <w:lang w:eastAsia="fr-FR"/>
        </w:rPr>
        <w:lastRenderedPageBreak/>
        <w:drawing>
          <wp:inline distT="0" distB="0" distL="0" distR="0" wp14:anchorId="61744724" wp14:editId="44DA1F1F">
            <wp:extent cx="4069717" cy="5429003"/>
            <wp:effectExtent l="76200" t="76200" r="140335" b="133985"/>
            <wp:docPr id="1033" name="Image 1033" descr="C:\Users\Lulu\Desktop\2953152446_8ab2f8d6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2953152446_8ab2f8d6b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69973" cy="54293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9391F" w:rsidRDefault="00E9391F" w:rsidP="00E9391F">
      <w:pPr>
        <w:pStyle w:val="Lgende"/>
        <w:jc w:val="center"/>
        <w:rPr>
          <w:rFonts w:ascii="Times New Roman" w:hAnsi="Times New Roman" w:cs="Times New Roman"/>
          <w:sz w:val="24"/>
          <w:szCs w:val="40"/>
        </w:rPr>
      </w:pPr>
      <w:r>
        <w:t xml:space="preserve">Figure </w:t>
      </w:r>
      <w:r w:rsidR="000216CB">
        <w:t>4</w:t>
      </w:r>
      <w:r w:rsidR="000009D9">
        <w:fldChar w:fldCharType="begin"/>
      </w:r>
      <w:r w:rsidR="000009D9">
        <w:instrText xml:space="preserve"> SEQ Figure \* ARABIC </w:instrText>
      </w:r>
      <w:r w:rsidR="000009D9">
        <w:fldChar w:fldCharType="separate"/>
      </w:r>
      <w:r w:rsidR="00601796">
        <w:rPr>
          <w:noProof/>
        </w:rPr>
        <w:t>3</w:t>
      </w:r>
      <w:r w:rsidR="000009D9">
        <w:rPr>
          <w:noProof/>
        </w:rPr>
        <w:fldChar w:fldCharType="end"/>
      </w:r>
      <w:r>
        <w:t xml:space="preserve"> Statue des tétrarques en porphyre.</w:t>
      </w:r>
    </w:p>
    <w:p w:rsidR="00E9391F" w:rsidRPr="00DD0FA2" w:rsidRDefault="008B4A91" w:rsidP="00E9391F">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2.6 </w:t>
      </w:r>
      <w:r w:rsidR="00E9391F" w:rsidRPr="00DD0FA2">
        <w:rPr>
          <w:rFonts w:ascii="Times New Roman" w:hAnsi="Times New Roman" w:cs="Times New Roman"/>
          <w:b/>
          <w:sz w:val="24"/>
          <w:szCs w:val="24"/>
        </w:rPr>
        <w:t xml:space="preserve"> Le retour des temps heureux</w:t>
      </w:r>
    </w:p>
    <w:p w:rsidR="00E9391F" w:rsidRPr="00DD0FA2"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 xml:space="preserve">À l'occasion du 1100e anniversaire de la création </w:t>
      </w:r>
      <w:r w:rsidR="003068BA">
        <w:rPr>
          <w:rFonts w:ascii="Times New Roman" w:hAnsi="Times New Roman" w:cs="Times New Roman"/>
          <w:sz w:val="24"/>
          <w:szCs w:val="24"/>
        </w:rPr>
        <w:t xml:space="preserve">de </w:t>
      </w:r>
      <w:r w:rsidRPr="00DD0FA2">
        <w:rPr>
          <w:rFonts w:ascii="Times New Roman" w:hAnsi="Times New Roman" w:cs="Times New Roman"/>
          <w:sz w:val="24"/>
          <w:szCs w:val="24"/>
        </w:rPr>
        <w:t>Rome en 348</w:t>
      </w:r>
      <w:r w:rsidRPr="00DD0FA2">
        <w:rPr>
          <w:rFonts w:ascii="Times New Roman" w:hAnsi="Times New Roman" w:cs="Times New Roman"/>
          <w:sz w:val="24"/>
          <w:szCs w:val="24"/>
          <w:vertAlign w:val="superscript"/>
        </w:rPr>
        <w:footnoteReference w:id="89"/>
      </w:r>
      <w:r w:rsidRPr="00DD0FA2">
        <w:rPr>
          <w:rFonts w:ascii="Times New Roman" w:hAnsi="Times New Roman" w:cs="Times New Roman"/>
          <w:sz w:val="24"/>
          <w:szCs w:val="24"/>
        </w:rPr>
        <w:t xml:space="preserve"> les empereurs Constant et Constance II vont faire frapper un monnayage à la gloire des empereurs victorieux célébrant le retour des temps heureux : FEL EMP REPARATIO, soit</w:t>
      </w:r>
      <w:r w:rsidRPr="00DD0FA2">
        <w:rPr>
          <w:rFonts w:ascii="Times New Roman" w:hAnsi="Times New Roman" w:cs="Times New Roman"/>
          <w:i/>
          <w:sz w:val="24"/>
          <w:szCs w:val="24"/>
        </w:rPr>
        <w:t xml:space="preserve"> Felix Temporum Reparatio.</w:t>
      </w:r>
      <w:r w:rsidRPr="00DD0FA2">
        <w:rPr>
          <w:rFonts w:ascii="Times New Roman" w:hAnsi="Times New Roman" w:cs="Times New Roman"/>
          <w:sz w:val="24"/>
          <w:szCs w:val="24"/>
        </w:rPr>
        <w:t xml:space="preserve"> L'anniversaire de Rome fut également l'occasion de réformer le </w:t>
      </w:r>
      <w:r w:rsidRPr="00DD0FA2">
        <w:rPr>
          <w:rFonts w:ascii="Times New Roman" w:hAnsi="Times New Roman" w:cs="Times New Roman"/>
          <w:sz w:val="24"/>
          <w:szCs w:val="24"/>
        </w:rPr>
        <w:lastRenderedPageBreak/>
        <w:t>monnayage.</w:t>
      </w:r>
      <w:r w:rsidRPr="00DD0FA2">
        <w:rPr>
          <w:rFonts w:ascii="Times New Roman" w:hAnsi="Times New Roman" w:cs="Times New Roman"/>
          <w:sz w:val="24"/>
          <w:szCs w:val="24"/>
          <w:vertAlign w:val="superscript"/>
        </w:rPr>
        <w:footnoteReference w:id="90"/>
      </w:r>
      <w:r w:rsidRPr="00DD0FA2">
        <w:rPr>
          <w:rFonts w:ascii="Times New Roman" w:hAnsi="Times New Roman" w:cs="Times New Roman"/>
          <w:sz w:val="24"/>
          <w:szCs w:val="24"/>
        </w:rPr>
        <w:t xml:space="preserve"> Avec un système a 3 monnaies de br</w:t>
      </w:r>
      <w:r w:rsidR="00930BA0">
        <w:rPr>
          <w:rFonts w:ascii="Times New Roman" w:hAnsi="Times New Roman" w:cs="Times New Roman"/>
          <w:sz w:val="24"/>
          <w:szCs w:val="24"/>
        </w:rPr>
        <w:t>onze, un grand bronze d’un poids</w:t>
      </w:r>
      <w:r w:rsidRPr="00DD0FA2">
        <w:rPr>
          <w:rFonts w:ascii="Times New Roman" w:hAnsi="Times New Roman" w:cs="Times New Roman"/>
          <w:sz w:val="24"/>
          <w:szCs w:val="24"/>
        </w:rPr>
        <w:t xml:space="preserve"> moyen de 5,2 grammes qui porte dans les textes antiques le nom de </w:t>
      </w:r>
      <w:r w:rsidRPr="00BC7442">
        <w:rPr>
          <w:rFonts w:ascii="Times New Roman" w:hAnsi="Times New Roman" w:cs="Times New Roman"/>
          <w:i/>
          <w:sz w:val="24"/>
          <w:szCs w:val="24"/>
        </w:rPr>
        <w:t>pecunia maiorina</w:t>
      </w:r>
      <w:r w:rsidRPr="00DD0FA2">
        <w:rPr>
          <w:rFonts w:ascii="Times New Roman" w:hAnsi="Times New Roman" w:cs="Times New Roman"/>
          <w:sz w:val="24"/>
          <w:szCs w:val="24"/>
        </w:rPr>
        <w:t xml:space="preserve"> un petit bronze d’un poids moyen de 2,6 grammes et entre les deux un moyen bronze de 4,2 grammes</w:t>
      </w:r>
      <w:r w:rsidRPr="00DD0FA2">
        <w:rPr>
          <w:rFonts w:ascii="Times New Roman" w:hAnsi="Times New Roman" w:cs="Times New Roman"/>
          <w:sz w:val="24"/>
          <w:szCs w:val="24"/>
          <w:vertAlign w:val="superscript"/>
        </w:rPr>
        <w:footnoteReference w:id="91"/>
      </w:r>
      <w:r w:rsidRPr="00DD0FA2">
        <w:rPr>
          <w:rFonts w:ascii="Times New Roman" w:hAnsi="Times New Roman" w:cs="Times New Roman"/>
          <w:sz w:val="24"/>
          <w:szCs w:val="24"/>
        </w:rPr>
        <w:t>. Les trois pièces en bronzes créées au moment de cette réforme furent illustrées par les faits marquants des luttes de Constance II contre les Perses de Shapur II et celles de Constant contre les Francs.</w:t>
      </w:r>
      <w:r w:rsidRPr="00DD0FA2">
        <w:rPr>
          <w:rFonts w:ascii="Times New Roman" w:hAnsi="Times New Roman" w:cs="Times New Roman"/>
          <w:sz w:val="24"/>
          <w:szCs w:val="24"/>
          <w:vertAlign w:val="superscript"/>
        </w:rPr>
        <w:t xml:space="preserve"> </w:t>
      </w:r>
      <w:r w:rsidRPr="00DD0FA2">
        <w:rPr>
          <w:rFonts w:ascii="Times New Roman" w:hAnsi="Times New Roman" w:cs="Times New Roman"/>
          <w:sz w:val="24"/>
          <w:szCs w:val="24"/>
          <w:vertAlign w:val="superscript"/>
        </w:rPr>
        <w:footnoteReference w:id="92"/>
      </w:r>
      <w:r w:rsidRPr="00DD0FA2">
        <w:rPr>
          <w:rFonts w:ascii="Times New Roman" w:hAnsi="Times New Roman" w:cs="Times New Roman"/>
          <w:sz w:val="24"/>
          <w:szCs w:val="24"/>
        </w:rPr>
        <w:t xml:space="preserve"> </w:t>
      </w:r>
    </w:p>
    <w:p w:rsidR="00E9391F" w:rsidRPr="00DD0FA2" w:rsidRDefault="008B4A91" w:rsidP="00E9391F">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2.6.1 </w:t>
      </w:r>
      <w:r w:rsidR="00E9391F" w:rsidRPr="00DD0FA2">
        <w:rPr>
          <w:rFonts w:ascii="Times New Roman" w:hAnsi="Times New Roman" w:cs="Times New Roman"/>
          <w:b/>
          <w:sz w:val="24"/>
          <w:szCs w:val="24"/>
        </w:rPr>
        <w:t>Le légionnaire enlevant un enfant de la cabane</w:t>
      </w:r>
    </w:p>
    <w:p w:rsidR="00E9391F"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 xml:space="preserve">Ce thème montre un soldat casqué, debout à droite, tenant une </w:t>
      </w:r>
      <w:r w:rsidRPr="00DD0FA2">
        <w:rPr>
          <w:rFonts w:ascii="Times New Roman" w:hAnsi="Times New Roman" w:cs="Times New Roman"/>
          <w:i/>
          <w:sz w:val="24"/>
          <w:szCs w:val="24"/>
        </w:rPr>
        <w:t>haste</w:t>
      </w:r>
      <w:r w:rsidRPr="00DD0FA2">
        <w:rPr>
          <w:rFonts w:ascii="Times New Roman" w:hAnsi="Times New Roman" w:cs="Times New Roman"/>
          <w:sz w:val="24"/>
          <w:szCs w:val="24"/>
        </w:rPr>
        <w:t xml:space="preserve">, </w:t>
      </w:r>
      <w:r>
        <w:rPr>
          <w:rFonts w:ascii="Times New Roman" w:hAnsi="Times New Roman" w:cs="Times New Roman"/>
          <w:sz w:val="24"/>
          <w:szCs w:val="24"/>
        </w:rPr>
        <w:t xml:space="preserve">et </w:t>
      </w:r>
      <w:r w:rsidRPr="00DD0FA2">
        <w:rPr>
          <w:rFonts w:ascii="Times New Roman" w:hAnsi="Times New Roman" w:cs="Times New Roman"/>
          <w:sz w:val="24"/>
          <w:szCs w:val="24"/>
        </w:rPr>
        <w:t>sortant un personnage de</w:t>
      </w:r>
      <w:r w:rsidR="00930BA0">
        <w:rPr>
          <w:rFonts w:ascii="Times New Roman" w:hAnsi="Times New Roman" w:cs="Times New Roman"/>
          <w:sz w:val="24"/>
          <w:szCs w:val="24"/>
        </w:rPr>
        <w:t xml:space="preserve"> sa hutte </w:t>
      </w:r>
      <w:r>
        <w:rPr>
          <w:rFonts w:ascii="Times New Roman" w:hAnsi="Times New Roman" w:cs="Times New Roman"/>
          <w:sz w:val="24"/>
          <w:szCs w:val="24"/>
        </w:rPr>
        <w:t>derrière un arbre</w:t>
      </w:r>
      <w:r w:rsidRPr="00DD0FA2">
        <w:rPr>
          <w:rFonts w:ascii="Times New Roman" w:hAnsi="Times New Roman" w:cs="Times New Roman"/>
          <w:sz w:val="24"/>
          <w:szCs w:val="24"/>
        </w:rPr>
        <w:t xml:space="preserve">. </w:t>
      </w:r>
      <w:r>
        <w:rPr>
          <w:rFonts w:ascii="Times New Roman" w:hAnsi="Times New Roman" w:cs="Times New Roman"/>
          <w:sz w:val="24"/>
          <w:szCs w:val="24"/>
        </w:rPr>
        <w:t>Cette image</w:t>
      </w:r>
      <w:r w:rsidRPr="00DD0FA2">
        <w:rPr>
          <w:rFonts w:ascii="Times New Roman" w:hAnsi="Times New Roman" w:cs="Times New Roman"/>
          <w:sz w:val="24"/>
          <w:szCs w:val="24"/>
        </w:rPr>
        <w:t xml:space="preserve"> peut amener vers deux interprétations possible</w:t>
      </w:r>
      <w:r w:rsidR="007B6089">
        <w:rPr>
          <w:rFonts w:ascii="Times New Roman" w:hAnsi="Times New Roman" w:cs="Times New Roman"/>
          <w:sz w:val="24"/>
          <w:szCs w:val="24"/>
        </w:rPr>
        <w:t>s ; le légionnaire peut en</w:t>
      </w:r>
      <w:r w:rsidRPr="00DD0FA2">
        <w:rPr>
          <w:rFonts w:ascii="Times New Roman" w:hAnsi="Times New Roman" w:cs="Times New Roman"/>
          <w:sz w:val="24"/>
          <w:szCs w:val="24"/>
        </w:rPr>
        <w:t xml:space="preserve">lever l’enfant </w:t>
      </w:r>
      <w:r>
        <w:rPr>
          <w:rFonts w:ascii="Times New Roman" w:hAnsi="Times New Roman" w:cs="Times New Roman"/>
          <w:sz w:val="24"/>
          <w:szCs w:val="24"/>
        </w:rPr>
        <w:t xml:space="preserve">tout simplement </w:t>
      </w:r>
      <w:r w:rsidRPr="00DD0FA2">
        <w:rPr>
          <w:rFonts w:ascii="Times New Roman" w:hAnsi="Times New Roman" w:cs="Times New Roman"/>
          <w:sz w:val="24"/>
          <w:szCs w:val="24"/>
        </w:rPr>
        <w:t xml:space="preserve">pour en faire un esclave ou alors cela </w:t>
      </w:r>
      <w:r w:rsidR="00BC7442" w:rsidRPr="00DD0FA2">
        <w:rPr>
          <w:rFonts w:ascii="Times New Roman" w:hAnsi="Times New Roman" w:cs="Times New Roman"/>
          <w:sz w:val="24"/>
          <w:szCs w:val="24"/>
        </w:rPr>
        <w:t>pourrait</w:t>
      </w:r>
      <w:r w:rsidRPr="00DD0FA2">
        <w:rPr>
          <w:rFonts w:ascii="Times New Roman" w:hAnsi="Times New Roman" w:cs="Times New Roman"/>
          <w:sz w:val="24"/>
          <w:szCs w:val="24"/>
        </w:rPr>
        <w:t xml:space="preserve"> montrer l’acte de civilisation romaine, le </w:t>
      </w:r>
      <w:r w:rsidR="00BC7442" w:rsidRPr="00DD0FA2">
        <w:rPr>
          <w:rFonts w:ascii="Times New Roman" w:hAnsi="Times New Roman" w:cs="Times New Roman"/>
          <w:sz w:val="24"/>
          <w:szCs w:val="24"/>
        </w:rPr>
        <w:t>légionnaire</w:t>
      </w:r>
      <w:r w:rsidRPr="00DD0FA2">
        <w:rPr>
          <w:rFonts w:ascii="Times New Roman" w:hAnsi="Times New Roman" w:cs="Times New Roman"/>
          <w:sz w:val="24"/>
          <w:szCs w:val="24"/>
        </w:rPr>
        <w:t xml:space="preserve"> </w:t>
      </w:r>
      <w:r w:rsidR="007B6089">
        <w:rPr>
          <w:rFonts w:ascii="Times New Roman" w:hAnsi="Times New Roman" w:cs="Times New Roman"/>
          <w:sz w:val="24"/>
          <w:szCs w:val="24"/>
        </w:rPr>
        <w:t>en</w:t>
      </w:r>
      <w:r w:rsidR="00BC7442" w:rsidRPr="00DD0FA2">
        <w:rPr>
          <w:rFonts w:ascii="Times New Roman" w:hAnsi="Times New Roman" w:cs="Times New Roman"/>
          <w:sz w:val="24"/>
          <w:szCs w:val="24"/>
        </w:rPr>
        <w:t>levant</w:t>
      </w:r>
      <w:r w:rsidRPr="00DD0FA2">
        <w:rPr>
          <w:rFonts w:ascii="Times New Roman" w:hAnsi="Times New Roman" w:cs="Times New Roman"/>
          <w:sz w:val="24"/>
          <w:szCs w:val="24"/>
        </w:rPr>
        <w:t xml:space="preserve"> un barbare d’une hutte pour le mener vers la civilisation. Quelle que soit l'interprétation, la scène est très vivante et très riche en variations. Elles concernent l'attitude entre les deux personnages et surtout, le style de l'arbre gravé au-dessus de la cabane. </w:t>
      </w:r>
      <w:r w:rsidR="00BC7442" w:rsidRPr="00DD0FA2">
        <w:rPr>
          <w:rFonts w:ascii="Times New Roman" w:hAnsi="Times New Roman" w:cs="Times New Roman"/>
          <w:sz w:val="24"/>
          <w:szCs w:val="24"/>
        </w:rPr>
        <w:t>Le</w:t>
      </w:r>
      <w:r w:rsidRPr="00DD0FA2">
        <w:rPr>
          <w:rFonts w:ascii="Times New Roman" w:hAnsi="Times New Roman" w:cs="Times New Roman"/>
          <w:sz w:val="24"/>
          <w:szCs w:val="24"/>
        </w:rPr>
        <w:t xml:space="preserve"> dess</w:t>
      </w:r>
      <w:r w:rsidR="00492C55">
        <w:rPr>
          <w:rFonts w:ascii="Times New Roman" w:hAnsi="Times New Roman" w:cs="Times New Roman"/>
          <w:sz w:val="24"/>
          <w:szCs w:val="24"/>
        </w:rPr>
        <w:t>in de l'arbre étant conditionné</w:t>
      </w:r>
      <w:r w:rsidRPr="00DD0FA2">
        <w:rPr>
          <w:rFonts w:ascii="Times New Roman" w:hAnsi="Times New Roman" w:cs="Times New Roman"/>
          <w:sz w:val="24"/>
          <w:szCs w:val="24"/>
        </w:rPr>
        <w:t xml:space="preserve"> par la zone géographique où travaille le graveur, sur l’atelier </w:t>
      </w:r>
      <w:r w:rsidR="00BC7442" w:rsidRPr="00DD0FA2">
        <w:rPr>
          <w:rFonts w:ascii="Times New Roman" w:hAnsi="Times New Roman" w:cs="Times New Roman"/>
          <w:sz w:val="24"/>
          <w:szCs w:val="24"/>
        </w:rPr>
        <w:t>d’Arles</w:t>
      </w:r>
      <w:r w:rsidRPr="00DD0FA2">
        <w:rPr>
          <w:rFonts w:ascii="Times New Roman" w:hAnsi="Times New Roman" w:cs="Times New Roman"/>
          <w:sz w:val="24"/>
          <w:szCs w:val="24"/>
        </w:rPr>
        <w:t xml:space="preserve">  par exemple </w:t>
      </w:r>
      <w:r w:rsidR="00BC7442" w:rsidRPr="00DD0FA2">
        <w:rPr>
          <w:rFonts w:ascii="Times New Roman" w:hAnsi="Times New Roman" w:cs="Times New Roman"/>
          <w:sz w:val="24"/>
          <w:szCs w:val="24"/>
        </w:rPr>
        <w:t>on</w:t>
      </w:r>
      <w:r w:rsidRPr="00DD0FA2">
        <w:rPr>
          <w:rFonts w:ascii="Times New Roman" w:hAnsi="Times New Roman" w:cs="Times New Roman"/>
          <w:sz w:val="24"/>
          <w:szCs w:val="24"/>
        </w:rPr>
        <w:t xml:space="preserve"> peut voir la </w:t>
      </w:r>
      <w:r w:rsidR="00BC7442" w:rsidRPr="00DD0FA2">
        <w:rPr>
          <w:rFonts w:ascii="Times New Roman" w:hAnsi="Times New Roman" w:cs="Times New Roman"/>
          <w:sz w:val="24"/>
          <w:szCs w:val="24"/>
        </w:rPr>
        <w:t>représentation</w:t>
      </w:r>
      <w:r w:rsidRPr="00DD0FA2">
        <w:rPr>
          <w:rFonts w:ascii="Times New Roman" w:hAnsi="Times New Roman" w:cs="Times New Roman"/>
          <w:sz w:val="24"/>
          <w:szCs w:val="24"/>
        </w:rPr>
        <w:t xml:space="preserve"> d’un feuillu alors que pour </w:t>
      </w:r>
      <w:r w:rsidR="00BC7442" w:rsidRPr="00DD0FA2">
        <w:rPr>
          <w:rFonts w:ascii="Times New Roman" w:hAnsi="Times New Roman" w:cs="Times New Roman"/>
          <w:sz w:val="24"/>
          <w:szCs w:val="24"/>
        </w:rPr>
        <w:t>Constantinople</w:t>
      </w:r>
      <w:r w:rsidRPr="00DD0FA2">
        <w:rPr>
          <w:rFonts w:ascii="Times New Roman" w:hAnsi="Times New Roman" w:cs="Times New Roman"/>
          <w:sz w:val="24"/>
          <w:szCs w:val="24"/>
        </w:rPr>
        <w:t xml:space="preserve"> l’arbre </w:t>
      </w:r>
      <w:r w:rsidR="00BC7442" w:rsidRPr="00DD0FA2">
        <w:rPr>
          <w:rFonts w:ascii="Times New Roman" w:hAnsi="Times New Roman" w:cs="Times New Roman"/>
          <w:sz w:val="24"/>
          <w:szCs w:val="24"/>
        </w:rPr>
        <w:t>penche</w:t>
      </w:r>
      <w:r w:rsidRPr="00DD0FA2">
        <w:rPr>
          <w:rFonts w:ascii="Times New Roman" w:hAnsi="Times New Roman" w:cs="Times New Roman"/>
          <w:sz w:val="24"/>
          <w:szCs w:val="24"/>
        </w:rPr>
        <w:t xml:space="preserve"> plus vers le palmier.</w:t>
      </w:r>
    </w:p>
    <w:p w:rsidR="00E9391F" w:rsidRDefault="00E9391F" w:rsidP="00E9391F">
      <w:pPr>
        <w:keepNext/>
        <w:pBdr>
          <w:top w:val="single" w:sz="4" w:space="1" w:color="auto"/>
          <w:left w:val="single" w:sz="4" w:space="4" w:color="auto"/>
          <w:bottom w:val="single" w:sz="4" w:space="1" w:color="auto"/>
          <w:right w:val="single" w:sz="4" w:space="4" w:color="auto"/>
        </w:pBdr>
        <w:spacing w:line="360" w:lineRule="auto"/>
        <w:jc w:val="center"/>
      </w:pPr>
      <w:r>
        <w:rPr>
          <w:b/>
          <w:noProof/>
          <w:lang w:eastAsia="fr-FR"/>
        </w:rPr>
        <w:drawing>
          <wp:inline distT="0" distB="0" distL="0" distR="0" wp14:anchorId="7EE8C971" wp14:editId="4384E471">
            <wp:extent cx="2181225" cy="1552575"/>
            <wp:effectExtent l="0" t="0" r="9525" b="9525"/>
            <wp:docPr id="1034" name="Image 1034" descr="Description : 3129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2" descr="Description : 3129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81225" cy="1552575"/>
                    </a:xfrm>
                    <a:prstGeom prst="rect">
                      <a:avLst/>
                    </a:prstGeom>
                    <a:noFill/>
                    <a:ln>
                      <a:noFill/>
                    </a:ln>
                  </pic:spPr>
                </pic:pic>
              </a:graphicData>
            </a:graphic>
          </wp:inline>
        </w:drawing>
      </w:r>
      <w:r>
        <w:rPr>
          <w:b/>
          <w:noProof/>
          <w:sz w:val="28"/>
          <w:szCs w:val="28"/>
          <w:lang w:eastAsia="fr-FR"/>
        </w:rPr>
        <w:t xml:space="preserve">                        </w:t>
      </w:r>
      <w:r>
        <w:rPr>
          <w:b/>
          <w:noProof/>
          <w:sz w:val="28"/>
          <w:szCs w:val="28"/>
          <w:lang w:eastAsia="fr-FR"/>
        </w:rPr>
        <w:drawing>
          <wp:inline distT="0" distB="0" distL="0" distR="0" wp14:anchorId="5C3CAE92" wp14:editId="1F0209FB">
            <wp:extent cx="2124075" cy="1552575"/>
            <wp:effectExtent l="0" t="0" r="9525" b="9525"/>
            <wp:docPr id="1035" name="Image 1035" descr="Description : 313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4" descr="Description : 3130C"/>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24075" cy="1552575"/>
                    </a:xfrm>
                    <a:prstGeom prst="rect">
                      <a:avLst/>
                    </a:prstGeom>
                    <a:noFill/>
                    <a:ln>
                      <a:noFill/>
                    </a:ln>
                  </pic:spPr>
                </pic:pic>
              </a:graphicData>
            </a:graphic>
          </wp:inline>
        </w:drawing>
      </w:r>
    </w:p>
    <w:p w:rsidR="00E9391F" w:rsidRPr="00DD0FA2" w:rsidRDefault="00E9391F" w:rsidP="00E9391F">
      <w:pPr>
        <w:pStyle w:val="Lgende"/>
        <w:pBdr>
          <w:top w:val="single" w:sz="4" w:space="1" w:color="auto"/>
          <w:left w:val="single" w:sz="4" w:space="4" w:color="auto"/>
          <w:bottom w:val="single" w:sz="4" w:space="1" w:color="auto"/>
          <w:right w:val="single" w:sz="4" w:space="4" w:color="auto"/>
        </w:pBdr>
        <w:jc w:val="center"/>
      </w:pPr>
      <w:r>
        <w:t xml:space="preserve">Figure </w:t>
      </w:r>
      <w:r w:rsidR="000009D9">
        <w:fldChar w:fldCharType="begin"/>
      </w:r>
      <w:r w:rsidR="000009D9">
        <w:instrText xml:space="preserve"> SEQ Figure \* ARABIC </w:instrText>
      </w:r>
      <w:r w:rsidR="000009D9">
        <w:fldChar w:fldCharType="separate"/>
      </w:r>
      <w:r w:rsidR="000216CB">
        <w:rPr>
          <w:noProof/>
        </w:rPr>
        <w:t>44</w:t>
      </w:r>
      <w:r w:rsidR="000009D9">
        <w:rPr>
          <w:noProof/>
        </w:rPr>
        <w:fldChar w:fldCharType="end"/>
      </w:r>
      <w:r>
        <w:t xml:space="preserve"> </w:t>
      </w:r>
      <w:r w:rsidRPr="006C4DF6">
        <w:t>MP ER n° 3130 Alexandrie</w:t>
      </w:r>
      <w:r>
        <w:t xml:space="preserve">                                                        Figure </w:t>
      </w:r>
      <w:r w:rsidR="000009D9">
        <w:fldChar w:fldCharType="begin"/>
      </w:r>
      <w:r w:rsidR="000009D9">
        <w:instrText xml:space="preserve"> SEQ Figure \* ARABIC </w:instrText>
      </w:r>
      <w:r w:rsidR="000009D9">
        <w:fldChar w:fldCharType="separate"/>
      </w:r>
      <w:r w:rsidR="000216CB">
        <w:rPr>
          <w:noProof/>
        </w:rPr>
        <w:t>4</w:t>
      </w:r>
      <w:r w:rsidR="000009D9">
        <w:rPr>
          <w:noProof/>
        </w:rPr>
        <w:fldChar w:fldCharType="end"/>
      </w:r>
      <w:r w:rsidR="000216CB">
        <w:rPr>
          <w:noProof/>
        </w:rPr>
        <w:t>5</w:t>
      </w:r>
      <w:r>
        <w:t xml:space="preserve"> </w:t>
      </w:r>
      <w:r w:rsidRPr="009949CD">
        <w:t>MP ER n° 3129 Arles</w:t>
      </w:r>
      <w:r>
        <w:rPr>
          <w:rFonts w:ascii="Times New Roman" w:hAnsi="Times New Roman" w:cs="Times New Roman"/>
          <w:sz w:val="24"/>
          <w:szCs w:val="24"/>
        </w:rPr>
        <w:t xml:space="preserve">                  </w:t>
      </w:r>
    </w:p>
    <w:p w:rsidR="00E9391F" w:rsidRDefault="00E9391F" w:rsidP="00E9391F">
      <w:pPr>
        <w:spacing w:line="360" w:lineRule="auto"/>
        <w:jc w:val="both"/>
        <w:rPr>
          <w:rFonts w:ascii="Times New Roman" w:hAnsi="Times New Roman" w:cs="Times New Roman"/>
          <w:b/>
          <w:sz w:val="24"/>
          <w:szCs w:val="24"/>
        </w:rPr>
      </w:pPr>
    </w:p>
    <w:p w:rsidR="00E9391F" w:rsidRPr="00DD0FA2" w:rsidRDefault="008B4A91" w:rsidP="00E9391F">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2.6.2 </w:t>
      </w:r>
      <w:r w:rsidR="00E9391F" w:rsidRPr="00DD0FA2">
        <w:rPr>
          <w:rFonts w:ascii="Times New Roman" w:hAnsi="Times New Roman" w:cs="Times New Roman"/>
          <w:b/>
          <w:sz w:val="24"/>
          <w:szCs w:val="24"/>
        </w:rPr>
        <w:t>L'empereur debout sur la proue d'une galère</w:t>
      </w:r>
    </w:p>
    <w:p w:rsidR="00E9391F" w:rsidRPr="00DD0FA2"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Ce revers montre l'empereur lauré et en habit militaire debout sur la proue d'une galère, piloté par la Victoire. Ce thème original</w:t>
      </w:r>
      <w:r w:rsidR="00492C55">
        <w:rPr>
          <w:rFonts w:ascii="Times New Roman" w:hAnsi="Times New Roman" w:cs="Times New Roman"/>
          <w:sz w:val="24"/>
          <w:szCs w:val="24"/>
        </w:rPr>
        <w:t xml:space="preserve"> existe en plusieurs variantes ,dans</w:t>
      </w:r>
      <w:r w:rsidRPr="00DD0FA2">
        <w:rPr>
          <w:rFonts w:ascii="Times New Roman" w:hAnsi="Times New Roman" w:cs="Times New Roman"/>
          <w:sz w:val="24"/>
          <w:szCs w:val="24"/>
        </w:rPr>
        <w:t xml:space="preserve"> la première, l'empereur tient un globe surmonté d’un phénix radié de la main droite et le labarum chrismé de la gauche. </w:t>
      </w:r>
      <w:r w:rsidR="00BC7442" w:rsidRPr="00DD0FA2">
        <w:rPr>
          <w:rFonts w:ascii="Times New Roman" w:hAnsi="Times New Roman" w:cs="Times New Roman"/>
          <w:sz w:val="24"/>
          <w:szCs w:val="24"/>
        </w:rPr>
        <w:t>Dans</w:t>
      </w:r>
      <w:r w:rsidRPr="00DD0FA2">
        <w:rPr>
          <w:rFonts w:ascii="Times New Roman" w:hAnsi="Times New Roman" w:cs="Times New Roman"/>
          <w:sz w:val="24"/>
          <w:szCs w:val="24"/>
        </w:rPr>
        <w:t xml:space="preserve"> la seconde il tient un globe nicéphore dans la main droite à la place du </w:t>
      </w:r>
      <w:r w:rsidR="00BC7442" w:rsidRPr="00DD0FA2">
        <w:rPr>
          <w:rFonts w:ascii="Times New Roman" w:hAnsi="Times New Roman" w:cs="Times New Roman"/>
          <w:sz w:val="24"/>
          <w:szCs w:val="24"/>
        </w:rPr>
        <w:t>phénix</w:t>
      </w:r>
      <w:r w:rsidRPr="00DD0FA2">
        <w:rPr>
          <w:rFonts w:ascii="Times New Roman" w:hAnsi="Times New Roman" w:cs="Times New Roman"/>
          <w:sz w:val="24"/>
          <w:szCs w:val="24"/>
        </w:rPr>
        <w:t xml:space="preserve"> radié mais cette iconographie est absente du catalogue. Outre les deux types de base, quelques variations sont </w:t>
      </w:r>
      <w:r w:rsidR="00BC7442" w:rsidRPr="00DD0FA2">
        <w:rPr>
          <w:rFonts w:ascii="Times New Roman" w:hAnsi="Times New Roman" w:cs="Times New Roman"/>
          <w:sz w:val="24"/>
          <w:szCs w:val="24"/>
        </w:rPr>
        <w:t>distinguable</w:t>
      </w:r>
      <w:r w:rsidR="00492C55">
        <w:rPr>
          <w:rFonts w:ascii="Times New Roman" w:hAnsi="Times New Roman" w:cs="Times New Roman"/>
          <w:sz w:val="24"/>
          <w:szCs w:val="24"/>
        </w:rPr>
        <w:t>s</w:t>
      </w:r>
      <w:r w:rsidRPr="00DD0FA2">
        <w:rPr>
          <w:rFonts w:ascii="Times New Roman" w:hAnsi="Times New Roman" w:cs="Times New Roman"/>
          <w:sz w:val="24"/>
          <w:szCs w:val="24"/>
        </w:rPr>
        <w:t xml:space="preserve"> sur les </w:t>
      </w:r>
      <w:r w:rsidR="00BC7442" w:rsidRPr="00DD0FA2">
        <w:rPr>
          <w:rFonts w:ascii="Times New Roman" w:hAnsi="Times New Roman" w:cs="Times New Roman"/>
          <w:sz w:val="24"/>
          <w:szCs w:val="24"/>
        </w:rPr>
        <w:t>différentes</w:t>
      </w:r>
      <w:r w:rsidR="00492C55">
        <w:rPr>
          <w:rFonts w:ascii="Times New Roman" w:hAnsi="Times New Roman" w:cs="Times New Roman"/>
          <w:sz w:val="24"/>
          <w:szCs w:val="24"/>
        </w:rPr>
        <w:t xml:space="preserve"> monnaies comme ;</w:t>
      </w:r>
      <w:r w:rsidRPr="00DD0FA2">
        <w:rPr>
          <w:rFonts w:ascii="Times New Roman" w:hAnsi="Times New Roman" w:cs="Times New Roman"/>
          <w:sz w:val="24"/>
          <w:szCs w:val="24"/>
        </w:rPr>
        <w:t xml:space="preserve"> </w:t>
      </w:r>
      <w:r w:rsidR="00492C55">
        <w:rPr>
          <w:rFonts w:ascii="Times New Roman" w:hAnsi="Times New Roman" w:cs="Times New Roman"/>
          <w:sz w:val="24"/>
          <w:szCs w:val="24"/>
        </w:rPr>
        <w:t>l</w:t>
      </w:r>
      <w:r w:rsidR="00BC7442" w:rsidRPr="00DD0FA2">
        <w:rPr>
          <w:rFonts w:ascii="Times New Roman" w:hAnsi="Times New Roman" w:cs="Times New Roman"/>
          <w:sz w:val="24"/>
          <w:szCs w:val="24"/>
        </w:rPr>
        <w:t>a</w:t>
      </w:r>
      <w:r w:rsidR="00492C55">
        <w:rPr>
          <w:rFonts w:ascii="Times New Roman" w:hAnsi="Times New Roman" w:cs="Times New Roman"/>
          <w:sz w:val="24"/>
          <w:szCs w:val="24"/>
        </w:rPr>
        <w:t xml:space="preserve"> forme de la galère</w:t>
      </w:r>
      <w:r w:rsidRPr="00DD0FA2">
        <w:rPr>
          <w:rFonts w:ascii="Times New Roman" w:hAnsi="Times New Roman" w:cs="Times New Roman"/>
          <w:sz w:val="24"/>
          <w:szCs w:val="24"/>
        </w:rPr>
        <w:t xml:space="preserve"> avec la proue évasée ou tombante, et avec des solutions différentes pour la conception de la coque. La forme du </w:t>
      </w:r>
      <w:r w:rsidR="00BC7442" w:rsidRPr="00DD0FA2">
        <w:rPr>
          <w:rFonts w:ascii="Times New Roman" w:hAnsi="Times New Roman" w:cs="Times New Roman"/>
          <w:sz w:val="24"/>
          <w:szCs w:val="24"/>
        </w:rPr>
        <w:t>phénix</w:t>
      </w:r>
      <w:r w:rsidRPr="00DD0FA2">
        <w:rPr>
          <w:rFonts w:ascii="Times New Roman" w:hAnsi="Times New Roman" w:cs="Times New Roman"/>
          <w:sz w:val="24"/>
          <w:szCs w:val="24"/>
        </w:rPr>
        <w:t xml:space="preserve"> peut </w:t>
      </w:r>
      <w:r w:rsidR="00BC7442" w:rsidRPr="00DD0FA2">
        <w:rPr>
          <w:rFonts w:ascii="Times New Roman" w:hAnsi="Times New Roman" w:cs="Times New Roman"/>
          <w:sz w:val="24"/>
          <w:szCs w:val="24"/>
        </w:rPr>
        <w:t>également</w:t>
      </w:r>
      <w:r w:rsidRPr="00DD0FA2">
        <w:rPr>
          <w:rFonts w:ascii="Times New Roman" w:hAnsi="Times New Roman" w:cs="Times New Roman"/>
          <w:sz w:val="24"/>
          <w:szCs w:val="24"/>
        </w:rPr>
        <w:t xml:space="preserve"> varier.</w:t>
      </w:r>
    </w:p>
    <w:p w:rsidR="00E9391F" w:rsidRDefault="00E9391F" w:rsidP="00E9391F">
      <w:pPr>
        <w:keepNext/>
        <w:pBdr>
          <w:top w:val="single" w:sz="4" w:space="1" w:color="auto"/>
          <w:left w:val="single" w:sz="4" w:space="4" w:color="auto"/>
          <w:bottom w:val="single" w:sz="4" w:space="1" w:color="auto"/>
          <w:right w:val="single" w:sz="4" w:space="4" w:color="auto"/>
        </w:pBdr>
        <w:spacing w:line="360" w:lineRule="auto"/>
        <w:jc w:val="center"/>
      </w:pPr>
      <w:r>
        <w:rPr>
          <w:b/>
          <w:noProof/>
          <w:sz w:val="28"/>
          <w:lang w:eastAsia="fr-FR"/>
        </w:rPr>
        <w:drawing>
          <wp:inline distT="0" distB="0" distL="0" distR="0" wp14:anchorId="2C45AE16" wp14:editId="08345BE9">
            <wp:extent cx="1924050" cy="1552575"/>
            <wp:effectExtent l="0" t="0" r="0" b="9525"/>
            <wp:docPr id="1036" name="Image 1036" descr="Description : 309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escription : 3095c"/>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4050" cy="1552575"/>
                    </a:xfrm>
                    <a:prstGeom prst="rect">
                      <a:avLst/>
                    </a:prstGeom>
                    <a:noFill/>
                    <a:ln>
                      <a:noFill/>
                    </a:ln>
                  </pic:spPr>
                </pic:pic>
              </a:graphicData>
            </a:graphic>
          </wp:inline>
        </w:drawing>
      </w:r>
      <w:r>
        <w:t xml:space="preserve">                                   </w:t>
      </w:r>
      <w:r>
        <w:rPr>
          <w:b/>
          <w:noProof/>
          <w:lang w:eastAsia="fr-FR"/>
        </w:rPr>
        <w:drawing>
          <wp:inline distT="0" distB="0" distL="0" distR="0" wp14:anchorId="5BB6ABEC" wp14:editId="09EE5202">
            <wp:extent cx="1952625" cy="1552575"/>
            <wp:effectExtent l="0" t="0" r="9525" b="9525"/>
            <wp:docPr id="1037" name="Imag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52625" cy="1552575"/>
                    </a:xfrm>
                    <a:prstGeom prst="rect">
                      <a:avLst/>
                    </a:prstGeom>
                    <a:noFill/>
                    <a:ln>
                      <a:noFill/>
                    </a:ln>
                  </pic:spPr>
                </pic:pic>
              </a:graphicData>
            </a:graphic>
          </wp:inline>
        </w:drawing>
      </w:r>
    </w:p>
    <w:p w:rsidR="00E9391F" w:rsidRPr="008E35B1" w:rsidRDefault="00E9391F" w:rsidP="00E9391F">
      <w:pPr>
        <w:pStyle w:val="Lgende"/>
        <w:pBdr>
          <w:top w:val="single" w:sz="4" w:space="1" w:color="auto"/>
          <w:left w:val="single" w:sz="4" w:space="4" w:color="auto"/>
          <w:bottom w:val="single" w:sz="4" w:space="1" w:color="auto"/>
          <w:right w:val="single" w:sz="4" w:space="4" w:color="auto"/>
        </w:pBdr>
        <w:jc w:val="center"/>
      </w:pPr>
      <w:r>
        <w:t xml:space="preserve">Figure </w:t>
      </w:r>
      <w:r w:rsidR="000216CB">
        <w:t>46</w:t>
      </w:r>
      <w:r>
        <w:t xml:space="preserve"> </w:t>
      </w:r>
      <w:r w:rsidRPr="00863744">
        <w:t>MP ER n° 3096  Trèves</w:t>
      </w:r>
      <w:r>
        <w:t xml:space="preserve">                                                    Figure </w:t>
      </w:r>
      <w:r w:rsidR="000216CB">
        <w:t>47</w:t>
      </w:r>
      <w:r>
        <w:t xml:space="preserve"> </w:t>
      </w:r>
      <w:r w:rsidRPr="008A0AA0">
        <w:t>MP ER n° 3095 Rome</w:t>
      </w:r>
    </w:p>
    <w:p w:rsidR="00E9391F" w:rsidRPr="00DD0FA2" w:rsidRDefault="008B4A91" w:rsidP="00E9391F">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2.6.3 </w:t>
      </w:r>
      <w:r w:rsidR="00E9391F" w:rsidRPr="00DD0FA2">
        <w:rPr>
          <w:rFonts w:ascii="Times New Roman" w:hAnsi="Times New Roman" w:cs="Times New Roman"/>
          <w:b/>
          <w:sz w:val="24"/>
          <w:szCs w:val="24"/>
        </w:rPr>
        <w:t>Les deux prisonniers et le légionnaire</w:t>
      </w:r>
    </w:p>
    <w:p w:rsidR="00E9391F"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 xml:space="preserve">Ce type montre l'empereur diadémé, vêtu militairement, tenant un labarum </w:t>
      </w:r>
      <w:r w:rsidR="00BC7442" w:rsidRPr="00DD0FA2">
        <w:rPr>
          <w:rFonts w:ascii="Times New Roman" w:hAnsi="Times New Roman" w:cs="Times New Roman"/>
          <w:sz w:val="24"/>
          <w:szCs w:val="24"/>
        </w:rPr>
        <w:t>chrismé</w:t>
      </w:r>
      <w:r w:rsidRPr="00DD0FA2">
        <w:rPr>
          <w:rFonts w:ascii="Times New Roman" w:hAnsi="Times New Roman" w:cs="Times New Roman"/>
          <w:sz w:val="24"/>
          <w:szCs w:val="24"/>
        </w:rPr>
        <w:t xml:space="preserve"> de la main droite et un bouclier de la main gauche i</w:t>
      </w:r>
      <w:r w:rsidR="00492C55">
        <w:rPr>
          <w:rFonts w:ascii="Times New Roman" w:hAnsi="Times New Roman" w:cs="Times New Roman"/>
          <w:sz w:val="24"/>
          <w:szCs w:val="24"/>
        </w:rPr>
        <w:t xml:space="preserve">l se tourne sur la gauche vers </w:t>
      </w:r>
      <w:r w:rsidRPr="00DD0FA2">
        <w:rPr>
          <w:rFonts w:ascii="Times New Roman" w:hAnsi="Times New Roman" w:cs="Times New Roman"/>
          <w:sz w:val="24"/>
          <w:szCs w:val="24"/>
        </w:rPr>
        <w:t>deux captifs ageno</w:t>
      </w:r>
      <w:r>
        <w:rPr>
          <w:rFonts w:ascii="Times New Roman" w:hAnsi="Times New Roman" w:cs="Times New Roman"/>
          <w:sz w:val="24"/>
          <w:szCs w:val="24"/>
        </w:rPr>
        <w:t xml:space="preserve">uillés face à face à ses pieds. </w:t>
      </w:r>
      <w:r w:rsidRPr="00DD0FA2">
        <w:rPr>
          <w:rFonts w:ascii="Times New Roman" w:hAnsi="Times New Roman" w:cs="Times New Roman"/>
          <w:sz w:val="24"/>
          <w:szCs w:val="24"/>
        </w:rPr>
        <w:t>Le labarum placé dans la main droite de l’empereur apparaît généralement avec le symbole</w:t>
      </w:r>
      <w:r w:rsidR="009C1FF4">
        <w:rPr>
          <w:rFonts w:ascii="Times New Roman" w:hAnsi="Times New Roman" w:cs="Times New Roman"/>
          <w:sz w:val="24"/>
          <w:szCs w:val="24"/>
        </w:rPr>
        <w:t xml:space="preserve"> du chrisme mais parfois réduit</w:t>
      </w:r>
      <w:r w:rsidRPr="00DD0FA2">
        <w:rPr>
          <w:rFonts w:ascii="Times New Roman" w:hAnsi="Times New Roman" w:cs="Times New Roman"/>
          <w:sz w:val="24"/>
          <w:szCs w:val="24"/>
        </w:rPr>
        <w:t xml:space="preserve"> à une </w:t>
      </w:r>
    </w:p>
    <w:p w:rsidR="00E9391F" w:rsidRDefault="00E9391F" w:rsidP="00E9391F">
      <w:pPr>
        <w:keepNext/>
        <w:pBdr>
          <w:top w:val="single" w:sz="4" w:space="1" w:color="auto"/>
          <w:left w:val="single" w:sz="4" w:space="4" w:color="auto"/>
          <w:bottom w:val="single" w:sz="4" w:space="1" w:color="auto"/>
          <w:right w:val="single" w:sz="4" w:space="4" w:color="auto"/>
        </w:pBdr>
        <w:spacing w:line="360" w:lineRule="auto"/>
        <w:jc w:val="center"/>
      </w:pPr>
      <w:r>
        <w:rPr>
          <w:noProof/>
          <w:lang w:eastAsia="fr-FR"/>
        </w:rPr>
        <w:drawing>
          <wp:inline distT="0" distB="0" distL="0" distR="0" wp14:anchorId="16CCBEF7" wp14:editId="47C6D1F6">
            <wp:extent cx="1990725" cy="1543050"/>
            <wp:effectExtent l="0" t="0" r="9525" b="0"/>
            <wp:docPr id="1038" name="Image 1038" descr="Description : 310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Description : 3102C"/>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90725" cy="1543050"/>
                    </a:xfrm>
                    <a:prstGeom prst="rect">
                      <a:avLst/>
                    </a:prstGeom>
                    <a:noFill/>
                    <a:ln>
                      <a:noFill/>
                    </a:ln>
                  </pic:spPr>
                </pic:pic>
              </a:graphicData>
            </a:graphic>
          </wp:inline>
        </w:drawing>
      </w:r>
      <w:r>
        <w:rPr>
          <w:noProof/>
          <w:lang w:eastAsia="fr-FR"/>
        </w:rPr>
        <w:t xml:space="preserve">                                  </w:t>
      </w:r>
      <w:r>
        <w:rPr>
          <w:noProof/>
          <w:lang w:eastAsia="fr-FR"/>
        </w:rPr>
        <w:drawing>
          <wp:inline distT="0" distB="0" distL="0" distR="0" wp14:anchorId="3171A81B" wp14:editId="704AD033">
            <wp:extent cx="2124075" cy="1552575"/>
            <wp:effectExtent l="0" t="0" r="9525" b="9525"/>
            <wp:docPr id="1039" name="Image 1039" descr="Description : 310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Description : 3103C"/>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24075" cy="1552575"/>
                    </a:xfrm>
                    <a:prstGeom prst="rect">
                      <a:avLst/>
                    </a:prstGeom>
                    <a:noFill/>
                    <a:ln>
                      <a:noFill/>
                    </a:ln>
                  </pic:spPr>
                </pic:pic>
              </a:graphicData>
            </a:graphic>
          </wp:inline>
        </w:drawing>
      </w:r>
    </w:p>
    <w:p w:rsidR="00E9391F" w:rsidRPr="008E35B1" w:rsidRDefault="00E9391F" w:rsidP="00E9391F">
      <w:pPr>
        <w:pStyle w:val="Lgende"/>
        <w:pBdr>
          <w:top w:val="single" w:sz="4" w:space="1" w:color="auto"/>
          <w:left w:val="single" w:sz="4" w:space="4" w:color="auto"/>
          <w:bottom w:val="single" w:sz="4" w:space="1" w:color="auto"/>
          <w:right w:val="single" w:sz="4" w:space="4" w:color="auto"/>
        </w:pBdr>
        <w:jc w:val="center"/>
      </w:pPr>
      <w:r>
        <w:t xml:space="preserve">Figure </w:t>
      </w:r>
      <w:r w:rsidR="000009D9">
        <w:fldChar w:fldCharType="begin"/>
      </w:r>
      <w:r w:rsidR="000009D9">
        <w:instrText xml:space="preserve"> SEQ Figure \* ARABIC </w:instrText>
      </w:r>
      <w:r w:rsidR="000009D9">
        <w:fldChar w:fldCharType="separate"/>
      </w:r>
      <w:r w:rsidR="00601796">
        <w:rPr>
          <w:noProof/>
        </w:rPr>
        <w:t>4</w:t>
      </w:r>
      <w:r w:rsidR="000216CB">
        <w:rPr>
          <w:noProof/>
        </w:rPr>
        <w:t>8</w:t>
      </w:r>
      <w:r w:rsidR="000009D9">
        <w:rPr>
          <w:noProof/>
        </w:rPr>
        <w:fldChar w:fldCharType="end"/>
      </w:r>
      <w:r>
        <w:t xml:space="preserve"> </w:t>
      </w:r>
      <w:r w:rsidRPr="002B1C8E">
        <w:t>MP ER n° 3103 Cyzique</w:t>
      </w:r>
      <w:r>
        <w:t xml:space="preserve">                                              Figure </w:t>
      </w:r>
      <w:r w:rsidR="000216CB">
        <w:t>49</w:t>
      </w:r>
      <w:r>
        <w:t xml:space="preserve"> </w:t>
      </w:r>
      <w:r w:rsidRPr="00A45E07">
        <w:t>MP ER n° 3102 Cyzique</w:t>
      </w:r>
    </w:p>
    <w:p w:rsidR="00E9391F" w:rsidRDefault="008B4A91" w:rsidP="00E9391F">
      <w:pPr>
        <w:spacing w:line="360" w:lineRule="auto"/>
        <w:jc w:val="both"/>
        <w:rPr>
          <w:rFonts w:ascii="Times New Roman" w:hAnsi="Times New Roman" w:cs="Times New Roman"/>
          <w:b/>
          <w:sz w:val="24"/>
          <w:szCs w:val="24"/>
        </w:rPr>
      </w:pPr>
      <w:r w:rsidRPr="00DD0FA2">
        <w:rPr>
          <w:rFonts w:ascii="Times New Roman" w:hAnsi="Times New Roman" w:cs="Times New Roman"/>
          <w:sz w:val="24"/>
          <w:szCs w:val="24"/>
        </w:rPr>
        <w:lastRenderedPageBreak/>
        <w:t xml:space="preserve">simple croix ou à un X. Pour les prisonniers, ils portent tous le </w:t>
      </w:r>
      <w:r w:rsidRPr="009C1FF4">
        <w:rPr>
          <w:rStyle w:val="Accentuation"/>
          <w:i w:val="0"/>
        </w:rPr>
        <w:t>bonnet</w:t>
      </w:r>
      <w:r>
        <w:rPr>
          <w:rStyle w:val="st"/>
        </w:rPr>
        <w:t xml:space="preserve"> phrygien</w:t>
      </w:r>
      <w:r w:rsidRPr="00DD0FA2">
        <w:rPr>
          <w:rFonts w:ascii="Times New Roman" w:hAnsi="Times New Roman" w:cs="Times New Roman"/>
          <w:sz w:val="24"/>
          <w:szCs w:val="24"/>
        </w:rPr>
        <w:t xml:space="preserve"> et sont soit en position assise soit semblant sur le point de s’ass</w:t>
      </w:r>
      <w:r>
        <w:rPr>
          <w:rFonts w:ascii="Times New Roman" w:hAnsi="Times New Roman" w:cs="Times New Roman"/>
          <w:sz w:val="24"/>
          <w:szCs w:val="24"/>
        </w:rPr>
        <w:t>e</w:t>
      </w:r>
      <w:r w:rsidRPr="00DD0FA2">
        <w:rPr>
          <w:rFonts w:ascii="Times New Roman" w:hAnsi="Times New Roman" w:cs="Times New Roman"/>
          <w:sz w:val="24"/>
          <w:szCs w:val="24"/>
        </w:rPr>
        <w:t>oir.</w:t>
      </w:r>
    </w:p>
    <w:p w:rsidR="00E9391F" w:rsidRPr="00DD0FA2" w:rsidRDefault="008B4A91" w:rsidP="00E9391F">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2.6.4 </w:t>
      </w:r>
      <w:r w:rsidR="00E9391F" w:rsidRPr="00DD0FA2">
        <w:rPr>
          <w:rFonts w:ascii="Times New Roman" w:hAnsi="Times New Roman" w:cs="Times New Roman"/>
          <w:b/>
          <w:sz w:val="24"/>
          <w:szCs w:val="24"/>
        </w:rPr>
        <w:t>Le cavalier désarçonné.</w:t>
      </w:r>
    </w:p>
    <w:p w:rsidR="00E9391F" w:rsidRDefault="00E9391F" w:rsidP="00E9391F">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Ce thème montre un légionnaire, tenant un bouclier sur le bras gauche et une haste de la main droite, terrassant un cavalier tombé au sol, couché sur son cheval. Une scène de guerre d'une grande force expressive et dynamique, qui exprime dans une disposition, peut-être arbitraire, mais certainement suggestive la mise à mort d'un cavalier bar</w:t>
      </w:r>
      <w:r>
        <w:rPr>
          <w:rFonts w:ascii="Times New Roman" w:hAnsi="Times New Roman" w:cs="Times New Roman"/>
          <w:sz w:val="24"/>
          <w:szCs w:val="24"/>
        </w:rPr>
        <w:t xml:space="preserve">bare. Certaine monnaie </w:t>
      </w:r>
      <w:r w:rsidR="00BC7442">
        <w:rPr>
          <w:rFonts w:ascii="Times New Roman" w:hAnsi="Times New Roman" w:cs="Times New Roman"/>
          <w:sz w:val="24"/>
          <w:szCs w:val="24"/>
        </w:rPr>
        <w:t>présentent</w:t>
      </w:r>
      <w:r w:rsidRPr="00DD0FA2">
        <w:rPr>
          <w:rFonts w:ascii="Times New Roman" w:hAnsi="Times New Roman" w:cs="Times New Roman"/>
          <w:sz w:val="24"/>
          <w:szCs w:val="24"/>
        </w:rPr>
        <w:t xml:space="preserve"> le lég</w:t>
      </w:r>
      <w:r>
        <w:rPr>
          <w:rFonts w:ascii="Times New Roman" w:hAnsi="Times New Roman" w:cs="Times New Roman"/>
          <w:sz w:val="24"/>
          <w:szCs w:val="24"/>
        </w:rPr>
        <w:t>ionnaire s’</w:t>
      </w:r>
      <w:r w:rsidR="00BC7442">
        <w:rPr>
          <w:rFonts w:ascii="Times New Roman" w:hAnsi="Times New Roman" w:cs="Times New Roman"/>
          <w:sz w:val="24"/>
          <w:szCs w:val="24"/>
        </w:rPr>
        <w:t>apprêta</w:t>
      </w:r>
      <w:r w:rsidR="00BC7442" w:rsidRPr="00DD0FA2">
        <w:rPr>
          <w:rFonts w:ascii="Times New Roman" w:hAnsi="Times New Roman" w:cs="Times New Roman"/>
          <w:sz w:val="24"/>
          <w:szCs w:val="24"/>
        </w:rPr>
        <w:t>nt</w:t>
      </w:r>
      <w:r w:rsidRPr="00DD0FA2">
        <w:rPr>
          <w:rFonts w:ascii="Times New Roman" w:hAnsi="Times New Roman" w:cs="Times New Roman"/>
          <w:sz w:val="24"/>
          <w:szCs w:val="24"/>
        </w:rPr>
        <w:t xml:space="preserve"> </w:t>
      </w:r>
      <w:r w:rsidR="00BC7442" w:rsidRPr="00DD0FA2">
        <w:rPr>
          <w:rFonts w:ascii="Times New Roman" w:hAnsi="Times New Roman" w:cs="Times New Roman"/>
          <w:sz w:val="24"/>
          <w:szCs w:val="24"/>
        </w:rPr>
        <w:t>à</w:t>
      </w:r>
      <w:r w:rsidRPr="00DD0FA2">
        <w:rPr>
          <w:rFonts w:ascii="Times New Roman" w:hAnsi="Times New Roman" w:cs="Times New Roman"/>
          <w:sz w:val="24"/>
          <w:szCs w:val="24"/>
        </w:rPr>
        <w:t xml:space="preserve"> terrasser le cavalier tombé de cheval, alors que sur d’autre le </w:t>
      </w:r>
      <w:r w:rsidR="00BC7442" w:rsidRPr="00DD0FA2">
        <w:rPr>
          <w:rFonts w:ascii="Times New Roman" w:hAnsi="Times New Roman" w:cs="Times New Roman"/>
          <w:sz w:val="24"/>
          <w:szCs w:val="24"/>
        </w:rPr>
        <w:t>légionnaire</w:t>
      </w:r>
      <w:r w:rsidRPr="00DD0FA2">
        <w:rPr>
          <w:rFonts w:ascii="Times New Roman" w:hAnsi="Times New Roman" w:cs="Times New Roman"/>
          <w:sz w:val="24"/>
          <w:szCs w:val="24"/>
        </w:rPr>
        <w:t xml:space="preserve"> est déjà passé </w:t>
      </w:r>
      <w:r w:rsidR="00BC7442" w:rsidRPr="00DD0FA2">
        <w:rPr>
          <w:rFonts w:ascii="Times New Roman" w:hAnsi="Times New Roman" w:cs="Times New Roman"/>
          <w:sz w:val="24"/>
          <w:szCs w:val="24"/>
        </w:rPr>
        <w:t>à</w:t>
      </w:r>
      <w:r w:rsidRPr="00DD0FA2">
        <w:rPr>
          <w:rFonts w:ascii="Times New Roman" w:hAnsi="Times New Roman" w:cs="Times New Roman"/>
          <w:sz w:val="24"/>
          <w:szCs w:val="24"/>
        </w:rPr>
        <w:t xml:space="preserve"> l’acte </w:t>
      </w:r>
      <w:r w:rsidR="00BC7442" w:rsidRPr="00DD0FA2">
        <w:rPr>
          <w:rFonts w:ascii="Times New Roman" w:hAnsi="Times New Roman" w:cs="Times New Roman"/>
          <w:sz w:val="24"/>
          <w:szCs w:val="24"/>
        </w:rPr>
        <w:t>le cavalier</w:t>
      </w:r>
      <w:r w:rsidRPr="00DD0FA2">
        <w:rPr>
          <w:rFonts w:ascii="Times New Roman" w:hAnsi="Times New Roman" w:cs="Times New Roman"/>
          <w:sz w:val="24"/>
          <w:szCs w:val="24"/>
        </w:rPr>
        <w:t xml:space="preserve"> semble </w:t>
      </w:r>
      <w:r w:rsidR="00E0314D">
        <w:rPr>
          <w:rFonts w:ascii="Times New Roman" w:hAnsi="Times New Roman" w:cs="Times New Roman"/>
          <w:sz w:val="24"/>
          <w:szCs w:val="24"/>
        </w:rPr>
        <w:t xml:space="preserve">supplier </w:t>
      </w:r>
      <w:r w:rsidRPr="00DD0FA2">
        <w:rPr>
          <w:rFonts w:ascii="Times New Roman" w:hAnsi="Times New Roman" w:cs="Times New Roman"/>
          <w:sz w:val="24"/>
          <w:szCs w:val="24"/>
        </w:rPr>
        <w:t xml:space="preserve">le </w:t>
      </w:r>
      <w:r w:rsidR="00BC7442" w:rsidRPr="00DD0FA2">
        <w:rPr>
          <w:rFonts w:ascii="Times New Roman" w:hAnsi="Times New Roman" w:cs="Times New Roman"/>
          <w:sz w:val="24"/>
          <w:szCs w:val="24"/>
        </w:rPr>
        <w:t>légionnaire</w:t>
      </w:r>
      <w:r w:rsidRPr="00DD0FA2">
        <w:rPr>
          <w:rFonts w:ascii="Times New Roman" w:hAnsi="Times New Roman" w:cs="Times New Roman"/>
          <w:sz w:val="24"/>
          <w:szCs w:val="24"/>
        </w:rPr>
        <w:t xml:space="preserve"> dans un dernier </w:t>
      </w:r>
      <w:r w:rsidR="00BC7442" w:rsidRPr="00DD0FA2">
        <w:rPr>
          <w:rFonts w:ascii="Times New Roman" w:hAnsi="Times New Roman" w:cs="Times New Roman"/>
          <w:sz w:val="24"/>
          <w:szCs w:val="24"/>
        </w:rPr>
        <w:t>geste</w:t>
      </w:r>
      <w:r w:rsidRPr="00DD0FA2">
        <w:rPr>
          <w:rFonts w:ascii="Times New Roman" w:hAnsi="Times New Roman" w:cs="Times New Roman"/>
          <w:sz w:val="24"/>
          <w:szCs w:val="24"/>
        </w:rPr>
        <w:t>.</w:t>
      </w:r>
    </w:p>
    <w:p w:rsidR="00E9391F" w:rsidRDefault="00E9391F" w:rsidP="00E9391F">
      <w:pPr>
        <w:keepNext/>
        <w:pBdr>
          <w:top w:val="single" w:sz="4" w:space="1" w:color="auto"/>
          <w:left w:val="single" w:sz="4" w:space="4" w:color="auto"/>
          <w:bottom w:val="single" w:sz="4" w:space="1" w:color="auto"/>
          <w:right w:val="single" w:sz="4" w:space="4" w:color="auto"/>
        </w:pBdr>
        <w:spacing w:line="360" w:lineRule="auto"/>
        <w:jc w:val="both"/>
      </w:pPr>
      <w:r>
        <w:rPr>
          <w:noProof/>
          <w:lang w:eastAsia="fr-FR"/>
        </w:rPr>
        <w:drawing>
          <wp:inline distT="0" distB="0" distL="0" distR="0" wp14:anchorId="01221DCE" wp14:editId="14DE2342">
            <wp:extent cx="1990725" cy="1543050"/>
            <wp:effectExtent l="0" t="0" r="9525" b="0"/>
            <wp:docPr id="1040" name="Image 1040" descr="Description : 310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Description : 3109C"/>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990725" cy="1543050"/>
                    </a:xfrm>
                    <a:prstGeom prst="rect">
                      <a:avLst/>
                    </a:prstGeom>
                    <a:noFill/>
                    <a:ln>
                      <a:noFill/>
                    </a:ln>
                  </pic:spPr>
                </pic:pic>
              </a:graphicData>
            </a:graphic>
          </wp:inline>
        </w:drawing>
      </w:r>
      <w:r>
        <w:t xml:space="preserve">                                         </w:t>
      </w:r>
      <w:r>
        <w:rPr>
          <w:b/>
          <w:noProof/>
          <w:sz w:val="28"/>
          <w:lang w:eastAsia="fr-FR"/>
        </w:rPr>
        <w:drawing>
          <wp:inline distT="0" distB="0" distL="0" distR="0" wp14:anchorId="28FB5007" wp14:editId="4C39F299">
            <wp:extent cx="1838325" cy="1552575"/>
            <wp:effectExtent l="0" t="0" r="9525" b="9525"/>
            <wp:docPr id="1041" name="Image 1041" descr="Description : 31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Description : 3114C"/>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38325" cy="1552575"/>
                    </a:xfrm>
                    <a:prstGeom prst="rect">
                      <a:avLst/>
                    </a:prstGeom>
                    <a:noFill/>
                    <a:ln>
                      <a:noFill/>
                    </a:ln>
                  </pic:spPr>
                </pic:pic>
              </a:graphicData>
            </a:graphic>
          </wp:inline>
        </w:drawing>
      </w:r>
    </w:p>
    <w:p w:rsidR="00E9391F" w:rsidRPr="00096E1E" w:rsidRDefault="00E9391F" w:rsidP="00E9391F">
      <w:pPr>
        <w:pStyle w:val="Lgende"/>
        <w:pBdr>
          <w:top w:val="single" w:sz="4" w:space="1" w:color="auto"/>
          <w:left w:val="single" w:sz="4" w:space="4" w:color="auto"/>
          <w:bottom w:val="single" w:sz="4" w:space="1" w:color="auto"/>
          <w:right w:val="single" w:sz="4" w:space="4" w:color="auto"/>
        </w:pBdr>
        <w:jc w:val="both"/>
      </w:pPr>
      <w:r>
        <w:t xml:space="preserve">   Figure </w:t>
      </w:r>
      <w:r w:rsidR="000216CB">
        <w:t>50</w:t>
      </w:r>
      <w:r>
        <w:t xml:space="preserve"> </w:t>
      </w:r>
      <w:r w:rsidRPr="00671B79">
        <w:t>MP ER n° 3114 Alexandrie</w:t>
      </w:r>
      <w:r>
        <w:t xml:space="preserve">                                                 Figure </w:t>
      </w:r>
      <w:r w:rsidR="000009D9">
        <w:fldChar w:fldCharType="begin"/>
      </w:r>
      <w:r w:rsidR="000009D9">
        <w:instrText xml:space="preserve"> SEQ Figure \* ARABIC </w:instrText>
      </w:r>
      <w:r w:rsidR="000009D9">
        <w:fldChar w:fldCharType="separate"/>
      </w:r>
      <w:r w:rsidR="00601796">
        <w:rPr>
          <w:noProof/>
        </w:rPr>
        <w:t>5</w:t>
      </w:r>
      <w:r w:rsidR="000009D9">
        <w:rPr>
          <w:noProof/>
        </w:rPr>
        <w:fldChar w:fldCharType="end"/>
      </w:r>
      <w:r w:rsidR="000216CB">
        <w:rPr>
          <w:noProof/>
        </w:rPr>
        <w:t>1</w:t>
      </w:r>
      <w:r>
        <w:t xml:space="preserve"> </w:t>
      </w:r>
      <w:r w:rsidRPr="00F516BD">
        <w:t>MP ER n° 3109 Constantinople</w:t>
      </w:r>
    </w:p>
    <w:p w:rsidR="00E9391F" w:rsidRPr="00DD0FA2" w:rsidRDefault="00E0314D" w:rsidP="00E9391F">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Ce thème </w:t>
      </w:r>
      <w:r w:rsidR="00E9391F" w:rsidRPr="00DD0FA2">
        <w:rPr>
          <w:rFonts w:ascii="Times New Roman" w:hAnsi="Times New Roman" w:cs="Times New Roman"/>
          <w:sz w:val="24"/>
          <w:szCs w:val="24"/>
        </w:rPr>
        <w:t xml:space="preserve">est d’une rare violence dans l’iconographie numismatique romaine et est sans doute le </w:t>
      </w:r>
      <w:r w:rsidR="00BC7442" w:rsidRPr="00DD0FA2">
        <w:rPr>
          <w:rFonts w:ascii="Times New Roman" w:hAnsi="Times New Roman" w:cs="Times New Roman"/>
          <w:sz w:val="24"/>
          <w:szCs w:val="24"/>
        </w:rPr>
        <w:t>paroxysme</w:t>
      </w:r>
      <w:r w:rsidR="00E9391F" w:rsidRPr="00DD0FA2">
        <w:rPr>
          <w:rFonts w:ascii="Times New Roman" w:hAnsi="Times New Roman" w:cs="Times New Roman"/>
          <w:sz w:val="24"/>
          <w:szCs w:val="24"/>
        </w:rPr>
        <w:t xml:space="preserve"> de cette iconographie </w:t>
      </w:r>
      <w:r w:rsidR="00BC7442" w:rsidRPr="00DD0FA2">
        <w:rPr>
          <w:rFonts w:ascii="Times New Roman" w:hAnsi="Times New Roman" w:cs="Times New Roman"/>
          <w:sz w:val="24"/>
          <w:szCs w:val="24"/>
        </w:rPr>
        <w:t>guerrière</w:t>
      </w:r>
      <w:r w:rsidR="00E9391F" w:rsidRPr="00DD0FA2">
        <w:rPr>
          <w:rFonts w:ascii="Times New Roman" w:hAnsi="Times New Roman" w:cs="Times New Roman"/>
          <w:sz w:val="24"/>
          <w:szCs w:val="24"/>
        </w:rPr>
        <w:t xml:space="preserve"> pour notre empereur.</w:t>
      </w:r>
    </w:p>
    <w:p w:rsidR="00E9391F" w:rsidRPr="00DD0FA2" w:rsidRDefault="00E9391F" w:rsidP="00E9391F">
      <w:pPr>
        <w:spacing w:line="360" w:lineRule="auto"/>
        <w:jc w:val="both"/>
        <w:rPr>
          <w:rFonts w:ascii="Times New Roman" w:hAnsi="Times New Roman" w:cs="Times New Roman"/>
          <w:sz w:val="24"/>
          <w:szCs w:val="24"/>
        </w:rPr>
      </w:pPr>
    </w:p>
    <w:p w:rsidR="00E9391F" w:rsidRPr="00DD0FA2" w:rsidRDefault="008B4A91" w:rsidP="00E9391F">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2.6.5 </w:t>
      </w:r>
      <w:r w:rsidR="00E9391F" w:rsidRPr="00DD0FA2">
        <w:rPr>
          <w:rFonts w:ascii="Times New Roman" w:hAnsi="Times New Roman" w:cs="Times New Roman"/>
          <w:b/>
          <w:sz w:val="24"/>
          <w:szCs w:val="24"/>
        </w:rPr>
        <w:t>Le phénix</w:t>
      </w:r>
      <w:r>
        <w:rPr>
          <w:rFonts w:ascii="Times New Roman" w:hAnsi="Times New Roman" w:cs="Times New Roman"/>
          <w:b/>
          <w:sz w:val="24"/>
          <w:szCs w:val="24"/>
        </w:rPr>
        <w:t>.</w:t>
      </w:r>
    </w:p>
    <w:p w:rsidR="000A65B1" w:rsidRPr="008B4A91" w:rsidRDefault="00E9391F" w:rsidP="008B4A91">
      <w:pPr>
        <w:spacing w:line="360" w:lineRule="auto"/>
        <w:jc w:val="both"/>
        <w:rPr>
          <w:rFonts w:ascii="Times New Roman" w:hAnsi="Times New Roman" w:cs="Times New Roman"/>
          <w:sz w:val="24"/>
          <w:szCs w:val="24"/>
        </w:rPr>
      </w:pPr>
      <w:r w:rsidRPr="00DD0FA2">
        <w:rPr>
          <w:rFonts w:ascii="Times New Roman" w:hAnsi="Times New Roman" w:cs="Times New Roman"/>
          <w:sz w:val="24"/>
          <w:szCs w:val="24"/>
        </w:rPr>
        <w:t xml:space="preserve">Ce thème absent du catalogue </w:t>
      </w:r>
      <w:r w:rsidR="00BC7442" w:rsidRPr="00DD0FA2">
        <w:rPr>
          <w:rFonts w:ascii="Times New Roman" w:hAnsi="Times New Roman" w:cs="Times New Roman"/>
          <w:sz w:val="24"/>
          <w:szCs w:val="24"/>
        </w:rPr>
        <w:t>présente</w:t>
      </w:r>
      <w:r w:rsidRPr="00DD0FA2">
        <w:rPr>
          <w:rFonts w:ascii="Times New Roman" w:hAnsi="Times New Roman" w:cs="Times New Roman"/>
          <w:sz w:val="24"/>
          <w:szCs w:val="24"/>
        </w:rPr>
        <w:t xml:space="preserve"> deux variations possible</w:t>
      </w:r>
      <w:r>
        <w:rPr>
          <w:rFonts w:ascii="Times New Roman" w:hAnsi="Times New Roman" w:cs="Times New Roman"/>
          <w:sz w:val="24"/>
          <w:szCs w:val="24"/>
        </w:rPr>
        <w:t>s</w:t>
      </w:r>
      <w:r>
        <w:rPr>
          <w:rStyle w:val="Appelnotedebasdep"/>
          <w:rFonts w:ascii="Times New Roman" w:hAnsi="Times New Roman" w:cs="Times New Roman"/>
          <w:sz w:val="24"/>
          <w:szCs w:val="24"/>
        </w:rPr>
        <w:footnoteReference w:id="93"/>
      </w:r>
      <w:r>
        <w:rPr>
          <w:rFonts w:ascii="Times New Roman" w:hAnsi="Times New Roman" w:cs="Times New Roman"/>
          <w:sz w:val="24"/>
          <w:szCs w:val="24"/>
        </w:rPr>
        <w:t xml:space="preserve">. </w:t>
      </w:r>
      <w:r w:rsidRPr="00DD0FA2">
        <w:rPr>
          <w:rFonts w:ascii="Times New Roman" w:hAnsi="Times New Roman" w:cs="Times New Roman"/>
          <w:sz w:val="24"/>
          <w:szCs w:val="24"/>
        </w:rPr>
        <w:t xml:space="preserve"> Dans la typologie la plus courante, le phénix est fixé sur le bûcher: ceci illustre l'acte de mort et de renaissance (d'où Reparatio, mais aussi de renouvellement). Dans l’autre typologie, l'oiseau sacré est au-dessus du «Orbis terrarvm" pour représenter la renouvellement, la Renovatio, de l'empire dans toutes ses acceptions.</w:t>
      </w:r>
    </w:p>
    <w:p w:rsidR="000A65B1" w:rsidRPr="000A65B1" w:rsidRDefault="008B4A91" w:rsidP="000A65B1">
      <w:pPr>
        <w:tabs>
          <w:tab w:val="left" w:pos="3369"/>
        </w:tabs>
        <w:spacing w:line="360" w:lineRule="auto"/>
        <w:jc w:val="both"/>
        <w:rPr>
          <w:rFonts w:ascii="Times New Roman" w:hAnsi="Times New Roman" w:cs="Times New Roman"/>
          <w:b/>
          <w:iCs/>
          <w:sz w:val="28"/>
          <w:szCs w:val="24"/>
        </w:rPr>
      </w:pPr>
      <w:r>
        <w:rPr>
          <w:rFonts w:ascii="Times New Roman" w:hAnsi="Times New Roman" w:cs="Times New Roman"/>
          <w:b/>
          <w:iCs/>
          <w:sz w:val="28"/>
          <w:szCs w:val="24"/>
        </w:rPr>
        <w:lastRenderedPageBreak/>
        <w:t xml:space="preserve">2.7 les </w:t>
      </w:r>
      <w:r w:rsidR="000A65B1" w:rsidRPr="000A65B1">
        <w:rPr>
          <w:rFonts w:ascii="Times New Roman" w:hAnsi="Times New Roman" w:cs="Times New Roman"/>
          <w:b/>
          <w:iCs/>
          <w:sz w:val="28"/>
          <w:szCs w:val="24"/>
        </w:rPr>
        <w:t>Adventus</w:t>
      </w:r>
      <w:r>
        <w:rPr>
          <w:rFonts w:ascii="Times New Roman" w:hAnsi="Times New Roman" w:cs="Times New Roman"/>
          <w:b/>
          <w:iCs/>
          <w:sz w:val="28"/>
          <w:szCs w:val="24"/>
        </w:rPr>
        <w:t>.</w:t>
      </w:r>
    </w:p>
    <w:p w:rsidR="000A65B1" w:rsidRPr="002A6F1D" w:rsidRDefault="000A65B1" w:rsidP="000A65B1">
      <w:pPr>
        <w:tabs>
          <w:tab w:val="left" w:pos="3369"/>
        </w:tabs>
        <w:spacing w:line="360" w:lineRule="auto"/>
        <w:jc w:val="both"/>
        <w:rPr>
          <w:rFonts w:ascii="Times New Roman" w:hAnsi="Times New Roman" w:cs="Times New Roman"/>
          <w:sz w:val="24"/>
          <w:szCs w:val="24"/>
        </w:rPr>
      </w:pPr>
      <w:r w:rsidRPr="002A6F1D">
        <w:rPr>
          <w:rFonts w:ascii="Times New Roman" w:hAnsi="Times New Roman" w:cs="Times New Roman"/>
          <w:iCs/>
          <w:sz w:val="24"/>
          <w:szCs w:val="24"/>
        </w:rPr>
        <w:t>En janvier 350, Constant est victime d'une conspiration militaire. Un officier, Magnence, se fait acclamer empereur, à Autun. L'empereur légitime tente de fuir vers l'Hispanie, mais il est rattrapé à Helena (Elne), une ville des Pyrénées oriental, par les hommes de main de Magnence qui le mettent à mort dans le temple où il s'était réfugié</w:t>
      </w:r>
      <w:r w:rsidRPr="002A6F1D">
        <w:rPr>
          <w:rStyle w:val="Appelnotedebasdep"/>
          <w:rFonts w:ascii="Times New Roman" w:hAnsi="Times New Roman" w:cs="Times New Roman"/>
          <w:sz w:val="24"/>
          <w:szCs w:val="24"/>
        </w:rPr>
        <w:footnoteReference w:id="94"/>
      </w:r>
      <w:r w:rsidRPr="002A6F1D">
        <w:rPr>
          <w:rFonts w:ascii="Times New Roman" w:hAnsi="Times New Roman" w:cs="Times New Roman"/>
          <w:iCs/>
          <w:sz w:val="24"/>
          <w:szCs w:val="24"/>
        </w:rPr>
        <w:t xml:space="preserve"> . Au début de l'année 351, Magnence contrôle tout l'Occident  et prépare sa campagne contre Constance II. Les deux armées se mettent en ordre de bataille le 28 septembre 351, à Mursa dans ce qui sera considéré comme la bataille la plus sanglante du siècle, dont les conséquences furent désastreuses pour l'empire d'Occident. Les pertes furent telles chez les deux belligérants que le  manque de troupes expérimentées fut à l'origine d'une surveillance moins étroite du limes</w:t>
      </w:r>
      <w:r w:rsidRPr="002A6F1D">
        <w:rPr>
          <w:rStyle w:val="Appelnotedebasdep"/>
          <w:rFonts w:ascii="Times New Roman" w:hAnsi="Times New Roman" w:cs="Times New Roman"/>
          <w:sz w:val="24"/>
          <w:szCs w:val="24"/>
        </w:rPr>
        <w:footnoteReference w:id="95"/>
      </w:r>
      <w:r w:rsidRPr="002A6F1D">
        <w:rPr>
          <w:rFonts w:ascii="Times New Roman" w:hAnsi="Times New Roman" w:cs="Times New Roman"/>
          <w:iCs/>
          <w:sz w:val="24"/>
          <w:szCs w:val="24"/>
        </w:rPr>
        <w:t xml:space="preserve"> .</w:t>
      </w:r>
      <w:r w:rsidRPr="002A6F1D">
        <w:rPr>
          <w:rFonts w:ascii="Times New Roman" w:hAnsi="Times New Roman" w:cs="Times New Roman"/>
          <w:sz w:val="24"/>
          <w:szCs w:val="24"/>
        </w:rPr>
        <w:t xml:space="preserve"> Même s'il est désormais confronté aux incursions des barbares, Constance II s'impose dès lors comme le maître unique de l'Empire romain</w:t>
      </w:r>
      <w:r w:rsidRPr="002A6F1D">
        <w:rPr>
          <w:rStyle w:val="Appelnotedebasdep"/>
          <w:rFonts w:ascii="Times New Roman" w:hAnsi="Times New Roman" w:cs="Times New Roman"/>
          <w:sz w:val="24"/>
          <w:szCs w:val="24"/>
        </w:rPr>
        <w:footnoteReference w:id="96"/>
      </w:r>
      <w:r w:rsidRPr="002A6F1D">
        <w:rPr>
          <w:rFonts w:ascii="Times New Roman" w:hAnsi="Times New Roman" w:cs="Times New Roman"/>
          <w:sz w:val="24"/>
          <w:szCs w:val="24"/>
        </w:rPr>
        <w:t>. En 357 il aura donc tout le loisir de découvrir Rome pour la première fois. Ce qui donnera l’occasion de frapper monnaie au type de l’</w:t>
      </w:r>
      <w:r w:rsidRPr="002A6F1D">
        <w:rPr>
          <w:rFonts w:ascii="Times New Roman" w:hAnsi="Times New Roman" w:cs="Times New Roman"/>
          <w:i/>
          <w:sz w:val="24"/>
          <w:szCs w:val="24"/>
        </w:rPr>
        <w:t>adventus</w:t>
      </w:r>
      <w:r w:rsidRPr="002A6F1D">
        <w:rPr>
          <w:rFonts w:ascii="Times New Roman" w:hAnsi="Times New Roman" w:cs="Times New Roman"/>
          <w:sz w:val="24"/>
          <w:szCs w:val="24"/>
        </w:rPr>
        <w:t xml:space="preserve"> qui commémore l’arrivée des Empereurs dans les Cités de l’Empire. </w:t>
      </w:r>
    </w:p>
    <w:p w:rsidR="000A65B1" w:rsidRDefault="000A65B1" w:rsidP="000A65B1">
      <w:pPr>
        <w:pStyle w:val="Lgende"/>
        <w:pBdr>
          <w:top w:val="single" w:sz="4" w:space="1" w:color="auto"/>
          <w:left w:val="single" w:sz="4" w:space="4" w:color="auto"/>
          <w:bottom w:val="single" w:sz="4" w:space="1" w:color="auto"/>
          <w:right w:val="single" w:sz="4" w:space="4" w:color="auto"/>
        </w:pBdr>
        <w:jc w:val="center"/>
      </w:pPr>
      <w:r w:rsidRPr="002A6F1D">
        <w:rPr>
          <w:rFonts w:ascii="Times New Roman" w:hAnsi="Times New Roman" w:cs="Times New Roman"/>
          <w:noProof/>
          <w:sz w:val="24"/>
          <w:szCs w:val="24"/>
          <w:lang w:eastAsia="fr-FR"/>
        </w:rPr>
        <w:drawing>
          <wp:inline distT="0" distB="0" distL="0" distR="0" wp14:anchorId="661CB5CD" wp14:editId="76777660">
            <wp:extent cx="4753155" cy="2458119"/>
            <wp:effectExtent l="0" t="0" r="9525" b="0"/>
            <wp:docPr id="244" name="Image 244" descr="C:\Users\Lulu\Desktop\4_constance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4_constanceII.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54885" cy="2459014"/>
                    </a:xfrm>
                    <a:prstGeom prst="rect">
                      <a:avLst/>
                    </a:prstGeom>
                    <a:noFill/>
                    <a:ln>
                      <a:noFill/>
                    </a:ln>
                  </pic:spPr>
                </pic:pic>
              </a:graphicData>
            </a:graphic>
          </wp:inline>
        </w:drawing>
      </w:r>
      <w:r w:rsidRPr="002A6F1D">
        <w:t xml:space="preserve"> </w:t>
      </w:r>
    </w:p>
    <w:p w:rsidR="000A65B1" w:rsidRPr="002A6F1D" w:rsidRDefault="000A65B1" w:rsidP="000A65B1">
      <w:pPr>
        <w:pStyle w:val="Lgende"/>
        <w:pBdr>
          <w:top w:val="single" w:sz="4" w:space="1" w:color="auto"/>
          <w:left w:val="single" w:sz="4" w:space="4" w:color="auto"/>
          <w:bottom w:val="single" w:sz="4" w:space="1" w:color="auto"/>
          <w:right w:val="single" w:sz="4" w:space="4" w:color="auto"/>
        </w:pBdr>
        <w:jc w:val="center"/>
        <w:rPr>
          <w:rFonts w:ascii="Times New Roman" w:hAnsi="Times New Roman" w:cs="Times New Roman"/>
          <w:sz w:val="24"/>
          <w:szCs w:val="24"/>
        </w:rPr>
      </w:pPr>
      <w:r>
        <w:t xml:space="preserve">Figure </w:t>
      </w:r>
      <w:r w:rsidR="000216CB">
        <w:t>52</w:t>
      </w:r>
      <w:r>
        <w:t xml:space="preserve"> Médaillon d'un</w:t>
      </w:r>
      <w:r w:rsidRPr="004A20B7">
        <w:t xml:space="preserve"> solid</w:t>
      </w:r>
      <w:r>
        <w:t>us et demi,</w:t>
      </w:r>
      <w:r w:rsidRPr="004A20B7">
        <w:t xml:space="preserve">  pour l’</w:t>
      </w:r>
      <w:r w:rsidRPr="002A6F1D">
        <w:rPr>
          <w:i/>
        </w:rPr>
        <w:t>Adventus</w:t>
      </w:r>
      <w:r w:rsidRPr="004A20B7">
        <w:t xml:space="preserve"> de Constance II</w:t>
      </w:r>
      <w:r>
        <w:rPr>
          <w:rStyle w:val="Appelnotedebasdep"/>
        </w:rPr>
        <w:footnoteReference w:id="97"/>
      </w:r>
      <w:r w:rsidRPr="004A20B7">
        <w:t>.</w:t>
      </w:r>
    </w:p>
    <w:p w:rsidR="000A65B1" w:rsidRDefault="000A65B1" w:rsidP="008B4A91">
      <w:pPr>
        <w:tabs>
          <w:tab w:val="left" w:pos="3369"/>
        </w:tabs>
        <w:spacing w:line="360" w:lineRule="auto"/>
        <w:jc w:val="both"/>
        <w:rPr>
          <w:rFonts w:ascii="Times New Roman" w:hAnsi="Times New Roman" w:cs="Times New Roman"/>
          <w:sz w:val="24"/>
          <w:szCs w:val="24"/>
        </w:rPr>
      </w:pPr>
      <w:r w:rsidRPr="002A6F1D">
        <w:rPr>
          <w:rFonts w:ascii="Times New Roman" w:hAnsi="Times New Roman" w:cs="Times New Roman"/>
          <w:sz w:val="24"/>
          <w:szCs w:val="24"/>
        </w:rPr>
        <w:lastRenderedPageBreak/>
        <w:t xml:space="preserve">Ce monnayage et malheureusement absent des collections du musée Puig ce qui peut se comprendre dans la relative rareté de ce type de monnaie. </w:t>
      </w:r>
    </w:p>
    <w:p w:rsidR="000A65B1" w:rsidRPr="002A6F1D" w:rsidRDefault="000A65B1" w:rsidP="000A65B1">
      <w:pPr>
        <w:spacing w:line="360" w:lineRule="auto"/>
        <w:jc w:val="both"/>
        <w:rPr>
          <w:rFonts w:ascii="Times New Roman" w:hAnsi="Times New Roman" w:cs="Times New Roman"/>
          <w:sz w:val="24"/>
          <w:szCs w:val="24"/>
        </w:rPr>
      </w:pPr>
      <w:r w:rsidRPr="002A6F1D">
        <w:rPr>
          <w:rFonts w:ascii="Times New Roman" w:hAnsi="Times New Roman" w:cs="Times New Roman"/>
          <w:sz w:val="24"/>
          <w:szCs w:val="24"/>
        </w:rPr>
        <w:t>Cette procession équestre de l’Empereur dans Rome est  décrite par Ammien Marcellin</w:t>
      </w:r>
      <w:r w:rsidRPr="002A6F1D">
        <w:rPr>
          <w:rStyle w:val="Appelnotedebasdep"/>
          <w:rFonts w:ascii="Times New Roman" w:hAnsi="Times New Roman" w:cs="Times New Roman"/>
          <w:sz w:val="24"/>
          <w:szCs w:val="24"/>
        </w:rPr>
        <w:footnoteReference w:id="98"/>
      </w:r>
      <w:r w:rsidRPr="002A6F1D">
        <w:rPr>
          <w:rFonts w:ascii="Times New Roman" w:hAnsi="Times New Roman" w:cs="Times New Roman"/>
          <w:sz w:val="24"/>
          <w:szCs w:val="24"/>
        </w:rPr>
        <w:t>.</w:t>
      </w:r>
    </w:p>
    <w:p w:rsidR="000A65B1" w:rsidRDefault="000A65B1" w:rsidP="000A65B1">
      <w:pPr>
        <w:spacing w:line="360" w:lineRule="auto"/>
        <w:ind w:left="708"/>
        <w:jc w:val="both"/>
        <w:rPr>
          <w:rFonts w:ascii="Times New Roman" w:hAnsi="Times New Roman" w:cs="Times New Roman"/>
          <w:sz w:val="24"/>
          <w:szCs w:val="24"/>
        </w:rPr>
      </w:pPr>
      <w:r w:rsidRPr="002A6F1D">
        <w:rPr>
          <w:rFonts w:ascii="Times New Roman" w:hAnsi="Times New Roman" w:cs="Times New Roman"/>
          <w:sz w:val="24"/>
          <w:szCs w:val="24"/>
        </w:rPr>
        <w:t>«  Lui cependant, précédé de bataillons nombreux aux enseignes déployées, comme s'il se fût agi de terrifier ou le Rhin ou l'Euphrate, s'avançait seul sur un char d'or, où resplendissaient à l'envi les pierres les plus précieuses. […] Des deux côtés du char paraissait une file de soldats, le bouclier au bras, le casque en tête, la cuirasse sur la poitrine; armes étincelantes, dont les reflets éblouissaient les yeux</w:t>
      </w:r>
      <w:r>
        <w:rPr>
          <w:rStyle w:val="Appelnotedebasdep"/>
          <w:rFonts w:ascii="Times New Roman" w:hAnsi="Times New Roman" w:cs="Times New Roman"/>
          <w:sz w:val="24"/>
          <w:szCs w:val="24"/>
        </w:rPr>
        <w:footnoteReference w:id="99"/>
      </w:r>
      <w:r w:rsidRPr="002A6F1D">
        <w:rPr>
          <w:rFonts w:ascii="Times New Roman" w:hAnsi="Times New Roman" w:cs="Times New Roman"/>
          <w:sz w:val="24"/>
          <w:szCs w:val="24"/>
        </w:rPr>
        <w:t xml:space="preserve">. » </w:t>
      </w:r>
    </w:p>
    <w:p w:rsidR="000A65B1" w:rsidRDefault="000A65B1" w:rsidP="000A65B1">
      <w:pPr>
        <w:spacing w:line="360" w:lineRule="auto"/>
        <w:jc w:val="both"/>
        <w:rPr>
          <w:rFonts w:ascii="Times New Roman" w:hAnsi="Times New Roman" w:cs="Times New Roman"/>
          <w:sz w:val="24"/>
          <w:szCs w:val="24"/>
        </w:rPr>
      </w:pPr>
      <w:r w:rsidRPr="002A6F1D">
        <w:rPr>
          <w:rFonts w:ascii="Times New Roman" w:hAnsi="Times New Roman" w:cs="Times New Roman"/>
          <w:sz w:val="24"/>
          <w:szCs w:val="24"/>
        </w:rPr>
        <w:t>Cette visite de Rome s’engagea comme une entrée triomphale</w:t>
      </w:r>
      <w:r>
        <w:rPr>
          <w:rFonts w:ascii="Times New Roman" w:hAnsi="Times New Roman" w:cs="Times New Roman"/>
          <w:sz w:val="24"/>
          <w:szCs w:val="24"/>
        </w:rPr>
        <w:t xml:space="preserve"> célébrant</w:t>
      </w:r>
      <w:r w:rsidRPr="002A6F1D">
        <w:rPr>
          <w:rFonts w:ascii="Times New Roman" w:hAnsi="Times New Roman" w:cs="Times New Roman"/>
          <w:sz w:val="24"/>
          <w:szCs w:val="24"/>
        </w:rPr>
        <w:t xml:space="preserve"> la victoire </w:t>
      </w:r>
      <w:r>
        <w:rPr>
          <w:rFonts w:ascii="Times New Roman" w:hAnsi="Times New Roman" w:cs="Times New Roman"/>
          <w:sz w:val="24"/>
          <w:szCs w:val="24"/>
        </w:rPr>
        <w:t xml:space="preserve">de notre empereur </w:t>
      </w:r>
      <w:r w:rsidRPr="002A6F1D">
        <w:rPr>
          <w:rFonts w:ascii="Times New Roman" w:hAnsi="Times New Roman" w:cs="Times New Roman"/>
          <w:sz w:val="24"/>
          <w:szCs w:val="24"/>
        </w:rPr>
        <w:t>sur Magnence</w:t>
      </w:r>
      <w:r>
        <w:rPr>
          <w:rStyle w:val="Appelnotedebasdep"/>
          <w:rFonts w:ascii="Times New Roman" w:hAnsi="Times New Roman" w:cs="Times New Roman"/>
          <w:sz w:val="24"/>
          <w:szCs w:val="24"/>
        </w:rPr>
        <w:footnoteReference w:id="100"/>
      </w:r>
      <w:r w:rsidRPr="002A6F1D">
        <w:rPr>
          <w:rFonts w:ascii="Times New Roman" w:hAnsi="Times New Roman" w:cs="Times New Roman"/>
          <w:sz w:val="24"/>
          <w:szCs w:val="24"/>
        </w:rPr>
        <w:t xml:space="preserve">. Cet </w:t>
      </w:r>
      <w:r w:rsidRPr="002A6F1D">
        <w:rPr>
          <w:rFonts w:ascii="Times New Roman" w:hAnsi="Times New Roman" w:cs="Times New Roman"/>
          <w:i/>
          <w:sz w:val="24"/>
          <w:szCs w:val="24"/>
        </w:rPr>
        <w:t>adventus</w:t>
      </w:r>
      <w:r w:rsidRPr="002A6F1D">
        <w:rPr>
          <w:rFonts w:ascii="Times New Roman" w:hAnsi="Times New Roman" w:cs="Times New Roman"/>
          <w:sz w:val="24"/>
          <w:szCs w:val="24"/>
        </w:rPr>
        <w:t xml:space="preserve"> entre</w:t>
      </w:r>
      <w:r>
        <w:rPr>
          <w:rFonts w:ascii="Times New Roman" w:hAnsi="Times New Roman" w:cs="Times New Roman"/>
          <w:sz w:val="24"/>
          <w:szCs w:val="24"/>
        </w:rPr>
        <w:t xml:space="preserve"> donc</w:t>
      </w:r>
      <w:r w:rsidRPr="002A6F1D">
        <w:rPr>
          <w:rFonts w:ascii="Times New Roman" w:hAnsi="Times New Roman" w:cs="Times New Roman"/>
          <w:sz w:val="24"/>
          <w:szCs w:val="24"/>
        </w:rPr>
        <w:t xml:space="preserve"> dans la tradition des retours triomphant escortés par Victoria</w:t>
      </w:r>
      <w:r>
        <w:rPr>
          <w:rStyle w:val="Appelnotedebasdep"/>
          <w:rFonts w:ascii="Times New Roman" w:hAnsi="Times New Roman" w:cs="Times New Roman"/>
          <w:sz w:val="24"/>
          <w:szCs w:val="24"/>
        </w:rPr>
        <w:footnoteReference w:id="101"/>
      </w:r>
      <w:r w:rsidRPr="002A6F1D">
        <w:rPr>
          <w:rFonts w:ascii="Times New Roman" w:hAnsi="Times New Roman" w:cs="Times New Roman"/>
          <w:sz w:val="24"/>
          <w:szCs w:val="24"/>
        </w:rPr>
        <w:t xml:space="preserve"> comme l’ont peut</w:t>
      </w:r>
      <w:r>
        <w:rPr>
          <w:rFonts w:ascii="Times New Roman" w:hAnsi="Times New Roman" w:cs="Times New Roman"/>
          <w:sz w:val="24"/>
          <w:szCs w:val="24"/>
        </w:rPr>
        <w:t xml:space="preserve"> notamment </w:t>
      </w:r>
      <w:r w:rsidRPr="002A6F1D">
        <w:rPr>
          <w:rFonts w:ascii="Times New Roman" w:hAnsi="Times New Roman" w:cs="Times New Roman"/>
          <w:sz w:val="24"/>
          <w:szCs w:val="24"/>
        </w:rPr>
        <w:t xml:space="preserve"> le voir sur</w:t>
      </w:r>
      <w:r>
        <w:rPr>
          <w:rFonts w:ascii="Times New Roman" w:hAnsi="Times New Roman" w:cs="Times New Roman"/>
          <w:sz w:val="24"/>
          <w:szCs w:val="24"/>
        </w:rPr>
        <w:t xml:space="preserve"> l’iconographie du</w:t>
      </w:r>
      <w:r w:rsidRPr="002A6F1D">
        <w:rPr>
          <w:rFonts w:ascii="Times New Roman" w:hAnsi="Times New Roman" w:cs="Times New Roman"/>
          <w:sz w:val="24"/>
          <w:szCs w:val="24"/>
        </w:rPr>
        <w:t xml:space="preserve"> missorium de Kertch</w:t>
      </w:r>
      <w:r>
        <w:rPr>
          <w:rFonts w:ascii="Times New Roman" w:hAnsi="Times New Roman" w:cs="Times New Roman"/>
          <w:sz w:val="24"/>
          <w:szCs w:val="24"/>
        </w:rPr>
        <w:t xml:space="preserve">. </w:t>
      </w:r>
    </w:p>
    <w:p w:rsidR="000A65B1" w:rsidRDefault="000A65B1" w:rsidP="000A65B1">
      <w:pPr>
        <w:keepNext/>
        <w:pBdr>
          <w:top w:val="single" w:sz="4" w:space="1" w:color="auto"/>
          <w:left w:val="single" w:sz="4" w:space="4" w:color="auto"/>
          <w:bottom w:val="single" w:sz="4" w:space="1" w:color="auto"/>
          <w:right w:val="single" w:sz="4" w:space="4" w:color="auto"/>
        </w:pBdr>
        <w:spacing w:line="360" w:lineRule="auto"/>
        <w:jc w:val="center"/>
      </w:pPr>
      <w:r>
        <w:rPr>
          <w:rFonts w:ascii="Times New Roman" w:hAnsi="Times New Roman" w:cs="Times New Roman"/>
          <w:noProof/>
          <w:sz w:val="24"/>
          <w:szCs w:val="24"/>
          <w:lang w:eastAsia="fr-FR"/>
        </w:rPr>
        <w:drawing>
          <wp:inline distT="0" distB="0" distL="0" distR="0" wp14:anchorId="60053935" wp14:editId="43709B84">
            <wp:extent cx="2318065" cy="2518745"/>
            <wp:effectExtent l="0" t="0" r="6350" b="0"/>
            <wp:docPr id="290" name="Image 290" descr="C:\Users\Lulu\Desktop\Kertch_sh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Kertch_shield.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17449" cy="2518076"/>
                    </a:xfrm>
                    <a:prstGeom prst="rect">
                      <a:avLst/>
                    </a:prstGeom>
                    <a:noFill/>
                    <a:ln>
                      <a:noFill/>
                    </a:ln>
                  </pic:spPr>
                </pic:pic>
              </a:graphicData>
            </a:graphic>
          </wp:inline>
        </w:drawing>
      </w:r>
    </w:p>
    <w:p w:rsidR="000A65B1" w:rsidRDefault="000A65B1" w:rsidP="000A65B1">
      <w:pPr>
        <w:pStyle w:val="Lgende"/>
        <w:pBdr>
          <w:top w:val="single" w:sz="4" w:space="1" w:color="auto"/>
          <w:left w:val="single" w:sz="4" w:space="4" w:color="auto"/>
          <w:bottom w:val="single" w:sz="4" w:space="1" w:color="auto"/>
          <w:right w:val="single" w:sz="4" w:space="4" w:color="auto"/>
        </w:pBdr>
        <w:jc w:val="center"/>
        <w:rPr>
          <w:rFonts w:ascii="Times New Roman" w:hAnsi="Times New Roman" w:cs="Times New Roman"/>
          <w:sz w:val="24"/>
          <w:szCs w:val="24"/>
        </w:rPr>
      </w:pPr>
      <w:r>
        <w:t xml:space="preserve">Figure </w:t>
      </w:r>
      <w:r w:rsidR="000216CB">
        <w:t>53</w:t>
      </w:r>
      <w:r>
        <w:t xml:space="preserve"> Le missorium de Kertch</w:t>
      </w:r>
    </w:p>
    <w:p w:rsidR="000A65B1" w:rsidRDefault="000A65B1" w:rsidP="000A65B1">
      <w:pPr>
        <w:spacing w:line="360" w:lineRule="auto"/>
        <w:jc w:val="both"/>
        <w:rPr>
          <w:rFonts w:ascii="Times New Roman" w:hAnsi="Times New Roman" w:cs="Times New Roman"/>
          <w:sz w:val="24"/>
          <w:szCs w:val="24"/>
        </w:rPr>
      </w:pPr>
    </w:p>
    <w:p w:rsidR="000A65B1" w:rsidRDefault="000A65B1" w:rsidP="000A65B1">
      <w:pPr>
        <w:spacing w:line="360" w:lineRule="auto"/>
        <w:jc w:val="both"/>
        <w:rPr>
          <w:rFonts w:ascii="Times New Roman" w:hAnsi="Times New Roman" w:cs="Times New Roman"/>
          <w:sz w:val="24"/>
          <w:szCs w:val="24"/>
        </w:rPr>
      </w:pPr>
      <w:r>
        <w:rPr>
          <w:rFonts w:ascii="Times New Roman" w:hAnsi="Times New Roman" w:cs="Times New Roman"/>
          <w:sz w:val="24"/>
          <w:szCs w:val="24"/>
        </w:rPr>
        <w:t>Le chrisme, ce nouveau symbole initié par Constantin est également présent sur le bouclier du légionnaire accompagnant l’empereur comme lors de la bataille du pont Milvius</w:t>
      </w:r>
      <w:r>
        <w:rPr>
          <w:rStyle w:val="Appelnotedebasdep"/>
          <w:rFonts w:ascii="Times New Roman" w:hAnsi="Times New Roman" w:cs="Times New Roman"/>
          <w:sz w:val="24"/>
          <w:szCs w:val="24"/>
        </w:rPr>
        <w:footnoteReference w:id="102"/>
      </w:r>
      <w:r>
        <w:rPr>
          <w:rFonts w:ascii="Times New Roman" w:hAnsi="Times New Roman" w:cs="Times New Roman"/>
          <w:sz w:val="24"/>
          <w:szCs w:val="24"/>
        </w:rPr>
        <w:t xml:space="preserve">. Ce double symbolisme est intéressant et montre bien le pluralisme de cette époque constantinienne. Pluralisme iconographique avec l’ajout du chrisme comme nouveau symbole et la continuité des représentations d’allégorie comme la victoire. Mais aussi pluralisme dans les actes, l’empereur est un adepte de la nouvelle religion mais il continue à célébrer les anciennes traditions comme cet </w:t>
      </w:r>
      <w:r w:rsidRPr="003C3785">
        <w:rPr>
          <w:rFonts w:ascii="Times New Roman" w:hAnsi="Times New Roman" w:cs="Times New Roman"/>
          <w:i/>
          <w:sz w:val="24"/>
          <w:szCs w:val="24"/>
        </w:rPr>
        <w:t>Adventus</w:t>
      </w:r>
      <w:r>
        <w:rPr>
          <w:rFonts w:ascii="Times New Roman" w:hAnsi="Times New Roman" w:cs="Times New Roman"/>
          <w:sz w:val="24"/>
          <w:szCs w:val="24"/>
        </w:rPr>
        <w:t>.</w:t>
      </w:r>
    </w:p>
    <w:p w:rsidR="000A65B1" w:rsidRDefault="000A65B1" w:rsidP="000A65B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Comme le montre Ammien Marcellin cette cérémonie de l’Adventus est très stricte : </w:t>
      </w:r>
    </w:p>
    <w:p w:rsidR="000A65B1" w:rsidRDefault="000A65B1" w:rsidP="000A65B1">
      <w:pPr>
        <w:spacing w:line="360" w:lineRule="auto"/>
        <w:ind w:left="705"/>
        <w:jc w:val="both"/>
        <w:rPr>
          <w:rFonts w:ascii="Times New Roman" w:hAnsi="Times New Roman" w:cs="Times New Roman"/>
          <w:sz w:val="24"/>
          <w:szCs w:val="24"/>
        </w:rPr>
      </w:pPr>
      <w:r>
        <w:rPr>
          <w:rFonts w:ascii="Times New Roman" w:hAnsi="Times New Roman" w:cs="Times New Roman"/>
          <w:sz w:val="24"/>
          <w:szCs w:val="24"/>
        </w:rPr>
        <w:t xml:space="preserve">«  </w:t>
      </w:r>
      <w:r w:rsidRPr="005F2CF6">
        <w:rPr>
          <w:rFonts w:ascii="Times New Roman" w:hAnsi="Times New Roman" w:cs="Times New Roman"/>
          <w:sz w:val="24"/>
          <w:szCs w:val="24"/>
        </w:rPr>
        <w:t>Un tonnerre d'acclamations fit alors répéter le nom d'Auguste à l'écho des monts et des rivages. Constance en fut un instant troublé, sans quitter toutefois cette attitude immobile qu'il avait constamment montrée aux provinces. Se baissant, tout petit qu'il était, pour passer sous les por</w:t>
      </w:r>
      <w:r>
        <w:rPr>
          <w:rFonts w:ascii="Times New Roman" w:hAnsi="Times New Roman" w:cs="Times New Roman"/>
          <w:sz w:val="24"/>
          <w:szCs w:val="24"/>
        </w:rPr>
        <w:t>tes les plus hautes, il portait</w:t>
      </w:r>
      <w:r w:rsidRPr="005F2CF6">
        <w:rPr>
          <w:rFonts w:ascii="Times New Roman" w:hAnsi="Times New Roman" w:cs="Times New Roman"/>
          <w:sz w:val="24"/>
          <w:szCs w:val="24"/>
        </w:rPr>
        <w:t xml:space="preserve"> toujours le regard devant lui, ne tournant non plus la tête ni les yeux que si son col eût été contenu entre des éclisses. On eût dit une statue. Nul ne le vit faire un seul mouvement de corps aux cahots de son char, ni se moucher, </w:t>
      </w:r>
      <w:r>
        <w:rPr>
          <w:rFonts w:ascii="Times New Roman" w:hAnsi="Times New Roman" w:cs="Times New Roman"/>
          <w:sz w:val="24"/>
          <w:szCs w:val="24"/>
        </w:rPr>
        <w:t>ni cracher, ni remuer un doigt</w:t>
      </w:r>
      <w:r>
        <w:rPr>
          <w:rStyle w:val="Appelnotedebasdep"/>
          <w:rFonts w:ascii="Times New Roman" w:hAnsi="Times New Roman" w:cs="Times New Roman"/>
          <w:sz w:val="24"/>
          <w:szCs w:val="24"/>
        </w:rPr>
        <w:footnoteReference w:id="103"/>
      </w:r>
      <w:r>
        <w:rPr>
          <w:rFonts w:ascii="Times New Roman" w:hAnsi="Times New Roman" w:cs="Times New Roman"/>
          <w:sz w:val="24"/>
          <w:szCs w:val="24"/>
        </w:rPr>
        <w:t>.</w:t>
      </w:r>
      <w:r w:rsidRPr="002A6F1D">
        <w:rPr>
          <w:rFonts w:ascii="Times New Roman" w:hAnsi="Times New Roman" w:cs="Times New Roman"/>
          <w:sz w:val="24"/>
          <w:szCs w:val="24"/>
        </w:rPr>
        <w:t xml:space="preserve"> »</w:t>
      </w:r>
    </w:p>
    <w:p w:rsidR="000A65B1" w:rsidRDefault="000A65B1" w:rsidP="000A65B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Cette rigueur reflète bien l’iconographie, de l’Adventus, l’empereur semble figé comme le décrit Ammien Marcellin. </w:t>
      </w:r>
    </w:p>
    <w:p w:rsidR="000A65B1" w:rsidRDefault="000A65B1" w:rsidP="0094599D">
      <w:pPr>
        <w:tabs>
          <w:tab w:val="left" w:pos="1035"/>
        </w:tabs>
        <w:spacing w:line="360" w:lineRule="auto"/>
        <w:jc w:val="both"/>
        <w:rPr>
          <w:rFonts w:ascii="Times New Roman" w:hAnsi="Times New Roman" w:cs="Times New Roman"/>
          <w:sz w:val="24"/>
          <w:szCs w:val="24"/>
        </w:rPr>
      </w:pPr>
    </w:p>
    <w:p w:rsidR="008B4A91" w:rsidRDefault="008B4A91" w:rsidP="0094599D">
      <w:pPr>
        <w:tabs>
          <w:tab w:val="left" w:pos="1035"/>
        </w:tabs>
        <w:spacing w:line="360" w:lineRule="auto"/>
        <w:jc w:val="both"/>
        <w:rPr>
          <w:rFonts w:ascii="Times New Roman" w:hAnsi="Times New Roman" w:cs="Times New Roman"/>
          <w:sz w:val="24"/>
          <w:szCs w:val="24"/>
        </w:rPr>
      </w:pPr>
    </w:p>
    <w:p w:rsidR="008B4A91" w:rsidRDefault="008B4A91" w:rsidP="0094599D">
      <w:pPr>
        <w:tabs>
          <w:tab w:val="left" w:pos="1035"/>
        </w:tabs>
        <w:spacing w:line="360" w:lineRule="auto"/>
        <w:jc w:val="both"/>
        <w:rPr>
          <w:rFonts w:ascii="Times New Roman" w:hAnsi="Times New Roman" w:cs="Times New Roman"/>
          <w:sz w:val="24"/>
          <w:szCs w:val="24"/>
        </w:rPr>
      </w:pPr>
    </w:p>
    <w:p w:rsidR="008B4A91" w:rsidRDefault="008B4A91" w:rsidP="0094599D">
      <w:pPr>
        <w:tabs>
          <w:tab w:val="left" w:pos="1035"/>
        </w:tabs>
        <w:spacing w:line="360" w:lineRule="auto"/>
        <w:jc w:val="both"/>
        <w:rPr>
          <w:rFonts w:ascii="Times New Roman" w:hAnsi="Times New Roman" w:cs="Times New Roman"/>
          <w:sz w:val="24"/>
          <w:szCs w:val="24"/>
        </w:rPr>
      </w:pPr>
    </w:p>
    <w:p w:rsidR="008B4A91" w:rsidRDefault="008B4A91" w:rsidP="0094599D">
      <w:pPr>
        <w:tabs>
          <w:tab w:val="left" w:pos="1035"/>
        </w:tabs>
        <w:spacing w:line="360" w:lineRule="auto"/>
        <w:jc w:val="both"/>
        <w:rPr>
          <w:rFonts w:ascii="Times New Roman" w:hAnsi="Times New Roman" w:cs="Times New Roman"/>
          <w:sz w:val="24"/>
          <w:szCs w:val="24"/>
        </w:rPr>
      </w:pPr>
    </w:p>
    <w:p w:rsidR="009A5C07" w:rsidRPr="008B4A91" w:rsidRDefault="008B4A91" w:rsidP="00941E9C">
      <w:pPr>
        <w:tabs>
          <w:tab w:val="left" w:pos="1035"/>
        </w:tabs>
        <w:spacing w:line="360" w:lineRule="auto"/>
        <w:jc w:val="both"/>
        <w:rPr>
          <w:rFonts w:ascii="Times New Roman" w:hAnsi="Times New Roman" w:cs="Times New Roman"/>
          <w:b/>
          <w:sz w:val="24"/>
          <w:szCs w:val="24"/>
        </w:rPr>
      </w:pPr>
      <w:r w:rsidRPr="008B4A91">
        <w:rPr>
          <w:rFonts w:ascii="Times New Roman" w:hAnsi="Times New Roman" w:cs="Times New Roman"/>
          <w:b/>
          <w:sz w:val="24"/>
          <w:szCs w:val="24"/>
        </w:rPr>
        <w:lastRenderedPageBreak/>
        <w:t>2.8 L’espérance du bien public</w:t>
      </w:r>
    </w:p>
    <w:p w:rsidR="00654D43" w:rsidRDefault="00654D43" w:rsidP="00654D43">
      <w:pPr>
        <w:spacing w:line="360" w:lineRule="auto"/>
        <w:jc w:val="both"/>
        <w:rPr>
          <w:rFonts w:ascii="Times New Roman" w:hAnsi="Times New Roman" w:cs="Times New Roman"/>
          <w:sz w:val="24"/>
          <w:szCs w:val="40"/>
        </w:rPr>
      </w:pPr>
      <w:r w:rsidRPr="00654D43">
        <w:rPr>
          <w:rFonts w:ascii="Times New Roman" w:hAnsi="Times New Roman" w:cs="Times New Roman"/>
          <w:sz w:val="24"/>
          <w:szCs w:val="40"/>
        </w:rPr>
        <w:t xml:space="preserve">Constance II seul maitre de l’empire romain comme nous venons de le voir va </w:t>
      </w:r>
      <w:r w:rsidR="005000CE">
        <w:rPr>
          <w:rFonts w:ascii="Times New Roman" w:hAnsi="Times New Roman" w:cs="Times New Roman"/>
          <w:sz w:val="24"/>
          <w:szCs w:val="40"/>
        </w:rPr>
        <w:t>décider</w:t>
      </w:r>
      <w:r w:rsidRPr="00654D43">
        <w:rPr>
          <w:rFonts w:ascii="Times New Roman" w:hAnsi="Times New Roman" w:cs="Times New Roman"/>
          <w:sz w:val="24"/>
          <w:szCs w:val="40"/>
        </w:rPr>
        <w:t xml:space="preserve">  en 351 de nommer un nouveau césar pour l’aider </w:t>
      </w:r>
      <w:r w:rsidR="005000CE" w:rsidRPr="00654D43">
        <w:rPr>
          <w:rFonts w:ascii="Times New Roman" w:hAnsi="Times New Roman" w:cs="Times New Roman"/>
          <w:sz w:val="24"/>
          <w:szCs w:val="40"/>
        </w:rPr>
        <w:t>à</w:t>
      </w:r>
      <w:r w:rsidRPr="00654D43">
        <w:rPr>
          <w:rFonts w:ascii="Times New Roman" w:hAnsi="Times New Roman" w:cs="Times New Roman"/>
          <w:sz w:val="24"/>
          <w:szCs w:val="40"/>
        </w:rPr>
        <w:t xml:space="preserve"> s’occuper de la partie occidental de l’empire. Il jette son </w:t>
      </w:r>
      <w:r w:rsidR="005000CE" w:rsidRPr="00654D43">
        <w:rPr>
          <w:rFonts w:ascii="Times New Roman" w:hAnsi="Times New Roman" w:cs="Times New Roman"/>
          <w:sz w:val="24"/>
          <w:szCs w:val="40"/>
        </w:rPr>
        <w:t>dévolue</w:t>
      </w:r>
      <w:r w:rsidRPr="00654D43">
        <w:rPr>
          <w:rFonts w:ascii="Times New Roman" w:hAnsi="Times New Roman" w:cs="Times New Roman"/>
          <w:sz w:val="24"/>
          <w:szCs w:val="40"/>
        </w:rPr>
        <w:t xml:space="preserve"> sur son cousin Constance Galle</w:t>
      </w:r>
      <w:r w:rsidR="00E73DF4">
        <w:rPr>
          <w:rStyle w:val="Appelnotedebasdep"/>
          <w:rFonts w:ascii="Times New Roman" w:hAnsi="Times New Roman" w:cs="Times New Roman"/>
          <w:sz w:val="24"/>
          <w:szCs w:val="40"/>
        </w:rPr>
        <w:footnoteReference w:id="104"/>
      </w:r>
      <w:r w:rsidRPr="00654D43">
        <w:rPr>
          <w:rFonts w:ascii="Times New Roman" w:hAnsi="Times New Roman" w:cs="Times New Roman"/>
          <w:sz w:val="24"/>
          <w:szCs w:val="40"/>
        </w:rPr>
        <w:t xml:space="preserve"> un des </w:t>
      </w:r>
      <w:r w:rsidR="005000CE" w:rsidRPr="00654D43">
        <w:rPr>
          <w:rFonts w:ascii="Times New Roman" w:hAnsi="Times New Roman" w:cs="Times New Roman"/>
          <w:sz w:val="24"/>
          <w:szCs w:val="40"/>
        </w:rPr>
        <w:t>derniers membres</w:t>
      </w:r>
      <w:r w:rsidR="00E73DF4">
        <w:rPr>
          <w:rFonts w:ascii="Times New Roman" w:hAnsi="Times New Roman" w:cs="Times New Roman"/>
          <w:sz w:val="24"/>
          <w:szCs w:val="40"/>
        </w:rPr>
        <w:t xml:space="preserve"> survivant</w:t>
      </w:r>
      <w:r w:rsidRPr="00654D43">
        <w:rPr>
          <w:rFonts w:ascii="Times New Roman" w:hAnsi="Times New Roman" w:cs="Times New Roman"/>
          <w:sz w:val="24"/>
          <w:szCs w:val="40"/>
        </w:rPr>
        <w:t xml:space="preserve"> de la famille constantinien</w:t>
      </w:r>
      <w:r w:rsidR="00E73DF4">
        <w:rPr>
          <w:rFonts w:ascii="Times New Roman" w:hAnsi="Times New Roman" w:cs="Times New Roman"/>
          <w:sz w:val="24"/>
          <w:szCs w:val="40"/>
        </w:rPr>
        <w:t>ne avec son frère julien.</w:t>
      </w:r>
      <w:r w:rsidRPr="00654D43">
        <w:rPr>
          <w:rFonts w:ascii="Times New Roman" w:hAnsi="Times New Roman" w:cs="Times New Roman"/>
          <w:sz w:val="24"/>
          <w:szCs w:val="40"/>
        </w:rPr>
        <w:t xml:space="preserve"> Mais, ce dernier s'étant décrédibilisé par sa brutalité, Constance le rappelle et le fait exécuter en 354</w:t>
      </w:r>
      <w:r w:rsidR="00E73DF4">
        <w:rPr>
          <w:rStyle w:val="Appelnotedebasdep"/>
          <w:rFonts w:ascii="Times New Roman" w:hAnsi="Times New Roman" w:cs="Times New Roman"/>
          <w:sz w:val="24"/>
          <w:szCs w:val="40"/>
        </w:rPr>
        <w:footnoteReference w:id="105"/>
      </w:r>
      <w:r w:rsidRPr="00654D43">
        <w:rPr>
          <w:rFonts w:ascii="Times New Roman" w:hAnsi="Times New Roman" w:cs="Times New Roman"/>
          <w:sz w:val="24"/>
          <w:szCs w:val="40"/>
        </w:rPr>
        <w:t xml:space="preserve">. Constance envoie </w:t>
      </w:r>
      <w:r w:rsidR="005000CE" w:rsidRPr="00654D43">
        <w:rPr>
          <w:rFonts w:ascii="Times New Roman" w:hAnsi="Times New Roman" w:cs="Times New Roman"/>
          <w:sz w:val="24"/>
          <w:szCs w:val="40"/>
        </w:rPr>
        <w:t>alors</w:t>
      </w:r>
      <w:r w:rsidRPr="00654D43">
        <w:rPr>
          <w:rFonts w:ascii="Times New Roman" w:hAnsi="Times New Roman" w:cs="Times New Roman"/>
          <w:sz w:val="24"/>
          <w:szCs w:val="40"/>
        </w:rPr>
        <w:t xml:space="preserve"> son dernier parent encore en vie, le jeune frère de de Constance Galle, Julien, servir comme César en Gaule en 355</w:t>
      </w:r>
      <w:r w:rsidR="00E73DF4">
        <w:rPr>
          <w:rStyle w:val="Appelnotedebasdep"/>
          <w:rFonts w:ascii="Times New Roman" w:hAnsi="Times New Roman" w:cs="Times New Roman"/>
          <w:sz w:val="24"/>
          <w:szCs w:val="40"/>
        </w:rPr>
        <w:footnoteReference w:id="106"/>
      </w:r>
      <w:r w:rsidRPr="00654D43">
        <w:rPr>
          <w:rFonts w:ascii="Times New Roman" w:hAnsi="Times New Roman" w:cs="Times New Roman"/>
          <w:sz w:val="24"/>
          <w:szCs w:val="40"/>
        </w:rPr>
        <w:t xml:space="preserve">.  Julien sera associé </w:t>
      </w:r>
      <w:r w:rsidR="00D12602">
        <w:rPr>
          <w:rFonts w:ascii="Times New Roman" w:hAnsi="Times New Roman" w:cs="Times New Roman"/>
          <w:sz w:val="24"/>
          <w:szCs w:val="40"/>
        </w:rPr>
        <w:t>aux</w:t>
      </w:r>
      <w:r w:rsidR="00D12602" w:rsidRPr="00654D43">
        <w:rPr>
          <w:rFonts w:ascii="Times New Roman" w:hAnsi="Times New Roman" w:cs="Times New Roman"/>
          <w:sz w:val="24"/>
          <w:szCs w:val="40"/>
        </w:rPr>
        <w:t xml:space="preserve"> frappes monétaires</w:t>
      </w:r>
      <w:r w:rsidRPr="00654D43">
        <w:rPr>
          <w:rFonts w:ascii="Times New Roman" w:hAnsi="Times New Roman" w:cs="Times New Roman"/>
          <w:sz w:val="24"/>
          <w:szCs w:val="40"/>
        </w:rPr>
        <w:t xml:space="preserve"> pour l’un des derniers </w:t>
      </w:r>
      <w:r w:rsidR="005000CE" w:rsidRPr="00654D43">
        <w:rPr>
          <w:rFonts w:ascii="Times New Roman" w:hAnsi="Times New Roman" w:cs="Times New Roman"/>
          <w:sz w:val="24"/>
          <w:szCs w:val="40"/>
        </w:rPr>
        <w:t>thèmes</w:t>
      </w:r>
      <w:r w:rsidRPr="00654D43">
        <w:rPr>
          <w:rFonts w:ascii="Times New Roman" w:hAnsi="Times New Roman" w:cs="Times New Roman"/>
          <w:sz w:val="24"/>
          <w:szCs w:val="40"/>
        </w:rPr>
        <w:t xml:space="preserve"> du </w:t>
      </w:r>
      <w:r w:rsidR="005000CE" w:rsidRPr="00654D43">
        <w:rPr>
          <w:rFonts w:ascii="Times New Roman" w:hAnsi="Times New Roman" w:cs="Times New Roman"/>
          <w:sz w:val="24"/>
          <w:szCs w:val="40"/>
        </w:rPr>
        <w:t>monnayage</w:t>
      </w:r>
      <w:r w:rsidRPr="00654D43">
        <w:rPr>
          <w:rFonts w:ascii="Times New Roman" w:hAnsi="Times New Roman" w:cs="Times New Roman"/>
          <w:sz w:val="24"/>
          <w:szCs w:val="40"/>
        </w:rPr>
        <w:t xml:space="preserve"> de Constance II </w:t>
      </w:r>
      <w:r w:rsidRPr="00D12602">
        <w:rPr>
          <w:rFonts w:ascii="Times New Roman" w:hAnsi="Times New Roman" w:cs="Times New Roman"/>
          <w:i/>
          <w:sz w:val="24"/>
          <w:szCs w:val="40"/>
        </w:rPr>
        <w:t>Spes Reipublicæ</w:t>
      </w:r>
      <w:r w:rsidRPr="00654D43">
        <w:rPr>
          <w:rFonts w:ascii="Times New Roman" w:hAnsi="Times New Roman" w:cs="Times New Roman"/>
          <w:sz w:val="24"/>
          <w:szCs w:val="40"/>
        </w:rPr>
        <w:t xml:space="preserve"> pour l’espérance du bien public.  L’empereur y est alors </w:t>
      </w:r>
      <w:r w:rsidR="00D12602" w:rsidRPr="00654D43">
        <w:rPr>
          <w:rFonts w:ascii="Times New Roman" w:hAnsi="Times New Roman" w:cs="Times New Roman"/>
          <w:sz w:val="24"/>
          <w:szCs w:val="40"/>
        </w:rPr>
        <w:t>représenté</w:t>
      </w:r>
      <w:r w:rsidRPr="00654D43">
        <w:rPr>
          <w:rFonts w:ascii="Times New Roman" w:hAnsi="Times New Roman" w:cs="Times New Roman"/>
          <w:sz w:val="24"/>
          <w:szCs w:val="40"/>
        </w:rPr>
        <w:t xml:space="preserve"> debout à gauche, tenant un globe de la main droite et une </w:t>
      </w:r>
      <w:r w:rsidRPr="00D12602">
        <w:rPr>
          <w:rFonts w:ascii="Times New Roman" w:hAnsi="Times New Roman" w:cs="Times New Roman"/>
          <w:i/>
          <w:sz w:val="24"/>
          <w:szCs w:val="40"/>
        </w:rPr>
        <w:t xml:space="preserve">haste </w:t>
      </w:r>
      <w:r w:rsidRPr="00654D43">
        <w:rPr>
          <w:rFonts w:ascii="Times New Roman" w:hAnsi="Times New Roman" w:cs="Times New Roman"/>
          <w:sz w:val="24"/>
          <w:szCs w:val="40"/>
        </w:rPr>
        <w:t xml:space="preserve">de la gauche. Ce dernier revers à l’encontre du </w:t>
      </w:r>
      <w:r w:rsidR="00D12602" w:rsidRPr="00654D43">
        <w:rPr>
          <w:rFonts w:ascii="Times New Roman" w:hAnsi="Times New Roman" w:cs="Times New Roman"/>
          <w:sz w:val="24"/>
          <w:szCs w:val="40"/>
        </w:rPr>
        <w:t>monnayage</w:t>
      </w:r>
      <w:r w:rsidRPr="00654D43">
        <w:rPr>
          <w:rFonts w:ascii="Times New Roman" w:hAnsi="Times New Roman" w:cs="Times New Roman"/>
          <w:sz w:val="24"/>
          <w:szCs w:val="40"/>
        </w:rPr>
        <w:t xml:space="preserve"> de Constance II est un classique des </w:t>
      </w:r>
      <w:r w:rsidR="00D12602" w:rsidRPr="00654D43">
        <w:rPr>
          <w:rFonts w:ascii="Times New Roman" w:hAnsi="Times New Roman" w:cs="Times New Roman"/>
          <w:sz w:val="24"/>
          <w:szCs w:val="40"/>
        </w:rPr>
        <w:t>monnaies</w:t>
      </w:r>
      <w:r w:rsidRPr="00654D43">
        <w:rPr>
          <w:rFonts w:ascii="Times New Roman" w:hAnsi="Times New Roman" w:cs="Times New Roman"/>
          <w:sz w:val="24"/>
          <w:szCs w:val="40"/>
        </w:rPr>
        <w:t xml:space="preserve"> de l’empire romain.  </w:t>
      </w:r>
    </w:p>
    <w:p w:rsidR="00654D43" w:rsidRDefault="00654D43" w:rsidP="00654D43">
      <w:pPr>
        <w:keepNext/>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360" w:lineRule="auto"/>
        <w:jc w:val="center"/>
      </w:pPr>
      <w:r w:rsidRPr="00D93F57">
        <w:rPr>
          <w:rFonts w:ascii="Times New Roman" w:eastAsia="Times New Roman" w:hAnsi="Times New Roman" w:cs="Times New Roman"/>
          <w:b/>
          <w:noProof/>
          <w:kern w:val="28"/>
          <w:sz w:val="28"/>
          <w:szCs w:val="24"/>
          <w:lang w:eastAsia="fr-FR"/>
        </w:rPr>
        <w:drawing>
          <wp:inline distT="0" distB="0" distL="0" distR="0" wp14:anchorId="520AFB0E" wp14:editId="0A4E3BB4">
            <wp:extent cx="2114550" cy="1543050"/>
            <wp:effectExtent l="0" t="0" r="0" b="0"/>
            <wp:docPr id="291" name="Image 291" descr="Description : Description : 317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Description : Description : 3173C"/>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14550" cy="1543050"/>
                    </a:xfrm>
                    <a:prstGeom prst="rect">
                      <a:avLst/>
                    </a:prstGeom>
                    <a:noFill/>
                    <a:ln>
                      <a:noFill/>
                    </a:ln>
                  </pic:spPr>
                </pic:pic>
              </a:graphicData>
            </a:graphic>
          </wp:inline>
        </w:drawing>
      </w:r>
    </w:p>
    <w:p w:rsidR="00654D43" w:rsidRPr="00654D43" w:rsidRDefault="00654D43" w:rsidP="00654D43">
      <w:pPr>
        <w:pStyle w:val="Lgende"/>
        <w:pBdr>
          <w:top w:val="single" w:sz="4" w:space="1" w:color="auto"/>
          <w:left w:val="single" w:sz="4" w:space="4" w:color="auto"/>
          <w:bottom w:val="single" w:sz="4" w:space="1" w:color="auto"/>
          <w:right w:val="single" w:sz="4" w:space="4" w:color="auto"/>
        </w:pBdr>
        <w:jc w:val="center"/>
        <w:rPr>
          <w:rFonts w:ascii="Times New Roman" w:eastAsia="Times New Roman" w:hAnsi="Times New Roman" w:cs="Times New Roman"/>
          <w:kern w:val="28"/>
          <w:sz w:val="24"/>
          <w:szCs w:val="24"/>
          <w:lang w:eastAsia="fr-FR"/>
        </w:rPr>
      </w:pPr>
      <w:r>
        <w:t xml:space="preserve">Figure </w:t>
      </w:r>
      <w:r w:rsidR="000216CB">
        <w:t>54</w:t>
      </w:r>
      <w:r>
        <w:t xml:space="preserve"> </w:t>
      </w:r>
      <w:r w:rsidRPr="00275DBD">
        <w:t>MP ER n° 3173-1</w:t>
      </w:r>
    </w:p>
    <w:p w:rsidR="00654D43" w:rsidRPr="00654D43" w:rsidRDefault="00654D43" w:rsidP="00654D43">
      <w:pPr>
        <w:spacing w:line="360" w:lineRule="auto"/>
        <w:jc w:val="both"/>
        <w:rPr>
          <w:rFonts w:ascii="Times New Roman" w:hAnsi="Times New Roman" w:cs="Times New Roman"/>
          <w:sz w:val="24"/>
          <w:szCs w:val="40"/>
        </w:rPr>
      </w:pPr>
      <w:r w:rsidRPr="00654D43">
        <w:rPr>
          <w:rFonts w:ascii="Times New Roman" w:hAnsi="Times New Roman" w:cs="Times New Roman"/>
          <w:sz w:val="24"/>
          <w:szCs w:val="40"/>
        </w:rPr>
        <w:t xml:space="preserve">C'est depuis la Mésopotamie, ou toujours en guerre contre les perses que Constance apprend, en 360, que son César, après avoir libéré les Gaules, a usurpé le titre d'Auguste. Constance refuse de reconnaître l'usurpation mais, malade, doit interrompre sa marche militaire à Mopsucrène en Cilicie où il s'éteint le 3 novembre 361. Avant de mourir, pour garder l’unité de l’empire il désigne Julien, son rival d'hier comme son successeur. Julien va alors </w:t>
      </w:r>
      <w:r w:rsidR="005000CE" w:rsidRPr="00654D43">
        <w:rPr>
          <w:rFonts w:ascii="Times New Roman" w:hAnsi="Times New Roman" w:cs="Times New Roman"/>
          <w:sz w:val="24"/>
          <w:szCs w:val="40"/>
        </w:rPr>
        <w:t>bouleverser</w:t>
      </w:r>
      <w:r w:rsidRPr="00654D43">
        <w:rPr>
          <w:rFonts w:ascii="Times New Roman" w:hAnsi="Times New Roman" w:cs="Times New Roman"/>
          <w:sz w:val="24"/>
          <w:szCs w:val="40"/>
        </w:rPr>
        <w:t xml:space="preserve"> l’ensemble du </w:t>
      </w:r>
      <w:r w:rsidR="005000CE" w:rsidRPr="00654D43">
        <w:rPr>
          <w:rFonts w:ascii="Times New Roman" w:hAnsi="Times New Roman" w:cs="Times New Roman"/>
          <w:sz w:val="24"/>
          <w:szCs w:val="40"/>
        </w:rPr>
        <w:t>monnayage</w:t>
      </w:r>
      <w:r w:rsidR="005000CE">
        <w:rPr>
          <w:rFonts w:ascii="Times New Roman" w:hAnsi="Times New Roman" w:cs="Times New Roman"/>
          <w:sz w:val="24"/>
          <w:szCs w:val="40"/>
        </w:rPr>
        <w:t xml:space="preserve"> en place, païen </w:t>
      </w:r>
      <w:r w:rsidRPr="00654D43">
        <w:rPr>
          <w:rFonts w:ascii="Times New Roman" w:hAnsi="Times New Roman" w:cs="Times New Roman"/>
          <w:sz w:val="24"/>
          <w:szCs w:val="40"/>
        </w:rPr>
        <w:t xml:space="preserve">convaincu il va par exemple </w:t>
      </w:r>
      <w:r w:rsidR="005000CE" w:rsidRPr="00654D43">
        <w:rPr>
          <w:rFonts w:ascii="Times New Roman" w:hAnsi="Times New Roman" w:cs="Times New Roman"/>
          <w:sz w:val="24"/>
          <w:szCs w:val="40"/>
        </w:rPr>
        <w:t>émettre</w:t>
      </w:r>
      <w:r w:rsidR="005000CE">
        <w:rPr>
          <w:rFonts w:ascii="Times New Roman" w:hAnsi="Times New Roman" w:cs="Times New Roman"/>
          <w:sz w:val="24"/>
          <w:szCs w:val="40"/>
        </w:rPr>
        <w:t xml:space="preserve"> des monnaie a l’image du taureau d’Apis. </w:t>
      </w:r>
      <w:r w:rsidR="005000CE" w:rsidRPr="005000CE">
        <w:rPr>
          <w:rFonts w:ascii="Times New Roman" w:hAnsi="Times New Roman" w:cs="Times New Roman"/>
          <w:sz w:val="24"/>
          <w:szCs w:val="40"/>
        </w:rPr>
        <w:t xml:space="preserve">Le règne </w:t>
      </w:r>
      <w:r w:rsidR="005000CE" w:rsidRPr="005000CE">
        <w:rPr>
          <w:rFonts w:ascii="Times New Roman" w:hAnsi="Times New Roman" w:cs="Times New Roman"/>
          <w:sz w:val="24"/>
          <w:szCs w:val="40"/>
        </w:rPr>
        <w:lastRenderedPageBreak/>
        <w:t xml:space="preserve">de Julien II est la dernière </w:t>
      </w:r>
      <w:r w:rsidR="005000CE">
        <w:rPr>
          <w:rFonts w:ascii="Times New Roman" w:hAnsi="Times New Roman" w:cs="Times New Roman"/>
          <w:sz w:val="24"/>
          <w:szCs w:val="40"/>
        </w:rPr>
        <w:t xml:space="preserve">parenthèse païenne </w:t>
      </w:r>
      <w:r w:rsidR="005000CE" w:rsidRPr="005000CE">
        <w:rPr>
          <w:rFonts w:ascii="Times New Roman" w:hAnsi="Times New Roman" w:cs="Times New Roman"/>
          <w:sz w:val="24"/>
          <w:szCs w:val="40"/>
        </w:rPr>
        <w:t>de l'Empire romain avant sa christianisation définitive sous le règne de Théodose I à la fin du IVe siècle.</w:t>
      </w:r>
    </w:p>
    <w:p w:rsidR="00654D43" w:rsidRDefault="00654D43" w:rsidP="00654D43">
      <w:pPr>
        <w:pStyle w:val="NormalWeb"/>
        <w:keepNext/>
        <w:pBdr>
          <w:top w:val="single" w:sz="4" w:space="1" w:color="auto"/>
          <w:left w:val="single" w:sz="4" w:space="4" w:color="auto"/>
          <w:bottom w:val="single" w:sz="4" w:space="1" w:color="auto"/>
          <w:right w:val="single" w:sz="4" w:space="4" w:color="auto"/>
        </w:pBdr>
        <w:spacing w:line="360" w:lineRule="auto"/>
        <w:jc w:val="center"/>
      </w:pPr>
      <w:r>
        <w:rPr>
          <w:noProof/>
        </w:rPr>
        <w:drawing>
          <wp:inline distT="0" distB="0" distL="0" distR="0" wp14:anchorId="76552647" wp14:editId="3BAA7358">
            <wp:extent cx="2116981" cy="2038350"/>
            <wp:effectExtent l="0" t="0" r="0" b="0"/>
            <wp:docPr id="292" name="Image 292" descr="C:\Users\Lulu\Desktop\P02_00805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P02_00805157.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16981" cy="2038350"/>
                    </a:xfrm>
                    <a:prstGeom prst="rect">
                      <a:avLst/>
                    </a:prstGeom>
                    <a:noFill/>
                    <a:ln>
                      <a:noFill/>
                    </a:ln>
                  </pic:spPr>
                </pic:pic>
              </a:graphicData>
            </a:graphic>
          </wp:inline>
        </w:drawing>
      </w:r>
    </w:p>
    <w:p w:rsidR="00654D43" w:rsidRDefault="00654D43" w:rsidP="00654D43">
      <w:pPr>
        <w:pStyle w:val="Lgende"/>
        <w:pBdr>
          <w:top w:val="single" w:sz="4" w:space="1" w:color="auto"/>
          <w:left w:val="single" w:sz="4" w:space="4" w:color="auto"/>
          <w:bottom w:val="single" w:sz="4" w:space="1" w:color="auto"/>
          <w:right w:val="single" w:sz="4" w:space="4" w:color="auto"/>
        </w:pBdr>
        <w:jc w:val="center"/>
      </w:pPr>
      <w:r>
        <w:t xml:space="preserve">Figure </w:t>
      </w:r>
      <w:r w:rsidR="000216CB">
        <w:t>5</w:t>
      </w:r>
      <w:r w:rsidR="002538CF">
        <w:t>5</w:t>
      </w:r>
      <w:r>
        <w:t xml:space="preserve"> Revers au </w:t>
      </w:r>
      <w:r w:rsidRPr="004E7A06">
        <w:t>taureau</w:t>
      </w:r>
      <w:r>
        <w:t xml:space="preserve"> d'Apis</w:t>
      </w:r>
    </w:p>
    <w:p w:rsidR="00654D43" w:rsidRDefault="00654D43" w:rsidP="00654D43">
      <w:pPr>
        <w:spacing w:line="360" w:lineRule="auto"/>
        <w:jc w:val="both"/>
        <w:rPr>
          <w:rFonts w:ascii="Times New Roman" w:hAnsi="Times New Roman" w:cs="Times New Roman"/>
          <w:sz w:val="24"/>
          <w:szCs w:val="40"/>
        </w:rPr>
      </w:pPr>
    </w:p>
    <w:p w:rsidR="009A5C07" w:rsidRPr="009A5C07" w:rsidRDefault="009A5C07" w:rsidP="00654D43">
      <w:pPr>
        <w:jc w:val="both"/>
        <w:rPr>
          <w:rFonts w:ascii="Times New Roman" w:hAnsi="Times New Roman" w:cs="Times New Roman"/>
          <w:sz w:val="24"/>
          <w:szCs w:val="40"/>
        </w:rPr>
      </w:pPr>
    </w:p>
    <w:p w:rsidR="00334F2E" w:rsidRDefault="00334F2E" w:rsidP="00334F2E">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p>
    <w:p w:rsidR="008B4A91" w:rsidRDefault="008B4A91" w:rsidP="00334F2E">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p>
    <w:p w:rsidR="008B4A91" w:rsidRDefault="008B4A91" w:rsidP="00334F2E">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p>
    <w:p w:rsidR="008B4A91" w:rsidRDefault="008B4A91" w:rsidP="00334F2E">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p>
    <w:p w:rsidR="008B4A91" w:rsidRDefault="008B4A91" w:rsidP="00334F2E">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p>
    <w:p w:rsidR="008B4A91" w:rsidRDefault="008B4A91" w:rsidP="00334F2E">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p>
    <w:p w:rsidR="008B4A91" w:rsidRDefault="008B4A91" w:rsidP="00334F2E">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p>
    <w:p w:rsidR="008B4A91" w:rsidRDefault="008B4A91" w:rsidP="00334F2E">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p>
    <w:p w:rsidR="008B4A91" w:rsidRDefault="008B4A91" w:rsidP="00334F2E">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p>
    <w:p w:rsidR="00334F2E" w:rsidRDefault="00334F2E" w:rsidP="00334F2E">
      <w:pPr>
        <w:spacing w:before="100" w:beforeAutospacing="1" w:after="100" w:afterAutospacing="1" w:line="360" w:lineRule="auto"/>
        <w:ind w:firstLine="708"/>
        <w:jc w:val="center"/>
        <w:rPr>
          <w:rFonts w:ascii="Times New Roman" w:eastAsia="Times New Roman" w:hAnsi="Times New Roman" w:cs="Times New Roman"/>
          <w:color w:val="000000" w:themeColor="text1"/>
          <w:sz w:val="28"/>
          <w:szCs w:val="24"/>
          <w:lang w:eastAsia="fr-FR"/>
        </w:rPr>
      </w:pPr>
      <w:r>
        <w:rPr>
          <w:rFonts w:ascii="Times New Roman" w:eastAsia="Times New Roman" w:hAnsi="Times New Roman" w:cs="Times New Roman"/>
          <w:color w:val="000000" w:themeColor="text1"/>
          <w:sz w:val="28"/>
          <w:szCs w:val="24"/>
          <w:lang w:eastAsia="fr-FR"/>
        </w:rPr>
        <w:lastRenderedPageBreak/>
        <w:t>CONCLUSION</w:t>
      </w:r>
    </w:p>
    <w:p w:rsidR="00334F2E" w:rsidRDefault="00334F2E" w:rsidP="00334F2E">
      <w:pPr>
        <w:spacing w:before="100" w:beforeAutospacing="1" w:after="100" w:afterAutospacing="1" w:line="360" w:lineRule="auto"/>
        <w:ind w:firstLine="708"/>
        <w:jc w:val="both"/>
        <w:rPr>
          <w:rFonts w:ascii="Times New Roman" w:eastAsia="Times New Roman" w:hAnsi="Times New Roman" w:cs="Times New Roman"/>
          <w:color w:val="000000" w:themeColor="text1"/>
          <w:sz w:val="24"/>
          <w:szCs w:val="24"/>
          <w:lang w:eastAsia="fr-FR"/>
        </w:rPr>
      </w:pPr>
    </w:p>
    <w:p w:rsidR="00334F2E" w:rsidRDefault="00334F2E" w:rsidP="00334F2E">
      <w:pPr>
        <w:spacing w:before="100" w:beforeAutospacing="1" w:after="100" w:afterAutospacing="1" w:line="360" w:lineRule="auto"/>
        <w:ind w:firstLine="708"/>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Au travers de ce mémoire, nous avons pu voir l’ensemble des monnaies de Constance I</w:t>
      </w:r>
      <w:r>
        <w:rPr>
          <w:rFonts w:ascii="Times New Roman" w:eastAsia="Times New Roman" w:hAnsi="Times New Roman" w:cs="Times New Roman"/>
          <w:color w:val="FF0000"/>
          <w:sz w:val="24"/>
          <w:szCs w:val="24"/>
          <w:lang w:eastAsia="fr-FR"/>
        </w:rPr>
        <w:t xml:space="preserve">I de la collection du musée des monnaies et des médailles Joseph Puig </w:t>
      </w:r>
      <w:r>
        <w:rPr>
          <w:rFonts w:ascii="Times New Roman" w:eastAsia="Times New Roman" w:hAnsi="Times New Roman" w:cs="Times New Roman"/>
          <w:color w:val="000000" w:themeColor="text1"/>
          <w:sz w:val="24"/>
          <w:szCs w:val="24"/>
          <w:lang w:eastAsia="fr-FR"/>
        </w:rPr>
        <w:t xml:space="preserve">Ce monnayage de 92 monnaies de différents métaux, or, argent et bronze s’est révélé en de nombreux points intéressant. </w:t>
      </w:r>
      <w:r>
        <w:rPr>
          <w:rFonts w:ascii="Times New Roman" w:eastAsia="Times New Roman" w:hAnsi="Times New Roman" w:cs="Times New Roman"/>
          <w:color w:val="000000" w:themeColor="text1"/>
          <w:sz w:val="24"/>
          <w:szCs w:val="24"/>
          <w:highlight w:val="yellow"/>
          <w:lang w:eastAsia="fr-FR"/>
        </w:rPr>
        <w:t>En effet la collection comporte beaucoup de monnaies variées qui ont permis de montrer la prédominance des thèmes militaires dans ce monnayage, aussi bien à l’avers avec des bustes cuirassés, casqués armés de lances et de boucliers qu’au droit avec tout enchainement de revers à la gloire de l’armée. De même l’iconographie suit cette logique avec des portes de camps où de nombreuses scènes de guerre, soldat terrassant un cavalier, ou faisant des prisonniers… l’étude aprofondie de l’avers des monnaies aura permis de mettre en évidence un style constantinien relatif à la coiffure complexe incorporant de petite mèche sur le coup et l’absence de barbe dans le quel constance II s’integre totalement au près de ses deux frères Constantin II et Constant à l’opposé de son successeur Julien II réintégrant la barbe des philosophes.</w:t>
      </w:r>
    </w:p>
    <w:p w:rsidR="00334F2E" w:rsidRDefault="00334F2E" w:rsidP="00334F2E">
      <w:pPr>
        <w:spacing w:before="100" w:beforeAutospacing="1" w:after="100" w:afterAutospacing="1" w:line="360" w:lineRule="auto"/>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highlight w:val="yellow"/>
          <w:lang w:eastAsia="fr-FR"/>
        </w:rPr>
        <w:t xml:space="preserve">Mais il est également apparu quelques limites comme la traçabilité impossible des monnaies qui ne permettent pas de lier l’archéologie dans ma recherche. Aussi même si la collection est assez </w:t>
      </w:r>
      <w:r>
        <w:rPr>
          <w:rFonts w:ascii="Times New Roman" w:eastAsia="Times New Roman" w:hAnsi="Times New Roman" w:cs="Times New Roman"/>
          <w:sz w:val="24"/>
          <w:szCs w:val="24"/>
          <w:highlight w:val="yellow"/>
          <w:lang w:eastAsia="fr-FR"/>
        </w:rPr>
        <w:t>diversifiée</w:t>
      </w:r>
      <w:r>
        <w:rPr>
          <w:rFonts w:ascii="Times New Roman" w:eastAsia="Times New Roman" w:hAnsi="Times New Roman" w:cs="Times New Roman"/>
          <w:color w:val="000000" w:themeColor="text1"/>
          <w:sz w:val="24"/>
          <w:szCs w:val="24"/>
          <w:highlight w:val="yellow"/>
          <w:lang w:eastAsia="fr-FR"/>
        </w:rPr>
        <w:t>, la lecture de catalogues montre qu’il existe d’autres monnaies différentes que le musée ne possède pas bien que cela reste minime dans la globalité des monnaies communes, il est tout de même à noter l’absence du revers au phénix radié pour le 1100</w:t>
      </w:r>
      <w:r>
        <w:rPr>
          <w:rFonts w:ascii="Times New Roman" w:eastAsia="Times New Roman" w:hAnsi="Times New Roman" w:cs="Times New Roman"/>
          <w:color w:val="000000" w:themeColor="text1"/>
          <w:sz w:val="24"/>
          <w:szCs w:val="24"/>
          <w:highlight w:val="yellow"/>
          <w:vertAlign w:val="superscript"/>
          <w:lang w:eastAsia="fr-FR"/>
        </w:rPr>
        <w:t>e</w:t>
      </w:r>
      <w:r>
        <w:rPr>
          <w:rFonts w:ascii="Times New Roman" w:eastAsia="Times New Roman" w:hAnsi="Times New Roman" w:cs="Times New Roman"/>
          <w:color w:val="000000" w:themeColor="text1"/>
          <w:sz w:val="24"/>
          <w:szCs w:val="24"/>
          <w:highlight w:val="yellow"/>
          <w:lang w:eastAsia="fr-FR"/>
        </w:rPr>
        <w:t xml:space="preserve"> anniversaire de la cration de rome, seul revers relativement commun absent du catalogue. </w:t>
      </w:r>
      <w:r>
        <w:rPr>
          <w:rFonts w:ascii="Times New Roman" w:eastAsia="Times New Roman" w:hAnsi="Times New Roman" w:cs="Times New Roman"/>
          <w:color w:val="000000" w:themeColor="text1"/>
          <w:sz w:val="24"/>
          <w:szCs w:val="24"/>
          <w:lang w:eastAsia="fr-FR"/>
        </w:rPr>
        <w:t xml:space="preserve">Dans un soucis d’un travail complet </w:t>
      </w:r>
    </w:p>
    <w:p w:rsidR="00334F2E" w:rsidRDefault="00334F2E" w:rsidP="00334F2E">
      <w:pPr>
        <w:spacing w:before="100" w:beforeAutospacing="1" w:after="100" w:afterAutospacing="1" w:line="360" w:lineRule="auto"/>
        <w:ind w:firstLine="708"/>
        <w:jc w:val="both"/>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Mon travail de recherche aura permis l’établissement d’un catalogue regroupant l’ensemble des monnaies de Constance II du musée Puig, corrigeant quelques petites erreurs de classement au passage comme les quelques monnaies de Constance Galle maladroitement rangées avec celle de notre empereur.</w:t>
      </w:r>
    </w:p>
    <w:p w:rsidR="00334F2E" w:rsidRDefault="00334F2E" w:rsidP="00334F2E">
      <w:pPr>
        <w:rPr>
          <w:rFonts w:ascii="Times New Roman" w:eastAsia="Times New Roman" w:hAnsi="Times New Roman" w:cs="Times New Roman"/>
          <w:color w:val="000000" w:themeColor="text1"/>
          <w:sz w:val="24"/>
          <w:szCs w:val="24"/>
          <w:lang w:eastAsia="fr-FR"/>
        </w:rPr>
      </w:pPr>
      <w:r>
        <w:rPr>
          <w:rFonts w:ascii="Times New Roman" w:eastAsia="Times New Roman" w:hAnsi="Times New Roman" w:cs="Times New Roman"/>
          <w:color w:val="000000" w:themeColor="text1"/>
          <w:sz w:val="24"/>
          <w:szCs w:val="24"/>
          <w:lang w:eastAsia="fr-FR"/>
        </w:rPr>
        <w:t xml:space="preserve">Après l’établissement du catalogue l’on peut s’apercevoir que l’iconographie chrétienne est importante sur le monnayage de Constance II, on peut notamment voir à plusieurs reprises les symboles de la croix et du chrisme sur les étendards, le labarum chrismé </w:t>
      </w:r>
      <w:r>
        <w:rPr>
          <w:rFonts w:ascii="Times New Roman" w:eastAsia="Times New Roman" w:hAnsi="Times New Roman" w:cs="Times New Roman"/>
          <w:color w:val="000000" w:themeColor="text1"/>
          <w:sz w:val="24"/>
          <w:szCs w:val="24"/>
          <w:lang w:eastAsia="fr-FR"/>
        </w:rPr>
        <w:lastRenderedPageBreak/>
        <w:t>brandi par l’empereur… De même que quelques symboles païens subsistent tel le Phénix radié ou même Victoria, la Victoire. Enfin il serait interessant dans le cadre d’un futur trail de recherche de completer le catalogue avac l’ensemble du moneyage Constantinien present au musée puig pour établir les relation iconographique. Et les comparer avec les differents usurpateurs tel Maxence et vetranion de même avec Julien II derneir representant de la dynastie constantinienne et ultime empereur paien de l’empire romain.</w:t>
      </w:r>
    </w:p>
    <w:p w:rsidR="006A490C" w:rsidRDefault="006A490C" w:rsidP="006A490C"/>
    <w:p w:rsidR="007B5662" w:rsidRDefault="007B5662" w:rsidP="009A5C07">
      <w:pPr>
        <w:tabs>
          <w:tab w:val="left" w:pos="6975"/>
        </w:tabs>
        <w:rPr>
          <w:rFonts w:ascii="Times New Roman" w:hAnsi="Times New Roman" w:cs="Times New Roman"/>
          <w:sz w:val="24"/>
          <w:szCs w:val="40"/>
        </w:rPr>
      </w:pPr>
    </w:p>
    <w:p w:rsidR="009A5C07" w:rsidRDefault="009A5C07" w:rsidP="006A490C">
      <w:pPr>
        <w:rPr>
          <w:sz w:val="200"/>
        </w:rPr>
      </w:pPr>
    </w:p>
    <w:p w:rsidR="008B4A91" w:rsidRDefault="008B4A91" w:rsidP="006A490C">
      <w:pPr>
        <w:rPr>
          <w:sz w:val="200"/>
        </w:rPr>
      </w:pPr>
    </w:p>
    <w:p w:rsidR="00334F2E" w:rsidRPr="00944230" w:rsidRDefault="00334F2E" w:rsidP="00334F2E">
      <w:pPr>
        <w:widowControl w:val="0"/>
        <w:autoSpaceDE w:val="0"/>
        <w:autoSpaceDN w:val="0"/>
        <w:adjustRightInd w:val="0"/>
        <w:spacing w:after="0" w:line="360" w:lineRule="auto"/>
        <w:jc w:val="center"/>
        <w:rPr>
          <w:rFonts w:ascii="Times New Roman" w:hAnsi="Times New Roman" w:cs="Times New Roman"/>
          <w:sz w:val="24"/>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B10F0B" w:rsidRDefault="00B10F0B" w:rsidP="00B10F0B">
      <w:pPr>
        <w:rPr>
          <w:sz w:val="200"/>
        </w:rPr>
      </w:pPr>
      <w:bookmarkStart w:id="0" w:name="_GoBack"/>
      <w:bookmarkEnd w:id="0"/>
    </w:p>
    <w:p w:rsidR="00B10F0B" w:rsidRDefault="00B10F0B" w:rsidP="00B10F0B">
      <w:pPr>
        <w:jc w:val="center"/>
        <w:rPr>
          <w:rFonts w:ascii="Rockwell" w:hAnsi="Rockwell"/>
          <w:sz w:val="200"/>
        </w:rPr>
      </w:pPr>
      <w:r w:rsidRPr="00EF08E4">
        <w:rPr>
          <w:rFonts w:ascii="Rockwell" w:hAnsi="Rockwell"/>
          <w:sz w:val="200"/>
        </w:rPr>
        <w:t>Annexe</w:t>
      </w:r>
      <w:r>
        <w:rPr>
          <w:rFonts w:ascii="Rockwell" w:hAnsi="Rockwell"/>
          <w:sz w:val="200"/>
        </w:rPr>
        <w:t>s</w:t>
      </w:r>
    </w:p>
    <w:p w:rsidR="00B10F0B" w:rsidRDefault="00B10F0B" w:rsidP="00B10F0B">
      <w:pPr>
        <w:jc w:val="center"/>
        <w:rPr>
          <w:rFonts w:ascii="Rockwell" w:hAnsi="Rockwell"/>
          <w:sz w:val="200"/>
        </w:rPr>
      </w:pPr>
    </w:p>
    <w:p w:rsidR="00B10F0B" w:rsidRDefault="00B10F0B" w:rsidP="00B10F0B">
      <w:pPr>
        <w:jc w:val="center"/>
        <w:rPr>
          <w:rFonts w:ascii="Rockwell" w:hAnsi="Rockwell"/>
          <w:sz w:val="200"/>
        </w:rPr>
      </w:pPr>
    </w:p>
    <w:p w:rsidR="00B10F0B" w:rsidRDefault="00B10F0B" w:rsidP="00B10F0B">
      <w:pPr>
        <w:jc w:val="center"/>
        <w:rPr>
          <w:rFonts w:ascii="Rockwell" w:hAnsi="Rockwell"/>
          <w:sz w:val="24"/>
          <w:szCs w:val="24"/>
        </w:rPr>
      </w:pPr>
    </w:p>
    <w:p w:rsidR="00B10F0B" w:rsidRPr="00E92B69" w:rsidRDefault="00B10F0B" w:rsidP="00B10F0B">
      <w:pPr>
        <w:rPr>
          <w:rFonts w:ascii="Times New Roman" w:eastAsia="Times New Roman" w:hAnsi="Times New Roman" w:cs="Times New Roman"/>
          <w:bCs/>
          <w:kern w:val="28"/>
          <w:sz w:val="24"/>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1</w:t>
      </w:r>
      <w:r w:rsidRPr="00EF08E4">
        <w:rPr>
          <w:rFonts w:ascii="Times New Roman" w:hAnsi="Times New Roman" w:cs="Times New Roman"/>
          <w:b/>
          <w:sz w:val="28"/>
          <w:szCs w:val="24"/>
        </w:rPr>
        <w:t xml:space="preserve">: </w:t>
      </w:r>
      <w:r>
        <w:rPr>
          <w:rFonts w:ascii="Times New Roman" w:eastAsia="Times New Roman" w:hAnsi="Times New Roman" w:cs="Times New Roman"/>
          <w:b/>
          <w:bCs/>
          <w:kern w:val="28"/>
          <w:sz w:val="28"/>
          <w:szCs w:val="28"/>
          <w:lang w:eastAsia="fr-FR"/>
        </w:rPr>
        <w:t>Les diocèses et provinces au début du IV</w:t>
      </w:r>
      <w:r w:rsidRPr="00195C26">
        <w:rPr>
          <w:rFonts w:ascii="Times New Roman" w:eastAsia="Times New Roman" w:hAnsi="Times New Roman" w:cs="Times New Roman"/>
          <w:b/>
          <w:bCs/>
          <w:kern w:val="28"/>
          <w:sz w:val="28"/>
          <w:szCs w:val="28"/>
          <w:vertAlign w:val="superscript"/>
          <w:lang w:eastAsia="fr-FR"/>
        </w:rPr>
        <w:t>e</w:t>
      </w:r>
      <w:r>
        <w:rPr>
          <w:rFonts w:ascii="Times New Roman" w:eastAsia="Times New Roman" w:hAnsi="Times New Roman" w:cs="Times New Roman"/>
          <w:b/>
          <w:bCs/>
          <w:kern w:val="28"/>
          <w:sz w:val="28"/>
          <w:szCs w:val="28"/>
          <w:vertAlign w:val="superscript"/>
          <w:lang w:eastAsia="fr-FR"/>
        </w:rPr>
        <w:t xml:space="preserve"> </w:t>
      </w:r>
      <w:r>
        <w:rPr>
          <w:rFonts w:ascii="Times New Roman" w:eastAsia="Times New Roman" w:hAnsi="Times New Roman" w:cs="Times New Roman"/>
          <w:b/>
          <w:bCs/>
          <w:kern w:val="28"/>
          <w:sz w:val="28"/>
          <w:szCs w:val="28"/>
          <w:lang w:eastAsia="fr-FR"/>
        </w:rPr>
        <w:t>siècle</w:t>
      </w:r>
      <w:r>
        <w:rPr>
          <w:rStyle w:val="Appelnotedebasdep"/>
          <w:rFonts w:ascii="Times New Roman" w:eastAsia="Times New Roman" w:hAnsi="Times New Roman" w:cs="Times New Roman"/>
          <w:b/>
          <w:bCs/>
          <w:kern w:val="28"/>
          <w:sz w:val="28"/>
          <w:szCs w:val="28"/>
          <w:lang w:eastAsia="fr-FR"/>
        </w:rPr>
        <w:footnoteReference w:id="107"/>
      </w:r>
      <w:r>
        <w:rPr>
          <w:rFonts w:ascii="Times New Roman" w:eastAsia="Times New Roman" w:hAnsi="Times New Roman" w:cs="Times New Roman"/>
          <w:b/>
          <w:bCs/>
          <w:kern w:val="28"/>
          <w:sz w:val="28"/>
          <w:szCs w:val="28"/>
          <w:lang w:eastAsia="fr-FR"/>
        </w:rPr>
        <w:t>.</w:t>
      </w:r>
    </w:p>
    <w:p w:rsidR="00B10F0B" w:rsidRDefault="00B10F0B" w:rsidP="00B10F0B">
      <w:pPr>
        <w:spacing w:after="0" w:line="360" w:lineRule="auto"/>
        <w:jc w:val="center"/>
        <w:rPr>
          <w:rFonts w:ascii="Times New Roman" w:eastAsia="Times New Roman" w:hAnsi="Times New Roman" w:cs="Times New Roman"/>
          <w:b/>
          <w:bCs/>
          <w:kern w:val="28"/>
          <w:sz w:val="28"/>
          <w:szCs w:val="28"/>
          <w:lang w:eastAsia="fr-FR"/>
        </w:rPr>
      </w:pPr>
      <w:r>
        <w:rPr>
          <w:noProof/>
          <w:lang w:eastAsia="fr-FR"/>
        </w:rPr>
        <w:drawing>
          <wp:inline distT="0" distB="0" distL="0" distR="0" wp14:anchorId="28CB2834" wp14:editId="14D22B4F">
            <wp:extent cx="7401001" cy="5378134"/>
            <wp:effectExtent l="1905" t="0" r="0" b="0"/>
            <wp:docPr id="224" name="Image 224" descr="C:\Users\Lulu\Desktop\images\carte dioce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lu\Desktop\images\carte diocese.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rot="16200000">
                      <a:off x="0" y="0"/>
                      <a:ext cx="7422390" cy="5393677"/>
                    </a:xfrm>
                    <a:prstGeom prst="rect">
                      <a:avLst/>
                    </a:prstGeom>
                    <a:noFill/>
                    <a:ln>
                      <a:noFill/>
                    </a:ln>
                  </pic:spPr>
                </pic:pic>
              </a:graphicData>
            </a:graphic>
          </wp:inline>
        </w:drawing>
      </w: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2</w:t>
      </w:r>
      <w:r w:rsidRPr="00EF08E4">
        <w:rPr>
          <w:rFonts w:ascii="Times New Roman" w:hAnsi="Times New Roman" w:cs="Times New Roman"/>
          <w:b/>
          <w:sz w:val="28"/>
          <w:szCs w:val="24"/>
        </w:rPr>
        <w:t xml:space="preserve">: </w:t>
      </w:r>
      <w:r>
        <w:rPr>
          <w:rFonts w:ascii="Times New Roman" w:eastAsia="Times New Roman" w:hAnsi="Times New Roman" w:cs="Times New Roman"/>
          <w:b/>
          <w:bCs/>
          <w:kern w:val="28"/>
          <w:sz w:val="28"/>
          <w:szCs w:val="28"/>
          <w:lang w:eastAsia="fr-FR"/>
        </w:rPr>
        <w:t>La dynastie constantinienne</w:t>
      </w:r>
      <w:r>
        <w:rPr>
          <w:rStyle w:val="Appelnotedebasdep"/>
          <w:rFonts w:ascii="Times New Roman" w:eastAsia="Times New Roman" w:hAnsi="Times New Roman" w:cs="Times New Roman"/>
          <w:b/>
          <w:bCs/>
          <w:kern w:val="28"/>
          <w:sz w:val="28"/>
          <w:szCs w:val="28"/>
          <w:lang w:eastAsia="fr-FR"/>
        </w:rPr>
        <w:footnoteReference w:id="108"/>
      </w:r>
      <w:r>
        <w:rPr>
          <w:rFonts w:ascii="Times New Roman" w:eastAsia="Times New Roman" w:hAnsi="Times New Roman" w:cs="Times New Roman"/>
          <w:b/>
          <w:bCs/>
          <w:kern w:val="28"/>
          <w:sz w:val="28"/>
          <w:szCs w:val="28"/>
          <w:lang w:eastAsia="fr-FR"/>
        </w:rPr>
        <w:t>.</w:t>
      </w:r>
    </w:p>
    <w:p w:rsidR="00B10F0B" w:rsidRPr="00195C26" w:rsidRDefault="00B10F0B" w:rsidP="00B10F0B">
      <w:pPr>
        <w:spacing w:after="0" w:line="360" w:lineRule="auto"/>
        <w:jc w:val="center"/>
        <w:rPr>
          <w:rFonts w:ascii="Times New Roman" w:eastAsia="Times New Roman" w:hAnsi="Times New Roman" w:cs="Times New Roman"/>
          <w:b/>
          <w:bCs/>
          <w:kern w:val="28"/>
          <w:sz w:val="28"/>
          <w:szCs w:val="28"/>
          <w:lang w:eastAsia="fr-FR"/>
        </w:rPr>
      </w:pPr>
      <w:r>
        <w:rPr>
          <w:rFonts w:ascii="Times New Roman" w:eastAsia="Times New Roman" w:hAnsi="Times New Roman" w:cs="Times New Roman"/>
          <w:b/>
          <w:bCs/>
          <w:noProof/>
          <w:kern w:val="28"/>
          <w:sz w:val="28"/>
          <w:szCs w:val="28"/>
          <w:lang w:eastAsia="fr-FR"/>
        </w:rPr>
        <w:drawing>
          <wp:inline distT="0" distB="0" distL="0" distR="0" wp14:anchorId="5DD43610" wp14:editId="312ADEC7">
            <wp:extent cx="5314950" cy="7528662"/>
            <wp:effectExtent l="0" t="0" r="0" b="0"/>
            <wp:docPr id="225" name="Image 225" descr="C:\Users\Lulu\Desktop\images\dynastie constan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images\dynastie constantin.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320680" cy="7536779"/>
                    </a:xfrm>
                    <a:prstGeom prst="rect">
                      <a:avLst/>
                    </a:prstGeom>
                    <a:noFill/>
                    <a:ln>
                      <a:noFill/>
                    </a:ln>
                  </pic:spPr>
                </pic:pic>
              </a:graphicData>
            </a:graphic>
          </wp:inline>
        </w:drawing>
      </w:r>
    </w:p>
    <w:p w:rsidR="00B10F0B" w:rsidRPr="00EF08E4" w:rsidRDefault="00B10F0B" w:rsidP="00B10F0B">
      <w:pPr>
        <w:spacing w:line="360" w:lineRule="auto"/>
        <w:jc w:val="both"/>
        <w:rPr>
          <w:rFonts w:ascii="Times New Roman" w:hAnsi="Times New Roman" w:cs="Times New Roman"/>
          <w:b/>
          <w:sz w:val="28"/>
          <w:szCs w:val="24"/>
        </w:rPr>
      </w:pPr>
      <w:r>
        <w:rPr>
          <w:rFonts w:ascii="Times New Roman" w:hAnsi="Times New Roman" w:cs="Times New Roman"/>
          <w:b/>
          <w:sz w:val="28"/>
          <w:szCs w:val="24"/>
        </w:rPr>
        <w:lastRenderedPageBreak/>
        <w:t>ANNEXE 3</w:t>
      </w:r>
      <w:r w:rsidRPr="00EF08E4">
        <w:rPr>
          <w:rFonts w:ascii="Times New Roman" w:hAnsi="Times New Roman" w:cs="Times New Roman"/>
          <w:b/>
          <w:sz w:val="28"/>
          <w:szCs w:val="24"/>
        </w:rPr>
        <w:t> : Le Missorium de Kertch</w:t>
      </w:r>
      <w:r>
        <w:rPr>
          <w:rFonts w:ascii="Times New Roman" w:hAnsi="Times New Roman" w:cs="Times New Roman"/>
          <w:b/>
          <w:sz w:val="28"/>
          <w:szCs w:val="24"/>
        </w:rPr>
        <w:t>.</w:t>
      </w: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keepNext/>
        <w:spacing w:line="360" w:lineRule="auto"/>
        <w:jc w:val="center"/>
      </w:pPr>
      <w:r>
        <w:rPr>
          <w:noProof/>
          <w:lang w:eastAsia="fr-FR"/>
        </w:rPr>
        <w:drawing>
          <wp:inline distT="0" distB="0" distL="0" distR="0" wp14:anchorId="54B13F66" wp14:editId="2EDA145B">
            <wp:extent cx="5302716" cy="6215011"/>
            <wp:effectExtent l="0" t="0" r="0" b="0"/>
            <wp:docPr id="3" name="Image 3" descr="C:\Users\Lulu\Desktop\P0FXM9XHPAFWLU_40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lu\Desktop\P0FXM9XHPAFWLU_40S3.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05758" cy="6218577"/>
                    </a:xfrm>
                    <a:prstGeom prst="rect">
                      <a:avLst/>
                    </a:prstGeom>
                    <a:noFill/>
                    <a:ln>
                      <a:noFill/>
                    </a:ln>
                  </pic:spPr>
                </pic:pic>
              </a:graphicData>
            </a:graphic>
          </wp:inline>
        </w:drawing>
      </w:r>
    </w:p>
    <w:p w:rsidR="00B10F0B" w:rsidRDefault="00B10F0B" w:rsidP="00B10F0B">
      <w:pPr>
        <w:pStyle w:val="Lgende"/>
        <w:jc w:val="center"/>
      </w:pPr>
      <w:r>
        <w:t xml:space="preserve">Figure </w:t>
      </w:r>
      <w:fldSimple w:instr=" SEQ Figure \* ARABIC ">
        <w:r>
          <w:rPr>
            <w:noProof/>
          </w:rPr>
          <w:t>49</w:t>
        </w:r>
      </w:fldSimple>
      <w:r>
        <w:t xml:space="preserve"> photo site internet du musée de l'Ermitage.</w:t>
      </w:r>
    </w:p>
    <w:p w:rsidR="00B10F0B" w:rsidRDefault="00B10F0B" w:rsidP="00B10F0B">
      <w:pPr>
        <w:spacing w:line="360" w:lineRule="auto"/>
        <w:jc w:val="center"/>
        <w:rPr>
          <w:rFonts w:ascii="Times New Roman" w:hAnsi="Times New Roman" w:cs="Times New Roman"/>
          <w:sz w:val="24"/>
          <w:szCs w:val="24"/>
        </w:rPr>
      </w:pPr>
    </w:p>
    <w:p w:rsidR="00B10F0B" w:rsidRDefault="00B10F0B" w:rsidP="00B10F0B">
      <w:pPr>
        <w:spacing w:line="360" w:lineRule="auto"/>
        <w:jc w:val="center"/>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noProof/>
          <w:sz w:val="24"/>
          <w:szCs w:val="24"/>
          <w:lang w:eastAsia="fr-FR"/>
        </w:rPr>
      </w:pPr>
    </w:p>
    <w:p w:rsidR="00B10F0B" w:rsidRDefault="00B10F0B" w:rsidP="00B10F0B">
      <w:pPr>
        <w:spacing w:line="360" w:lineRule="auto"/>
        <w:jc w:val="both"/>
        <w:rPr>
          <w:rFonts w:ascii="Times New Roman" w:hAnsi="Times New Roman" w:cs="Times New Roman"/>
          <w:noProof/>
          <w:sz w:val="24"/>
          <w:szCs w:val="24"/>
          <w:lang w:eastAsia="fr-FR"/>
        </w:rPr>
      </w:pPr>
    </w:p>
    <w:p w:rsidR="00B10F0B" w:rsidRDefault="00B10F0B" w:rsidP="00B10F0B">
      <w:pPr>
        <w:spacing w:line="360" w:lineRule="auto"/>
        <w:jc w:val="both"/>
        <w:rPr>
          <w:rFonts w:ascii="Times New Roman" w:hAnsi="Times New Roman" w:cs="Times New Roman"/>
          <w:noProof/>
          <w:sz w:val="24"/>
          <w:szCs w:val="24"/>
          <w:lang w:eastAsia="fr-FR"/>
        </w:rPr>
      </w:pPr>
    </w:p>
    <w:p w:rsidR="00B10F0B" w:rsidRDefault="00B10F0B" w:rsidP="00B10F0B">
      <w:pPr>
        <w:keepNext/>
        <w:spacing w:line="360" w:lineRule="auto"/>
        <w:jc w:val="center"/>
      </w:pPr>
      <w:r>
        <w:rPr>
          <w:rFonts w:ascii="Times New Roman" w:hAnsi="Times New Roman" w:cs="Times New Roman"/>
          <w:noProof/>
          <w:sz w:val="24"/>
          <w:szCs w:val="24"/>
          <w:lang w:eastAsia="fr-FR"/>
        </w:rPr>
        <w:drawing>
          <wp:inline distT="0" distB="0" distL="0" distR="0" wp14:anchorId="7F4BBAE6" wp14:editId="174E1393">
            <wp:extent cx="5391150" cy="5857875"/>
            <wp:effectExtent l="0" t="0" r="0" b="9525"/>
            <wp:docPr id="4" name="Image 4" descr="C:\Users\Lulu\Desktop\Kertch_sh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Kertch_shield.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91150" cy="5857875"/>
                    </a:xfrm>
                    <a:prstGeom prst="rect">
                      <a:avLst/>
                    </a:prstGeom>
                    <a:noFill/>
                    <a:ln>
                      <a:noFill/>
                    </a:ln>
                  </pic:spPr>
                </pic:pic>
              </a:graphicData>
            </a:graphic>
          </wp:inline>
        </w:drawing>
      </w:r>
    </w:p>
    <w:p w:rsidR="00B10F0B" w:rsidRPr="00AA6165" w:rsidRDefault="00B10F0B" w:rsidP="00B10F0B">
      <w:pPr>
        <w:pStyle w:val="Lgende"/>
        <w:jc w:val="center"/>
        <w:rPr>
          <w:lang w:val="en-US"/>
        </w:rPr>
      </w:pPr>
      <w:r w:rsidRPr="00AA6165">
        <w:rPr>
          <w:lang w:val="en-US"/>
        </w:rPr>
        <w:t xml:space="preserve">Figure </w:t>
      </w:r>
      <w:r>
        <w:fldChar w:fldCharType="begin"/>
      </w:r>
      <w:r w:rsidRPr="00AA6165">
        <w:rPr>
          <w:lang w:val="en-US"/>
        </w:rPr>
        <w:instrText xml:space="preserve"> SEQ Figure \* ARABIC </w:instrText>
      </w:r>
      <w:r>
        <w:fldChar w:fldCharType="separate"/>
      </w:r>
      <w:r>
        <w:rPr>
          <w:noProof/>
          <w:lang w:val="en-US"/>
        </w:rPr>
        <w:t>50</w:t>
      </w:r>
      <w:r>
        <w:fldChar w:fldCharType="end"/>
      </w:r>
      <w:r w:rsidRPr="00AA6165">
        <w:rPr>
          <w:lang w:val="en-US"/>
        </w:rPr>
        <w:t xml:space="preserve"> Lithographie issue de</w:t>
      </w:r>
      <w:r>
        <w:rPr>
          <w:lang w:val="en-US"/>
        </w:rPr>
        <w:t>:</w:t>
      </w:r>
      <w:r w:rsidRPr="00AA6165">
        <w:rPr>
          <w:lang w:val="en-US"/>
        </w:rPr>
        <w:t xml:space="preserve"> Materials about archeology of Russia, v. VIII, 1892</w:t>
      </w:r>
    </w:p>
    <w:p w:rsidR="00B10F0B" w:rsidRPr="00AA6165" w:rsidRDefault="00B10F0B" w:rsidP="00B10F0B">
      <w:pPr>
        <w:pStyle w:val="Lgende"/>
        <w:jc w:val="both"/>
        <w:rPr>
          <w:lang w:val="en-US"/>
        </w:rPr>
      </w:pPr>
    </w:p>
    <w:p w:rsidR="00B10F0B" w:rsidRPr="00AA6165" w:rsidRDefault="00B10F0B" w:rsidP="00B10F0B">
      <w:pPr>
        <w:rPr>
          <w:rFonts w:ascii="Times New Roman" w:hAnsi="Times New Roman" w:cs="Times New Roman"/>
          <w:sz w:val="24"/>
          <w:szCs w:val="24"/>
          <w:lang w:val="en-US"/>
        </w:rPr>
      </w:pPr>
    </w:p>
    <w:p w:rsidR="00B10F0B" w:rsidRDefault="00B10F0B" w:rsidP="00B10F0B">
      <w:pPr>
        <w:rPr>
          <w:rFonts w:ascii="Times New Roman" w:hAnsi="Times New Roman" w:cs="Times New Roman"/>
          <w:sz w:val="24"/>
          <w:szCs w:val="24"/>
          <w:lang w:val="en-US"/>
        </w:rPr>
      </w:pPr>
    </w:p>
    <w:p w:rsidR="00B10F0B" w:rsidRDefault="00B10F0B" w:rsidP="00B10F0B">
      <w:pPr>
        <w:spacing w:line="360" w:lineRule="auto"/>
        <w:jc w:val="both"/>
        <w:rPr>
          <w:rFonts w:ascii="Times New Roman" w:hAnsi="Times New Roman" w:cs="Times New Roman"/>
          <w:b/>
          <w:sz w:val="28"/>
          <w:szCs w:val="24"/>
        </w:rPr>
      </w:pPr>
      <w:r w:rsidRPr="00EF08E4">
        <w:rPr>
          <w:rFonts w:ascii="Times New Roman" w:hAnsi="Times New Roman" w:cs="Times New Roman"/>
          <w:b/>
          <w:sz w:val="28"/>
          <w:szCs w:val="24"/>
        </w:rPr>
        <w:lastRenderedPageBreak/>
        <w:t xml:space="preserve">Le </w:t>
      </w:r>
      <w:r>
        <w:rPr>
          <w:rFonts w:ascii="Times New Roman" w:hAnsi="Times New Roman" w:cs="Times New Roman"/>
          <w:b/>
          <w:sz w:val="28"/>
          <w:szCs w:val="24"/>
        </w:rPr>
        <w:t>m</w:t>
      </w:r>
      <w:r w:rsidRPr="00EF08E4">
        <w:rPr>
          <w:rFonts w:ascii="Times New Roman" w:hAnsi="Times New Roman" w:cs="Times New Roman"/>
          <w:b/>
          <w:sz w:val="28"/>
          <w:szCs w:val="24"/>
        </w:rPr>
        <w:t>issorium de Kertch</w:t>
      </w:r>
      <w:r>
        <w:rPr>
          <w:rStyle w:val="Appelnotedebasdep"/>
          <w:rFonts w:ascii="Times New Roman" w:hAnsi="Times New Roman" w:cs="Times New Roman"/>
          <w:b/>
          <w:sz w:val="28"/>
          <w:szCs w:val="24"/>
        </w:rPr>
        <w:footnoteReference w:id="109"/>
      </w:r>
      <w:r>
        <w:rPr>
          <w:rFonts w:ascii="Times New Roman" w:hAnsi="Times New Roman" w:cs="Times New Roman"/>
          <w:b/>
          <w:sz w:val="28"/>
          <w:szCs w:val="24"/>
        </w:rPr>
        <w:t>.</w:t>
      </w:r>
    </w:p>
    <w:p w:rsidR="00B10F0B" w:rsidRDefault="00B10F0B" w:rsidP="00B10F0B">
      <w:pPr>
        <w:spacing w:line="360" w:lineRule="auto"/>
        <w:jc w:val="both"/>
        <w:rPr>
          <w:rFonts w:ascii="Times New Roman" w:hAnsi="Times New Roman" w:cs="Times New Roman"/>
          <w:sz w:val="24"/>
          <w:szCs w:val="24"/>
        </w:rPr>
      </w:pPr>
    </w:p>
    <w:p w:rsidR="00B10F0B" w:rsidRPr="00EF08E4" w:rsidRDefault="00B10F0B" w:rsidP="00B10F0B">
      <w:pPr>
        <w:spacing w:line="360" w:lineRule="auto"/>
        <w:ind w:firstLine="708"/>
        <w:jc w:val="both"/>
        <w:rPr>
          <w:rFonts w:ascii="Times New Roman" w:hAnsi="Times New Roman" w:cs="Times New Roman"/>
          <w:sz w:val="24"/>
          <w:szCs w:val="24"/>
        </w:rPr>
      </w:pPr>
      <w:r w:rsidRPr="00B3234D">
        <w:rPr>
          <w:rFonts w:ascii="Times New Roman" w:hAnsi="Times New Roman" w:cs="Times New Roman"/>
          <w:sz w:val="24"/>
          <w:szCs w:val="24"/>
        </w:rPr>
        <w:t xml:space="preserve">Le Missorium de Kertch </w:t>
      </w:r>
      <w:r w:rsidRPr="00074257">
        <w:rPr>
          <w:rFonts w:ascii="Times New Roman" w:hAnsi="Times New Roman" w:cs="Times New Roman"/>
          <w:sz w:val="24"/>
          <w:szCs w:val="24"/>
        </w:rPr>
        <w:t xml:space="preserve">est un grand plat d'apparat </w:t>
      </w:r>
      <w:r>
        <w:rPr>
          <w:rFonts w:ascii="Times New Roman" w:hAnsi="Times New Roman" w:cs="Times New Roman"/>
          <w:sz w:val="24"/>
          <w:szCs w:val="24"/>
        </w:rPr>
        <w:t xml:space="preserve">en </w:t>
      </w:r>
      <w:r w:rsidRPr="00074257">
        <w:rPr>
          <w:rFonts w:ascii="Times New Roman" w:hAnsi="Times New Roman" w:cs="Times New Roman"/>
          <w:sz w:val="24"/>
          <w:szCs w:val="24"/>
        </w:rPr>
        <w:t>argent</w:t>
      </w:r>
      <w:r>
        <w:rPr>
          <w:rFonts w:ascii="Times New Roman" w:hAnsi="Times New Roman" w:cs="Times New Roman"/>
          <w:sz w:val="24"/>
          <w:szCs w:val="24"/>
        </w:rPr>
        <w:t xml:space="preserve">, gravé et doré d’un diamètre de 25 cm </w:t>
      </w:r>
      <w:r w:rsidRPr="00074257">
        <w:rPr>
          <w:rFonts w:ascii="Times New Roman" w:hAnsi="Times New Roman" w:cs="Times New Roman"/>
          <w:sz w:val="24"/>
          <w:szCs w:val="24"/>
        </w:rPr>
        <w:t xml:space="preserve"> conservé </w:t>
      </w:r>
      <w:r>
        <w:rPr>
          <w:rFonts w:ascii="Times New Roman" w:hAnsi="Times New Roman" w:cs="Times New Roman"/>
          <w:sz w:val="24"/>
          <w:szCs w:val="24"/>
        </w:rPr>
        <w:t xml:space="preserve">au </w:t>
      </w:r>
      <w:r w:rsidRPr="00B3234D">
        <w:rPr>
          <w:rFonts w:ascii="Times New Roman" w:hAnsi="Times New Roman" w:cs="Times New Roman"/>
          <w:sz w:val="24"/>
          <w:szCs w:val="24"/>
        </w:rPr>
        <w:t xml:space="preserve">musée de l'Ermitage </w:t>
      </w:r>
      <w:r>
        <w:rPr>
          <w:rFonts w:ascii="Times New Roman" w:hAnsi="Times New Roman" w:cs="Times New Roman"/>
          <w:sz w:val="24"/>
          <w:szCs w:val="24"/>
        </w:rPr>
        <w:t xml:space="preserve">à  </w:t>
      </w:r>
      <w:r w:rsidRPr="00EF08E4">
        <w:rPr>
          <w:rFonts w:ascii="Times New Roman" w:hAnsi="Times New Roman" w:cs="Times New Roman"/>
          <w:sz w:val="24"/>
          <w:szCs w:val="24"/>
        </w:rPr>
        <w:t xml:space="preserve">Saint-Pétersbourg </w:t>
      </w:r>
      <w:r>
        <w:rPr>
          <w:rFonts w:ascii="Times New Roman" w:hAnsi="Times New Roman" w:cs="Times New Roman"/>
          <w:sz w:val="24"/>
          <w:szCs w:val="24"/>
        </w:rPr>
        <w:t xml:space="preserve"> représentant </w:t>
      </w:r>
      <w:r w:rsidRPr="00EF08E4">
        <w:rPr>
          <w:rFonts w:ascii="Times New Roman" w:hAnsi="Times New Roman" w:cs="Times New Roman"/>
          <w:sz w:val="24"/>
          <w:szCs w:val="24"/>
        </w:rPr>
        <w:t>l'empereur Constance II</w:t>
      </w:r>
      <w:r>
        <w:rPr>
          <w:rFonts w:ascii="Times New Roman" w:hAnsi="Times New Roman" w:cs="Times New Roman"/>
          <w:sz w:val="24"/>
          <w:szCs w:val="24"/>
        </w:rPr>
        <w:t>.</w:t>
      </w:r>
    </w:p>
    <w:p w:rsidR="00B10F0B" w:rsidRDefault="00B10F0B" w:rsidP="00B10F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Découvert dans une n</w:t>
      </w:r>
      <w:r w:rsidRPr="00EF08E4">
        <w:rPr>
          <w:rFonts w:ascii="Times New Roman" w:hAnsi="Times New Roman" w:cs="Times New Roman"/>
          <w:sz w:val="24"/>
          <w:szCs w:val="24"/>
        </w:rPr>
        <w:t>écropole du Bosphore</w:t>
      </w:r>
      <w:r>
        <w:rPr>
          <w:rFonts w:ascii="Times New Roman" w:hAnsi="Times New Roman" w:cs="Times New Roman"/>
          <w:sz w:val="24"/>
          <w:szCs w:val="24"/>
        </w:rPr>
        <w:t xml:space="preserve"> en Crimée dans</w:t>
      </w:r>
      <w:r w:rsidRPr="00EF08E4">
        <w:rPr>
          <w:rFonts w:ascii="Times New Roman" w:hAnsi="Times New Roman" w:cs="Times New Roman"/>
          <w:sz w:val="24"/>
          <w:szCs w:val="24"/>
        </w:rPr>
        <w:t xml:space="preserve"> la ville de Kertch</w:t>
      </w:r>
      <w:r>
        <w:rPr>
          <w:rFonts w:ascii="Times New Roman" w:hAnsi="Times New Roman" w:cs="Times New Roman"/>
          <w:sz w:val="24"/>
          <w:szCs w:val="24"/>
        </w:rPr>
        <w:t xml:space="preserve"> en Ukraine. </w:t>
      </w:r>
      <w:r w:rsidRPr="00EF08E4">
        <w:rPr>
          <w:rFonts w:ascii="Times New Roman" w:hAnsi="Times New Roman" w:cs="Times New Roman"/>
          <w:sz w:val="24"/>
          <w:szCs w:val="24"/>
        </w:rPr>
        <w:t xml:space="preserve">Ce plat d'argent était un cadeau diplomatique de l'empereur </w:t>
      </w:r>
      <w:r>
        <w:rPr>
          <w:rFonts w:ascii="Times New Roman" w:hAnsi="Times New Roman" w:cs="Times New Roman"/>
          <w:sz w:val="24"/>
          <w:szCs w:val="24"/>
        </w:rPr>
        <w:t>Constance II</w:t>
      </w:r>
      <w:r w:rsidRPr="00EF08E4">
        <w:rPr>
          <w:rFonts w:ascii="Times New Roman" w:hAnsi="Times New Roman" w:cs="Times New Roman"/>
          <w:sz w:val="24"/>
          <w:szCs w:val="24"/>
        </w:rPr>
        <w:t xml:space="preserve"> à un représentant du gouvernement du Bosphore. </w:t>
      </w:r>
    </w:p>
    <w:p w:rsidR="00B10F0B" w:rsidRDefault="00B10F0B" w:rsidP="00B10F0B">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Ce plat</w:t>
      </w:r>
      <w:r w:rsidRPr="00EF08E4">
        <w:rPr>
          <w:rFonts w:ascii="Times New Roman" w:hAnsi="Times New Roman" w:cs="Times New Roman"/>
          <w:sz w:val="24"/>
          <w:szCs w:val="24"/>
        </w:rPr>
        <w:t xml:space="preserve"> présente une composition typique des monnaies romaines</w:t>
      </w:r>
      <w:r>
        <w:rPr>
          <w:rFonts w:ascii="Times New Roman" w:hAnsi="Times New Roman" w:cs="Times New Roman"/>
          <w:sz w:val="24"/>
          <w:szCs w:val="24"/>
        </w:rPr>
        <w:t> ;</w:t>
      </w:r>
      <w:r w:rsidRPr="00EF08E4">
        <w:rPr>
          <w:rFonts w:ascii="Times New Roman" w:hAnsi="Times New Roman" w:cs="Times New Roman"/>
          <w:sz w:val="24"/>
          <w:szCs w:val="24"/>
        </w:rPr>
        <w:t xml:space="preserve"> l'empereur à cheval </w:t>
      </w:r>
      <w:r>
        <w:rPr>
          <w:rFonts w:ascii="Times New Roman" w:hAnsi="Times New Roman" w:cs="Times New Roman"/>
          <w:sz w:val="24"/>
          <w:szCs w:val="24"/>
        </w:rPr>
        <w:t xml:space="preserve">Vêtu du paludamentum une Haste à la main. Souvent représenté terrassant un ennemi ou partant à la guerre </w:t>
      </w:r>
      <w:r w:rsidRPr="00EF08E4">
        <w:rPr>
          <w:rFonts w:ascii="Times New Roman" w:hAnsi="Times New Roman" w:cs="Times New Roman"/>
          <w:sz w:val="24"/>
          <w:szCs w:val="24"/>
        </w:rPr>
        <w:t xml:space="preserve">nous voyons ici </w:t>
      </w:r>
      <w:r>
        <w:rPr>
          <w:rFonts w:ascii="Times New Roman" w:hAnsi="Times New Roman" w:cs="Times New Roman"/>
          <w:sz w:val="24"/>
          <w:szCs w:val="24"/>
        </w:rPr>
        <w:t>une</w:t>
      </w:r>
      <w:r w:rsidRPr="00EF08E4">
        <w:rPr>
          <w:rFonts w:ascii="Times New Roman" w:hAnsi="Times New Roman" w:cs="Times New Roman"/>
          <w:sz w:val="24"/>
          <w:szCs w:val="24"/>
        </w:rPr>
        <w:t xml:space="preserve"> scène de triomphe</w:t>
      </w:r>
      <w:r>
        <w:rPr>
          <w:rFonts w:ascii="Times New Roman" w:hAnsi="Times New Roman" w:cs="Times New Roman"/>
          <w:sz w:val="24"/>
          <w:szCs w:val="24"/>
        </w:rPr>
        <w:t> ;</w:t>
      </w:r>
      <w:r w:rsidRPr="00EF08E4">
        <w:rPr>
          <w:rFonts w:ascii="Times New Roman" w:hAnsi="Times New Roman" w:cs="Times New Roman"/>
          <w:sz w:val="24"/>
          <w:szCs w:val="24"/>
        </w:rPr>
        <w:t xml:space="preserve"> </w:t>
      </w:r>
      <w:r>
        <w:rPr>
          <w:rFonts w:ascii="Times New Roman" w:hAnsi="Times New Roman" w:cs="Times New Roman"/>
          <w:sz w:val="24"/>
          <w:szCs w:val="24"/>
        </w:rPr>
        <w:t>l’</w:t>
      </w:r>
      <w:r w:rsidRPr="00EF08E4">
        <w:rPr>
          <w:rFonts w:ascii="Times New Roman" w:hAnsi="Times New Roman" w:cs="Times New Roman"/>
          <w:sz w:val="24"/>
          <w:szCs w:val="24"/>
        </w:rPr>
        <w:t>empereur Constance II est assis sur un cheval, élev</w:t>
      </w:r>
      <w:r>
        <w:rPr>
          <w:rFonts w:ascii="Times New Roman" w:hAnsi="Times New Roman" w:cs="Times New Roman"/>
          <w:sz w:val="24"/>
          <w:szCs w:val="24"/>
        </w:rPr>
        <w:t>ant triomphalement sa lance au-devant de ses troupes guidées par Victoria, la victoire.</w:t>
      </w:r>
      <w:r w:rsidRPr="00EF08E4">
        <w:rPr>
          <w:rFonts w:ascii="Times New Roman" w:hAnsi="Times New Roman" w:cs="Times New Roman"/>
          <w:sz w:val="24"/>
          <w:szCs w:val="24"/>
        </w:rPr>
        <w:t xml:space="preserve"> </w:t>
      </w:r>
    </w:p>
    <w:p w:rsidR="00B10F0B" w:rsidRDefault="00B10F0B" w:rsidP="00B10F0B">
      <w:pPr>
        <w:spacing w:line="360" w:lineRule="auto"/>
        <w:ind w:firstLine="708"/>
        <w:jc w:val="both"/>
        <w:rPr>
          <w:rFonts w:ascii="Times New Roman" w:hAnsi="Times New Roman" w:cs="Times New Roman"/>
          <w:sz w:val="24"/>
          <w:szCs w:val="24"/>
        </w:rPr>
      </w:pPr>
    </w:p>
    <w:p w:rsidR="00B10F0B" w:rsidRDefault="00B10F0B" w:rsidP="00B10F0B">
      <w:pPr>
        <w:spacing w:line="360" w:lineRule="auto"/>
        <w:ind w:firstLine="708"/>
        <w:jc w:val="both"/>
        <w:rPr>
          <w:rFonts w:ascii="Times New Roman" w:hAnsi="Times New Roman" w:cs="Times New Roman"/>
          <w:sz w:val="24"/>
          <w:szCs w:val="24"/>
        </w:rPr>
      </w:pPr>
    </w:p>
    <w:p w:rsidR="00B10F0B" w:rsidRDefault="00B10F0B" w:rsidP="00B10F0B">
      <w:pPr>
        <w:spacing w:line="360" w:lineRule="auto"/>
        <w:ind w:firstLine="708"/>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p>
    <w:p w:rsidR="00B10F0B" w:rsidRPr="00E92B69" w:rsidRDefault="00B10F0B" w:rsidP="00B10F0B">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4</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Le c</w:t>
      </w:r>
      <w:r w:rsidRPr="009743D8">
        <w:rPr>
          <w:rFonts w:ascii="Times New Roman" w:eastAsia="Times New Roman" w:hAnsi="Times New Roman" w:cs="Times New Roman"/>
          <w:b/>
          <w:bCs/>
          <w:kern w:val="28"/>
          <w:sz w:val="28"/>
          <w:szCs w:val="28"/>
          <w:lang w:eastAsia="fr-FR"/>
        </w:rPr>
        <w:t>hronographe de 354</w:t>
      </w:r>
      <w:r>
        <w:rPr>
          <w:rFonts w:ascii="Times New Roman" w:eastAsia="Times New Roman" w:hAnsi="Times New Roman" w:cs="Times New Roman"/>
          <w:b/>
          <w:bCs/>
          <w:kern w:val="28"/>
          <w:sz w:val="28"/>
          <w:szCs w:val="28"/>
          <w:lang w:eastAsia="fr-FR"/>
        </w:rPr>
        <w:t>.</w:t>
      </w:r>
    </w:p>
    <w:p w:rsidR="00B10F0B" w:rsidRDefault="00B10F0B" w:rsidP="00B10F0B">
      <w:pPr>
        <w:spacing w:line="360" w:lineRule="auto"/>
        <w:jc w:val="center"/>
        <w:rPr>
          <w:rFonts w:ascii="Times New Roman" w:eastAsia="Times New Roman" w:hAnsi="Times New Roman" w:cs="Times New Roman"/>
          <w:bCs/>
          <w:kern w:val="28"/>
          <w:sz w:val="24"/>
          <w:szCs w:val="28"/>
          <w:lang w:eastAsia="fr-FR"/>
        </w:rPr>
      </w:pPr>
      <w:r>
        <w:rPr>
          <w:rFonts w:ascii="Times New Roman" w:eastAsia="Times New Roman" w:hAnsi="Times New Roman" w:cs="Times New Roman"/>
          <w:bCs/>
          <w:noProof/>
          <w:kern w:val="28"/>
          <w:sz w:val="24"/>
          <w:szCs w:val="28"/>
          <w:lang w:eastAsia="fr-FR"/>
        </w:rPr>
        <w:drawing>
          <wp:inline distT="0" distB="0" distL="0" distR="0" wp14:anchorId="2951B835" wp14:editId="3F149FDF">
            <wp:extent cx="4954031" cy="6375633"/>
            <wp:effectExtent l="0" t="0" r="0" b="635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60497" cy="6383954"/>
                    </a:xfrm>
                    <a:prstGeom prst="rect">
                      <a:avLst/>
                    </a:prstGeom>
                    <a:noFill/>
                  </pic:spPr>
                </pic:pic>
              </a:graphicData>
            </a:graphic>
          </wp:inline>
        </w:drawing>
      </w:r>
    </w:p>
    <w:p w:rsidR="00B10F0B" w:rsidRDefault="00B10F0B" w:rsidP="00B10F0B">
      <w:pPr>
        <w:spacing w:line="360" w:lineRule="auto"/>
        <w:jc w:val="both"/>
        <w:rPr>
          <w:rFonts w:ascii="Times New Roman" w:eastAsia="Times New Roman" w:hAnsi="Times New Roman" w:cs="Times New Roman"/>
          <w:bCs/>
          <w:kern w:val="28"/>
          <w:sz w:val="24"/>
          <w:szCs w:val="28"/>
          <w:lang w:eastAsia="fr-FR"/>
        </w:rPr>
      </w:pPr>
      <w:r w:rsidRPr="009743D8">
        <w:rPr>
          <w:rFonts w:ascii="Times New Roman" w:eastAsia="Times New Roman" w:hAnsi="Times New Roman" w:cs="Times New Roman"/>
          <w:bCs/>
          <w:kern w:val="28"/>
          <w:sz w:val="24"/>
          <w:szCs w:val="28"/>
          <w:lang w:eastAsia="fr-FR"/>
        </w:rPr>
        <w:t>Les illustrations sont connues uniquement par les dessins d’un manuscrit du XVIIe siècle, conservé à la Bi</w:t>
      </w:r>
      <w:r>
        <w:rPr>
          <w:rFonts w:ascii="Times New Roman" w:eastAsia="Times New Roman" w:hAnsi="Times New Roman" w:cs="Times New Roman"/>
          <w:bCs/>
          <w:kern w:val="28"/>
          <w:sz w:val="24"/>
          <w:szCs w:val="28"/>
          <w:lang w:eastAsia="fr-FR"/>
        </w:rPr>
        <w:t>bliothèque apostolique vaticane</w:t>
      </w:r>
      <w:r w:rsidRPr="009743D8">
        <w:rPr>
          <w:rFonts w:ascii="Times New Roman" w:eastAsia="Times New Roman" w:hAnsi="Times New Roman" w:cs="Times New Roman"/>
          <w:bCs/>
          <w:kern w:val="28"/>
          <w:sz w:val="24"/>
          <w:szCs w:val="28"/>
          <w:lang w:eastAsia="fr-FR"/>
        </w:rPr>
        <w:t>, fabriqué à p</w:t>
      </w:r>
      <w:r>
        <w:rPr>
          <w:rFonts w:ascii="Times New Roman" w:eastAsia="Times New Roman" w:hAnsi="Times New Roman" w:cs="Times New Roman"/>
          <w:bCs/>
          <w:kern w:val="28"/>
          <w:sz w:val="24"/>
          <w:szCs w:val="28"/>
          <w:lang w:eastAsia="fr-FR"/>
        </w:rPr>
        <w:t>artir d’une copie carolingienne d’après l’originale de 354.</w:t>
      </w:r>
      <w:r>
        <w:rPr>
          <w:rStyle w:val="Appelnotedebasdep"/>
          <w:rFonts w:ascii="Times New Roman" w:eastAsia="Times New Roman" w:hAnsi="Times New Roman" w:cs="Times New Roman"/>
          <w:bCs/>
          <w:kern w:val="28"/>
          <w:sz w:val="24"/>
          <w:szCs w:val="28"/>
          <w:lang w:eastAsia="fr-FR"/>
        </w:rPr>
        <w:footnoteReference w:id="110"/>
      </w: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5</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Le Camée Ada.</w:t>
      </w: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p>
    <w:p w:rsidR="00B10F0B" w:rsidRPr="0078023E" w:rsidRDefault="00B10F0B" w:rsidP="00B10F0B">
      <w:pPr>
        <w:spacing w:after="0" w:line="360" w:lineRule="auto"/>
        <w:jc w:val="both"/>
        <w:rPr>
          <w:rFonts w:ascii="Times New Roman" w:eastAsia="Times New Roman" w:hAnsi="Times New Roman" w:cs="Times New Roman"/>
          <w:b/>
          <w:bCs/>
          <w:kern w:val="28"/>
          <w:sz w:val="28"/>
          <w:szCs w:val="28"/>
          <w:lang w:eastAsia="fr-FR"/>
        </w:rPr>
      </w:pPr>
    </w:p>
    <w:p w:rsidR="00B10F0B" w:rsidRDefault="00B10F0B" w:rsidP="00B10F0B">
      <w:pPr>
        <w:spacing w:line="360" w:lineRule="auto"/>
        <w:jc w:val="center"/>
        <w:rPr>
          <w:rFonts w:ascii="Times New Roman" w:eastAsia="Times New Roman" w:hAnsi="Times New Roman" w:cs="Times New Roman"/>
          <w:bCs/>
          <w:kern w:val="28"/>
          <w:sz w:val="24"/>
          <w:szCs w:val="28"/>
          <w:lang w:eastAsia="fr-FR"/>
        </w:rPr>
      </w:pPr>
      <w:r>
        <w:rPr>
          <w:rFonts w:ascii="Times New Roman" w:eastAsia="Times New Roman" w:hAnsi="Times New Roman" w:cs="Times New Roman"/>
          <w:bCs/>
          <w:noProof/>
          <w:kern w:val="28"/>
          <w:sz w:val="24"/>
          <w:szCs w:val="28"/>
          <w:lang w:eastAsia="fr-FR"/>
        </w:rPr>
        <w:drawing>
          <wp:inline distT="0" distB="0" distL="0" distR="0" wp14:anchorId="154606F4" wp14:editId="3A85896B">
            <wp:extent cx="5400675" cy="4048125"/>
            <wp:effectExtent l="0" t="0" r="9525" b="9525"/>
            <wp:docPr id="31" name="Image 31" descr="C:\Users\Lulu\Desktop\images\Camé 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images\Camé ada.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675" cy="4048125"/>
                    </a:xfrm>
                    <a:prstGeom prst="rect">
                      <a:avLst/>
                    </a:prstGeom>
                    <a:noFill/>
                    <a:ln>
                      <a:noFill/>
                    </a:ln>
                  </pic:spPr>
                </pic:pic>
              </a:graphicData>
            </a:graphic>
          </wp:inline>
        </w:drawing>
      </w:r>
    </w:p>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rPr>
          <w:rFonts w:ascii="Times New Roman" w:eastAsia="Times New Roman" w:hAnsi="Times New Roman" w:cs="Times New Roman"/>
          <w:bCs/>
          <w:kern w:val="28"/>
          <w:sz w:val="24"/>
          <w:szCs w:val="28"/>
          <w:lang w:eastAsia="fr-FR"/>
        </w:rPr>
      </w:pPr>
      <w:r>
        <w:rPr>
          <w:rFonts w:ascii="Times New Roman" w:eastAsia="Times New Roman" w:hAnsi="Times New Roman" w:cs="Times New Roman"/>
          <w:bCs/>
          <w:kern w:val="28"/>
          <w:sz w:val="24"/>
          <w:szCs w:val="28"/>
          <w:lang w:eastAsia="fr-FR"/>
        </w:rPr>
        <w:t>Famille Constantinienne, camée provenant de la Stadtbibliothek de Trêves</w:t>
      </w:r>
      <w:r>
        <w:rPr>
          <w:rStyle w:val="Appelnotedebasdep"/>
          <w:rFonts w:ascii="Times New Roman" w:eastAsia="Times New Roman" w:hAnsi="Times New Roman" w:cs="Times New Roman"/>
          <w:bCs/>
          <w:kern w:val="28"/>
          <w:sz w:val="24"/>
          <w:szCs w:val="28"/>
          <w:lang w:eastAsia="fr-FR"/>
        </w:rPr>
        <w:footnoteReference w:id="111"/>
      </w:r>
      <w:r>
        <w:rPr>
          <w:rFonts w:ascii="Times New Roman" w:eastAsia="Times New Roman" w:hAnsi="Times New Roman" w:cs="Times New Roman"/>
          <w:bCs/>
          <w:kern w:val="28"/>
          <w:sz w:val="24"/>
          <w:szCs w:val="28"/>
          <w:lang w:eastAsia="fr-FR"/>
        </w:rPr>
        <w:t>.</w:t>
      </w:r>
    </w:p>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rPr>
          <w:rFonts w:ascii="Times New Roman" w:eastAsia="Times New Roman" w:hAnsi="Times New Roman" w:cs="Times New Roman"/>
          <w:bCs/>
          <w:kern w:val="28"/>
          <w:sz w:val="24"/>
          <w:szCs w:val="28"/>
          <w:lang w:eastAsia="fr-FR"/>
        </w:rPr>
      </w:pPr>
    </w:p>
    <w:p w:rsidR="00B10F0B" w:rsidRPr="00890F01" w:rsidRDefault="00B10F0B" w:rsidP="00B10F0B">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6</w:t>
      </w:r>
      <w:r w:rsidRPr="00EF08E4">
        <w:rPr>
          <w:rFonts w:ascii="Times New Roman" w:hAnsi="Times New Roman" w:cs="Times New Roman"/>
          <w:b/>
          <w:sz w:val="28"/>
          <w:szCs w:val="24"/>
        </w:rPr>
        <w:t xml:space="preserve">: </w:t>
      </w:r>
      <w:r w:rsidRPr="00890F01">
        <w:rPr>
          <w:rFonts w:ascii="Times New Roman" w:eastAsia="Times New Roman" w:hAnsi="Times New Roman" w:cs="Times New Roman"/>
          <w:b/>
          <w:bCs/>
          <w:kern w:val="28"/>
          <w:sz w:val="28"/>
          <w:szCs w:val="28"/>
          <w:lang w:eastAsia="fr-FR"/>
        </w:rPr>
        <w:t>Buste de Constance II gravé dans une gemme d’améthyste.</w:t>
      </w: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p>
    <w:p w:rsidR="00B10F0B" w:rsidRPr="0078023E" w:rsidRDefault="00B10F0B" w:rsidP="00B10F0B">
      <w:pPr>
        <w:spacing w:after="0" w:line="360" w:lineRule="auto"/>
        <w:jc w:val="both"/>
        <w:rPr>
          <w:rFonts w:ascii="Times New Roman" w:eastAsia="Times New Roman" w:hAnsi="Times New Roman" w:cs="Times New Roman"/>
          <w:b/>
          <w:bCs/>
          <w:kern w:val="28"/>
          <w:sz w:val="28"/>
          <w:szCs w:val="28"/>
          <w:lang w:eastAsia="fr-FR"/>
        </w:rPr>
      </w:pPr>
    </w:p>
    <w:p w:rsidR="00B10F0B" w:rsidRDefault="00B10F0B" w:rsidP="00B10F0B">
      <w:pPr>
        <w:spacing w:line="360" w:lineRule="auto"/>
        <w:jc w:val="center"/>
        <w:rPr>
          <w:rFonts w:ascii="Times New Roman" w:eastAsia="Times New Roman" w:hAnsi="Times New Roman" w:cs="Times New Roman"/>
          <w:bCs/>
          <w:kern w:val="28"/>
          <w:sz w:val="24"/>
          <w:szCs w:val="28"/>
          <w:lang w:eastAsia="fr-FR"/>
        </w:rPr>
      </w:pPr>
      <w:r>
        <w:rPr>
          <w:rFonts w:ascii="Times New Roman" w:eastAsia="Times New Roman" w:hAnsi="Times New Roman" w:cs="Times New Roman"/>
          <w:bCs/>
          <w:noProof/>
          <w:kern w:val="28"/>
          <w:sz w:val="24"/>
          <w:szCs w:val="28"/>
          <w:lang w:eastAsia="fr-FR"/>
        </w:rPr>
        <w:drawing>
          <wp:inline distT="0" distB="0" distL="0" distR="0" wp14:anchorId="2FF5B25A" wp14:editId="7FC7F06C">
            <wp:extent cx="3810967" cy="4568581"/>
            <wp:effectExtent l="0" t="0" r="0" b="3810"/>
            <wp:docPr id="243" name="Image 243" descr="C:\Users\Lulu\Desktop\Image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Image88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810800" cy="4568380"/>
                    </a:xfrm>
                    <a:prstGeom prst="rect">
                      <a:avLst/>
                    </a:prstGeom>
                    <a:noFill/>
                    <a:ln>
                      <a:noFill/>
                    </a:ln>
                  </pic:spPr>
                </pic:pic>
              </a:graphicData>
            </a:graphic>
          </wp:inline>
        </w:drawing>
      </w:r>
    </w:p>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rPr>
          <w:rFonts w:ascii="Times New Roman" w:eastAsia="Times New Roman" w:hAnsi="Times New Roman" w:cs="Times New Roman"/>
          <w:bCs/>
          <w:kern w:val="28"/>
          <w:sz w:val="24"/>
          <w:szCs w:val="28"/>
          <w:lang w:eastAsia="fr-FR"/>
        </w:rPr>
      </w:pPr>
      <w:r w:rsidRPr="00B320AB">
        <w:rPr>
          <w:rFonts w:ascii="Times New Roman" w:eastAsia="Times New Roman" w:hAnsi="Times New Roman" w:cs="Times New Roman"/>
          <w:bCs/>
          <w:kern w:val="28"/>
          <w:sz w:val="24"/>
          <w:szCs w:val="28"/>
          <w:lang w:eastAsia="fr-FR"/>
        </w:rPr>
        <w:t>Buste diadémé de Constance II à gauche, avec cuirasse et paludamentum, vu de trois quarts en avant.  Gravé dans une gemme d’améthyste, dimension : longueur: 3,3 centimètres</w:t>
      </w:r>
      <w:r>
        <w:rPr>
          <w:rFonts w:ascii="Times New Roman" w:eastAsia="Times New Roman" w:hAnsi="Times New Roman" w:cs="Times New Roman"/>
          <w:bCs/>
          <w:kern w:val="28"/>
          <w:sz w:val="24"/>
          <w:szCs w:val="28"/>
          <w:lang w:eastAsia="fr-FR"/>
        </w:rPr>
        <w:t>,  largeur: 2.8 centimètres</w:t>
      </w:r>
      <w:r>
        <w:rPr>
          <w:rStyle w:val="Appelnotedebasdep"/>
          <w:rFonts w:ascii="Times New Roman" w:eastAsia="Times New Roman" w:hAnsi="Times New Roman" w:cs="Times New Roman"/>
          <w:bCs/>
          <w:kern w:val="28"/>
          <w:sz w:val="24"/>
          <w:szCs w:val="28"/>
          <w:lang w:eastAsia="fr-FR"/>
        </w:rPr>
        <w:footnoteReference w:id="112"/>
      </w:r>
      <w:r>
        <w:rPr>
          <w:rFonts w:ascii="Times New Roman" w:eastAsia="Times New Roman" w:hAnsi="Times New Roman" w:cs="Times New Roman"/>
          <w:bCs/>
          <w:kern w:val="28"/>
          <w:sz w:val="24"/>
          <w:szCs w:val="28"/>
          <w:lang w:eastAsia="fr-FR"/>
        </w:rPr>
        <w:t>. Collection du British muséum.</w:t>
      </w:r>
    </w:p>
    <w:p w:rsidR="00B10F0B" w:rsidRPr="0078023E" w:rsidRDefault="00B10F0B" w:rsidP="00B10F0B">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7</w:t>
      </w:r>
      <w:r w:rsidRPr="00EF08E4">
        <w:rPr>
          <w:rFonts w:ascii="Times New Roman" w:hAnsi="Times New Roman" w:cs="Times New Roman"/>
          <w:b/>
          <w:sz w:val="28"/>
          <w:szCs w:val="24"/>
        </w:rPr>
        <w:t xml:space="preserve"> : </w:t>
      </w:r>
      <w:r w:rsidRPr="00A6791A">
        <w:rPr>
          <w:rFonts w:ascii="Times New Roman" w:eastAsia="Times New Roman" w:hAnsi="Times New Roman" w:cs="Times New Roman"/>
          <w:b/>
          <w:bCs/>
          <w:kern w:val="28"/>
          <w:sz w:val="28"/>
          <w:szCs w:val="28"/>
          <w:lang w:eastAsia="fr-FR"/>
        </w:rPr>
        <w:t xml:space="preserve">Le </w:t>
      </w:r>
      <w:r w:rsidRPr="00A6791A">
        <w:rPr>
          <w:rFonts w:ascii="Times New Roman" w:hAnsi="Times New Roman" w:cs="Times New Roman"/>
          <w:b/>
          <w:sz w:val="28"/>
          <w:szCs w:val="28"/>
        </w:rPr>
        <w:t>camée Rothschild</w:t>
      </w:r>
      <w:r>
        <w:rPr>
          <w:rStyle w:val="Appelnotedebasdep"/>
          <w:rFonts w:ascii="Times New Roman" w:hAnsi="Times New Roman" w:cs="Times New Roman"/>
          <w:b/>
          <w:sz w:val="28"/>
          <w:szCs w:val="28"/>
        </w:rPr>
        <w:footnoteReference w:id="113"/>
      </w:r>
      <w:r>
        <w:rPr>
          <w:rFonts w:ascii="Times New Roman" w:eastAsia="Times New Roman" w:hAnsi="Times New Roman" w:cs="Times New Roman"/>
          <w:b/>
          <w:bCs/>
          <w:kern w:val="28"/>
          <w:sz w:val="28"/>
          <w:szCs w:val="28"/>
          <w:lang w:eastAsia="fr-FR"/>
        </w:rPr>
        <w:t>.</w:t>
      </w:r>
    </w:p>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rPr>
          <w:rFonts w:ascii="Times New Roman" w:eastAsia="Times New Roman" w:hAnsi="Times New Roman" w:cs="Times New Roman"/>
          <w:bCs/>
          <w:kern w:val="28"/>
          <w:sz w:val="24"/>
          <w:szCs w:val="28"/>
          <w:lang w:eastAsia="fr-FR"/>
        </w:rPr>
      </w:pPr>
      <w:r>
        <w:rPr>
          <w:rFonts w:ascii="Times New Roman" w:hAnsi="Times New Roman" w:cs="Times New Roman"/>
          <w:b/>
          <w:noProof/>
          <w:sz w:val="28"/>
          <w:szCs w:val="24"/>
          <w:lang w:eastAsia="fr-FR"/>
        </w:rPr>
        <w:drawing>
          <wp:inline distT="0" distB="0" distL="0" distR="0" wp14:anchorId="345F553F" wp14:editId="48562F06">
            <wp:extent cx="5172502" cy="5172502"/>
            <wp:effectExtent l="0" t="0" r="9525" b="9525"/>
            <wp:docPr id="245" name="Image 245" descr="C:\Users\Lulu\Desktop\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lu\Desktop\Image6.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74295" cy="5174295"/>
                    </a:xfrm>
                    <a:prstGeom prst="rect">
                      <a:avLst/>
                    </a:prstGeom>
                    <a:noFill/>
                    <a:ln>
                      <a:noFill/>
                    </a:ln>
                  </pic:spPr>
                </pic:pic>
              </a:graphicData>
            </a:graphic>
          </wp:inline>
        </w:drawing>
      </w:r>
    </w:p>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rPr>
          <w:rFonts w:ascii="Times New Roman" w:eastAsia="Times New Roman" w:hAnsi="Times New Roman" w:cs="Times New Roman"/>
          <w:bCs/>
          <w:kern w:val="28"/>
          <w:sz w:val="24"/>
          <w:szCs w:val="28"/>
          <w:lang w:eastAsia="fr-FR"/>
        </w:rPr>
      </w:pPr>
      <w:r w:rsidRPr="009A1C1B">
        <w:rPr>
          <w:rFonts w:ascii="Times New Roman" w:eastAsia="Times New Roman" w:hAnsi="Times New Roman" w:cs="Times New Roman"/>
          <w:bCs/>
          <w:kern w:val="28"/>
          <w:sz w:val="24"/>
          <w:szCs w:val="28"/>
          <w:lang w:eastAsia="fr-FR"/>
        </w:rPr>
        <w:t xml:space="preserve">Buste de face de Constance II le front ceint d’une couronne de lauriers tenue par une plaque marquée du chrisme avec sa femme fille de Jules Constance lors de leur mariage. </w:t>
      </w:r>
      <w:r>
        <w:rPr>
          <w:rStyle w:val="Appelnotedebasdep"/>
          <w:rFonts w:ascii="Times New Roman" w:eastAsia="Times New Roman" w:hAnsi="Times New Roman" w:cs="Times New Roman"/>
          <w:bCs/>
          <w:kern w:val="28"/>
          <w:sz w:val="24"/>
          <w:szCs w:val="28"/>
          <w:lang w:eastAsia="fr-FR"/>
        </w:rPr>
        <w:footnoteReference w:id="114"/>
      </w:r>
      <w:r>
        <w:rPr>
          <w:rFonts w:ascii="Times New Roman" w:eastAsia="Times New Roman" w:hAnsi="Times New Roman" w:cs="Times New Roman"/>
          <w:bCs/>
          <w:kern w:val="28"/>
          <w:sz w:val="24"/>
          <w:szCs w:val="28"/>
          <w:lang w:eastAsia="fr-FR"/>
        </w:rPr>
        <w:t xml:space="preserve">. Collection </w:t>
      </w:r>
      <w:r w:rsidRPr="009A1C1B">
        <w:rPr>
          <w:rFonts w:ascii="Times New Roman" w:eastAsia="Times New Roman" w:hAnsi="Times New Roman" w:cs="Times New Roman"/>
          <w:bCs/>
          <w:kern w:val="28"/>
          <w:sz w:val="24"/>
          <w:szCs w:val="28"/>
          <w:lang w:eastAsia="fr-FR"/>
        </w:rPr>
        <w:t>Rothschild</w:t>
      </w:r>
      <w:r>
        <w:rPr>
          <w:rFonts w:ascii="Times New Roman" w:eastAsia="Times New Roman" w:hAnsi="Times New Roman" w:cs="Times New Roman"/>
          <w:bCs/>
          <w:kern w:val="28"/>
          <w:sz w:val="24"/>
          <w:szCs w:val="28"/>
          <w:lang w:eastAsia="fr-FR"/>
        </w:rPr>
        <w:t>.</w:t>
      </w: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8</w:t>
      </w:r>
      <w:r w:rsidRPr="00EF08E4">
        <w:rPr>
          <w:rFonts w:ascii="Times New Roman" w:hAnsi="Times New Roman" w:cs="Times New Roman"/>
          <w:b/>
          <w:sz w:val="28"/>
          <w:szCs w:val="24"/>
        </w:rPr>
        <w:t xml:space="preserve">: </w:t>
      </w:r>
      <w:r>
        <w:rPr>
          <w:rFonts w:ascii="Times New Roman" w:eastAsia="Times New Roman" w:hAnsi="Times New Roman" w:cs="Times New Roman"/>
          <w:b/>
          <w:bCs/>
          <w:kern w:val="28"/>
          <w:sz w:val="28"/>
          <w:szCs w:val="28"/>
          <w:lang w:eastAsia="fr-FR"/>
        </w:rPr>
        <w:t>Médaillon de bronze</w:t>
      </w:r>
      <w:r>
        <w:rPr>
          <w:rStyle w:val="Appelnotedebasdep"/>
          <w:rFonts w:ascii="Times New Roman" w:eastAsia="Times New Roman" w:hAnsi="Times New Roman" w:cs="Times New Roman"/>
          <w:b/>
          <w:bCs/>
          <w:kern w:val="28"/>
          <w:sz w:val="28"/>
          <w:szCs w:val="28"/>
          <w:lang w:eastAsia="fr-FR"/>
        </w:rPr>
        <w:footnoteReference w:id="115"/>
      </w:r>
      <w:r>
        <w:rPr>
          <w:rFonts w:ascii="Times New Roman" w:eastAsia="Times New Roman" w:hAnsi="Times New Roman" w:cs="Times New Roman"/>
          <w:b/>
          <w:bCs/>
          <w:kern w:val="28"/>
          <w:sz w:val="28"/>
          <w:szCs w:val="28"/>
          <w:lang w:eastAsia="fr-FR"/>
        </w:rPr>
        <w:t>.</w:t>
      </w:r>
    </w:p>
    <w:p w:rsidR="00B10F0B" w:rsidRDefault="00B10F0B" w:rsidP="00B10F0B">
      <w:pPr>
        <w:spacing w:after="0" w:line="360" w:lineRule="auto"/>
        <w:jc w:val="center"/>
        <w:rPr>
          <w:rFonts w:ascii="Times New Roman" w:eastAsia="Times New Roman" w:hAnsi="Times New Roman" w:cs="Times New Roman"/>
          <w:b/>
          <w:bCs/>
          <w:kern w:val="28"/>
          <w:sz w:val="28"/>
          <w:szCs w:val="28"/>
          <w:lang w:eastAsia="fr-FR"/>
        </w:rPr>
      </w:pPr>
      <w:r>
        <w:rPr>
          <w:rFonts w:ascii="Times New Roman" w:eastAsia="Times New Roman" w:hAnsi="Times New Roman" w:cs="Times New Roman"/>
          <w:b/>
          <w:bCs/>
          <w:noProof/>
          <w:kern w:val="28"/>
          <w:sz w:val="28"/>
          <w:szCs w:val="28"/>
          <w:lang w:eastAsia="fr-FR"/>
        </w:rPr>
        <w:drawing>
          <wp:inline distT="0" distB="0" distL="0" distR="0" wp14:anchorId="2D56CA8E" wp14:editId="75A56719">
            <wp:extent cx="5259034" cy="4238625"/>
            <wp:effectExtent l="0" t="0" r="0" b="0"/>
            <wp:docPr id="27" name="Image 27" descr="C:\Users\Lulu\Desktop\dob_agrafe_de_constantin_et_sa_famille_sous_le_chrism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dob_agrafe_de_constantin_et_sa_famille_sous_le_chrisme.g.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59034" cy="4238625"/>
                    </a:xfrm>
                    <a:prstGeom prst="rect">
                      <a:avLst/>
                    </a:prstGeom>
                    <a:noFill/>
                    <a:ln>
                      <a:noFill/>
                    </a:ln>
                  </pic:spPr>
                </pic:pic>
              </a:graphicData>
            </a:graphic>
          </wp:inline>
        </w:drawing>
      </w:r>
    </w:p>
    <w:p w:rsidR="00B10F0B" w:rsidRDefault="00B10F0B" w:rsidP="00B10F0B">
      <w:pPr>
        <w:spacing w:line="360" w:lineRule="auto"/>
        <w:jc w:val="both"/>
        <w:rPr>
          <w:rFonts w:ascii="Times New Roman" w:hAnsi="Times New Roman" w:cs="Times New Roman"/>
          <w:bCs/>
          <w:kern w:val="28"/>
          <w:sz w:val="24"/>
          <w:szCs w:val="24"/>
        </w:rPr>
      </w:pPr>
      <w:r w:rsidRPr="004D6647">
        <w:rPr>
          <w:rFonts w:ascii="Times New Roman" w:hAnsi="Times New Roman" w:cs="Times New Roman"/>
          <w:bCs/>
          <w:kern w:val="28"/>
          <w:sz w:val="24"/>
          <w:szCs w:val="24"/>
        </w:rPr>
        <w:t>Médaillon en bronze (L. 7,3 cm ; H. 5,8 cm ; E. 0,25 cm) provenant d</w:t>
      </w:r>
      <w:r>
        <w:rPr>
          <w:rFonts w:ascii="Times New Roman" w:hAnsi="Times New Roman" w:cs="Times New Roman"/>
          <w:bCs/>
          <w:kern w:val="28"/>
          <w:sz w:val="24"/>
          <w:szCs w:val="24"/>
        </w:rPr>
        <w:t>u musée archéologique de Nantes</w:t>
      </w:r>
      <w:r>
        <w:rPr>
          <w:rStyle w:val="Appelnotedebasdep"/>
          <w:rFonts w:ascii="Times New Roman" w:hAnsi="Times New Roman" w:cs="Times New Roman"/>
          <w:bCs/>
          <w:kern w:val="28"/>
          <w:sz w:val="24"/>
          <w:szCs w:val="24"/>
        </w:rPr>
        <w:footnoteReference w:id="116"/>
      </w:r>
      <w:r w:rsidRPr="004D6647">
        <w:rPr>
          <w:rFonts w:ascii="Times New Roman" w:hAnsi="Times New Roman" w:cs="Times New Roman"/>
          <w:bCs/>
          <w:kern w:val="28"/>
          <w:sz w:val="24"/>
          <w:szCs w:val="24"/>
        </w:rPr>
        <w:t xml:space="preserve">. </w:t>
      </w:r>
    </w:p>
    <w:p w:rsidR="00B10F0B" w:rsidRDefault="00B10F0B" w:rsidP="00B10F0B">
      <w:pPr>
        <w:spacing w:line="360" w:lineRule="auto"/>
        <w:jc w:val="both"/>
        <w:rPr>
          <w:rFonts w:ascii="Times New Roman" w:hAnsi="Times New Roman" w:cs="Times New Roman"/>
          <w:bCs/>
          <w:kern w:val="28"/>
          <w:sz w:val="24"/>
          <w:szCs w:val="24"/>
        </w:rPr>
      </w:pPr>
    </w:p>
    <w:p w:rsidR="00B10F0B" w:rsidRDefault="00B10F0B" w:rsidP="00B10F0B">
      <w:pPr>
        <w:spacing w:line="360" w:lineRule="auto"/>
        <w:jc w:val="both"/>
        <w:rPr>
          <w:rFonts w:ascii="Times New Roman" w:hAnsi="Times New Roman" w:cs="Times New Roman"/>
          <w:bCs/>
          <w:kern w:val="28"/>
          <w:sz w:val="24"/>
          <w:szCs w:val="24"/>
        </w:rPr>
      </w:pPr>
    </w:p>
    <w:p w:rsidR="00B10F0B" w:rsidRDefault="00B10F0B" w:rsidP="00B10F0B">
      <w:pPr>
        <w:spacing w:line="360" w:lineRule="auto"/>
        <w:jc w:val="both"/>
        <w:rPr>
          <w:rFonts w:ascii="Times New Roman" w:hAnsi="Times New Roman" w:cs="Times New Roman"/>
          <w:bCs/>
          <w:kern w:val="28"/>
          <w:sz w:val="24"/>
          <w:szCs w:val="24"/>
        </w:rPr>
      </w:pPr>
    </w:p>
    <w:p w:rsidR="00B10F0B" w:rsidRDefault="00B10F0B" w:rsidP="00B10F0B">
      <w:pPr>
        <w:spacing w:line="360" w:lineRule="auto"/>
        <w:jc w:val="both"/>
        <w:rPr>
          <w:rFonts w:ascii="Times New Roman" w:hAnsi="Times New Roman" w:cs="Times New Roman"/>
          <w:bCs/>
          <w:kern w:val="28"/>
          <w:sz w:val="24"/>
          <w:szCs w:val="24"/>
        </w:rPr>
      </w:pPr>
    </w:p>
    <w:p w:rsidR="00B10F0B" w:rsidRDefault="00B10F0B" w:rsidP="00B10F0B">
      <w:pPr>
        <w:spacing w:line="360" w:lineRule="auto"/>
        <w:jc w:val="both"/>
        <w:rPr>
          <w:rFonts w:ascii="Times New Roman" w:hAnsi="Times New Roman" w:cs="Times New Roman"/>
          <w:bCs/>
          <w:kern w:val="28"/>
          <w:sz w:val="24"/>
          <w:szCs w:val="24"/>
        </w:rPr>
      </w:pPr>
    </w:p>
    <w:p w:rsidR="00B10F0B" w:rsidRDefault="00B10F0B" w:rsidP="00B10F0B">
      <w:pPr>
        <w:spacing w:line="360" w:lineRule="auto"/>
        <w:jc w:val="both"/>
        <w:rPr>
          <w:rFonts w:ascii="Times New Roman" w:hAnsi="Times New Roman" w:cs="Times New Roman"/>
          <w:bCs/>
          <w:kern w:val="28"/>
          <w:sz w:val="24"/>
          <w:szCs w:val="24"/>
        </w:rPr>
      </w:pPr>
    </w:p>
    <w:p w:rsidR="00B10F0B" w:rsidRPr="00F2333C" w:rsidRDefault="00B10F0B" w:rsidP="00B10F0B">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9</w:t>
      </w:r>
      <w:r w:rsidRPr="00EF08E4">
        <w:rPr>
          <w:rFonts w:ascii="Times New Roman" w:hAnsi="Times New Roman" w:cs="Times New Roman"/>
          <w:b/>
          <w:sz w:val="28"/>
          <w:szCs w:val="24"/>
        </w:rPr>
        <w:t xml:space="preserve">: </w:t>
      </w:r>
      <w:r>
        <w:rPr>
          <w:rFonts w:ascii="Times New Roman" w:eastAsia="Times New Roman" w:hAnsi="Times New Roman" w:cs="Times New Roman"/>
          <w:b/>
          <w:bCs/>
          <w:kern w:val="28"/>
          <w:sz w:val="28"/>
          <w:szCs w:val="28"/>
          <w:lang w:eastAsia="fr-FR"/>
        </w:rPr>
        <w:t>La statue des tétrarques en porphyre</w:t>
      </w:r>
      <w:r>
        <w:rPr>
          <w:rStyle w:val="Appelnotedebasdep"/>
          <w:rFonts w:ascii="Times New Roman" w:eastAsia="Times New Roman" w:hAnsi="Times New Roman" w:cs="Times New Roman"/>
          <w:b/>
          <w:bCs/>
          <w:kern w:val="28"/>
          <w:sz w:val="28"/>
          <w:szCs w:val="28"/>
          <w:lang w:eastAsia="fr-FR"/>
        </w:rPr>
        <w:footnoteReference w:id="117"/>
      </w:r>
      <w:r>
        <w:rPr>
          <w:rFonts w:ascii="Times New Roman" w:eastAsia="Times New Roman" w:hAnsi="Times New Roman" w:cs="Times New Roman"/>
          <w:b/>
          <w:bCs/>
          <w:kern w:val="28"/>
          <w:sz w:val="28"/>
          <w:szCs w:val="28"/>
          <w:lang w:eastAsia="fr-FR"/>
        </w:rPr>
        <w:t>.</w:t>
      </w:r>
    </w:p>
    <w:p w:rsidR="00B10F0B" w:rsidRDefault="00B10F0B" w:rsidP="00B10F0B">
      <w:pPr>
        <w:jc w:val="center"/>
      </w:pPr>
      <w:r>
        <w:rPr>
          <w:noProof/>
          <w:lang w:eastAsia="fr-FR"/>
        </w:rPr>
        <w:drawing>
          <wp:anchor distT="0" distB="0" distL="114300" distR="114300" simplePos="0" relativeHeight="251660288" behindDoc="0" locked="0" layoutInCell="1" allowOverlap="1" wp14:anchorId="65712F27" wp14:editId="422ADBC9">
            <wp:simplePos x="0" y="0"/>
            <wp:positionH relativeFrom="column">
              <wp:posOffset>2896870</wp:posOffset>
            </wp:positionH>
            <wp:positionV relativeFrom="paragraph">
              <wp:posOffset>5420995</wp:posOffset>
            </wp:positionV>
            <wp:extent cx="2971165" cy="2238375"/>
            <wp:effectExtent l="76200" t="76200" r="133985" b="142875"/>
            <wp:wrapNone/>
            <wp:docPr id="232" name="Image 232" descr="C:\Users\Lulu\Desktop\pt8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lu\Desktop\pt8405.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971165" cy="2238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lang w:eastAsia="fr-FR"/>
        </w:rPr>
        <mc:AlternateContent>
          <mc:Choice Requires="wps">
            <w:drawing>
              <wp:anchor distT="0" distB="0" distL="114300" distR="114300" simplePos="0" relativeHeight="251661312" behindDoc="0" locked="0" layoutInCell="1" allowOverlap="1" wp14:anchorId="013E8816" wp14:editId="56F77434">
                <wp:simplePos x="0" y="0"/>
                <wp:positionH relativeFrom="column">
                  <wp:posOffset>-107012</wp:posOffset>
                </wp:positionH>
                <wp:positionV relativeFrom="paragraph">
                  <wp:posOffset>5416632</wp:posOffset>
                </wp:positionV>
                <wp:extent cx="3007360" cy="2038524"/>
                <wp:effectExtent l="0" t="0" r="21590" b="1905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7360" cy="2038524"/>
                        </a:xfrm>
                        <a:prstGeom prst="rect">
                          <a:avLst/>
                        </a:prstGeom>
                        <a:solidFill>
                          <a:srgbClr val="FFFFFF"/>
                        </a:solidFill>
                        <a:ln w="9525">
                          <a:solidFill>
                            <a:srgbClr val="000000"/>
                          </a:solidFill>
                          <a:miter lim="800000"/>
                          <a:headEnd/>
                          <a:tailEnd/>
                        </a:ln>
                      </wps:spPr>
                      <wps:txbx>
                        <w:txbxContent>
                          <w:p w:rsidR="00B10F0B" w:rsidRDefault="00B10F0B" w:rsidP="00B10F0B">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E</w:t>
                            </w:r>
                            <w:r w:rsidRPr="002D3141">
                              <w:rPr>
                                <w:rFonts w:ascii="Times New Roman" w:hAnsi="Times New Roman" w:cs="Times New Roman"/>
                                <w:sz w:val="24"/>
                                <w:szCs w:val="40"/>
                              </w:rPr>
                              <w:t xml:space="preserve">nsemble de statuaire en porphyre du IVe siècle représentant les deux couples d'empereurs de la première Tétrarchie: l'empereur Dioclétien et les </w:t>
                            </w:r>
                            <w:r w:rsidRPr="00D36D94">
                              <w:rPr>
                                <w:rFonts w:ascii="Times New Roman" w:hAnsi="Times New Roman" w:cs="Times New Roman"/>
                                <w:color w:val="FF0000"/>
                                <w:sz w:val="24"/>
                                <w:szCs w:val="40"/>
                              </w:rPr>
                              <w:t xml:space="preserve">co-empereurs </w:t>
                            </w:r>
                            <w:r>
                              <w:rPr>
                                <w:rFonts w:ascii="Times New Roman" w:hAnsi="Times New Roman" w:cs="Times New Roman"/>
                                <w:sz w:val="24"/>
                                <w:szCs w:val="40"/>
                              </w:rPr>
                              <w:t xml:space="preserve">Maximien, Constance Chlore et  </w:t>
                            </w:r>
                            <w:r w:rsidRPr="002D3141">
                              <w:rPr>
                                <w:rFonts w:ascii="Times New Roman" w:hAnsi="Times New Roman" w:cs="Times New Roman"/>
                                <w:sz w:val="24"/>
                                <w:szCs w:val="40"/>
                              </w:rPr>
                              <w:t xml:space="preserve">Galère. </w:t>
                            </w:r>
                          </w:p>
                          <w:p w:rsidR="00B10F0B" w:rsidRDefault="00B10F0B" w:rsidP="00B10F0B">
                            <w:pPr>
                              <w:tabs>
                                <w:tab w:val="left" w:pos="1035"/>
                              </w:tabs>
                              <w:spacing w:line="360" w:lineRule="auto"/>
                              <w:jc w:val="both"/>
                              <w:rPr>
                                <w:rFonts w:ascii="Times New Roman" w:hAnsi="Times New Roman" w:cs="Times New Roman"/>
                                <w:sz w:val="24"/>
                                <w:szCs w:val="40"/>
                              </w:rPr>
                            </w:pPr>
                            <w:r w:rsidRPr="002D3141">
                              <w:rPr>
                                <w:rFonts w:ascii="Times New Roman" w:hAnsi="Times New Roman" w:cs="Times New Roman"/>
                                <w:sz w:val="24"/>
                                <w:szCs w:val="40"/>
                              </w:rPr>
                              <w:t>Actuellement  intégré à la porta della Carta de la Basilique Saint-Marc à Venise.</w:t>
                            </w:r>
                          </w:p>
                          <w:p w:rsidR="00B10F0B" w:rsidRDefault="00B10F0B" w:rsidP="00B10F0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 o:spid="_x0000_s1030" type="#_x0000_t202" style="position:absolute;left:0;text-align:left;margin-left:-8.45pt;margin-top:426.5pt;width:236.8pt;height:16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">
                <v:textbox>
                  <w:txbxContent>
                    <w:p w:rsidR="00B10F0B" w:rsidRDefault="00B10F0B" w:rsidP="00B10F0B">
                      <w:pPr>
                        <w:tabs>
                          <w:tab w:val="left" w:pos="1035"/>
                        </w:tabs>
                        <w:spacing w:line="360" w:lineRule="auto"/>
                        <w:jc w:val="both"/>
                        <w:rPr>
                          <w:rFonts w:ascii="Times New Roman" w:hAnsi="Times New Roman" w:cs="Times New Roman"/>
                          <w:sz w:val="24"/>
                          <w:szCs w:val="40"/>
                        </w:rPr>
                      </w:pPr>
                      <w:r>
                        <w:rPr>
                          <w:rFonts w:ascii="Times New Roman" w:hAnsi="Times New Roman" w:cs="Times New Roman"/>
                          <w:sz w:val="24"/>
                          <w:szCs w:val="40"/>
                        </w:rPr>
                        <w:t>E</w:t>
                      </w:r>
                      <w:r w:rsidRPr="002D3141">
                        <w:rPr>
                          <w:rFonts w:ascii="Times New Roman" w:hAnsi="Times New Roman" w:cs="Times New Roman"/>
                          <w:sz w:val="24"/>
                          <w:szCs w:val="40"/>
                        </w:rPr>
                        <w:t xml:space="preserve">nsemble de statuaire en porphyre du IVe siècle représentant les deux couples d'empereurs de la première Tétrarchie: l'empereur Dioclétien et les </w:t>
                      </w:r>
                      <w:r w:rsidRPr="00D36D94">
                        <w:rPr>
                          <w:rFonts w:ascii="Times New Roman" w:hAnsi="Times New Roman" w:cs="Times New Roman"/>
                          <w:color w:val="FF0000"/>
                          <w:sz w:val="24"/>
                          <w:szCs w:val="40"/>
                        </w:rPr>
                        <w:t xml:space="preserve">co-empereurs </w:t>
                      </w:r>
                      <w:r>
                        <w:rPr>
                          <w:rFonts w:ascii="Times New Roman" w:hAnsi="Times New Roman" w:cs="Times New Roman"/>
                          <w:sz w:val="24"/>
                          <w:szCs w:val="40"/>
                        </w:rPr>
                        <w:t xml:space="preserve">Maximien, Constance Chlore et  </w:t>
                      </w:r>
                      <w:r w:rsidRPr="002D3141">
                        <w:rPr>
                          <w:rFonts w:ascii="Times New Roman" w:hAnsi="Times New Roman" w:cs="Times New Roman"/>
                          <w:sz w:val="24"/>
                          <w:szCs w:val="40"/>
                        </w:rPr>
                        <w:t xml:space="preserve">Galère. </w:t>
                      </w:r>
                    </w:p>
                    <w:p w:rsidR="00B10F0B" w:rsidRDefault="00B10F0B" w:rsidP="00B10F0B">
                      <w:pPr>
                        <w:tabs>
                          <w:tab w:val="left" w:pos="1035"/>
                        </w:tabs>
                        <w:spacing w:line="360" w:lineRule="auto"/>
                        <w:jc w:val="both"/>
                        <w:rPr>
                          <w:rFonts w:ascii="Times New Roman" w:hAnsi="Times New Roman" w:cs="Times New Roman"/>
                          <w:sz w:val="24"/>
                          <w:szCs w:val="40"/>
                        </w:rPr>
                      </w:pPr>
                      <w:r w:rsidRPr="002D3141">
                        <w:rPr>
                          <w:rFonts w:ascii="Times New Roman" w:hAnsi="Times New Roman" w:cs="Times New Roman"/>
                          <w:sz w:val="24"/>
                          <w:szCs w:val="40"/>
                        </w:rPr>
                        <w:t>Actuellement  intégré à la porta della Carta de l</w:t>
                      </w:r>
                      <w:bookmarkStart w:id="1" w:name="_GoBack"/>
                      <w:r w:rsidRPr="002D3141">
                        <w:rPr>
                          <w:rFonts w:ascii="Times New Roman" w:hAnsi="Times New Roman" w:cs="Times New Roman"/>
                          <w:sz w:val="24"/>
                          <w:szCs w:val="40"/>
                        </w:rPr>
                        <w:t>a Basilique</w:t>
                      </w:r>
                      <w:bookmarkEnd w:id="1"/>
                      <w:r w:rsidRPr="002D3141">
                        <w:rPr>
                          <w:rFonts w:ascii="Times New Roman" w:hAnsi="Times New Roman" w:cs="Times New Roman"/>
                          <w:sz w:val="24"/>
                          <w:szCs w:val="40"/>
                        </w:rPr>
                        <w:t xml:space="preserve"> Saint-Marc à Venise.</w:t>
                      </w:r>
                    </w:p>
                    <w:p w:rsidR="00B10F0B" w:rsidRDefault="00B10F0B" w:rsidP="00B10F0B"/>
                  </w:txbxContent>
                </v:textbox>
              </v:shape>
            </w:pict>
          </mc:Fallback>
        </mc:AlternateContent>
      </w:r>
      <w:r>
        <w:rPr>
          <w:noProof/>
          <w:lang w:eastAsia="fr-FR"/>
        </w:rPr>
        <w:drawing>
          <wp:inline distT="0" distB="0" distL="0" distR="0" wp14:anchorId="6E31E247" wp14:editId="0AC2BEF9">
            <wp:extent cx="4311979" cy="5752180"/>
            <wp:effectExtent l="0" t="0" r="0" b="1270"/>
            <wp:docPr id="233" name="Image 233" descr="C:\Users\Lulu\Desktop\2953152446_8ab2f8d6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2953152446_8ab2f8d6b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15772" cy="5757239"/>
                    </a:xfrm>
                    <a:prstGeom prst="rect">
                      <a:avLst/>
                    </a:prstGeom>
                    <a:noFill/>
                    <a:ln>
                      <a:noFill/>
                    </a:ln>
                  </pic:spPr>
                </pic:pic>
              </a:graphicData>
            </a:graphic>
          </wp:inline>
        </w:drawing>
      </w:r>
    </w:p>
    <w:p w:rsidR="00B10F0B" w:rsidRDefault="00B10F0B" w:rsidP="00B10F0B"/>
    <w:p w:rsidR="00B10F0B" w:rsidRDefault="00B10F0B" w:rsidP="00B10F0B"/>
    <w:p w:rsidR="00B10F0B" w:rsidRDefault="00B10F0B" w:rsidP="00B10F0B"/>
    <w:p w:rsidR="00B10F0B" w:rsidRDefault="00B10F0B" w:rsidP="00B10F0B"/>
    <w:p w:rsidR="00B10F0B" w:rsidRDefault="00B10F0B" w:rsidP="00B10F0B"/>
    <w:p w:rsidR="00B10F0B" w:rsidRDefault="00B10F0B" w:rsidP="00B10F0B">
      <w:pPr>
        <w:rPr>
          <w:rFonts w:ascii="Times New Roman" w:eastAsia="Times New Roman" w:hAnsi="Times New Roman" w:cs="Times New Roman"/>
          <w:bCs/>
          <w:kern w:val="28"/>
          <w:sz w:val="24"/>
          <w:szCs w:val="28"/>
          <w:lang w:eastAsia="fr-FR"/>
        </w:rPr>
      </w:pP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t xml:space="preserve">ANNEXE </w:t>
      </w:r>
      <w:r>
        <w:rPr>
          <w:rFonts w:ascii="Times New Roman" w:hAnsi="Times New Roman" w:cs="Times New Roman"/>
          <w:b/>
          <w:sz w:val="28"/>
          <w:szCs w:val="24"/>
        </w:rPr>
        <w:t>10</w:t>
      </w:r>
      <w:r w:rsidRPr="00EF08E4">
        <w:rPr>
          <w:rFonts w:ascii="Times New Roman" w:hAnsi="Times New Roman" w:cs="Times New Roman"/>
          <w:b/>
          <w:sz w:val="28"/>
          <w:szCs w:val="24"/>
        </w:rPr>
        <w:t xml:space="preserve">: </w:t>
      </w:r>
      <w:r>
        <w:rPr>
          <w:rFonts w:ascii="Times New Roman" w:eastAsia="Times New Roman" w:hAnsi="Times New Roman" w:cs="Times New Roman"/>
          <w:b/>
          <w:bCs/>
          <w:kern w:val="28"/>
          <w:sz w:val="28"/>
          <w:szCs w:val="28"/>
          <w:lang w:eastAsia="fr-FR"/>
        </w:rPr>
        <w:t>V</w:t>
      </w:r>
      <w:r w:rsidRPr="00C03D7C">
        <w:rPr>
          <w:rFonts w:ascii="Times New Roman" w:eastAsia="Times New Roman" w:hAnsi="Times New Roman" w:cs="Times New Roman"/>
          <w:b/>
          <w:bCs/>
          <w:kern w:val="28"/>
          <w:sz w:val="28"/>
          <w:szCs w:val="28"/>
          <w:lang w:eastAsia="fr-FR"/>
        </w:rPr>
        <w:t xml:space="preserve">étranion pour </w:t>
      </w:r>
      <w:r>
        <w:rPr>
          <w:rFonts w:ascii="Times New Roman" w:eastAsia="Times New Roman" w:hAnsi="Times New Roman" w:cs="Times New Roman"/>
          <w:b/>
          <w:bCs/>
          <w:kern w:val="28"/>
          <w:sz w:val="28"/>
          <w:szCs w:val="28"/>
          <w:lang w:eastAsia="fr-FR"/>
        </w:rPr>
        <w:t>C</w:t>
      </w:r>
      <w:r w:rsidRPr="00C03D7C">
        <w:rPr>
          <w:rFonts w:ascii="Times New Roman" w:eastAsia="Times New Roman" w:hAnsi="Times New Roman" w:cs="Times New Roman"/>
          <w:b/>
          <w:bCs/>
          <w:kern w:val="28"/>
          <w:sz w:val="28"/>
          <w:szCs w:val="28"/>
          <w:lang w:eastAsia="fr-FR"/>
        </w:rPr>
        <w:t>onstance II</w:t>
      </w:r>
      <w:r>
        <w:rPr>
          <w:rFonts w:ascii="Times New Roman" w:eastAsia="Times New Roman" w:hAnsi="Times New Roman" w:cs="Times New Roman"/>
          <w:b/>
          <w:bCs/>
          <w:kern w:val="28"/>
          <w:sz w:val="28"/>
          <w:szCs w:val="28"/>
          <w:lang w:eastAsia="fr-FR"/>
        </w:rPr>
        <w:t>.</w:t>
      </w:r>
    </w:p>
    <w:p w:rsidR="00B10F0B" w:rsidRPr="00D36D94" w:rsidRDefault="00B10F0B" w:rsidP="00B10F0B">
      <w:pPr>
        <w:spacing w:after="0" w:line="360" w:lineRule="auto"/>
        <w:jc w:val="both"/>
        <w:rPr>
          <w:rFonts w:ascii="Times New Roman" w:eastAsia="Times New Roman" w:hAnsi="Times New Roman" w:cs="Times New Roman"/>
          <w:b/>
          <w:bCs/>
          <w:color w:val="FF0000"/>
          <w:kern w:val="28"/>
          <w:sz w:val="28"/>
          <w:szCs w:val="28"/>
          <w:lang w:eastAsia="fr-FR"/>
        </w:rPr>
      </w:pPr>
    </w:p>
    <w:p w:rsidR="00B10F0B" w:rsidRPr="00C03D7C" w:rsidRDefault="00B10F0B" w:rsidP="00B10F0B">
      <w:pPr>
        <w:spacing w:after="0" w:line="240" w:lineRule="auto"/>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b/>
          <w:bCs/>
          <w:kern w:val="28"/>
          <w:sz w:val="28"/>
          <w:szCs w:val="28"/>
          <w:lang w:eastAsia="fr-FR"/>
        </w:rPr>
        <w:t xml:space="preserve">MP ER n° 3093 Siscia </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kern w:val="28"/>
          <w:sz w:val="28"/>
          <w:szCs w:val="28"/>
          <w:lang w:eastAsia="fr-FR"/>
        </w:rPr>
      </w:pPr>
    </w:p>
    <w:p w:rsidR="00B10F0B" w:rsidRPr="00C03D7C" w:rsidRDefault="00B10F0B" w:rsidP="00B10F0B">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r>
        <w:rPr>
          <w:rFonts w:ascii="Times New Roman" w:eastAsia="Times New Roman" w:hAnsi="Times New Roman" w:cs="Times New Roman"/>
          <w:b/>
          <w:noProof/>
          <w:kern w:val="28"/>
          <w:sz w:val="24"/>
          <w:szCs w:val="24"/>
          <w:lang w:eastAsia="fr-FR"/>
        </w:rPr>
        <w:drawing>
          <wp:inline distT="0" distB="0" distL="0" distR="0" wp14:anchorId="6C250FA0" wp14:editId="64D55DAA">
            <wp:extent cx="2085975" cy="1571625"/>
            <wp:effectExtent l="0" t="0" r="9525" b="9525"/>
            <wp:docPr id="5" name="Image 5" descr="Description : 3093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Description : 3093 A"/>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085975" cy="1571625"/>
                    </a:xfrm>
                    <a:prstGeom prst="rect">
                      <a:avLst/>
                    </a:prstGeom>
                    <a:noFill/>
                    <a:ln>
                      <a:noFill/>
                    </a:ln>
                  </pic:spPr>
                </pic:pic>
              </a:graphicData>
            </a:graphic>
          </wp:inline>
        </w:drawing>
      </w:r>
      <w:r w:rsidRPr="00C03D7C">
        <w:rPr>
          <w:rFonts w:ascii="Times New Roman" w:eastAsia="Times New Roman" w:hAnsi="Times New Roman" w:cs="Times New Roman"/>
          <w:b/>
          <w:bCs/>
          <w:kern w:val="28"/>
          <w:sz w:val="24"/>
          <w:szCs w:val="24"/>
          <w:lang w:eastAsia="fr-FR"/>
        </w:rPr>
        <w:t xml:space="preserve">                   </w:t>
      </w:r>
      <w:r>
        <w:rPr>
          <w:rFonts w:ascii="Times New Roman" w:eastAsia="Times New Roman" w:hAnsi="Times New Roman" w:cs="Times New Roman"/>
          <w:b/>
          <w:noProof/>
          <w:kern w:val="28"/>
          <w:sz w:val="24"/>
          <w:szCs w:val="24"/>
          <w:lang w:eastAsia="fr-FR"/>
        </w:rPr>
        <w:drawing>
          <wp:inline distT="0" distB="0" distL="0" distR="0" wp14:anchorId="68773C37" wp14:editId="414DF4AE">
            <wp:extent cx="2038350" cy="1581150"/>
            <wp:effectExtent l="0" t="0" r="0" b="0"/>
            <wp:docPr id="6" name="Image 6" descr="Description : 3093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Description : 3093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38350" cy="1581150"/>
                    </a:xfrm>
                    <a:prstGeom prst="rect">
                      <a:avLst/>
                    </a:prstGeom>
                    <a:noFill/>
                    <a:ln>
                      <a:noFill/>
                    </a:ln>
                  </pic:spPr>
                </pic:pic>
              </a:graphicData>
            </a:graphic>
          </wp:inline>
        </w:drawing>
      </w:r>
    </w:p>
    <w:p w:rsidR="00B10F0B" w:rsidRPr="00C03D7C" w:rsidRDefault="00B10F0B" w:rsidP="00B10F0B">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B10F0B" w:rsidRPr="00C03D7C" w:rsidRDefault="00B10F0B" w:rsidP="00B10F0B">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B10F0B" w:rsidRPr="00C03D7C" w:rsidRDefault="00B10F0B" w:rsidP="00B10F0B">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b/>
          <w:bCs/>
          <w:kern w:val="28"/>
          <w:sz w:val="24"/>
          <w:szCs w:val="24"/>
          <w:lang w:eastAsia="fr-FR"/>
        </w:rPr>
        <w:t>Métal</w:t>
      </w:r>
      <w:r w:rsidRPr="00C03D7C">
        <w:rPr>
          <w:rFonts w:ascii="Times New Roman" w:eastAsia="Times New Roman" w:hAnsi="Times New Roman" w:cs="Times New Roman"/>
          <w:kern w:val="28"/>
          <w:sz w:val="24"/>
          <w:szCs w:val="24"/>
          <w:lang w:eastAsia="fr-FR"/>
        </w:rPr>
        <w:t xml:space="preserve"> : Bronze. </w:t>
      </w:r>
      <w:r w:rsidRPr="00C03D7C">
        <w:rPr>
          <w:rFonts w:ascii="Times New Roman" w:eastAsia="Times New Roman" w:hAnsi="Times New Roman" w:cs="Times New Roman"/>
          <w:b/>
          <w:bCs/>
          <w:kern w:val="28"/>
          <w:sz w:val="24"/>
          <w:szCs w:val="24"/>
          <w:lang w:eastAsia="fr-FR"/>
        </w:rPr>
        <w:t>Poids</w:t>
      </w:r>
      <w:r w:rsidRPr="00C03D7C">
        <w:rPr>
          <w:rFonts w:ascii="Times New Roman" w:eastAsia="Times New Roman" w:hAnsi="Times New Roman" w:cs="Times New Roman"/>
          <w:kern w:val="28"/>
          <w:sz w:val="24"/>
          <w:szCs w:val="24"/>
          <w:lang w:eastAsia="fr-FR"/>
        </w:rPr>
        <w:t xml:space="preserve"> : 4,4g   </w:t>
      </w:r>
      <w:r w:rsidRPr="00C03D7C">
        <w:rPr>
          <w:rFonts w:ascii="Times New Roman" w:eastAsia="Times New Roman" w:hAnsi="Times New Roman" w:cs="Times New Roman"/>
          <w:b/>
          <w:bCs/>
          <w:kern w:val="28"/>
          <w:sz w:val="24"/>
          <w:szCs w:val="24"/>
          <w:lang w:eastAsia="fr-FR"/>
        </w:rPr>
        <w:t>Module</w:t>
      </w:r>
      <w:r w:rsidRPr="00C03D7C">
        <w:rPr>
          <w:rFonts w:ascii="Times New Roman" w:eastAsia="Times New Roman" w:hAnsi="Times New Roman" w:cs="Times New Roman"/>
          <w:kern w:val="28"/>
          <w:sz w:val="24"/>
          <w:szCs w:val="24"/>
          <w:lang w:eastAsia="fr-FR"/>
        </w:rPr>
        <w:t xml:space="preserve"> : 2,4mm. </w:t>
      </w:r>
      <w:r w:rsidRPr="00C03D7C">
        <w:rPr>
          <w:rFonts w:ascii="Times New Roman" w:eastAsia="Times New Roman" w:hAnsi="Times New Roman" w:cs="Times New Roman"/>
          <w:b/>
          <w:bCs/>
          <w:kern w:val="28"/>
          <w:sz w:val="24"/>
          <w:szCs w:val="24"/>
          <w:lang w:eastAsia="fr-FR"/>
        </w:rPr>
        <w:t>Épaisseur</w:t>
      </w:r>
      <w:r w:rsidRPr="00C03D7C">
        <w:rPr>
          <w:rFonts w:ascii="Times New Roman" w:eastAsia="Times New Roman" w:hAnsi="Times New Roman" w:cs="Times New Roman"/>
          <w:kern w:val="28"/>
          <w:sz w:val="24"/>
          <w:szCs w:val="24"/>
          <w:lang w:eastAsia="fr-FR"/>
        </w:rPr>
        <w:t xml:space="preserve"> : 2mm.  </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kern w:val="28"/>
          <w:sz w:val="24"/>
          <w:szCs w:val="24"/>
          <w:lang w:eastAsia="fr-FR"/>
        </w:rPr>
      </w:pPr>
      <w:r w:rsidRPr="00C03D7C">
        <w:rPr>
          <w:rFonts w:ascii="Times New Roman" w:eastAsia="Times New Roman" w:hAnsi="Times New Roman" w:cs="Times New Roman"/>
          <w:b/>
          <w:bCs/>
          <w:kern w:val="28"/>
          <w:sz w:val="24"/>
          <w:szCs w:val="24"/>
          <w:lang w:eastAsia="fr-FR"/>
        </w:rPr>
        <w:t xml:space="preserve">Bibliographie : </w:t>
      </w:r>
      <w:r w:rsidRPr="00C03D7C">
        <w:rPr>
          <w:rFonts w:ascii="Times New Roman" w:eastAsia="Times New Roman" w:hAnsi="Times New Roman" w:cs="Times New Roman"/>
          <w:bCs/>
          <w:kern w:val="28"/>
          <w:sz w:val="24"/>
          <w:szCs w:val="24"/>
          <w:lang w:eastAsia="fr-FR"/>
        </w:rPr>
        <w:t>C VII 3 ; RIC V 306 45.</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kern w:val="28"/>
          <w:sz w:val="24"/>
          <w:szCs w:val="24"/>
          <w:lang w:eastAsia="fr-FR"/>
        </w:rPr>
      </w:pPr>
      <w:r w:rsidRPr="00C03D7C">
        <w:rPr>
          <w:rFonts w:ascii="Times New Roman" w:eastAsia="Times New Roman" w:hAnsi="Times New Roman" w:cs="Times New Roman"/>
          <w:b/>
          <w:bCs/>
          <w:sz w:val="24"/>
          <w:szCs w:val="24"/>
          <w:lang w:eastAsia="fr-FR"/>
        </w:rPr>
        <w:t>Datation</w:t>
      </w:r>
      <w:r>
        <w:rPr>
          <w:rFonts w:ascii="Times New Roman" w:eastAsia="Times New Roman" w:hAnsi="Times New Roman" w:cs="Times New Roman"/>
          <w:b/>
          <w:bCs/>
          <w:sz w:val="24"/>
          <w:szCs w:val="24"/>
          <w:lang w:eastAsia="fr-FR"/>
        </w:rPr>
        <w:t> :</w:t>
      </w:r>
      <w:r w:rsidRPr="00C03D7C">
        <w:rPr>
          <w:rFonts w:ascii="Times New Roman" w:eastAsia="Times New Roman" w:hAnsi="Times New Roman" w:cs="Times New Roman"/>
          <w:b/>
          <w:bCs/>
          <w:sz w:val="24"/>
          <w:szCs w:val="24"/>
          <w:lang w:eastAsia="fr-FR"/>
        </w:rPr>
        <w:t xml:space="preserve"> </w:t>
      </w:r>
      <w:r w:rsidRPr="00C03D7C">
        <w:rPr>
          <w:rFonts w:ascii="Times New Roman" w:eastAsia="Times New Roman" w:hAnsi="Times New Roman" w:cs="Times New Roman"/>
          <w:sz w:val="24"/>
          <w:szCs w:val="24"/>
          <w:lang w:eastAsia="fr-FR"/>
        </w:rPr>
        <w:t>350</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kern w:val="28"/>
          <w:sz w:val="24"/>
          <w:szCs w:val="24"/>
          <w:lang w:eastAsia="fr-FR"/>
        </w:rPr>
      </w:pPr>
      <w:r w:rsidRPr="00C03D7C">
        <w:rPr>
          <w:rFonts w:ascii="Times New Roman" w:eastAsia="Times New Roman" w:hAnsi="Times New Roman" w:cs="Times New Roman"/>
          <w:b/>
          <w:bCs/>
          <w:kern w:val="28"/>
          <w:sz w:val="24"/>
          <w:szCs w:val="24"/>
          <w:u w:val="single"/>
          <w:lang w:eastAsia="fr-FR"/>
        </w:rPr>
        <w:t>Avers</w:t>
      </w:r>
      <w:r w:rsidRPr="00C03D7C">
        <w:rPr>
          <w:rFonts w:ascii="Times New Roman" w:eastAsia="Times New Roman" w:hAnsi="Times New Roman" w:cs="Times New Roman"/>
          <w:b/>
          <w:bCs/>
          <w:kern w:val="28"/>
          <w:sz w:val="24"/>
          <w:szCs w:val="24"/>
          <w:lang w:eastAsia="fr-FR"/>
        </w:rPr>
        <w:t> :</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b/>
          <w:bCs/>
          <w:kern w:val="28"/>
          <w:sz w:val="24"/>
          <w:szCs w:val="24"/>
          <w:lang w:eastAsia="fr-FR"/>
        </w:rPr>
        <w:t xml:space="preserve">Légende : </w:t>
      </w:r>
      <w:r w:rsidRPr="00C03D7C">
        <w:rPr>
          <w:rFonts w:ascii="Times New Roman" w:eastAsia="Times New Roman" w:hAnsi="Times New Roman" w:cs="Times New Roman"/>
          <w:kern w:val="28"/>
          <w:sz w:val="24"/>
          <w:szCs w:val="24"/>
          <w:lang w:eastAsia="fr-FR"/>
        </w:rPr>
        <w:t>[D N C]ONSTAN[TIVS P F AVG]</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b/>
          <w:bCs/>
          <w:kern w:val="28"/>
          <w:sz w:val="24"/>
          <w:szCs w:val="24"/>
          <w:lang w:eastAsia="fr-FR"/>
        </w:rPr>
        <w:t>Traduction</w:t>
      </w:r>
      <w:r w:rsidRPr="00C03D7C">
        <w:rPr>
          <w:rFonts w:ascii="Times New Roman" w:eastAsia="Times New Roman" w:hAnsi="Times New Roman" w:cs="Times New Roman"/>
          <w:kern w:val="28"/>
          <w:sz w:val="24"/>
          <w:szCs w:val="24"/>
          <w:lang w:eastAsia="fr-FR"/>
        </w:rPr>
        <w:t xml:space="preserve"> : </w:t>
      </w:r>
      <w:r w:rsidRPr="00C03D7C">
        <w:rPr>
          <w:rFonts w:ascii="Times New Roman" w:eastAsia="Times New Roman" w:hAnsi="Times New Roman" w:cs="Times New Roman"/>
          <w:i/>
          <w:iCs/>
          <w:kern w:val="28"/>
          <w:sz w:val="24"/>
          <w:szCs w:val="24"/>
          <w:lang w:eastAsia="fr-FR"/>
        </w:rPr>
        <w:t>Dominus Noster Constantius Pius Felix Augustus</w:t>
      </w:r>
    </w:p>
    <w:p w:rsidR="00B10F0B" w:rsidRPr="00C03D7C" w:rsidRDefault="00B10F0B" w:rsidP="00B10F0B">
      <w:pPr>
        <w:widowControl w:val="0"/>
        <w:autoSpaceDE w:val="0"/>
        <w:autoSpaceDN w:val="0"/>
        <w:adjustRightInd w:val="0"/>
        <w:spacing w:after="0" w:line="360" w:lineRule="auto"/>
        <w:ind w:left="708" w:firstLine="708"/>
        <w:jc w:val="both"/>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kern w:val="28"/>
          <w:sz w:val="24"/>
          <w:szCs w:val="24"/>
          <w:lang w:eastAsia="fr-FR"/>
        </w:rPr>
        <w:t>Notre Seigneur Constance Pieux Heureux Auguste</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kern w:val="28"/>
          <w:sz w:val="24"/>
          <w:szCs w:val="24"/>
          <w:lang w:eastAsia="fr-FR"/>
        </w:rPr>
        <w:t>Description :</w:t>
      </w:r>
      <w:r w:rsidRPr="00C03D7C">
        <w:rPr>
          <w:rFonts w:ascii="Times New Roman" w:eastAsia="Times New Roman" w:hAnsi="Times New Roman" w:cs="Times New Roman"/>
          <w:kern w:val="28"/>
          <w:sz w:val="24"/>
          <w:szCs w:val="24"/>
          <w:lang w:eastAsia="fr-FR"/>
        </w:rPr>
        <w:t xml:space="preserve"> </w:t>
      </w:r>
      <w:r w:rsidRPr="00C03D7C">
        <w:rPr>
          <w:rFonts w:ascii="Times New Roman" w:eastAsia="Times New Roman" w:hAnsi="Times New Roman" w:cs="Times New Roman"/>
          <w:sz w:val="24"/>
          <w:szCs w:val="24"/>
          <w:lang w:eastAsia="fr-FR"/>
        </w:rPr>
        <w:t>Buste diadémé, drapé et cuirassé de Constance II auguste à droite, vu</w:t>
      </w:r>
      <w:r>
        <w:rPr>
          <w:rFonts w:ascii="Times New Roman" w:eastAsia="Times New Roman" w:hAnsi="Times New Roman" w:cs="Times New Roman"/>
          <w:sz w:val="24"/>
          <w:szCs w:val="24"/>
          <w:lang w:eastAsia="fr-FR"/>
        </w:rPr>
        <w:t>e de trois-quart</w:t>
      </w:r>
      <w:r w:rsidRPr="00C03D7C">
        <w:rPr>
          <w:rFonts w:ascii="Times New Roman" w:eastAsia="Times New Roman" w:hAnsi="Times New Roman" w:cs="Times New Roman"/>
          <w:sz w:val="24"/>
          <w:szCs w:val="24"/>
          <w:lang w:eastAsia="fr-FR"/>
        </w:rPr>
        <w:t xml:space="preserve"> en avant.</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kern w:val="28"/>
          <w:sz w:val="24"/>
          <w:szCs w:val="24"/>
          <w:lang w:eastAsia="fr-FR"/>
        </w:rPr>
      </w:pP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kern w:val="28"/>
          <w:sz w:val="24"/>
          <w:szCs w:val="24"/>
          <w:lang w:eastAsia="fr-FR"/>
        </w:rPr>
      </w:pPr>
      <w:r w:rsidRPr="00C03D7C">
        <w:rPr>
          <w:rFonts w:ascii="Times New Roman" w:eastAsia="Times New Roman" w:hAnsi="Times New Roman" w:cs="Times New Roman"/>
          <w:b/>
          <w:bCs/>
          <w:kern w:val="28"/>
          <w:sz w:val="24"/>
          <w:szCs w:val="24"/>
          <w:u w:val="single"/>
          <w:lang w:eastAsia="fr-FR"/>
        </w:rPr>
        <w:t>Revers</w:t>
      </w:r>
      <w:r w:rsidRPr="00C03D7C">
        <w:rPr>
          <w:rFonts w:ascii="Times New Roman" w:eastAsia="Times New Roman" w:hAnsi="Times New Roman" w:cs="Times New Roman"/>
          <w:b/>
          <w:bCs/>
          <w:kern w:val="28"/>
          <w:sz w:val="24"/>
          <w:szCs w:val="24"/>
          <w:lang w:eastAsia="fr-FR"/>
        </w:rPr>
        <w:t> :</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kern w:val="28"/>
          <w:sz w:val="24"/>
          <w:szCs w:val="24"/>
          <w:lang w:eastAsia="fr-FR"/>
        </w:rPr>
        <w:t xml:space="preserve">Légende : </w:t>
      </w:r>
      <w:r w:rsidRPr="00C03D7C">
        <w:rPr>
          <w:rFonts w:ascii="Times New Roman" w:eastAsia="Times New Roman" w:hAnsi="Times New Roman" w:cs="Times New Roman"/>
          <w:sz w:val="24"/>
          <w:szCs w:val="24"/>
          <w:lang w:eastAsia="fr-FR"/>
        </w:rPr>
        <w:t>CONCOR[DIA] – MILIT[VM] / H *ASIS*</w:t>
      </w:r>
      <w:r w:rsidRPr="00C03D7C">
        <w:rPr>
          <w:rFonts w:ascii="Times New Roman" w:eastAsia="Times New Roman" w:hAnsi="Times New Roman" w:cs="Times New Roman"/>
          <w:kern w:val="28"/>
          <w:sz w:val="24"/>
          <w:szCs w:val="24"/>
          <w:lang w:eastAsia="fr-FR"/>
        </w:rPr>
        <w:t>.</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kern w:val="28"/>
          <w:sz w:val="24"/>
          <w:szCs w:val="24"/>
          <w:lang w:eastAsia="fr-FR"/>
        </w:rPr>
        <w:t>Traduction :</w:t>
      </w:r>
      <w:r w:rsidRPr="00C03D7C">
        <w:rPr>
          <w:rFonts w:ascii="Times New Roman" w:eastAsia="Times New Roman" w:hAnsi="Times New Roman" w:cs="Times New Roman"/>
          <w:kern w:val="28"/>
          <w:sz w:val="24"/>
          <w:szCs w:val="24"/>
          <w:lang w:eastAsia="fr-FR"/>
        </w:rPr>
        <w:t xml:space="preserve"> </w:t>
      </w:r>
      <w:r w:rsidRPr="00C03D7C">
        <w:rPr>
          <w:rFonts w:ascii="Times New Roman" w:eastAsia="Times New Roman" w:hAnsi="Times New Roman" w:cs="Times New Roman"/>
          <w:i/>
          <w:iCs/>
          <w:sz w:val="24"/>
          <w:szCs w:val="24"/>
          <w:lang w:eastAsia="fr-FR"/>
        </w:rPr>
        <w:t>Concordia Militum</w:t>
      </w:r>
    </w:p>
    <w:p w:rsidR="00B10F0B" w:rsidRPr="00C03D7C" w:rsidRDefault="00B10F0B" w:rsidP="00B10F0B">
      <w:pPr>
        <w:widowControl w:val="0"/>
        <w:autoSpaceDE w:val="0"/>
        <w:autoSpaceDN w:val="0"/>
        <w:adjustRightInd w:val="0"/>
        <w:spacing w:after="0" w:line="360" w:lineRule="auto"/>
        <w:ind w:left="708" w:firstLine="708"/>
        <w:jc w:val="both"/>
        <w:rPr>
          <w:rFonts w:ascii="Times New Roman" w:eastAsia="Times New Roman" w:hAnsi="Times New Roman" w:cs="Times New Roman"/>
          <w:kern w:val="28"/>
          <w:sz w:val="24"/>
          <w:szCs w:val="24"/>
          <w:lang w:eastAsia="fr-FR"/>
        </w:rPr>
      </w:pPr>
      <w:r w:rsidRPr="00C03D7C">
        <w:rPr>
          <w:rFonts w:ascii="Times New Roman" w:eastAsia="Times New Roman" w:hAnsi="Times New Roman" w:cs="Times New Roman"/>
          <w:sz w:val="24"/>
          <w:szCs w:val="24"/>
          <w:lang w:eastAsia="fr-FR"/>
        </w:rPr>
        <w:t>La Concorde militaire</w:t>
      </w: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kern w:val="28"/>
          <w:sz w:val="24"/>
          <w:szCs w:val="24"/>
          <w:lang w:eastAsia="fr-FR"/>
        </w:rPr>
        <w:t>Description :</w:t>
      </w:r>
      <w:r w:rsidRPr="00C03D7C">
        <w:rPr>
          <w:rFonts w:ascii="Times New Roman" w:eastAsia="Times New Roman" w:hAnsi="Times New Roman" w:cs="Times New Roman"/>
          <w:kern w:val="28"/>
          <w:sz w:val="24"/>
          <w:szCs w:val="24"/>
          <w:lang w:eastAsia="fr-FR"/>
        </w:rPr>
        <w:t xml:space="preserve"> </w:t>
      </w:r>
      <w:r w:rsidRPr="00C03D7C">
        <w:rPr>
          <w:rFonts w:ascii="Times New Roman" w:eastAsia="Times New Roman" w:hAnsi="Times New Roman" w:cs="Times New Roman"/>
          <w:sz w:val="24"/>
          <w:szCs w:val="24"/>
          <w:lang w:eastAsia="fr-FR"/>
        </w:rPr>
        <w:t>L'empereur debout à gauche, diadémé, vêtu militairement, tenant dans chaque main un labarum chrismé. Il est surmonté d'une étoile.</w:t>
      </w: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r w:rsidRPr="00220769">
        <w:rPr>
          <w:rFonts w:ascii="Times New Roman" w:eastAsia="Times New Roman" w:hAnsi="Times New Roman" w:cs="Times New Roman"/>
          <w:bCs/>
          <w:sz w:val="24"/>
          <w:szCs w:val="24"/>
          <w:lang w:eastAsia="fr-FR"/>
        </w:rPr>
        <w:t>Cette monnaie est très particulière. L’empereur tient le labarum chrismé. Constantin avait eu en songe une vision inspirée par Dieu qui lui indiquait de placer ce signe sur ses étendards et qu'en échange, il remporterait la victoire sur ses ennemis. Ainsi ce revers rappelle le songe chrétien de Constantin  à la veille de la bataille du pont Milvius le 28 octobre 312 où Maxence fut tué et qui est rapporté par Lactance dans son ouvrag</w:t>
      </w:r>
      <w:r>
        <w:rPr>
          <w:rFonts w:ascii="Times New Roman" w:eastAsia="Times New Roman" w:hAnsi="Times New Roman" w:cs="Times New Roman"/>
          <w:bCs/>
          <w:sz w:val="24"/>
          <w:szCs w:val="24"/>
          <w:lang w:eastAsia="fr-FR"/>
        </w:rPr>
        <w:t xml:space="preserve">e sur </w:t>
      </w:r>
      <w:r w:rsidRPr="00220769">
        <w:rPr>
          <w:rFonts w:ascii="Times New Roman" w:eastAsia="Times New Roman" w:hAnsi="Times New Roman" w:cs="Times New Roman"/>
          <w:bCs/>
          <w:i/>
          <w:sz w:val="24"/>
          <w:szCs w:val="24"/>
          <w:lang w:eastAsia="fr-FR"/>
        </w:rPr>
        <w:t>La mort des persécuteurs</w:t>
      </w:r>
      <w:r w:rsidRPr="00220769">
        <w:rPr>
          <w:rFonts w:ascii="Times New Roman" w:eastAsia="Times New Roman" w:hAnsi="Times New Roman" w:cs="Times New Roman"/>
          <w:bCs/>
          <w:sz w:val="24"/>
          <w:szCs w:val="24"/>
          <w:lang w:eastAsia="fr-FR"/>
        </w:rPr>
        <w:t>. Cette monnaie est frappée par Vétranion pour Constance II en 350.</w:t>
      </w: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Default="00B10F0B" w:rsidP="00B10F0B">
      <w:pPr>
        <w:widowControl w:val="0"/>
        <w:autoSpaceDE w:val="0"/>
        <w:autoSpaceDN w:val="0"/>
        <w:adjustRightInd w:val="0"/>
        <w:spacing w:after="0" w:line="360" w:lineRule="auto"/>
        <w:jc w:val="both"/>
        <w:rPr>
          <w:rFonts w:ascii="Times New Roman" w:eastAsia="Times New Roman" w:hAnsi="Times New Roman" w:cs="Times New Roman"/>
          <w:bCs/>
          <w:sz w:val="24"/>
          <w:szCs w:val="24"/>
          <w:lang w:eastAsia="fr-FR"/>
        </w:rPr>
      </w:pPr>
    </w:p>
    <w:p w:rsidR="00B10F0B" w:rsidRPr="00C03D7C"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sz w:val="24"/>
          <w:szCs w:val="24"/>
          <w:lang w:eastAsia="fr-FR"/>
        </w:rPr>
      </w:pPr>
    </w:p>
    <w:p w:rsidR="00B10F0B" w:rsidRDefault="00B10F0B" w:rsidP="00B10F0B">
      <w:pPr>
        <w:spacing w:after="0" w:line="360" w:lineRule="auto"/>
        <w:jc w:val="both"/>
        <w:rPr>
          <w:rFonts w:ascii="Times New Roman" w:eastAsia="Times New Roman" w:hAnsi="Times New Roman" w:cs="Times New Roman"/>
          <w:b/>
          <w:bCs/>
          <w:sz w:val="28"/>
          <w:szCs w:val="24"/>
          <w:lang w:eastAsia="fr-FR"/>
        </w:rPr>
      </w:pP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11</w:t>
      </w:r>
      <w:r w:rsidRPr="00EF08E4">
        <w:rPr>
          <w:rFonts w:ascii="Times New Roman" w:hAnsi="Times New Roman" w:cs="Times New Roman"/>
          <w:b/>
          <w:sz w:val="28"/>
          <w:szCs w:val="24"/>
        </w:rPr>
        <w:t xml:space="preserve">: </w:t>
      </w:r>
      <w:r>
        <w:rPr>
          <w:rFonts w:ascii="Times New Roman" w:eastAsia="Times New Roman" w:hAnsi="Times New Roman" w:cs="Times New Roman"/>
          <w:b/>
          <w:bCs/>
          <w:kern w:val="28"/>
          <w:sz w:val="28"/>
          <w:szCs w:val="28"/>
          <w:lang w:eastAsia="fr-FR"/>
        </w:rPr>
        <w:t xml:space="preserve">Revers du </w:t>
      </w:r>
      <w:r w:rsidRPr="006C3C4C">
        <w:rPr>
          <w:rFonts w:ascii="Times New Roman" w:hAnsi="Times New Roman" w:cs="Times New Roman"/>
          <w:b/>
          <w:sz w:val="28"/>
          <w:szCs w:val="24"/>
        </w:rPr>
        <w:t xml:space="preserve">type </w:t>
      </w:r>
      <w:r w:rsidRPr="006C3C4C">
        <w:rPr>
          <w:rFonts w:ascii="Times New Roman" w:hAnsi="Times New Roman" w:cs="Times New Roman"/>
          <w:b/>
          <w:i/>
          <w:sz w:val="28"/>
          <w:szCs w:val="24"/>
        </w:rPr>
        <w:t>Felix Temporum Reparatio</w:t>
      </w:r>
      <w:r w:rsidRPr="006C3C4C">
        <w:rPr>
          <w:rFonts w:ascii="Times New Roman" w:hAnsi="Times New Roman" w:cs="Times New Roman"/>
          <w:i/>
          <w:sz w:val="28"/>
          <w:szCs w:val="24"/>
        </w:rPr>
        <w:t xml:space="preserve"> </w:t>
      </w:r>
      <w:r>
        <w:rPr>
          <w:rFonts w:ascii="Times New Roman" w:eastAsia="Times New Roman" w:hAnsi="Times New Roman" w:cs="Times New Roman"/>
          <w:b/>
          <w:bCs/>
          <w:kern w:val="28"/>
          <w:sz w:val="28"/>
          <w:szCs w:val="28"/>
          <w:lang w:eastAsia="fr-FR"/>
        </w:rPr>
        <w:t>avec le Phénix</w:t>
      </w:r>
      <w:r>
        <w:rPr>
          <w:rStyle w:val="Appelnotedebasdep"/>
          <w:rFonts w:ascii="Times New Roman" w:eastAsia="Times New Roman" w:hAnsi="Times New Roman" w:cs="Times New Roman"/>
          <w:b/>
          <w:bCs/>
          <w:kern w:val="28"/>
          <w:sz w:val="28"/>
          <w:szCs w:val="28"/>
          <w:lang w:eastAsia="fr-FR"/>
        </w:rPr>
        <w:footnoteReference w:id="118"/>
      </w:r>
      <w:r>
        <w:rPr>
          <w:rFonts w:ascii="Times New Roman" w:eastAsia="Times New Roman" w:hAnsi="Times New Roman" w:cs="Times New Roman"/>
          <w:b/>
          <w:bCs/>
          <w:kern w:val="28"/>
          <w:sz w:val="28"/>
          <w:szCs w:val="28"/>
          <w:lang w:eastAsia="fr-FR"/>
        </w:rPr>
        <w:t>.</w:t>
      </w:r>
    </w:p>
    <w:p w:rsidR="00B10F0B" w:rsidRPr="006C3C4C"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kern w:val="28"/>
          <w:sz w:val="32"/>
          <w:szCs w:val="28"/>
          <w:lang w:eastAsia="fr-FR"/>
        </w:rPr>
      </w:pPr>
    </w:p>
    <w:p w:rsidR="00B10F0B" w:rsidRPr="006C3C4C" w:rsidRDefault="00B10F0B" w:rsidP="00B10F0B">
      <w:pPr>
        <w:widowControl w:val="0"/>
        <w:autoSpaceDE w:val="0"/>
        <w:autoSpaceDN w:val="0"/>
        <w:adjustRightInd w:val="0"/>
        <w:spacing w:after="0" w:line="360" w:lineRule="auto"/>
        <w:jc w:val="center"/>
        <w:rPr>
          <w:rFonts w:ascii="Times New Roman" w:eastAsia="Times New Roman" w:hAnsi="Times New Roman" w:cs="Times New Roman"/>
          <w:b/>
          <w:bCs/>
          <w:kern w:val="28"/>
          <w:sz w:val="28"/>
          <w:szCs w:val="24"/>
          <w:lang w:eastAsia="fr-FR"/>
        </w:rPr>
      </w:pPr>
      <w:r w:rsidRPr="006C3C4C">
        <w:rPr>
          <w:rFonts w:ascii="Times New Roman" w:eastAsia="Times New Roman" w:hAnsi="Times New Roman" w:cs="Times New Roman"/>
          <w:b/>
          <w:bCs/>
          <w:noProof/>
          <w:kern w:val="28"/>
          <w:sz w:val="28"/>
          <w:szCs w:val="24"/>
          <w:lang w:eastAsia="fr-FR"/>
        </w:rPr>
        <w:drawing>
          <wp:inline distT="0" distB="0" distL="0" distR="0" wp14:anchorId="66B083DC" wp14:editId="1CBF8829">
            <wp:extent cx="4457700" cy="2197677"/>
            <wp:effectExtent l="76200" t="76200" r="133350" b="127000"/>
            <wp:docPr id="227" name="Image 227" descr="C:\Users\Lulu\Desktop\6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6047.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61431" cy="21995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10F0B" w:rsidRPr="006C3C4C" w:rsidRDefault="00B10F0B" w:rsidP="00B10F0B">
      <w:pPr>
        <w:widowControl w:val="0"/>
        <w:autoSpaceDE w:val="0"/>
        <w:autoSpaceDN w:val="0"/>
        <w:adjustRightInd w:val="0"/>
        <w:spacing w:after="0" w:line="360" w:lineRule="auto"/>
        <w:jc w:val="both"/>
        <w:rPr>
          <w:rFonts w:ascii="Times New Roman" w:eastAsia="Times New Roman" w:hAnsi="Times New Roman" w:cs="Times New Roman"/>
          <w:b/>
          <w:bCs/>
          <w:kern w:val="28"/>
          <w:sz w:val="28"/>
          <w:szCs w:val="24"/>
          <w:lang w:eastAsia="fr-FR"/>
        </w:rPr>
      </w:pPr>
    </w:p>
    <w:p w:rsidR="00B10F0B" w:rsidRPr="006C3C4C" w:rsidRDefault="00B10F0B" w:rsidP="00B10F0B">
      <w:pPr>
        <w:widowControl w:val="0"/>
        <w:autoSpaceDE w:val="0"/>
        <w:autoSpaceDN w:val="0"/>
        <w:adjustRightInd w:val="0"/>
        <w:spacing w:after="0" w:line="360" w:lineRule="auto"/>
        <w:jc w:val="both"/>
        <w:rPr>
          <w:rFonts w:ascii="Times New Roman" w:hAnsi="Times New Roman" w:cs="Times New Roman"/>
          <w:sz w:val="24"/>
        </w:rPr>
      </w:pPr>
      <w:r w:rsidRPr="006C3C4C">
        <w:rPr>
          <w:rFonts w:ascii="Times New Roman" w:hAnsi="Times New Roman" w:cs="Times New Roman"/>
          <w:sz w:val="24"/>
        </w:rPr>
        <w:t>Phénix radié debout à droite sur un bucher</w:t>
      </w:r>
      <w:r>
        <w:rPr>
          <w:rStyle w:val="Appelnotedebasdep"/>
          <w:rFonts w:ascii="Times New Roman" w:hAnsi="Times New Roman" w:cs="Times New Roman"/>
          <w:sz w:val="24"/>
        </w:rPr>
        <w:footnoteReference w:id="119"/>
      </w:r>
      <w:r w:rsidRPr="006C3C4C">
        <w:rPr>
          <w:rFonts w:ascii="Times New Roman" w:hAnsi="Times New Roman" w:cs="Times New Roman"/>
          <w:sz w:val="24"/>
        </w:rPr>
        <w:t>.</w:t>
      </w:r>
    </w:p>
    <w:p w:rsidR="00B10F0B" w:rsidRDefault="00B10F0B" w:rsidP="00B10F0B">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B10F0B" w:rsidRDefault="00B10F0B" w:rsidP="00B10F0B">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p>
    <w:p w:rsidR="00B10F0B" w:rsidRPr="00C03D7C" w:rsidRDefault="00B10F0B" w:rsidP="00B10F0B">
      <w:pPr>
        <w:widowControl w:val="0"/>
        <w:autoSpaceDE w:val="0"/>
        <w:autoSpaceDN w:val="0"/>
        <w:adjustRightInd w:val="0"/>
        <w:spacing w:after="0" w:line="360" w:lineRule="auto"/>
        <w:jc w:val="center"/>
        <w:rPr>
          <w:rFonts w:ascii="Times New Roman" w:eastAsia="Times New Roman" w:hAnsi="Times New Roman" w:cs="Times New Roman"/>
          <w:b/>
          <w:bCs/>
          <w:kern w:val="28"/>
          <w:sz w:val="24"/>
          <w:szCs w:val="24"/>
          <w:lang w:eastAsia="fr-FR"/>
        </w:rPr>
      </w:pPr>
      <w:r>
        <w:rPr>
          <w:rFonts w:ascii="Times New Roman" w:eastAsia="Times New Roman" w:hAnsi="Times New Roman" w:cs="Times New Roman"/>
          <w:b/>
          <w:bCs/>
          <w:noProof/>
          <w:kern w:val="28"/>
          <w:sz w:val="24"/>
          <w:szCs w:val="24"/>
          <w:lang w:eastAsia="fr-FR"/>
        </w:rPr>
        <w:drawing>
          <wp:inline distT="0" distB="0" distL="0" distR="0" wp14:anchorId="7AD73C52" wp14:editId="2E32152B">
            <wp:extent cx="4255516" cy="2047875"/>
            <wp:effectExtent l="76200" t="76200" r="126365" b="123825"/>
            <wp:docPr id="228" name="Image 228" descr="C:\Users\Lulu\Desktop\11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lu\Desktop\1194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255488" cy="20478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B10F0B" w:rsidRDefault="00B10F0B" w:rsidP="00B10F0B">
      <w:pPr>
        <w:widowControl w:val="0"/>
        <w:autoSpaceDE w:val="0"/>
        <w:autoSpaceDN w:val="0"/>
        <w:adjustRightInd w:val="0"/>
        <w:spacing w:after="0" w:line="360" w:lineRule="auto"/>
        <w:rPr>
          <w:rFonts w:ascii="Times New Roman" w:hAnsi="Times New Roman" w:cs="Times New Roman"/>
          <w:sz w:val="24"/>
        </w:rPr>
      </w:pPr>
    </w:p>
    <w:p w:rsidR="00B10F0B" w:rsidRDefault="00B10F0B" w:rsidP="00B10F0B">
      <w:pPr>
        <w:widowControl w:val="0"/>
        <w:autoSpaceDE w:val="0"/>
        <w:autoSpaceDN w:val="0"/>
        <w:adjustRightInd w:val="0"/>
        <w:spacing w:after="0" w:line="360" w:lineRule="auto"/>
        <w:rPr>
          <w:rFonts w:ascii="Times New Roman" w:eastAsia="Times New Roman" w:hAnsi="Times New Roman" w:cs="Times New Roman"/>
          <w:b/>
          <w:bCs/>
          <w:kern w:val="28"/>
          <w:sz w:val="28"/>
          <w:szCs w:val="24"/>
          <w:lang w:eastAsia="fr-FR"/>
        </w:rPr>
      </w:pPr>
      <w:r w:rsidRPr="006C3C4C">
        <w:rPr>
          <w:rFonts w:ascii="Times New Roman" w:hAnsi="Times New Roman" w:cs="Times New Roman"/>
          <w:sz w:val="24"/>
        </w:rPr>
        <w:t>Phénix radié debout à droite sur un globe</w:t>
      </w:r>
      <w:r>
        <w:rPr>
          <w:rStyle w:val="Appelnotedebasdep"/>
          <w:rFonts w:ascii="Times New Roman" w:hAnsi="Times New Roman" w:cs="Times New Roman"/>
          <w:sz w:val="24"/>
        </w:rPr>
        <w:footnoteReference w:id="120"/>
      </w:r>
      <w:r w:rsidRPr="006C3C4C">
        <w:rPr>
          <w:rFonts w:ascii="Times New Roman" w:hAnsi="Times New Roman" w:cs="Times New Roman"/>
          <w:sz w:val="24"/>
        </w:rPr>
        <w:t>.</w:t>
      </w:r>
    </w:p>
    <w:p w:rsidR="00B10F0B" w:rsidRPr="00E92B69" w:rsidRDefault="00B10F0B" w:rsidP="00B10F0B">
      <w:pPr>
        <w:widowControl w:val="0"/>
        <w:autoSpaceDE w:val="0"/>
        <w:autoSpaceDN w:val="0"/>
        <w:adjustRightInd w:val="0"/>
        <w:spacing w:after="0" w:line="360" w:lineRule="auto"/>
        <w:rPr>
          <w:rFonts w:ascii="Times New Roman" w:eastAsia="Times New Roman" w:hAnsi="Times New Roman" w:cs="Times New Roman"/>
          <w:b/>
          <w:bCs/>
          <w:kern w:val="28"/>
          <w:sz w:val="28"/>
          <w:szCs w:val="24"/>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12</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Multiple de 9 solidus</w:t>
      </w:r>
      <w:r>
        <w:rPr>
          <w:rStyle w:val="Appelnotedebasdep"/>
          <w:rFonts w:ascii="Times New Roman" w:eastAsia="Times New Roman" w:hAnsi="Times New Roman" w:cs="Times New Roman"/>
          <w:b/>
          <w:bCs/>
          <w:kern w:val="28"/>
          <w:sz w:val="28"/>
          <w:szCs w:val="28"/>
          <w:lang w:eastAsia="fr-FR"/>
        </w:rPr>
        <w:footnoteReference w:id="121"/>
      </w:r>
      <w:r>
        <w:rPr>
          <w:rFonts w:ascii="Times New Roman" w:eastAsia="Times New Roman" w:hAnsi="Times New Roman" w:cs="Times New Roman"/>
          <w:b/>
          <w:bCs/>
          <w:kern w:val="28"/>
          <w:sz w:val="28"/>
          <w:szCs w:val="28"/>
          <w:lang w:eastAsia="fr-FR"/>
        </w:rPr>
        <w:t>.</w:t>
      </w: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r>
        <w:rPr>
          <w:rFonts w:ascii="Times New Roman" w:eastAsia="Times New Roman" w:hAnsi="Times New Roman" w:cs="Times New Roman"/>
          <w:b/>
          <w:bCs/>
          <w:noProof/>
          <w:kern w:val="28"/>
          <w:sz w:val="28"/>
          <w:szCs w:val="28"/>
          <w:lang w:eastAsia="fr-FR"/>
        </w:rPr>
        <w:drawing>
          <wp:anchor distT="0" distB="0" distL="114300" distR="114300" simplePos="0" relativeHeight="251659264" behindDoc="0" locked="0" layoutInCell="1" allowOverlap="1" wp14:anchorId="5262E45E" wp14:editId="36DFCA82">
            <wp:simplePos x="0" y="0"/>
            <wp:positionH relativeFrom="column">
              <wp:posOffset>3919220</wp:posOffset>
            </wp:positionH>
            <wp:positionV relativeFrom="paragraph">
              <wp:posOffset>4460171</wp:posOffset>
            </wp:positionV>
            <wp:extent cx="1585723" cy="1591246"/>
            <wp:effectExtent l="0" t="0" r="0" b="9525"/>
            <wp:wrapNone/>
            <wp:docPr id="229" name="Image 229" descr="C:\Users\Lulu\Desktop\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lu\Desktop\Image2.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85723" cy="15912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b/>
          <w:bCs/>
          <w:noProof/>
          <w:kern w:val="28"/>
          <w:sz w:val="28"/>
          <w:szCs w:val="28"/>
          <w:lang w:eastAsia="fr-FR"/>
        </w:rPr>
        <w:drawing>
          <wp:inline distT="0" distB="0" distL="0" distR="0" wp14:anchorId="4268A755" wp14:editId="43E83402">
            <wp:extent cx="5039838" cy="5066741"/>
            <wp:effectExtent l="0" t="0" r="8890" b="635"/>
            <wp:docPr id="230" name="Image 230" descr="C:\Users\Lulu\Desktop\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lu\Desktop\Image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40372" cy="5067278"/>
                    </a:xfrm>
                    <a:prstGeom prst="rect">
                      <a:avLst/>
                    </a:prstGeom>
                    <a:noFill/>
                    <a:ln>
                      <a:noFill/>
                    </a:ln>
                  </pic:spPr>
                </pic:pic>
              </a:graphicData>
            </a:graphic>
          </wp:inline>
        </w:drawing>
      </w: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r>
        <w:rPr>
          <w:rFonts w:ascii="Times New Roman" w:hAnsi="Times New Roman" w:cs="Times New Roman"/>
          <w:bCs/>
          <w:kern w:val="28"/>
          <w:sz w:val="24"/>
          <w:szCs w:val="24"/>
        </w:rPr>
        <w:t>Médaillon de 9 sous d’or frappé entre 326 et 330 à Constantinople</w:t>
      </w:r>
      <w:r>
        <w:rPr>
          <w:rStyle w:val="Appelnotedebasdep"/>
          <w:rFonts w:ascii="Times New Roman" w:hAnsi="Times New Roman" w:cs="Times New Roman"/>
          <w:bCs/>
          <w:kern w:val="28"/>
          <w:sz w:val="24"/>
          <w:szCs w:val="24"/>
        </w:rPr>
        <w:footnoteReference w:id="122"/>
      </w:r>
      <w:r>
        <w:rPr>
          <w:rFonts w:ascii="Times New Roman" w:hAnsi="Times New Roman" w:cs="Times New Roman"/>
          <w:bCs/>
          <w:kern w:val="28"/>
          <w:sz w:val="24"/>
          <w:szCs w:val="24"/>
        </w:rPr>
        <w:t xml:space="preserve"> montrant Constantin au centre, nimbé drapé, tenant un sceptre et la</w:t>
      </w:r>
      <w:r w:rsidRPr="00CA1ECE">
        <w:rPr>
          <w:rFonts w:ascii="Times New Roman" w:hAnsi="Times New Roman" w:cs="Times New Roman"/>
          <w:bCs/>
          <w:i/>
          <w:kern w:val="28"/>
          <w:sz w:val="24"/>
          <w:szCs w:val="24"/>
        </w:rPr>
        <w:t xml:space="preserve"> mappa</w:t>
      </w:r>
      <w:r>
        <w:rPr>
          <w:rFonts w:ascii="Times New Roman" w:hAnsi="Times New Roman" w:cs="Times New Roman"/>
          <w:bCs/>
          <w:kern w:val="28"/>
          <w:sz w:val="24"/>
          <w:szCs w:val="24"/>
        </w:rPr>
        <w:t>  assis de face sur un trône à haut dossier entouré de ses héritiers Constantin II et Constance II debout en tenues militaires, tenant une lance et un bouclier</w:t>
      </w:r>
      <w:r>
        <w:rPr>
          <w:rStyle w:val="Appelnotedebasdep"/>
          <w:rFonts w:ascii="Times New Roman" w:hAnsi="Times New Roman" w:cs="Times New Roman"/>
          <w:bCs/>
          <w:kern w:val="28"/>
          <w:sz w:val="24"/>
          <w:szCs w:val="24"/>
        </w:rPr>
        <w:footnoteReference w:id="123"/>
      </w:r>
      <w:r>
        <w:rPr>
          <w:rFonts w:ascii="Times New Roman" w:hAnsi="Times New Roman" w:cs="Times New Roman"/>
          <w:bCs/>
          <w:kern w:val="28"/>
          <w:sz w:val="24"/>
          <w:szCs w:val="24"/>
        </w:rPr>
        <w:t xml:space="preserve">. </w:t>
      </w:r>
    </w:p>
    <w:p w:rsidR="00B10F0B" w:rsidRPr="005F2CF6" w:rsidRDefault="00B10F0B" w:rsidP="00B10F0B">
      <w:pPr>
        <w:spacing w:line="360" w:lineRule="auto"/>
        <w:jc w:val="both"/>
        <w:rPr>
          <w:rFonts w:ascii="Times New Roman" w:hAnsi="Times New Roman" w:cs="Times New Roman"/>
          <w:b/>
          <w:sz w:val="28"/>
          <w:szCs w:val="24"/>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13</w:t>
      </w:r>
      <w:r w:rsidRPr="00EF08E4">
        <w:rPr>
          <w:rFonts w:ascii="Times New Roman" w:hAnsi="Times New Roman" w:cs="Times New Roman"/>
          <w:b/>
          <w:sz w:val="28"/>
          <w:szCs w:val="24"/>
        </w:rPr>
        <w:t xml:space="preserve"> : </w:t>
      </w:r>
      <w:r>
        <w:rPr>
          <w:rFonts w:ascii="Times New Roman" w:eastAsia="Times New Roman" w:hAnsi="Times New Roman" w:cs="Times New Roman"/>
          <w:b/>
          <w:bCs/>
          <w:kern w:val="28"/>
          <w:sz w:val="28"/>
          <w:szCs w:val="28"/>
          <w:lang w:eastAsia="fr-FR"/>
        </w:rPr>
        <w:t>L’adventus.</w:t>
      </w:r>
    </w:p>
    <w:p w:rsidR="00B10F0B" w:rsidRDefault="00B10F0B" w:rsidP="00B10F0B">
      <w:pPr>
        <w:pStyle w:val="NormalWeb"/>
        <w:jc w:val="both"/>
      </w:pPr>
    </w:p>
    <w:p w:rsidR="00B10F0B" w:rsidRDefault="00B10F0B" w:rsidP="00B10F0B">
      <w:pPr>
        <w:jc w:val="center"/>
      </w:pPr>
      <w:r>
        <w:rPr>
          <w:noProof/>
          <w:lang w:eastAsia="fr-FR"/>
        </w:rPr>
        <w:drawing>
          <wp:inline distT="0" distB="0" distL="0" distR="0" wp14:anchorId="3E1FF92F" wp14:editId="6BA74C59">
            <wp:extent cx="5257364" cy="2718874"/>
            <wp:effectExtent l="0" t="0" r="635" b="5715"/>
            <wp:docPr id="24" name="Image 24" descr="C:\Users\Lulu\Desktop\4_constance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lu\Desktop\4_constanceII.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70678" cy="2725759"/>
                    </a:xfrm>
                    <a:prstGeom prst="rect">
                      <a:avLst/>
                    </a:prstGeom>
                    <a:noFill/>
                    <a:ln>
                      <a:noFill/>
                    </a:ln>
                  </pic:spPr>
                </pic:pic>
              </a:graphicData>
            </a:graphic>
          </wp:inline>
        </w:drawing>
      </w:r>
    </w:p>
    <w:p w:rsidR="00B10F0B" w:rsidRPr="00EB1AD1" w:rsidRDefault="00B10F0B" w:rsidP="00B10F0B"/>
    <w:p w:rsidR="00B10F0B" w:rsidRDefault="00B10F0B" w:rsidP="00B10F0B"/>
    <w:p w:rsidR="00B10F0B" w:rsidRDefault="00B10F0B" w:rsidP="00B10F0B"/>
    <w:p w:rsidR="00B10F0B" w:rsidRDefault="00B10F0B" w:rsidP="00B10F0B"/>
    <w:p w:rsidR="00B10F0B" w:rsidRPr="00220769" w:rsidRDefault="00B10F0B" w:rsidP="00B10F0B">
      <w:pPr>
        <w:tabs>
          <w:tab w:val="left" w:pos="3369"/>
        </w:tabs>
        <w:spacing w:line="360" w:lineRule="auto"/>
        <w:jc w:val="both"/>
        <w:rPr>
          <w:rFonts w:ascii="Times New Roman" w:hAnsi="Times New Roman" w:cs="Times New Roman"/>
          <w:iCs/>
          <w:sz w:val="24"/>
        </w:rPr>
      </w:pPr>
      <w:r w:rsidRPr="00220769">
        <w:rPr>
          <w:rFonts w:ascii="Times New Roman" w:hAnsi="Times New Roman" w:cs="Times New Roman"/>
          <w:iCs/>
          <w:sz w:val="24"/>
        </w:rPr>
        <w:t xml:space="preserve">Médaillon équivalent à 1 </w:t>
      </w:r>
      <w:hyperlink r:id="rId104" w:history="1">
        <w:r w:rsidRPr="00220769">
          <w:rPr>
            <w:rStyle w:val="Lienhypertexte"/>
            <w:rFonts w:ascii="Times New Roman" w:hAnsi="Times New Roman" w:cs="Times New Roman"/>
            <w:iCs/>
            <w:color w:val="auto"/>
            <w:sz w:val="24"/>
            <w:u w:val="none"/>
          </w:rPr>
          <w:t>solidus</w:t>
        </w:r>
      </w:hyperlink>
      <w:r w:rsidRPr="00220769">
        <w:rPr>
          <w:rFonts w:ascii="Times New Roman" w:hAnsi="Times New Roman" w:cs="Times New Roman"/>
          <w:iCs/>
          <w:sz w:val="24"/>
        </w:rPr>
        <w:t xml:space="preserve"> et demi (or, 6,79 grammes)</w:t>
      </w:r>
      <w:r>
        <w:rPr>
          <w:rStyle w:val="Appelnotedebasdep"/>
          <w:rFonts w:ascii="Times New Roman" w:hAnsi="Times New Roman" w:cs="Times New Roman"/>
          <w:iCs/>
          <w:sz w:val="24"/>
        </w:rPr>
        <w:footnoteReference w:id="124"/>
      </w:r>
      <w:r w:rsidRPr="00220769">
        <w:rPr>
          <w:rFonts w:ascii="Times New Roman" w:hAnsi="Times New Roman" w:cs="Times New Roman"/>
          <w:iCs/>
          <w:sz w:val="24"/>
        </w:rPr>
        <w:t>. Frappé à Rome en 357</w:t>
      </w:r>
      <w:r>
        <w:rPr>
          <w:rStyle w:val="Appelnotedebasdep"/>
          <w:rFonts w:ascii="Times New Roman" w:hAnsi="Times New Roman" w:cs="Times New Roman"/>
          <w:iCs/>
          <w:sz w:val="24"/>
        </w:rPr>
        <w:footnoteReference w:id="125"/>
      </w:r>
      <w:r>
        <w:rPr>
          <w:rFonts w:ascii="Times New Roman" w:hAnsi="Times New Roman" w:cs="Times New Roman"/>
          <w:iCs/>
          <w:sz w:val="24"/>
        </w:rPr>
        <w:t xml:space="preserve"> pour l’Adventus de Constance II.</w:t>
      </w:r>
    </w:p>
    <w:p w:rsidR="00B10F0B" w:rsidRDefault="00B10F0B" w:rsidP="00B10F0B">
      <w:pPr>
        <w:pStyle w:val="NormalWeb"/>
        <w:jc w:val="both"/>
      </w:pPr>
    </w:p>
    <w:p w:rsidR="00B10F0B" w:rsidRDefault="00B10F0B" w:rsidP="00B10F0B">
      <w:pPr>
        <w:pStyle w:val="NormalWeb"/>
        <w:jc w:val="both"/>
      </w:pPr>
    </w:p>
    <w:p w:rsidR="00B10F0B" w:rsidRDefault="00B10F0B" w:rsidP="00B10F0B">
      <w:pPr>
        <w:pStyle w:val="NormalWeb"/>
        <w:jc w:val="both"/>
      </w:pPr>
    </w:p>
    <w:p w:rsidR="00B10F0B" w:rsidRDefault="00B10F0B" w:rsidP="00B10F0B">
      <w:pPr>
        <w:pStyle w:val="NormalWeb"/>
        <w:jc w:val="both"/>
      </w:pPr>
    </w:p>
    <w:p w:rsidR="00B10F0B" w:rsidRDefault="00B10F0B" w:rsidP="00B10F0B">
      <w:pPr>
        <w:spacing w:line="360" w:lineRule="auto"/>
        <w:jc w:val="both"/>
        <w:rPr>
          <w:rFonts w:ascii="Times New Roman" w:eastAsia="Times New Roman" w:hAnsi="Times New Roman" w:cs="Times New Roman"/>
          <w:sz w:val="24"/>
          <w:szCs w:val="24"/>
          <w:lang w:eastAsia="fr-FR"/>
        </w:rPr>
      </w:pPr>
    </w:p>
    <w:p w:rsidR="00B10F0B" w:rsidRDefault="00B10F0B" w:rsidP="00B10F0B">
      <w:pPr>
        <w:spacing w:after="0" w:line="360" w:lineRule="auto"/>
        <w:jc w:val="both"/>
        <w:rPr>
          <w:rFonts w:ascii="Times New Roman" w:eastAsia="Times New Roman" w:hAnsi="Times New Roman" w:cs="Times New Roman"/>
          <w:b/>
          <w:bCs/>
          <w:kern w:val="28"/>
          <w:sz w:val="28"/>
          <w:szCs w:val="28"/>
          <w:lang w:eastAsia="fr-FR"/>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14</w:t>
      </w:r>
      <w:r w:rsidRPr="00EF08E4">
        <w:rPr>
          <w:rFonts w:ascii="Times New Roman" w:hAnsi="Times New Roman" w:cs="Times New Roman"/>
          <w:b/>
          <w:sz w:val="28"/>
          <w:szCs w:val="24"/>
        </w:rPr>
        <w:t xml:space="preserve">: </w:t>
      </w:r>
      <w:r>
        <w:rPr>
          <w:rFonts w:ascii="Times New Roman" w:eastAsia="Times New Roman" w:hAnsi="Times New Roman" w:cs="Times New Roman"/>
          <w:b/>
          <w:bCs/>
          <w:kern w:val="28"/>
          <w:sz w:val="28"/>
          <w:szCs w:val="28"/>
          <w:lang w:eastAsia="fr-FR"/>
        </w:rPr>
        <w:t>Les monnaies de Shapur II de la collection Puig</w:t>
      </w:r>
    </w:p>
    <w:p w:rsidR="00B10F0B" w:rsidRDefault="00B10F0B" w:rsidP="00B10F0B">
      <w:pPr>
        <w:spacing w:after="0" w:line="360" w:lineRule="auto"/>
        <w:jc w:val="both"/>
        <w:rPr>
          <w:rFonts w:ascii="Times New Roman" w:eastAsia="Times New Roman" w:hAnsi="Times New Roman" w:cs="Times New Roman"/>
          <w:b/>
          <w:bCs/>
          <w:sz w:val="28"/>
          <w:szCs w:val="24"/>
          <w:lang w:eastAsia="fr-FR"/>
        </w:rPr>
      </w:pPr>
    </w:p>
    <w:p w:rsidR="00B10F0B" w:rsidRPr="00C03D7C" w:rsidRDefault="00B10F0B" w:rsidP="00B10F0B">
      <w:pPr>
        <w:spacing w:after="0" w:line="360" w:lineRule="auto"/>
        <w:jc w:val="both"/>
        <w:rPr>
          <w:rFonts w:ascii="Times New Roman" w:eastAsia="Times New Roman" w:hAnsi="Times New Roman" w:cs="Times New Roman"/>
          <w:b/>
          <w:bCs/>
          <w:sz w:val="28"/>
          <w:szCs w:val="24"/>
          <w:lang w:eastAsia="fr-FR"/>
        </w:rPr>
      </w:pPr>
      <w:r w:rsidRPr="00C03D7C">
        <w:rPr>
          <w:rFonts w:ascii="Times New Roman" w:eastAsia="Times New Roman" w:hAnsi="Times New Roman" w:cs="Times New Roman"/>
          <w:b/>
          <w:bCs/>
          <w:sz w:val="28"/>
          <w:szCs w:val="24"/>
          <w:lang w:eastAsia="fr-FR"/>
        </w:rPr>
        <w:t xml:space="preserve">MP AsA n° 190  </w:t>
      </w:r>
    </w:p>
    <w:p w:rsidR="00B10F0B" w:rsidRPr="00C03D7C" w:rsidRDefault="00B10F0B" w:rsidP="00B10F0B">
      <w:pPr>
        <w:spacing w:after="0" w:line="360" w:lineRule="auto"/>
        <w:jc w:val="both"/>
        <w:rPr>
          <w:rFonts w:ascii="Times New Roman" w:eastAsia="Times New Roman" w:hAnsi="Times New Roman" w:cs="Times New Roman"/>
          <w:b/>
          <w:bCs/>
          <w:sz w:val="28"/>
          <w:szCs w:val="24"/>
          <w:lang w:eastAsia="fr-FR"/>
        </w:rPr>
      </w:pPr>
    </w:p>
    <w:p w:rsidR="00B10F0B" w:rsidRPr="00C03D7C" w:rsidRDefault="00B10F0B" w:rsidP="00B10F0B">
      <w:pPr>
        <w:spacing w:after="0" w:line="360" w:lineRule="auto"/>
        <w:rPr>
          <w:rFonts w:ascii="Times New Roman" w:eastAsia="Times New Roman" w:hAnsi="Times New Roman" w:cs="Times New Roman"/>
          <w:b/>
          <w:bCs/>
          <w:sz w:val="24"/>
          <w:szCs w:val="24"/>
          <w:lang w:eastAsia="fr-FR"/>
        </w:rPr>
      </w:pPr>
      <w:r>
        <w:rPr>
          <w:rFonts w:ascii="Times New Roman" w:eastAsia="Times New Roman" w:hAnsi="Times New Roman" w:cs="Times New Roman"/>
          <w:b/>
          <w:bCs/>
          <w:noProof/>
          <w:sz w:val="24"/>
          <w:szCs w:val="24"/>
          <w:lang w:eastAsia="fr-FR"/>
        </w:rPr>
        <w:drawing>
          <wp:inline distT="0" distB="0" distL="0" distR="0" wp14:anchorId="0C28EF17" wp14:editId="19690978">
            <wp:extent cx="1924050" cy="1552575"/>
            <wp:effectExtent l="0" t="0" r="0" b="9525"/>
            <wp:docPr id="11" name="Image 11" descr="19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0A"/>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24050" cy="1552575"/>
                    </a:xfrm>
                    <a:prstGeom prst="rect">
                      <a:avLst/>
                    </a:prstGeom>
                    <a:noFill/>
                    <a:ln>
                      <a:noFill/>
                    </a:ln>
                  </pic:spPr>
                </pic:pic>
              </a:graphicData>
            </a:graphic>
          </wp:inline>
        </w:drawing>
      </w:r>
      <w:r w:rsidRPr="00C03D7C">
        <w:rPr>
          <w:rFonts w:ascii="Times New Roman" w:eastAsia="Times New Roman" w:hAnsi="Times New Roman" w:cs="Times New Roman"/>
          <w:b/>
          <w:bCs/>
          <w:sz w:val="24"/>
          <w:szCs w:val="24"/>
          <w:lang w:eastAsia="fr-FR"/>
        </w:rPr>
        <w:t xml:space="preserve">                         </w:t>
      </w:r>
      <w:r>
        <w:rPr>
          <w:rFonts w:ascii="Times New Roman" w:eastAsia="Times New Roman" w:hAnsi="Times New Roman" w:cs="Times New Roman"/>
          <w:b/>
          <w:bCs/>
          <w:noProof/>
          <w:sz w:val="24"/>
          <w:szCs w:val="24"/>
          <w:lang w:eastAsia="fr-FR"/>
        </w:rPr>
        <w:drawing>
          <wp:inline distT="0" distB="0" distL="0" distR="0" wp14:anchorId="6D9CF857" wp14:editId="39F000D7">
            <wp:extent cx="1952625" cy="1571625"/>
            <wp:effectExtent l="0" t="0" r="9525" b="9525"/>
            <wp:docPr id="12" name="Image 12" descr="19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0c"/>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52625" cy="1571625"/>
                    </a:xfrm>
                    <a:prstGeom prst="rect">
                      <a:avLst/>
                    </a:prstGeom>
                    <a:noFill/>
                    <a:ln>
                      <a:noFill/>
                    </a:ln>
                  </pic:spPr>
                </pic:pic>
              </a:graphicData>
            </a:graphic>
          </wp:inline>
        </w:drawing>
      </w:r>
    </w:p>
    <w:p w:rsidR="00B10F0B" w:rsidRPr="00C03D7C" w:rsidRDefault="00B10F0B" w:rsidP="00B10F0B">
      <w:pPr>
        <w:spacing w:after="0" w:line="360" w:lineRule="auto"/>
        <w:jc w:val="both"/>
        <w:rPr>
          <w:rFonts w:ascii="Times New Roman" w:eastAsia="Times New Roman" w:hAnsi="Times New Roman" w:cs="Times New Roman"/>
          <w:b/>
          <w:bCs/>
          <w:sz w:val="24"/>
          <w:szCs w:val="24"/>
          <w:lang w:eastAsia="fr-FR"/>
        </w:rPr>
      </w:pPr>
    </w:p>
    <w:p w:rsidR="00B10F0B" w:rsidRPr="00C03D7C" w:rsidRDefault="00B10F0B" w:rsidP="00B10F0B">
      <w:pPr>
        <w:spacing w:after="0" w:line="360" w:lineRule="auto"/>
        <w:jc w:val="both"/>
        <w:rPr>
          <w:rFonts w:ascii="Times New Roman" w:eastAsia="Times New Roman" w:hAnsi="Times New Roman" w:cs="Times New Roman"/>
          <w:b/>
          <w:bCs/>
          <w:sz w:val="24"/>
          <w:szCs w:val="24"/>
          <w:lang w:eastAsia="fr-FR"/>
        </w:rPr>
      </w:pPr>
    </w:p>
    <w:p w:rsidR="00B10F0B" w:rsidRPr="00C03D7C" w:rsidRDefault="00B10F0B" w:rsidP="00B10F0B">
      <w:pPr>
        <w:spacing w:after="0" w:line="360" w:lineRule="auto"/>
        <w:jc w:val="both"/>
        <w:rPr>
          <w:rFonts w:ascii="Times New Roman" w:eastAsia="Times New Roman" w:hAnsi="Times New Roman" w:cs="Times New Roman"/>
          <w:b/>
          <w:bCs/>
          <w:sz w:val="24"/>
          <w:szCs w:val="24"/>
          <w:lang w:eastAsia="fr-FR"/>
        </w:rPr>
      </w:pP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Métal</w:t>
      </w:r>
      <w:r w:rsidRPr="00C03D7C">
        <w:rPr>
          <w:rFonts w:ascii="Times New Roman" w:eastAsia="Times New Roman" w:hAnsi="Times New Roman" w:cs="Times New Roman"/>
          <w:sz w:val="24"/>
          <w:szCs w:val="24"/>
          <w:lang w:eastAsia="fr-FR"/>
        </w:rPr>
        <w:t xml:space="preserve"> : Argent. </w:t>
      </w:r>
      <w:r w:rsidRPr="00C03D7C">
        <w:rPr>
          <w:rFonts w:ascii="Times New Roman" w:eastAsia="Times New Roman" w:hAnsi="Times New Roman" w:cs="Times New Roman"/>
          <w:b/>
          <w:bCs/>
          <w:sz w:val="24"/>
          <w:szCs w:val="24"/>
          <w:lang w:eastAsia="fr-FR"/>
        </w:rPr>
        <w:t>Poids</w:t>
      </w:r>
      <w:r w:rsidRPr="00C03D7C">
        <w:rPr>
          <w:rFonts w:ascii="Times New Roman" w:eastAsia="Times New Roman" w:hAnsi="Times New Roman" w:cs="Times New Roman"/>
          <w:sz w:val="24"/>
          <w:szCs w:val="24"/>
          <w:lang w:eastAsia="fr-FR"/>
        </w:rPr>
        <w:t xml:space="preserve"> : 4,11g. </w:t>
      </w:r>
      <w:r w:rsidRPr="00C03D7C">
        <w:rPr>
          <w:rFonts w:ascii="Times New Roman" w:eastAsia="Times New Roman" w:hAnsi="Times New Roman" w:cs="Times New Roman"/>
          <w:b/>
          <w:bCs/>
          <w:sz w:val="24"/>
          <w:szCs w:val="24"/>
          <w:lang w:eastAsia="fr-FR"/>
        </w:rPr>
        <w:t>Module</w:t>
      </w:r>
      <w:r w:rsidRPr="00C03D7C">
        <w:rPr>
          <w:rFonts w:ascii="Times New Roman" w:eastAsia="Times New Roman" w:hAnsi="Times New Roman" w:cs="Times New Roman"/>
          <w:sz w:val="24"/>
          <w:szCs w:val="24"/>
          <w:lang w:eastAsia="fr-FR"/>
        </w:rPr>
        <w:t xml:space="preserve"> : 22mm. </w:t>
      </w:r>
      <w:r w:rsidRPr="00C03D7C">
        <w:rPr>
          <w:rFonts w:ascii="Times New Roman" w:eastAsia="Times New Roman" w:hAnsi="Times New Roman" w:cs="Times New Roman"/>
          <w:b/>
          <w:bCs/>
          <w:sz w:val="24"/>
          <w:szCs w:val="24"/>
          <w:lang w:eastAsia="fr-FR"/>
        </w:rPr>
        <w:t>Épaisseur</w:t>
      </w:r>
      <w:r w:rsidRPr="00C03D7C">
        <w:rPr>
          <w:rFonts w:ascii="Times New Roman" w:eastAsia="Times New Roman" w:hAnsi="Times New Roman" w:cs="Times New Roman"/>
          <w:sz w:val="24"/>
          <w:szCs w:val="24"/>
          <w:lang w:eastAsia="fr-FR"/>
        </w:rPr>
        <w:t xml:space="preserve"> : 2mm.  </w:t>
      </w:r>
    </w:p>
    <w:p w:rsidR="00B10F0B" w:rsidRPr="00C03D7C" w:rsidRDefault="00B10F0B" w:rsidP="00B10F0B">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 xml:space="preserve">Bibliographie : </w:t>
      </w:r>
      <w:r w:rsidRPr="00C03D7C">
        <w:rPr>
          <w:rFonts w:ascii="Times New Roman" w:eastAsia="Times New Roman" w:hAnsi="Times New Roman" w:cs="Times New Roman"/>
          <w:color w:val="333333"/>
          <w:sz w:val="24"/>
          <w:szCs w:val="24"/>
          <w:lang w:eastAsia="fr-FR"/>
        </w:rPr>
        <w:t>Göbl, pl.6, 102 ; Mitchiner 879-882.</w:t>
      </w:r>
    </w:p>
    <w:p w:rsidR="00B10F0B" w:rsidRPr="00C03D7C" w:rsidRDefault="00B10F0B" w:rsidP="00B10F0B">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 xml:space="preserve">Datation : </w:t>
      </w:r>
      <w:r w:rsidRPr="00C03D7C">
        <w:rPr>
          <w:rFonts w:ascii="Times New Roman" w:eastAsia="Times New Roman" w:hAnsi="Times New Roman" w:cs="Times New Roman"/>
          <w:color w:val="333333"/>
          <w:sz w:val="24"/>
          <w:szCs w:val="24"/>
          <w:lang w:eastAsia="fr-FR"/>
        </w:rPr>
        <w:t>309-379</w:t>
      </w: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p>
    <w:p w:rsidR="00B10F0B" w:rsidRPr="00C03D7C" w:rsidRDefault="00B10F0B" w:rsidP="00B10F0B">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u w:val="single"/>
          <w:lang w:eastAsia="fr-FR"/>
        </w:rPr>
        <w:t>Avers</w:t>
      </w:r>
      <w:r w:rsidRPr="00C03D7C">
        <w:rPr>
          <w:rFonts w:ascii="Times New Roman" w:eastAsia="Times New Roman" w:hAnsi="Times New Roman" w:cs="Times New Roman"/>
          <w:b/>
          <w:bCs/>
          <w:sz w:val="24"/>
          <w:szCs w:val="24"/>
          <w:lang w:eastAsia="fr-FR"/>
        </w:rPr>
        <w:t> :</w:t>
      </w:r>
    </w:p>
    <w:p w:rsidR="00B10F0B" w:rsidRPr="00C03D7C" w:rsidRDefault="00B10F0B" w:rsidP="00B10F0B">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Légende</w:t>
      </w:r>
      <w:r w:rsidRPr="00C03D7C">
        <w:rPr>
          <w:rFonts w:ascii="Times New Roman" w:eastAsia="Times New Roman" w:hAnsi="Times New Roman" w:cs="Times New Roman"/>
          <w:sz w:val="24"/>
          <w:szCs w:val="24"/>
          <w:lang w:eastAsia="fr-FR"/>
        </w:rPr>
        <w:t xml:space="preserve"> : Légende en pehlvi.</w:t>
      </w:r>
      <w:r w:rsidRPr="00C03D7C">
        <w:rPr>
          <w:rFonts w:ascii="Times New Roman" w:eastAsia="Times New Roman" w:hAnsi="Times New Roman" w:cs="Times New Roman"/>
          <w:b/>
          <w:bCs/>
          <w:sz w:val="24"/>
          <w:szCs w:val="24"/>
          <w:lang w:eastAsia="fr-FR"/>
        </w:rPr>
        <w:t xml:space="preserve"> </w:t>
      </w:r>
    </w:p>
    <w:p w:rsidR="00B10F0B" w:rsidRPr="00C03D7C" w:rsidRDefault="00B10F0B" w:rsidP="00B10F0B">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lang w:eastAsia="fr-FR"/>
        </w:rPr>
        <w:t>Traduction</w:t>
      </w:r>
      <w:r w:rsidRPr="00C03D7C">
        <w:rPr>
          <w:rFonts w:ascii="Times New Roman" w:eastAsia="Times New Roman" w:hAnsi="Times New Roman" w:cs="Times New Roman"/>
          <w:sz w:val="24"/>
          <w:szCs w:val="24"/>
          <w:lang w:eastAsia="fr-FR"/>
        </w:rPr>
        <w:t xml:space="preserve"> : Adorateur de Mazda, le divin Shapur, Roi des Rois d’Iran qui est issu des Dieux</w:t>
      </w: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Description</w:t>
      </w:r>
      <w:r w:rsidRPr="00C03D7C">
        <w:rPr>
          <w:rFonts w:ascii="Times New Roman" w:eastAsia="Times New Roman" w:hAnsi="Times New Roman" w:cs="Times New Roman"/>
          <w:sz w:val="24"/>
          <w:szCs w:val="24"/>
          <w:lang w:eastAsia="fr-FR"/>
        </w:rPr>
        <w:t xml:space="preserve"> : Buste de Sapor II à droite, coiffé de sa couronne.</w:t>
      </w:r>
    </w:p>
    <w:p w:rsidR="00B10F0B" w:rsidRPr="00C03D7C" w:rsidRDefault="00B10F0B" w:rsidP="00B10F0B">
      <w:pPr>
        <w:spacing w:after="0" w:line="360" w:lineRule="auto"/>
        <w:jc w:val="both"/>
        <w:rPr>
          <w:rFonts w:ascii="Times New Roman" w:eastAsia="Times New Roman" w:hAnsi="Times New Roman" w:cs="Times New Roman"/>
          <w:b/>
          <w:bCs/>
          <w:sz w:val="24"/>
          <w:szCs w:val="24"/>
          <w:u w:val="single"/>
          <w:lang w:eastAsia="fr-FR"/>
        </w:rPr>
      </w:pPr>
    </w:p>
    <w:p w:rsidR="00B10F0B" w:rsidRPr="00C03D7C" w:rsidRDefault="00B10F0B" w:rsidP="00B10F0B">
      <w:pPr>
        <w:spacing w:after="0" w:line="360" w:lineRule="auto"/>
        <w:jc w:val="both"/>
        <w:rPr>
          <w:rFonts w:ascii="Times New Roman" w:eastAsia="Times New Roman" w:hAnsi="Times New Roman" w:cs="Times New Roman"/>
          <w:b/>
          <w:bCs/>
          <w:sz w:val="24"/>
          <w:szCs w:val="24"/>
          <w:lang w:eastAsia="fr-FR"/>
        </w:rPr>
      </w:pPr>
      <w:r w:rsidRPr="00C03D7C">
        <w:rPr>
          <w:rFonts w:ascii="Times New Roman" w:eastAsia="Times New Roman" w:hAnsi="Times New Roman" w:cs="Times New Roman"/>
          <w:b/>
          <w:bCs/>
          <w:sz w:val="24"/>
          <w:szCs w:val="24"/>
          <w:u w:val="single"/>
          <w:lang w:eastAsia="fr-FR"/>
        </w:rPr>
        <w:t>Revers</w:t>
      </w:r>
      <w:r w:rsidRPr="00C03D7C">
        <w:rPr>
          <w:rFonts w:ascii="Times New Roman" w:eastAsia="Times New Roman" w:hAnsi="Times New Roman" w:cs="Times New Roman"/>
          <w:b/>
          <w:bCs/>
          <w:sz w:val="24"/>
          <w:szCs w:val="24"/>
          <w:lang w:eastAsia="fr-FR"/>
        </w:rPr>
        <w:t> :</w:t>
      </w: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Légende</w:t>
      </w:r>
      <w:r w:rsidRPr="00C03D7C">
        <w:rPr>
          <w:rFonts w:ascii="Times New Roman" w:eastAsia="Times New Roman" w:hAnsi="Times New Roman" w:cs="Times New Roman"/>
          <w:sz w:val="24"/>
          <w:szCs w:val="24"/>
          <w:lang w:eastAsia="fr-FR"/>
        </w:rPr>
        <w:t xml:space="preserve"> : Légende en pehlvi.</w:t>
      </w: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Traduction</w:t>
      </w:r>
      <w:r w:rsidRPr="00C03D7C">
        <w:rPr>
          <w:rFonts w:ascii="Times New Roman" w:eastAsia="Times New Roman" w:hAnsi="Times New Roman" w:cs="Times New Roman"/>
          <w:sz w:val="24"/>
          <w:szCs w:val="24"/>
          <w:lang w:eastAsia="fr-FR"/>
        </w:rPr>
        <w:t xml:space="preserve"> : Le feu de Shapur</w:t>
      </w: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r w:rsidRPr="00C03D7C">
        <w:rPr>
          <w:rFonts w:ascii="Times New Roman" w:eastAsia="Times New Roman" w:hAnsi="Times New Roman" w:cs="Times New Roman"/>
          <w:b/>
          <w:bCs/>
          <w:sz w:val="24"/>
          <w:szCs w:val="24"/>
          <w:lang w:eastAsia="fr-FR"/>
        </w:rPr>
        <w:t>Description</w:t>
      </w:r>
      <w:r w:rsidRPr="00C03D7C">
        <w:rPr>
          <w:rFonts w:ascii="Times New Roman" w:eastAsia="Times New Roman" w:hAnsi="Times New Roman" w:cs="Times New Roman"/>
          <w:sz w:val="24"/>
          <w:szCs w:val="24"/>
          <w:lang w:eastAsia="fr-FR"/>
        </w:rPr>
        <w:t xml:space="preserve"> : Buste de Sapor II au-dessus du pyrée (autel du feu). Les flammes s’élèvent au-dessus de la table, soutenue par un pilier central, des rubans pendent à l’extérieur ; sur la colonne le mot (juste). De chaque côté de l’autel, un servant.</w:t>
      </w: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p>
    <w:p w:rsidR="00B10F0B" w:rsidRDefault="00B10F0B" w:rsidP="00B10F0B">
      <w:pPr>
        <w:spacing w:after="0" w:line="360" w:lineRule="auto"/>
        <w:jc w:val="both"/>
        <w:rPr>
          <w:rFonts w:ascii="Times New Roman" w:eastAsia="Times New Roman" w:hAnsi="Times New Roman" w:cs="Times New Roman"/>
          <w:sz w:val="24"/>
          <w:szCs w:val="24"/>
          <w:lang w:eastAsia="fr-FR"/>
        </w:rPr>
      </w:pPr>
    </w:p>
    <w:p w:rsidR="00B10F0B" w:rsidRPr="005F2CF6" w:rsidRDefault="00B10F0B" w:rsidP="00B10F0B">
      <w:pPr>
        <w:spacing w:line="360" w:lineRule="auto"/>
        <w:jc w:val="both"/>
        <w:rPr>
          <w:rFonts w:ascii="Times New Roman" w:hAnsi="Times New Roman" w:cs="Times New Roman"/>
          <w:b/>
          <w:sz w:val="28"/>
          <w:szCs w:val="24"/>
        </w:rPr>
      </w:pPr>
      <w:r w:rsidRPr="00EF08E4">
        <w:rPr>
          <w:rFonts w:ascii="Times New Roman" w:hAnsi="Times New Roman" w:cs="Times New Roman"/>
          <w:b/>
          <w:sz w:val="28"/>
          <w:szCs w:val="24"/>
        </w:rPr>
        <w:lastRenderedPageBreak/>
        <w:t xml:space="preserve">ANNEXE </w:t>
      </w:r>
      <w:r>
        <w:rPr>
          <w:rFonts w:ascii="Times New Roman" w:hAnsi="Times New Roman" w:cs="Times New Roman"/>
          <w:b/>
          <w:sz w:val="28"/>
          <w:szCs w:val="24"/>
        </w:rPr>
        <w:t>15</w:t>
      </w:r>
      <w:r w:rsidRPr="00EF08E4">
        <w:rPr>
          <w:rFonts w:ascii="Times New Roman" w:hAnsi="Times New Roman" w:cs="Times New Roman"/>
          <w:b/>
          <w:sz w:val="28"/>
          <w:szCs w:val="24"/>
        </w:rPr>
        <w:t xml:space="preserve">: </w:t>
      </w:r>
      <w:r w:rsidRPr="005F2CF6">
        <w:rPr>
          <w:rFonts w:ascii="Times New Roman" w:hAnsi="Times New Roman" w:cs="Times New Roman"/>
          <w:b/>
          <w:sz w:val="28"/>
          <w:szCs w:val="24"/>
        </w:rPr>
        <w:t>L’em</w:t>
      </w:r>
      <w:r>
        <w:rPr>
          <w:rFonts w:ascii="Times New Roman" w:hAnsi="Times New Roman" w:cs="Times New Roman"/>
          <w:b/>
          <w:sz w:val="28"/>
          <w:szCs w:val="24"/>
        </w:rPr>
        <w:t>pereur Constance découvre Rome.</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Ammien Marcellin,  </w:t>
      </w:r>
      <w:r w:rsidRPr="005F2CF6">
        <w:rPr>
          <w:rFonts w:ascii="Times New Roman" w:hAnsi="Times New Roman" w:cs="Times New Roman"/>
          <w:i/>
          <w:sz w:val="24"/>
          <w:szCs w:val="24"/>
        </w:rPr>
        <w:t>Histoire</w:t>
      </w:r>
      <w:r w:rsidRPr="005F2CF6">
        <w:rPr>
          <w:rFonts w:ascii="Times New Roman" w:hAnsi="Times New Roman" w:cs="Times New Roman"/>
          <w:sz w:val="24"/>
          <w:szCs w:val="24"/>
        </w:rPr>
        <w:t xml:space="preserve"> XVI, 10, [texte établi et traduit par Jacques Fontaine,</w:t>
      </w:r>
      <w:r>
        <w:rPr>
          <w:rFonts w:ascii="Times New Roman" w:hAnsi="Times New Roman" w:cs="Times New Roman"/>
          <w:sz w:val="24"/>
          <w:szCs w:val="24"/>
        </w:rPr>
        <w:t xml:space="preserve"> Paris, 1968].</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1. Haec dum per Eoas partes et Gallias pro captu temporum disponuntur, Constantius quasi recluso Iani templo stratisque hostibus cunctis Romam uisere gestiebat post Magnenti exitium absque nomine ex sanguine Romano triumphaturus.</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2. nec enim gentem ullam bella cientem per se superauit, aut uictam fortitudine suorum conperit ducum, uel addidit quaedam imperio, aut usquam in necessitatibus summis primus uel inter primos est uisus, sed ut pompam nimis extentam rigentiaque auro uexilla et pulchritudinem stipatorum ostenderet agenti tranquillius populo haec uel simile quicquam uidere nec speranti umquam nec optanti:</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3. ignorans fortasse quosdam ueterum principum in pace quidem lictoribus fuisse contentos, ubi uero proeliorum ardor nihil perpeti poterat segne, alium anhelante rabido flatu uentorum lenunculo se commisisse piscantis 2, alium ad Deciorum exempla uouisse pro re publica spiritum 3, alium hostilia castra per semet ipsum cum militibus infimis explorasse 4, diuersos denique actibus inclaruisse magnificis, ut glorias suas posteritati celebri memoria commendarent.</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4. Vt igitur multa quaeque consumpta sunt in apparatu regio, pro meritis cuilibet munera reddita, secunda Orfiti praefectura, transcurso Ocriculo, elatus honoribus magnis stipatusque agminibus formidandis tamquam acie ducebatur instructa, omnium oculis in eo contuitu pertinaci intentis.</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5. cumque urbi propinquaret, senatus officia reuerendasque patriciae stirpis effigies ore sereno contemplans non ut Cineas ille Pyrri legatus in unum coactam multitudinem regum sed asylum mundi totius adesse existimabat.</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6. unde cum se uertisset ad plebem, stupebat, qua celeritate omne quod ubique est hominum genus confluxerit Romam. et tamquam Euphratem armorum specie territurus aut Rhenum altrinsecus praeeuntibus signis insidebat aureo solus ipse carpento fulgenti claritudine lapidum uariorum, quo micante lux quaedam misceri uidebatur alterna.</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lastRenderedPageBreak/>
        <w:t>7. eumque post antegressos multiplices alios purpureis subtegminibus texti circumdedere dracones hastarum aureis gemmatisque summitatibus inligati, hiatu uasto perflabiles et ideo uelut ira perciti sibilantes caudarumque uolumina relinquentes in uentum.</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8. et incedebat hinc inde ordo geminus armatorum clipeatus atque cristatus corusco lumine radians, nitidis loricis indutus, sparsique cataphracti equites, quos clibanarios dictitant, {personati} thoracum muniti tegminibus et limbis ferreis cincti, ut Praxitelis manu polita crederes simulacra, non uiros: quos lamminarum circuli tenues apti corporis flexibus ambiebant per omnia membra diducti ut, quocumque artus necessitas commouisset, uestitus congrueret iunctura cohaerenter aptata.</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9. Augustus itaque faustis uocibus appellatus minime uocum lituorumque intonante fragore cohorruit, talem se tamque immobilem, qualis in prouinciis suis uisebatur, ostendens.</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10. nam et corpus perhumile curuabat portas ingrediens celsas, et uelut collo munito rectam aciem luminum tendens nec dextra uultum nec laeua flectebat tamquam figmentum hominis: non cum rota concuteret nutans, nec spuens aut os aut nasum tergens uel fricans, manumue agitans uisus est umquam.</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11. quae licet adfectabat, erant tamen haec et alia quaedam in citeriore uita patientiae non mediocris indicia, ut existimari dabatur, uni illi concessae.</w:t>
      </w:r>
    </w:p>
    <w:p w:rsidR="00B10F0B" w:rsidRPr="003962DF" w:rsidRDefault="00B10F0B" w:rsidP="00B10F0B">
      <w:pPr>
        <w:spacing w:line="360" w:lineRule="auto"/>
        <w:jc w:val="both"/>
        <w:rPr>
          <w:rFonts w:ascii="Times New Roman" w:hAnsi="Times New Roman" w:cs="Times New Roman"/>
          <w:sz w:val="24"/>
          <w:szCs w:val="24"/>
          <w:lang w:val="en-US"/>
        </w:rPr>
      </w:pPr>
      <w:r w:rsidRPr="003962DF">
        <w:rPr>
          <w:rFonts w:ascii="Times New Roman" w:hAnsi="Times New Roman" w:cs="Times New Roman"/>
          <w:sz w:val="24"/>
          <w:szCs w:val="24"/>
          <w:lang w:val="en-US"/>
        </w:rPr>
        <w:t>12. quod autem per omne tempus imperii nec in consessum uehiculi quemquam suscepit, nec in trabea socium priuatum adsciuit, ut fecere principes consecrati, et similia multa, quae elatus in arduum supercilium tamquam leges aequissimas obseruauit, praetereo memor ea me rettulisse cum incidissent.</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13. Proinde Romam ingressus imperii uirtutumque omnium larem, cum uenisset ad rostra, perspectissimum priscae potentiae forum, obstupuit perque omne latus quo se oculi contulissent miraculorum densitate praestrictus, adlocutus nobilitatem in curia populumque e tribunali, in palatium receptus fauore multiplici, laetitia fruebatur optata, et saepe, cum equestres ederet ludos, dicacitate plebis oblectabatur nec superbae nec a libertate coalita desciscentis, reuerenter modum ipse quoque debitum seruans.</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lastRenderedPageBreak/>
        <w:t>14. non enim, ut per ciuitates alias, ad arbitrium suum certamina finiri patiebatur, sed ut mos est uariis casibus permittebat. deinde intra septem montium culmina per adcliuitates planitiemque posita urbis membra conlustrans et suburbana, quicquid uiderat primum, id eminere inter alia cuncta sperabat: Iouis Tarpei delubra, quantum terrenis diuina praecellunt: lauacra in modum prouinciarum exstructa: amphitheatri molem solidatam lapidis Tiburtini compage, ad cuius summitatem aegre uisio humana conscendit: Pantheum uelut regionem teretem speciosa celsitudine fornicatam: elatosque uertices scansili suggestu consulum et priorum principum imitamenta portantes, et Vrbis templum forumque Pacis et Pompei theatrum et Odeum et Stadium aliaque inter haec decora urbis aeternae.</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15. uerum cum ad Traiani forum uenisset, singularem sub omni caelo structuram, ut opinamur, etiam numinum adsensione mirabilem, haerebat adtonitus per giganteos contextus circumferens mentem nec relatu effabiles nec rursus mortalibus adpetendos. omni itaque spe huius modi quicquam conandi depulsa Traiani equum solum locatum in atrii medio, qui ipsum principem uehit, imitari se uelle dicebat et posse.</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16. Cui prope adstans regalis Ormizda, cuius e Perside discessum supra monstrauimus, respondit astu gentili "ante" inquit "imperator stabulum tale condi iubeto, si uales: equus, quem fabricare disponis, ita late succedat, ut iste quem uidemus ". is ipse interrogatus quid de Roma sentiret, id tantum sibi placuisse aiebat, quod didicisset ibi quoque homines mori.</w:t>
      </w:r>
    </w:p>
    <w:p w:rsidR="00B10F0B"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17. multis igitur cum stupore uisis horrendo imperator in fama querebatur ut inualida uel maligna, quod augens omnia semper in maius erga haec explicanda quae Romae sunt obsolescit: deliberansque diu quid ageret, urbis addere statuit ornamentis, ut in maximo circo erigeret obeliscum, cuius originem formamque loco conpetenti monstrabo.</w:t>
      </w: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B10F0B" w:rsidRPr="00E92B69"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b/>
          <w:sz w:val="28"/>
          <w:szCs w:val="24"/>
        </w:rPr>
        <w:lastRenderedPageBreak/>
        <w:t>L’em</w:t>
      </w:r>
      <w:r>
        <w:rPr>
          <w:rFonts w:ascii="Times New Roman" w:hAnsi="Times New Roman" w:cs="Times New Roman"/>
          <w:b/>
          <w:sz w:val="28"/>
          <w:szCs w:val="24"/>
        </w:rPr>
        <w:t>pereur Constance découvre Rome.</w:t>
      </w:r>
    </w:p>
    <w:p w:rsidR="00B10F0B" w:rsidRPr="005F2CF6" w:rsidRDefault="00B10F0B" w:rsidP="00B10F0B">
      <w:pPr>
        <w:spacing w:line="360" w:lineRule="auto"/>
        <w:jc w:val="both"/>
        <w:rPr>
          <w:rFonts w:ascii="Times New Roman" w:hAnsi="Times New Roman" w:cs="Times New Roman"/>
          <w:sz w:val="24"/>
          <w:szCs w:val="24"/>
        </w:rPr>
      </w:pPr>
      <w:r w:rsidRPr="005F2CF6">
        <w:rPr>
          <w:rFonts w:ascii="Times New Roman" w:hAnsi="Times New Roman" w:cs="Times New Roman"/>
          <w:sz w:val="24"/>
          <w:szCs w:val="24"/>
        </w:rPr>
        <w:t xml:space="preserve">Ammien Marcellin,  </w:t>
      </w:r>
      <w:r w:rsidRPr="005F2CF6">
        <w:rPr>
          <w:rFonts w:ascii="Times New Roman" w:hAnsi="Times New Roman" w:cs="Times New Roman"/>
          <w:i/>
          <w:sz w:val="24"/>
          <w:szCs w:val="24"/>
        </w:rPr>
        <w:t>Histoire</w:t>
      </w:r>
      <w:r w:rsidRPr="005F2CF6">
        <w:rPr>
          <w:rFonts w:ascii="Times New Roman" w:hAnsi="Times New Roman" w:cs="Times New Roman"/>
          <w:sz w:val="24"/>
          <w:szCs w:val="24"/>
        </w:rPr>
        <w:t xml:space="preserve"> XVI, 10, [texte établi et traduit par Jacques Fontaine,</w:t>
      </w:r>
      <w:r>
        <w:rPr>
          <w:rFonts w:ascii="Times New Roman" w:hAnsi="Times New Roman" w:cs="Times New Roman"/>
          <w:sz w:val="24"/>
          <w:szCs w:val="24"/>
        </w:rPr>
        <w:t xml:space="preserve"> Paris, 1968].</w:t>
      </w:r>
    </w:p>
    <w:p w:rsidR="00B10F0B" w:rsidRDefault="00B10F0B" w:rsidP="00B10F0B">
      <w:pPr>
        <w:spacing w:line="360" w:lineRule="auto"/>
        <w:jc w:val="both"/>
        <w:rPr>
          <w:rFonts w:ascii="Times New Roman" w:hAnsi="Times New Roman" w:cs="Times New Roman"/>
          <w:sz w:val="24"/>
          <w:szCs w:val="24"/>
        </w:rPr>
      </w:pP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5F2CF6">
        <w:rPr>
          <w:rFonts w:ascii="Times New Roman" w:hAnsi="Times New Roman" w:cs="Times New Roman"/>
          <w:sz w:val="24"/>
          <w:szCs w:val="24"/>
        </w:rPr>
        <w:t xml:space="preserve">Durant ces transactions diverses de la politique en Orient et dans les Gaules, Constance, comme s'il eût fermé le temple de Janus, et abattu sous ses coups tous les ennemis de l'empire, conçut tout à coup le désir de visiter Rome, et d'y triompher à l'occasion de cette victoire sur Magnence, achetée au prix de l'affaiblissement de la patrie et de l'effusion du sang romain. </w:t>
      </w:r>
    </w:p>
    <w:p w:rsidR="00B10F0B" w:rsidRPr="005F2CF6"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5F2CF6">
        <w:rPr>
          <w:rFonts w:ascii="Times New Roman" w:hAnsi="Times New Roman" w:cs="Times New Roman"/>
          <w:sz w:val="24"/>
          <w:szCs w:val="24"/>
        </w:rPr>
        <w:t>Ce n'est pas qu'il eût jamais en personne, ou par la valeur de ses généraux, vaincu complètement une seule des nations qui lui avaient fait la guerre, ou ajouté à l'empire la moindre conquête; ni qu'on l'eût jamais vu le premier, ou parmi les premiers, aux moments de péril. Il cédait seulement à la fantaisie d'étaler, dans une pompe inusitée, l'or de ses étendards et l'appareil frappant de ses milices d'élite aux yeux déshabitués de ce peuple; qui n'espérait ni ne désirait revoir de pareils spectacles.</w:t>
      </w:r>
    </w:p>
    <w:p w:rsidR="00B10F0B" w:rsidRPr="005F2CF6"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Pr="005F2CF6">
        <w:rPr>
          <w:rFonts w:ascii="Times New Roman" w:hAnsi="Times New Roman" w:cs="Times New Roman"/>
          <w:sz w:val="24"/>
          <w:szCs w:val="24"/>
        </w:rPr>
        <w:t>Il ignorait peut-être que les princes d'autrefois s'étaient contentés en temps de paix d'un cortège de licteurs; mais qu'en temps de guerre, et dans telle circonstance où il fallait payer de sa personne, l'un avait bravé, sur une frêle barque de pécheurs, toute la furie des vents déchaînés; un autre avait, à l'exemple de Décius, fait un noble sacrifice de sa vie; qu'un troisième n'avait pas craint d'aller lui-même, suivi seulement de quelques soldats, explorer un camp ennemi ; et qu'il n'en est pas un, en un mot, qui, par quelque effort digne de remarque, n'ait recommandé son nom au souvenir de la postérité.</w:t>
      </w: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Pr="005F2CF6">
        <w:rPr>
          <w:rFonts w:ascii="Times New Roman" w:hAnsi="Times New Roman" w:cs="Times New Roman"/>
          <w:sz w:val="24"/>
          <w:szCs w:val="24"/>
        </w:rPr>
        <w:t xml:space="preserve">Je passe sous silence l'énorme prodigalité des préparatifs. Ce fut donc sous la seconde préfecture d'Orfite que Constance, dans toute la vanité de sa gloire, traversa Ocricule avec un cortège formidable, composé comme une armée; objet de stupeur pour tous ceux qui le virent, et dont nul ne pouvait détacher les yeux. </w:t>
      </w: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5. </w:t>
      </w:r>
      <w:r w:rsidRPr="005F2CF6">
        <w:rPr>
          <w:rFonts w:ascii="Times New Roman" w:hAnsi="Times New Roman" w:cs="Times New Roman"/>
          <w:sz w:val="24"/>
          <w:szCs w:val="24"/>
        </w:rPr>
        <w:t xml:space="preserve">Quand il approcha de la ville, le sénat vint lui rendre ses devoirs. Promenant un oeil de satisfaction sur ces vénérables rejetons de l'antique souche patricienne, il lui sembla, </w:t>
      </w:r>
      <w:r w:rsidRPr="005F2CF6">
        <w:rPr>
          <w:rFonts w:ascii="Times New Roman" w:hAnsi="Times New Roman" w:cs="Times New Roman"/>
          <w:sz w:val="24"/>
          <w:szCs w:val="24"/>
        </w:rPr>
        <w:lastRenderedPageBreak/>
        <w:t xml:space="preserve">non pas comme à Cinéas, l'envoyé du roi Pyrrhus, voir devant lui une assemblée de rois, mais plutôt le conseil du monde entier. </w:t>
      </w: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6. </w:t>
      </w:r>
      <w:r w:rsidRPr="005F2CF6">
        <w:rPr>
          <w:rFonts w:ascii="Times New Roman" w:hAnsi="Times New Roman" w:cs="Times New Roman"/>
          <w:sz w:val="24"/>
          <w:szCs w:val="24"/>
        </w:rPr>
        <w:t xml:space="preserve">Ses regards se reportant sur les flots du peuple, il ne pouvait revenir de son étonnement au spectacle de cet universel rendez-vous du genre humain. Lui cependant, précédé de bataillons nombreux aux enseignes déployées, comme s'il se fût agi de terrifier ou le Rhin ou l'Euphrate, s'avançait seul sur un char d'or, où resplendissaient à l'envi les pierres les plus précieuses. </w:t>
      </w: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7. </w:t>
      </w:r>
      <w:r w:rsidRPr="005F2CF6">
        <w:rPr>
          <w:rFonts w:ascii="Times New Roman" w:hAnsi="Times New Roman" w:cs="Times New Roman"/>
          <w:sz w:val="24"/>
          <w:szCs w:val="24"/>
        </w:rPr>
        <w:t xml:space="preserve">Tout autour on voyait flotter les dragons attachés à des hampes incrustées de pierreries, et dont la pourpre, gonflée par l'air qui s'engouffrait dans leurs gueules béantes, rendait un bruit assez semblable aux sifflements de colère du monstre, tandis que leurs longues queues se déroulaient au gré du vent. </w:t>
      </w: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8. </w:t>
      </w:r>
      <w:r w:rsidRPr="005F2CF6">
        <w:rPr>
          <w:rFonts w:ascii="Times New Roman" w:hAnsi="Times New Roman" w:cs="Times New Roman"/>
          <w:sz w:val="24"/>
          <w:szCs w:val="24"/>
        </w:rPr>
        <w:t xml:space="preserve">Des deux côtés du char paraissait une file de soldats, le bouclier au bras, le casque en tête, la cuirasse sur la poitrine; armes étincelantes, dont les reflets éblouissaient les yeux. </w:t>
      </w:r>
    </w:p>
    <w:p w:rsidR="00B10F0B" w:rsidRPr="005F2CF6"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9. </w:t>
      </w:r>
      <w:r w:rsidRPr="005F2CF6">
        <w:rPr>
          <w:rFonts w:ascii="Times New Roman" w:hAnsi="Times New Roman" w:cs="Times New Roman"/>
          <w:sz w:val="24"/>
          <w:szCs w:val="24"/>
        </w:rPr>
        <w:t>Venaient ensuite des détachements de cataphractes ou "clibanares", comme les appellent les Perses; cavaliers armés de pied en cap, que l'on eût pris pour autant de bronzes équestres sortis de l'atelier de Praxitèle. Les parties de l'armure de ces guerriers correspondant à chaque jointure, à chaque articulation du tronc ou des membres, étaient composées d'un tissu de mailles d'acier si déliées et si flexibles, que toute l'enveloppe de métal adhérait exactement au corps sans gêner aucun de ses mouvements.</w:t>
      </w: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10. </w:t>
      </w:r>
      <w:r w:rsidRPr="005F2CF6">
        <w:rPr>
          <w:rFonts w:ascii="Times New Roman" w:hAnsi="Times New Roman" w:cs="Times New Roman"/>
          <w:sz w:val="24"/>
          <w:szCs w:val="24"/>
        </w:rPr>
        <w:t xml:space="preserve">Un tonnerre d'acclamations fit alors répéter le nom d'Auguste à l'écho des monts et des rivages. Constance en fut un instant troublé, sans quitter toutefois cette attitude immobile qu'il avait constamment montrée aux provinces. Se baissant, tout petit qu'il était, pour passer sous les portes les plus hautes, il portait. toujours le regard devant lui, ne tournant non plus la tête ni les yeux que si son col eût été contenu entre des éclisses. On eût dit une statue. Nul ne le vit faire un seul mouvement de corps aux cahots de son char, ni se moucher, ni cracher, ni remuer un doigt. </w:t>
      </w:r>
    </w:p>
    <w:p w:rsidR="00B10F0B" w:rsidRPr="005F2CF6"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11. </w:t>
      </w:r>
      <w:r w:rsidRPr="005F2CF6">
        <w:rPr>
          <w:rFonts w:ascii="Times New Roman" w:hAnsi="Times New Roman" w:cs="Times New Roman"/>
          <w:sz w:val="24"/>
          <w:szCs w:val="24"/>
        </w:rPr>
        <w:t xml:space="preserve">C'était une affectation sans doute; mais elle dénotait chez lui, en ce qui touche à la commodité personnelle, une abnégation bien peu commune, ou plutôt qui n'appartenait </w:t>
      </w:r>
      <w:r w:rsidRPr="005F2CF6">
        <w:rPr>
          <w:rFonts w:ascii="Times New Roman" w:hAnsi="Times New Roman" w:cs="Times New Roman"/>
          <w:sz w:val="24"/>
          <w:szCs w:val="24"/>
        </w:rPr>
        <w:lastRenderedPageBreak/>
        <w:t>qu'à lui. J'ai, je crois, dit en son lieu qu'il s'était, depuis son avènement, imposé comme loi de ne faire monter personne avec lui dans sa voiture, et de ne souffrir aucun homme privé, comme son collègue au consulat; condescendance de la grandeur assez commune chez d'autres têtes couronnées, mais où sa vanité ombrageuse ne voyait qu'une dérogation.</w:t>
      </w: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12. </w:t>
      </w:r>
      <w:r w:rsidRPr="005F2CF6">
        <w:rPr>
          <w:rFonts w:ascii="Times New Roman" w:hAnsi="Times New Roman" w:cs="Times New Roman"/>
          <w:sz w:val="24"/>
          <w:szCs w:val="24"/>
        </w:rPr>
        <w:t xml:space="preserve">Enfin le voilà dans cette Rome, sanctuaire du courage et de la grandeur. Arrivé au Forum, et contemplant du haut de la tribune ce majestueux foyer de l'antique domination romaine, il reste un moment frappé de stupeur. Ses yeux, de quelque côté qu'ils se tournent, sont éblouis d'une continuité de prodiges. </w:t>
      </w: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13. </w:t>
      </w:r>
      <w:r w:rsidRPr="005F2CF6">
        <w:rPr>
          <w:rFonts w:ascii="Times New Roman" w:hAnsi="Times New Roman" w:cs="Times New Roman"/>
          <w:sz w:val="24"/>
          <w:szCs w:val="24"/>
        </w:rPr>
        <w:t xml:space="preserve">Après une allocution à la noblesse dans la salle du sénat, et une autre adressée au peuple du haut de son tribunal, il se rend au palais au milieu d'acclamations réitérées, et savoure enfin dans sa plénitude le </w:t>
      </w:r>
      <w:r>
        <w:rPr>
          <w:rFonts w:ascii="Times New Roman" w:hAnsi="Times New Roman" w:cs="Times New Roman"/>
          <w:sz w:val="24"/>
          <w:szCs w:val="24"/>
        </w:rPr>
        <w:t>bonheur objet de tous ses voeux e</w:t>
      </w:r>
      <w:r w:rsidRPr="005F2CF6">
        <w:rPr>
          <w:rFonts w:ascii="Times New Roman" w:hAnsi="Times New Roman" w:cs="Times New Roman"/>
          <w:sz w:val="24"/>
          <w:szCs w:val="24"/>
        </w:rPr>
        <w:t xml:space="preserve">n présidant les jeux équestres, il prit grand plaisir aux saillies du peuple, qui sut s'interdire les écarts sans renoncer à ses habitudes de liberté. Le prince lui-même observait un juste milieu entre la roideur et l'oubli de son rang. </w:t>
      </w:r>
    </w:p>
    <w:p w:rsidR="00B10F0B" w:rsidRPr="005F2CF6"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14. </w:t>
      </w:r>
      <w:r w:rsidRPr="005F2CF6">
        <w:rPr>
          <w:rFonts w:ascii="Times New Roman" w:hAnsi="Times New Roman" w:cs="Times New Roman"/>
          <w:sz w:val="24"/>
          <w:szCs w:val="24"/>
        </w:rPr>
        <w:t>Il n'imposa pas, comme il faisait ailleurs, sa volonté pour limite aux plaisirs de la multitude, laissant, selon l'usage ordinaire, dépendre des circonstances du spectacle</w:t>
      </w:r>
      <w:r>
        <w:rPr>
          <w:rFonts w:ascii="Times New Roman" w:hAnsi="Times New Roman" w:cs="Times New Roman"/>
          <w:sz w:val="24"/>
          <w:szCs w:val="24"/>
        </w:rPr>
        <w:t xml:space="preserve"> la durée de la représentation. </w:t>
      </w:r>
      <w:r w:rsidRPr="005F2CF6">
        <w:rPr>
          <w:rFonts w:ascii="Times New Roman" w:hAnsi="Times New Roman" w:cs="Times New Roman"/>
          <w:sz w:val="24"/>
          <w:szCs w:val="24"/>
        </w:rPr>
        <w:t>Il parcourut tous les quartiers construits de plain-pied ou sur les flancs des sept montagnes, sans oublier même les faubourgs, croyant toujours n'avoir rien à voir au-dessus du dernier objet qui frappait ses yeux. Ici c'était le temple de Jupiter Tarpéien, qui lui parut l'emporter sur le reste autant que les choses divines l'emportent sur les choses humaines; là les thermes, comparables pour l'étendue à des provinces; plus loin la masse orgueilleuse de cet amphithéâtre dont la pierre de Tibur a fourni les matériaux, et dont la vue se fatigue à mesurer la hauteur; puis la voûte si hardie du Panthéon et sa vaste circonférence; puis ces piles gigantesques, accessibles jusqu'au faîte par des degrés, et que surmontent les effigies des princes; et le temple de la déesse Rome, et la place de la Paix, et le théâtre de Pompée, et l'Odéon, et le Stade, et tant d'autres merveilles qui font l'ornement de ta ville éternelle.</w:t>
      </w:r>
    </w:p>
    <w:p w:rsidR="00B10F0B"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15. </w:t>
      </w:r>
      <w:r w:rsidRPr="005F2CF6">
        <w:rPr>
          <w:rFonts w:ascii="Times New Roman" w:hAnsi="Times New Roman" w:cs="Times New Roman"/>
          <w:sz w:val="24"/>
          <w:szCs w:val="24"/>
        </w:rPr>
        <w:t xml:space="preserve">Mais quand il fut parvenu au forum de Trajan, construction unique dans l'univers, et digne, suivant nous, de l'admiration des dieux même, il s'arrêta interdit, cherchant par la </w:t>
      </w:r>
      <w:r w:rsidRPr="005F2CF6">
        <w:rPr>
          <w:rFonts w:ascii="Times New Roman" w:hAnsi="Times New Roman" w:cs="Times New Roman"/>
          <w:sz w:val="24"/>
          <w:szCs w:val="24"/>
        </w:rPr>
        <w:lastRenderedPageBreak/>
        <w:t xml:space="preserve">pensée à mesurer ces proportions colossales, qui bravent toute description et qu'aucun effort humain ne saurait reproduire. Convenant de son impuissance à rien créer de pareil, il dit qu'il voulait du moins élever un cheval à l'imitation de celui de la statue équestre de Trajan, placée au point central de l'édifice, et qu'il en tenterait l'entreprise. </w:t>
      </w:r>
    </w:p>
    <w:p w:rsidR="00B10F0B" w:rsidRPr="005F2CF6" w:rsidRDefault="00B10F0B" w:rsidP="00B10F0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16.  </w:t>
      </w:r>
      <w:r w:rsidRPr="005F2CF6">
        <w:rPr>
          <w:rFonts w:ascii="Times New Roman" w:hAnsi="Times New Roman" w:cs="Times New Roman"/>
          <w:sz w:val="24"/>
          <w:szCs w:val="24"/>
        </w:rPr>
        <w:t>Près de lui se trouvait en ce moment le royal émigré Hormisdas, dont l'évasion de Perse a été racontée plus haut. Il répondit à l'empereur, avec toute la finesse de sa nation : « Commencez, sire, par bâtir l'écurie sur ce modèle, afin que votre cheval soit aussi commodément logé que celui que nous voyons ici. » On demandait à ce même Hormisdas ce qu'il pensait de Rome : « Ce qui m'en plaît, dit-il, c'est qu'on meurt ici comme ailleurs</w:t>
      </w:r>
      <w:r>
        <w:rPr>
          <w:rFonts w:ascii="Times New Roman" w:hAnsi="Times New Roman" w:cs="Times New Roman"/>
          <w:sz w:val="24"/>
          <w:szCs w:val="24"/>
        </w:rPr>
        <w:t> »</w:t>
      </w:r>
      <w:r w:rsidRPr="005F2CF6">
        <w:rPr>
          <w:rFonts w:ascii="Times New Roman" w:hAnsi="Times New Roman" w:cs="Times New Roman"/>
          <w:sz w:val="24"/>
          <w:szCs w:val="24"/>
        </w:rPr>
        <w:t>.</w:t>
      </w:r>
    </w:p>
    <w:p w:rsidR="00B10F0B" w:rsidRPr="005F2CF6" w:rsidRDefault="00B10F0B" w:rsidP="00B10F0B">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17. </w:t>
      </w:r>
      <w:r w:rsidRPr="005F2CF6">
        <w:rPr>
          <w:rFonts w:ascii="Times New Roman" w:hAnsi="Times New Roman" w:cs="Times New Roman"/>
          <w:sz w:val="24"/>
          <w:szCs w:val="24"/>
        </w:rPr>
        <w:t>Au milieu de la stupéfaction dont le frappait cette réunion de prodiges, l'empereur se récriait contre l'insuffisance ou l'injustice des rapports de la renommée, si justement suspecte d'exagération en toute autre circonstance, et si fort au-dessous de la réalité dans tout ce qu'elle avait publié de Rome. Après une longue délibération sur la question de savoir ce qu'il pourrait faire pour ajouter aux magnificences de la ville, il s'arrêta à l'érection d'un obélisque dans le grand cirque. D'où provenait ce monument, et quelle en était la forme? C’est ce que j'expliquerai en son lieu.</w:t>
      </w:r>
    </w:p>
    <w:p w:rsidR="00B10F0B" w:rsidRPr="005F2CF6" w:rsidRDefault="00B10F0B" w:rsidP="00B10F0B">
      <w:pPr>
        <w:spacing w:line="360" w:lineRule="auto"/>
        <w:jc w:val="both"/>
        <w:rPr>
          <w:rFonts w:ascii="Times New Roman" w:hAnsi="Times New Roman" w:cs="Times New Roman"/>
          <w:color w:val="FF0000"/>
          <w:sz w:val="24"/>
          <w:szCs w:val="24"/>
        </w:rPr>
      </w:pP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p>
    <w:p w:rsidR="00B10F0B" w:rsidRPr="00C03D7C" w:rsidRDefault="00B10F0B" w:rsidP="00B10F0B">
      <w:pPr>
        <w:spacing w:after="0" w:line="360" w:lineRule="auto"/>
        <w:jc w:val="both"/>
        <w:rPr>
          <w:rFonts w:ascii="Times New Roman" w:eastAsia="Times New Roman" w:hAnsi="Times New Roman" w:cs="Times New Roman"/>
          <w:sz w:val="24"/>
          <w:szCs w:val="24"/>
          <w:lang w:eastAsia="fr-FR"/>
        </w:rPr>
      </w:pPr>
    </w:p>
    <w:p w:rsidR="00B10F0B" w:rsidRDefault="00B10F0B" w:rsidP="00B10F0B">
      <w:pPr>
        <w:tabs>
          <w:tab w:val="left" w:pos="6975"/>
        </w:tabs>
        <w:rPr>
          <w:rFonts w:ascii="Times New Roman" w:hAnsi="Times New Roman" w:cs="Times New Roman"/>
          <w:sz w:val="24"/>
          <w:szCs w:val="40"/>
        </w:rPr>
      </w:pPr>
    </w:p>
    <w:p w:rsidR="00B10F0B" w:rsidRDefault="00B10F0B" w:rsidP="00B10F0B">
      <w:pPr>
        <w:tabs>
          <w:tab w:val="left" w:pos="6975"/>
        </w:tabs>
        <w:rPr>
          <w:rFonts w:ascii="Times New Roman" w:hAnsi="Times New Roman" w:cs="Times New Roman"/>
          <w:sz w:val="24"/>
          <w:szCs w:val="40"/>
        </w:rPr>
      </w:pPr>
    </w:p>
    <w:p w:rsidR="00B10F0B" w:rsidRDefault="00B10F0B" w:rsidP="00B10F0B">
      <w:pPr>
        <w:tabs>
          <w:tab w:val="left" w:pos="6975"/>
        </w:tabs>
        <w:rPr>
          <w:rFonts w:ascii="Times New Roman" w:hAnsi="Times New Roman" w:cs="Times New Roman"/>
          <w:sz w:val="24"/>
          <w:szCs w:val="40"/>
        </w:rPr>
      </w:pPr>
    </w:p>
    <w:p w:rsidR="00B10F0B" w:rsidRDefault="00B10F0B" w:rsidP="00B10F0B">
      <w:pPr>
        <w:tabs>
          <w:tab w:val="left" w:pos="6975"/>
        </w:tabs>
        <w:rPr>
          <w:rFonts w:ascii="Times New Roman" w:hAnsi="Times New Roman" w:cs="Times New Roman"/>
          <w:sz w:val="24"/>
          <w:szCs w:val="40"/>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B10F0B" w:rsidRDefault="00B10F0B" w:rsidP="00547A20">
      <w:pPr>
        <w:spacing w:after="0"/>
        <w:jc w:val="both"/>
        <w:rPr>
          <w:rFonts w:ascii="Times New Roman" w:eastAsia="Times New Roman" w:hAnsi="Times New Roman" w:cs="Times New Roman"/>
          <w:b/>
          <w:bCs/>
          <w:sz w:val="28"/>
          <w:szCs w:val="24"/>
          <w:u w:val="single"/>
          <w:lang w:eastAsia="fr-FR"/>
        </w:rPr>
      </w:pPr>
    </w:p>
    <w:p w:rsidR="00334F2E" w:rsidRDefault="00334F2E" w:rsidP="00547A20">
      <w:pPr>
        <w:spacing w:after="0"/>
        <w:jc w:val="both"/>
        <w:rPr>
          <w:rFonts w:ascii="Times New Roman" w:eastAsia="Times New Roman" w:hAnsi="Times New Roman" w:cs="Times New Roman"/>
          <w:b/>
          <w:bCs/>
          <w:sz w:val="28"/>
          <w:szCs w:val="24"/>
          <w:u w:val="single"/>
          <w:lang w:eastAsia="fr-FR"/>
        </w:rPr>
      </w:pPr>
      <w:r>
        <w:rPr>
          <w:rFonts w:ascii="Times New Roman" w:eastAsia="Times New Roman" w:hAnsi="Times New Roman" w:cs="Times New Roman"/>
          <w:b/>
          <w:bCs/>
          <w:sz w:val="28"/>
          <w:szCs w:val="24"/>
          <w:u w:val="single"/>
          <w:lang w:eastAsia="fr-FR"/>
        </w:rPr>
        <w:lastRenderedPageBreak/>
        <w:t>Bibliographie :</w:t>
      </w:r>
    </w:p>
    <w:p w:rsidR="00334F2E" w:rsidRDefault="00334F2E" w:rsidP="00547A20">
      <w:pPr>
        <w:spacing w:after="0"/>
        <w:jc w:val="both"/>
        <w:rPr>
          <w:rFonts w:ascii="Times New Roman" w:eastAsia="Times New Roman" w:hAnsi="Times New Roman" w:cs="Times New Roman"/>
          <w:b/>
          <w:bCs/>
          <w:sz w:val="28"/>
          <w:szCs w:val="24"/>
          <w:u w:val="single"/>
          <w:lang w:eastAsia="fr-FR"/>
        </w:rPr>
      </w:pPr>
    </w:p>
    <w:p w:rsidR="00547A20" w:rsidRPr="00825B79" w:rsidRDefault="00547A20" w:rsidP="00547A20">
      <w:pPr>
        <w:spacing w:after="0"/>
        <w:jc w:val="both"/>
        <w:rPr>
          <w:rFonts w:ascii="Times New Roman" w:eastAsia="Times New Roman" w:hAnsi="Times New Roman" w:cs="Times New Roman"/>
          <w:b/>
          <w:bCs/>
          <w:sz w:val="28"/>
          <w:szCs w:val="24"/>
          <w:u w:val="single"/>
          <w:lang w:eastAsia="fr-FR"/>
        </w:rPr>
      </w:pPr>
      <w:r w:rsidRPr="00AD3D5F">
        <w:rPr>
          <w:rFonts w:ascii="Times New Roman" w:eastAsia="Times New Roman" w:hAnsi="Times New Roman" w:cs="Times New Roman"/>
          <w:b/>
          <w:bCs/>
          <w:sz w:val="28"/>
          <w:szCs w:val="24"/>
          <w:u w:val="single"/>
          <w:lang w:eastAsia="fr-FR"/>
        </w:rPr>
        <w:t>Source</w:t>
      </w:r>
      <w:r>
        <w:rPr>
          <w:rFonts w:ascii="Times New Roman" w:eastAsia="Times New Roman" w:hAnsi="Times New Roman" w:cs="Times New Roman"/>
          <w:b/>
          <w:bCs/>
          <w:sz w:val="28"/>
          <w:szCs w:val="24"/>
          <w:u w:val="single"/>
          <w:lang w:eastAsia="fr-FR"/>
        </w:rPr>
        <w:t>s</w:t>
      </w:r>
      <w:r w:rsidRPr="00B05EDE">
        <w:rPr>
          <w:rFonts w:ascii="Times New Roman" w:eastAsia="Times New Roman" w:hAnsi="Times New Roman" w:cs="Times New Roman"/>
          <w:b/>
          <w:bCs/>
          <w:sz w:val="28"/>
          <w:szCs w:val="24"/>
          <w:lang w:eastAsia="fr-FR"/>
        </w:rPr>
        <w:t> :</w:t>
      </w:r>
    </w:p>
    <w:p w:rsidR="00547A20" w:rsidRPr="00AD3D5F" w:rsidRDefault="00547A20" w:rsidP="00547A20">
      <w:pPr>
        <w:spacing w:after="0"/>
        <w:ind w:left="284"/>
        <w:jc w:val="both"/>
        <w:rPr>
          <w:rFonts w:ascii="Times New Roman" w:eastAsia="Times New Roman" w:hAnsi="Times New Roman" w:cs="Times New Roman"/>
          <w:b/>
          <w:bCs/>
          <w:sz w:val="24"/>
          <w:szCs w:val="24"/>
          <w:lang w:eastAsia="fr-FR"/>
        </w:rPr>
      </w:pPr>
    </w:p>
    <w:p w:rsidR="00547A20" w:rsidRDefault="00547A20" w:rsidP="00547A20">
      <w:pPr>
        <w:spacing w:after="0"/>
        <w:ind w:left="284"/>
        <w:jc w:val="both"/>
        <w:rPr>
          <w:rFonts w:ascii="Times New Roman" w:eastAsia="Times New Roman" w:hAnsi="Times New Roman" w:cs="Times New Roman"/>
          <w:b/>
          <w:bCs/>
          <w:sz w:val="24"/>
          <w:szCs w:val="24"/>
          <w:lang w:eastAsia="fr-FR"/>
        </w:rPr>
      </w:pPr>
      <w:r>
        <w:rPr>
          <w:rFonts w:ascii="Times New Roman" w:eastAsia="Times New Roman" w:hAnsi="Times New Roman" w:cs="Times New Roman"/>
          <w:b/>
          <w:bCs/>
          <w:sz w:val="24"/>
          <w:szCs w:val="24"/>
          <w:lang w:eastAsia="fr-FR"/>
        </w:rPr>
        <w:t>1</w:t>
      </w:r>
      <w:r w:rsidRPr="00AD3D5F">
        <w:rPr>
          <w:rFonts w:ascii="Times New Roman" w:eastAsia="Times New Roman" w:hAnsi="Times New Roman" w:cs="Times New Roman"/>
          <w:b/>
          <w:bCs/>
          <w:sz w:val="24"/>
          <w:szCs w:val="24"/>
          <w:lang w:eastAsia="fr-FR"/>
        </w:rPr>
        <w:t>-</w:t>
      </w:r>
      <w:r w:rsidRPr="00AD3D5F">
        <w:rPr>
          <w:rFonts w:ascii="Times New Roman" w:eastAsia="Times New Roman" w:hAnsi="Times New Roman" w:cs="Times New Roman"/>
          <w:b/>
          <w:bCs/>
          <w:sz w:val="24"/>
          <w:szCs w:val="24"/>
          <w:u w:val="single"/>
          <w:lang w:eastAsia="fr-FR"/>
        </w:rPr>
        <w:t>Source</w:t>
      </w:r>
      <w:r>
        <w:rPr>
          <w:rFonts w:ascii="Times New Roman" w:eastAsia="Times New Roman" w:hAnsi="Times New Roman" w:cs="Times New Roman"/>
          <w:b/>
          <w:bCs/>
          <w:sz w:val="24"/>
          <w:szCs w:val="24"/>
          <w:u w:val="single"/>
          <w:lang w:eastAsia="fr-FR"/>
        </w:rPr>
        <w:t>s</w:t>
      </w:r>
      <w:r w:rsidRPr="00AD3D5F">
        <w:rPr>
          <w:rFonts w:ascii="Times New Roman" w:eastAsia="Times New Roman" w:hAnsi="Times New Roman" w:cs="Times New Roman"/>
          <w:b/>
          <w:bCs/>
          <w:sz w:val="24"/>
          <w:szCs w:val="24"/>
          <w:u w:val="single"/>
          <w:lang w:eastAsia="fr-FR"/>
        </w:rPr>
        <w:t xml:space="preserve"> littéraire</w:t>
      </w:r>
      <w:r>
        <w:rPr>
          <w:rFonts w:ascii="Times New Roman" w:eastAsia="Times New Roman" w:hAnsi="Times New Roman" w:cs="Times New Roman"/>
          <w:b/>
          <w:bCs/>
          <w:sz w:val="24"/>
          <w:szCs w:val="24"/>
          <w:u w:val="single"/>
          <w:lang w:eastAsia="fr-FR"/>
        </w:rPr>
        <w:t>s</w:t>
      </w:r>
      <w:r w:rsidRPr="00AD3D5F">
        <w:rPr>
          <w:rFonts w:ascii="Times New Roman" w:eastAsia="Times New Roman" w:hAnsi="Times New Roman" w:cs="Times New Roman"/>
          <w:b/>
          <w:bCs/>
          <w:sz w:val="24"/>
          <w:szCs w:val="24"/>
          <w:lang w:eastAsia="fr-FR"/>
        </w:rPr>
        <w:t> :</w:t>
      </w:r>
    </w:p>
    <w:p w:rsidR="00547A20" w:rsidRDefault="00547A20" w:rsidP="00547A20">
      <w:pPr>
        <w:spacing w:after="0"/>
        <w:ind w:left="284"/>
        <w:jc w:val="both"/>
        <w:rPr>
          <w:rFonts w:ascii="Times New Roman" w:eastAsia="Times New Roman" w:hAnsi="Times New Roman" w:cs="Times New Roman"/>
          <w:b/>
          <w:bCs/>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DC36A7">
        <w:rPr>
          <w:rFonts w:ascii="Times New Roman" w:eastAsia="Times New Roman" w:hAnsi="Times New Roman" w:cs="Times New Roman"/>
          <w:sz w:val="24"/>
          <w:szCs w:val="24"/>
          <w:lang w:eastAsia="fr-FR"/>
        </w:rPr>
        <w:t xml:space="preserve">EUTROPE, </w:t>
      </w:r>
      <w:r w:rsidRPr="00DC36A7">
        <w:rPr>
          <w:rFonts w:ascii="Times New Roman" w:eastAsia="Times New Roman" w:hAnsi="Times New Roman" w:cs="Times New Roman"/>
          <w:i/>
          <w:sz w:val="24"/>
          <w:szCs w:val="24"/>
          <w:lang w:eastAsia="fr-FR"/>
        </w:rPr>
        <w:t>Abrégé d’histoire romaine</w:t>
      </w:r>
      <w:r>
        <w:rPr>
          <w:rFonts w:ascii="Times New Roman" w:eastAsia="Times New Roman" w:hAnsi="Times New Roman" w:cs="Times New Roman"/>
          <w:sz w:val="24"/>
          <w:szCs w:val="24"/>
          <w:lang w:eastAsia="fr-FR"/>
        </w:rPr>
        <w:t>,</w:t>
      </w:r>
      <w:r w:rsidRPr="00DC36A7">
        <w:rPr>
          <w:rFonts w:ascii="Times New Roman" w:eastAsia="Times New Roman" w:hAnsi="Times New Roman" w:cs="Times New Roman"/>
          <w:sz w:val="24"/>
          <w:szCs w:val="24"/>
          <w:lang w:eastAsia="fr-FR"/>
        </w:rPr>
        <w:t xml:space="preserve"> Texte établi </w:t>
      </w:r>
      <w:r>
        <w:rPr>
          <w:rFonts w:ascii="Times New Roman" w:eastAsia="Times New Roman" w:hAnsi="Times New Roman" w:cs="Times New Roman"/>
          <w:sz w:val="24"/>
          <w:szCs w:val="24"/>
          <w:lang w:eastAsia="fr-FR"/>
        </w:rPr>
        <w:t>et traduit par J. Hellegouarc’h</w:t>
      </w:r>
      <w:r w:rsidRPr="00DC36A7">
        <w:rPr>
          <w:rFonts w:ascii="Times New Roman" w:eastAsia="Times New Roman" w:hAnsi="Times New Roman" w:cs="Times New Roman"/>
          <w:sz w:val="24"/>
          <w:szCs w:val="24"/>
          <w:lang w:eastAsia="fr-FR"/>
        </w:rPr>
        <w:t>, Paris, Les Belles Lettres, 19</w:t>
      </w:r>
      <w:r>
        <w:rPr>
          <w:rFonts w:ascii="Times New Roman" w:eastAsia="Times New Roman" w:hAnsi="Times New Roman" w:cs="Times New Roman"/>
          <w:sz w:val="24"/>
          <w:szCs w:val="24"/>
          <w:lang w:eastAsia="fr-FR"/>
        </w:rPr>
        <w:t>99</w:t>
      </w:r>
      <w:r w:rsidRPr="00DC36A7">
        <w:rPr>
          <w:rFonts w:ascii="Times New Roman" w:eastAsia="Times New Roman" w:hAnsi="Times New Roman" w:cs="Times New Roman"/>
          <w:sz w:val="24"/>
          <w:szCs w:val="24"/>
          <w:lang w:eastAsia="fr-FR"/>
        </w:rPr>
        <w:t>.</w:t>
      </w: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8D4A39">
        <w:rPr>
          <w:rFonts w:ascii="Times New Roman" w:eastAsia="Times New Roman" w:hAnsi="Times New Roman" w:cs="Times New Roman"/>
          <w:sz w:val="24"/>
          <w:szCs w:val="24"/>
          <w:lang w:eastAsia="fr-FR"/>
        </w:rPr>
        <w:t xml:space="preserve">EUTROPE, </w:t>
      </w:r>
      <w:r w:rsidRPr="008D4A39">
        <w:rPr>
          <w:rFonts w:ascii="Times New Roman" w:eastAsia="Times New Roman" w:hAnsi="Times New Roman" w:cs="Times New Roman"/>
          <w:i/>
          <w:sz w:val="24"/>
          <w:szCs w:val="24"/>
          <w:lang w:eastAsia="fr-FR"/>
        </w:rPr>
        <w:t>Abrégé de l'histoire romaine</w:t>
      </w:r>
      <w:r>
        <w:rPr>
          <w:rFonts w:ascii="Times New Roman" w:eastAsia="Times New Roman" w:hAnsi="Times New Roman" w:cs="Times New Roman"/>
          <w:i/>
          <w:sz w:val="24"/>
          <w:szCs w:val="24"/>
          <w:lang w:eastAsia="fr-FR"/>
        </w:rPr>
        <w:t>,</w:t>
      </w:r>
      <w:r w:rsidRPr="008D4A39">
        <w:rPr>
          <w:rFonts w:ascii="Times New Roman" w:eastAsia="Times New Roman" w:hAnsi="Times New Roman" w:cs="Times New Roman"/>
          <w:sz w:val="24"/>
          <w:szCs w:val="24"/>
          <w:lang w:eastAsia="fr-FR"/>
        </w:rPr>
        <w:t xml:space="preserve"> texte établi et traduit par N. Dubois, Paris.  Garnier frères, libraires éditeurs, 1865.</w:t>
      </w:r>
    </w:p>
    <w:p w:rsidR="00547A20"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DC36A7">
        <w:rPr>
          <w:rFonts w:ascii="Times New Roman" w:eastAsia="Times New Roman" w:hAnsi="Times New Roman" w:cs="Times New Roman"/>
          <w:sz w:val="24"/>
          <w:szCs w:val="24"/>
          <w:lang w:eastAsia="fr-FR"/>
        </w:rPr>
        <w:t xml:space="preserve">JULIEN, </w:t>
      </w:r>
      <w:r w:rsidRPr="00DC36A7">
        <w:rPr>
          <w:rFonts w:ascii="Times New Roman" w:eastAsia="Times New Roman" w:hAnsi="Times New Roman" w:cs="Times New Roman"/>
          <w:i/>
          <w:sz w:val="24"/>
          <w:szCs w:val="24"/>
          <w:lang w:eastAsia="fr-FR"/>
        </w:rPr>
        <w:t>Discours de Julien César</w:t>
      </w:r>
      <w:r w:rsidRPr="00DC36A7">
        <w:rPr>
          <w:rFonts w:ascii="Times New Roman" w:eastAsia="Times New Roman" w:hAnsi="Times New Roman" w:cs="Times New Roman"/>
          <w:sz w:val="24"/>
          <w:szCs w:val="24"/>
          <w:lang w:eastAsia="fr-FR"/>
        </w:rPr>
        <w:t xml:space="preserve"> (I-V), vol. I, texte établi et traduit par J. Bidez, Paris, Les Belles Lettres, </w:t>
      </w:r>
      <w:r>
        <w:rPr>
          <w:rFonts w:ascii="Times New Roman" w:eastAsia="Times New Roman" w:hAnsi="Times New Roman" w:cs="Times New Roman"/>
          <w:sz w:val="24"/>
          <w:szCs w:val="24"/>
          <w:lang w:eastAsia="fr-FR"/>
        </w:rPr>
        <w:t>1932</w:t>
      </w:r>
      <w:r w:rsidRPr="00DC36A7">
        <w:rPr>
          <w:rFonts w:ascii="Times New Roman" w:eastAsia="Times New Roman" w:hAnsi="Times New Roman" w:cs="Times New Roman"/>
          <w:sz w:val="24"/>
          <w:szCs w:val="24"/>
          <w:lang w:eastAsia="fr-FR"/>
        </w:rPr>
        <w:t>.</w:t>
      </w:r>
    </w:p>
    <w:p w:rsidR="00547A20"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DC36A7">
        <w:rPr>
          <w:rFonts w:ascii="Times New Roman" w:eastAsia="Times New Roman" w:hAnsi="Times New Roman" w:cs="Times New Roman"/>
          <w:sz w:val="24"/>
          <w:szCs w:val="24"/>
          <w:lang w:eastAsia="fr-FR"/>
        </w:rPr>
        <w:t xml:space="preserve">JULIEN, </w:t>
      </w:r>
      <w:r w:rsidRPr="00DC36A7">
        <w:rPr>
          <w:rFonts w:ascii="Times New Roman" w:eastAsia="Times New Roman" w:hAnsi="Times New Roman" w:cs="Times New Roman"/>
          <w:i/>
          <w:sz w:val="24"/>
          <w:szCs w:val="24"/>
          <w:lang w:eastAsia="fr-FR"/>
        </w:rPr>
        <w:t>Discours de Julien Empereur</w:t>
      </w:r>
      <w:r w:rsidRPr="00DC36A7">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VI-IX</w:t>
      </w:r>
      <w:r w:rsidRPr="00DC36A7">
        <w:rPr>
          <w:rFonts w:ascii="Times New Roman" w:eastAsia="Times New Roman" w:hAnsi="Times New Roman" w:cs="Times New Roman"/>
          <w:sz w:val="24"/>
          <w:szCs w:val="24"/>
          <w:lang w:eastAsia="fr-FR"/>
        </w:rPr>
        <w:t xml:space="preserve">), vol. I, texte établi et traduit par </w:t>
      </w:r>
      <w:r w:rsidRPr="00367996">
        <w:rPr>
          <w:rFonts w:ascii="Times New Roman" w:eastAsia="Times New Roman" w:hAnsi="Times New Roman" w:cs="Times New Roman"/>
          <w:sz w:val="24"/>
          <w:szCs w:val="24"/>
          <w:lang w:eastAsia="fr-FR"/>
        </w:rPr>
        <w:t>G. Rochefort</w:t>
      </w:r>
      <w:r w:rsidRPr="00DC36A7">
        <w:rPr>
          <w:rFonts w:ascii="Times New Roman" w:eastAsia="Times New Roman" w:hAnsi="Times New Roman" w:cs="Times New Roman"/>
          <w:sz w:val="24"/>
          <w:szCs w:val="24"/>
          <w:lang w:eastAsia="fr-FR"/>
        </w:rPr>
        <w:t>,</w:t>
      </w:r>
      <w:r>
        <w:rPr>
          <w:rFonts w:ascii="Times New Roman" w:eastAsia="Times New Roman" w:hAnsi="Times New Roman" w:cs="Times New Roman"/>
          <w:sz w:val="24"/>
          <w:szCs w:val="24"/>
          <w:lang w:eastAsia="fr-FR"/>
        </w:rPr>
        <w:t xml:space="preserve"> Paris, Les Belles Lettres, 1963</w:t>
      </w:r>
      <w:r w:rsidRPr="00DC36A7">
        <w:rPr>
          <w:rFonts w:ascii="Times New Roman" w:eastAsia="Times New Roman" w:hAnsi="Times New Roman" w:cs="Times New Roman"/>
          <w:sz w:val="24"/>
          <w:szCs w:val="24"/>
          <w:lang w:eastAsia="fr-FR"/>
        </w:rPr>
        <w:t>.</w:t>
      </w:r>
    </w:p>
    <w:p w:rsidR="00547A20" w:rsidRPr="00DC36A7"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DC36A7">
        <w:rPr>
          <w:rFonts w:ascii="Times New Roman" w:eastAsia="Times New Roman" w:hAnsi="Times New Roman" w:cs="Times New Roman"/>
          <w:sz w:val="24"/>
          <w:szCs w:val="24"/>
          <w:lang w:eastAsia="fr-FR"/>
        </w:rPr>
        <w:t xml:space="preserve">JULIEN, </w:t>
      </w:r>
      <w:r w:rsidRPr="00DC36A7">
        <w:rPr>
          <w:rFonts w:ascii="Times New Roman" w:eastAsia="Times New Roman" w:hAnsi="Times New Roman" w:cs="Times New Roman"/>
          <w:i/>
          <w:sz w:val="24"/>
          <w:szCs w:val="24"/>
          <w:lang w:eastAsia="fr-FR"/>
        </w:rPr>
        <w:t>Discours de Julien Empereur</w:t>
      </w:r>
      <w:r w:rsidRPr="00DC36A7">
        <w:rPr>
          <w:rFonts w:ascii="Times New Roman" w:eastAsia="Times New Roman" w:hAnsi="Times New Roman" w:cs="Times New Roman"/>
          <w:sz w:val="24"/>
          <w:szCs w:val="24"/>
          <w:lang w:eastAsia="fr-FR"/>
        </w:rPr>
        <w:t xml:space="preserve"> (X-XII), vol. I, texte établi et traduit par Ch. Lacombrade, Paris, Les Belles Lettres, 1965.</w:t>
      </w:r>
    </w:p>
    <w:p w:rsidR="00547A20"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D01707">
        <w:rPr>
          <w:rFonts w:ascii="Times New Roman" w:eastAsia="Times New Roman" w:hAnsi="Times New Roman" w:cs="Times New Roman"/>
          <w:sz w:val="24"/>
          <w:szCs w:val="24"/>
          <w:lang w:eastAsia="fr-FR"/>
        </w:rPr>
        <w:t xml:space="preserve">LACTANCE, </w:t>
      </w:r>
      <w:r w:rsidRPr="00D01707">
        <w:rPr>
          <w:rFonts w:ascii="Times New Roman" w:eastAsia="Times New Roman" w:hAnsi="Times New Roman" w:cs="Times New Roman"/>
          <w:i/>
          <w:sz w:val="24"/>
          <w:szCs w:val="24"/>
          <w:lang w:eastAsia="fr-FR"/>
        </w:rPr>
        <w:t>De la mort des persécuteurs</w:t>
      </w:r>
      <w:r w:rsidRPr="00D01707">
        <w:rPr>
          <w:rFonts w:ascii="Times New Roman" w:eastAsia="Times New Roman" w:hAnsi="Times New Roman" w:cs="Times New Roman"/>
          <w:sz w:val="24"/>
          <w:szCs w:val="24"/>
          <w:lang w:eastAsia="fr-FR"/>
        </w:rPr>
        <w:t>,  texte établi et traduit par J. Moreau, Paris, Édition du Cerf, 1954.</w:t>
      </w:r>
    </w:p>
    <w:p w:rsidR="00547A20" w:rsidRPr="00DC36A7"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590CAF">
        <w:rPr>
          <w:rFonts w:ascii="Times New Roman" w:eastAsia="Times New Roman" w:hAnsi="Times New Roman" w:cs="Times New Roman"/>
          <w:sz w:val="24"/>
          <w:szCs w:val="24"/>
          <w:lang w:eastAsia="fr-FR"/>
        </w:rPr>
        <w:t xml:space="preserve">MARCELLIN Ammien,  </w:t>
      </w:r>
      <w:r w:rsidRPr="00590CAF">
        <w:rPr>
          <w:rFonts w:ascii="Times New Roman" w:eastAsia="Times New Roman" w:hAnsi="Times New Roman" w:cs="Times New Roman"/>
          <w:i/>
          <w:sz w:val="24"/>
          <w:szCs w:val="24"/>
          <w:lang w:eastAsia="fr-FR"/>
        </w:rPr>
        <w:t>Histoire</w:t>
      </w:r>
      <w:r w:rsidRPr="00590CAF">
        <w:rPr>
          <w:rFonts w:ascii="Times New Roman" w:eastAsia="Times New Roman" w:hAnsi="Times New Roman" w:cs="Times New Roman"/>
          <w:sz w:val="24"/>
          <w:szCs w:val="24"/>
          <w:lang w:eastAsia="fr-FR"/>
        </w:rPr>
        <w:t>, vol. I, livres XIV-XVI, texte établi et traduit par Jacques Fontaine, Paris, Les Belles Lettres, 1968.</w:t>
      </w:r>
    </w:p>
    <w:p w:rsidR="00547A20" w:rsidRPr="00590CA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590CAF">
        <w:rPr>
          <w:rFonts w:ascii="Times New Roman" w:eastAsia="Times New Roman" w:hAnsi="Times New Roman" w:cs="Times New Roman"/>
          <w:sz w:val="24"/>
          <w:szCs w:val="24"/>
          <w:lang w:eastAsia="fr-FR"/>
        </w:rPr>
        <w:t xml:space="preserve">MARCELLIN Ammien,  </w:t>
      </w:r>
      <w:r w:rsidRPr="00590CAF">
        <w:rPr>
          <w:rFonts w:ascii="Times New Roman" w:eastAsia="Times New Roman" w:hAnsi="Times New Roman" w:cs="Times New Roman"/>
          <w:i/>
          <w:sz w:val="24"/>
          <w:szCs w:val="24"/>
          <w:lang w:eastAsia="fr-FR"/>
        </w:rPr>
        <w:t>Histoire</w:t>
      </w:r>
      <w:r w:rsidRPr="00590CAF">
        <w:rPr>
          <w:rFonts w:ascii="Times New Roman" w:eastAsia="Times New Roman" w:hAnsi="Times New Roman" w:cs="Times New Roman"/>
          <w:sz w:val="24"/>
          <w:szCs w:val="24"/>
          <w:lang w:eastAsia="fr-FR"/>
        </w:rPr>
        <w:t>, vol. I, livres XVII-XIX, texte établi et traduit par Jacques Fontaine, Paris, Les Belles Lettres, 1977.</w:t>
      </w:r>
    </w:p>
    <w:p w:rsidR="00547A20"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590CAF">
        <w:rPr>
          <w:rFonts w:ascii="Times New Roman" w:eastAsia="Times New Roman" w:hAnsi="Times New Roman" w:cs="Times New Roman"/>
          <w:sz w:val="24"/>
          <w:szCs w:val="24"/>
          <w:lang w:eastAsia="fr-FR"/>
        </w:rPr>
        <w:t xml:space="preserve">MARCELLIN Ammien,  </w:t>
      </w:r>
      <w:r w:rsidRPr="00590CAF">
        <w:rPr>
          <w:rFonts w:ascii="Times New Roman" w:eastAsia="Times New Roman" w:hAnsi="Times New Roman" w:cs="Times New Roman"/>
          <w:i/>
          <w:sz w:val="24"/>
          <w:szCs w:val="24"/>
          <w:lang w:eastAsia="fr-FR"/>
        </w:rPr>
        <w:t>Histoire</w:t>
      </w:r>
      <w:r w:rsidRPr="00590CAF">
        <w:rPr>
          <w:rFonts w:ascii="Times New Roman" w:eastAsia="Times New Roman" w:hAnsi="Times New Roman" w:cs="Times New Roman"/>
          <w:sz w:val="24"/>
          <w:szCs w:val="24"/>
          <w:lang w:eastAsia="fr-FR"/>
        </w:rPr>
        <w:t>, vol. I, livres XX-XXII, texte établi et traduit par Jacques Fontaine, Paris, Les Belles Lettres, 1977.</w:t>
      </w:r>
    </w:p>
    <w:p w:rsidR="00547A20"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590CAF">
        <w:rPr>
          <w:rFonts w:ascii="Times New Roman" w:eastAsia="Times New Roman" w:hAnsi="Times New Roman" w:cs="Times New Roman"/>
          <w:sz w:val="24"/>
          <w:szCs w:val="24"/>
          <w:lang w:eastAsia="fr-FR"/>
        </w:rPr>
        <w:t xml:space="preserve">MARCELLIN Ammien,  </w:t>
      </w:r>
      <w:r w:rsidRPr="00590CAF">
        <w:rPr>
          <w:rFonts w:ascii="Times New Roman" w:eastAsia="Times New Roman" w:hAnsi="Times New Roman" w:cs="Times New Roman"/>
          <w:i/>
          <w:sz w:val="24"/>
          <w:szCs w:val="24"/>
          <w:lang w:eastAsia="fr-FR"/>
        </w:rPr>
        <w:t>Histoire</w:t>
      </w:r>
      <w:r w:rsidRPr="00590CAF">
        <w:rPr>
          <w:rFonts w:ascii="Times New Roman" w:eastAsia="Times New Roman" w:hAnsi="Times New Roman" w:cs="Times New Roman"/>
          <w:sz w:val="24"/>
          <w:szCs w:val="24"/>
          <w:lang w:eastAsia="fr-FR"/>
        </w:rPr>
        <w:t>, vol. I, livres XXIII-XXV, texte établi et traduit par Jacques Fontaine, Paris, Les Belles Lettres, 1977.</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Symbol" w:cs="Times New Roman"/>
          <w:sz w:val="24"/>
          <w:szCs w:val="24"/>
          <w:lang w:eastAsia="fr-FR"/>
        </w:rPr>
      </w:pPr>
      <w:r w:rsidRPr="0094163F">
        <w:rPr>
          <w:rFonts w:ascii="Times New Roman" w:eastAsia="Times New Roman" w:hAnsi="Symbol" w:cs="Times New Roman"/>
          <w:sz w:val="24"/>
          <w:szCs w:val="24"/>
          <w:lang w:eastAsia="fr-FR"/>
        </w:rPr>
        <w:t>ZOSIME, Histoire nouve</w:t>
      </w:r>
      <w:r>
        <w:rPr>
          <w:rFonts w:ascii="Times New Roman" w:eastAsia="Times New Roman" w:hAnsi="Symbol" w:cs="Times New Roman"/>
          <w:sz w:val="24"/>
          <w:szCs w:val="24"/>
          <w:lang w:eastAsia="fr-FR"/>
        </w:rPr>
        <w:t>lle, vol. I, livres I-II</w:t>
      </w:r>
      <w:r w:rsidRPr="00590CAF">
        <w:rPr>
          <w:rFonts w:ascii="Times New Roman" w:eastAsia="Times New Roman" w:hAnsi="Times New Roman" w:cs="Times New Roman"/>
          <w:sz w:val="24"/>
          <w:szCs w:val="24"/>
          <w:lang w:eastAsia="fr-FR"/>
        </w:rPr>
        <w:t>, texte établi</w:t>
      </w:r>
      <w:r>
        <w:rPr>
          <w:rFonts w:ascii="Times New Roman" w:eastAsia="Times New Roman" w:hAnsi="Symbol" w:cs="Times New Roman"/>
          <w:sz w:val="24"/>
          <w:szCs w:val="24"/>
          <w:lang w:eastAsia="fr-FR"/>
        </w:rPr>
        <w:t xml:space="preserve"> et traduit par </w:t>
      </w:r>
      <w:r w:rsidRPr="0094163F">
        <w:rPr>
          <w:rFonts w:ascii="Times New Roman" w:eastAsia="Times New Roman" w:hAnsi="Symbol" w:cs="Times New Roman"/>
          <w:sz w:val="24"/>
          <w:szCs w:val="24"/>
          <w:lang w:eastAsia="fr-FR"/>
        </w:rPr>
        <w:t>Fr. Paschoud, Paris, Les Belles Lettres, 1978.</w:t>
      </w:r>
    </w:p>
    <w:p w:rsidR="00547A20" w:rsidRPr="0094163F" w:rsidRDefault="00547A20" w:rsidP="00547A20">
      <w:pPr>
        <w:spacing w:after="0"/>
        <w:ind w:left="284" w:hanging="284"/>
        <w:jc w:val="both"/>
        <w:rPr>
          <w:rFonts w:ascii="Times New Roman" w:eastAsia="Times New Roman" w:hAnsi="Symbol" w:cs="Times New Roman"/>
          <w:sz w:val="24"/>
          <w:szCs w:val="24"/>
          <w:lang w:eastAsia="fr-FR"/>
        </w:rPr>
      </w:pPr>
    </w:p>
    <w:p w:rsidR="00547A20" w:rsidRPr="0094163F" w:rsidRDefault="00547A20" w:rsidP="00547A20">
      <w:pPr>
        <w:spacing w:after="0"/>
        <w:ind w:left="284" w:hanging="284"/>
        <w:jc w:val="both"/>
        <w:rPr>
          <w:rFonts w:ascii="Times New Roman" w:eastAsia="Times New Roman" w:hAnsi="Symbol" w:cs="Times New Roman"/>
          <w:sz w:val="24"/>
          <w:szCs w:val="24"/>
          <w:lang w:eastAsia="fr-FR"/>
        </w:rPr>
      </w:pPr>
      <w:r w:rsidRPr="0094163F">
        <w:rPr>
          <w:rFonts w:ascii="Times New Roman" w:eastAsia="Times New Roman" w:hAnsi="Symbol" w:cs="Times New Roman"/>
          <w:sz w:val="24"/>
          <w:szCs w:val="24"/>
          <w:lang w:eastAsia="fr-FR"/>
        </w:rPr>
        <w:t>ZOSIME, Histoire</w:t>
      </w:r>
      <w:r>
        <w:rPr>
          <w:rFonts w:ascii="Times New Roman" w:eastAsia="Times New Roman" w:hAnsi="Symbol" w:cs="Times New Roman"/>
          <w:sz w:val="24"/>
          <w:szCs w:val="24"/>
          <w:lang w:eastAsia="fr-FR"/>
        </w:rPr>
        <w:t xml:space="preserve"> nouvelle, vol. II, livres III</w:t>
      </w:r>
      <w:r w:rsidRPr="00590CAF">
        <w:rPr>
          <w:rFonts w:ascii="Times New Roman" w:eastAsia="Times New Roman" w:hAnsi="Times New Roman" w:cs="Times New Roman"/>
          <w:sz w:val="24"/>
          <w:szCs w:val="24"/>
          <w:lang w:eastAsia="fr-FR"/>
        </w:rPr>
        <w:t xml:space="preserve">, texte établi </w:t>
      </w:r>
      <w:r>
        <w:rPr>
          <w:rFonts w:ascii="Times New Roman" w:eastAsia="Times New Roman" w:hAnsi="Times New Roman" w:cs="Times New Roman"/>
          <w:sz w:val="24"/>
          <w:szCs w:val="24"/>
          <w:lang w:eastAsia="fr-FR"/>
        </w:rPr>
        <w:t xml:space="preserve"> </w:t>
      </w:r>
      <w:r>
        <w:rPr>
          <w:rFonts w:ascii="Times New Roman" w:eastAsia="Times New Roman" w:hAnsi="Symbol" w:cs="Times New Roman"/>
          <w:sz w:val="24"/>
          <w:szCs w:val="24"/>
          <w:lang w:eastAsia="fr-FR"/>
        </w:rPr>
        <w:t xml:space="preserve">et traduit par </w:t>
      </w:r>
      <w:r w:rsidRPr="0094163F">
        <w:rPr>
          <w:rFonts w:ascii="Times New Roman" w:eastAsia="Times New Roman" w:hAnsi="Symbol" w:cs="Times New Roman"/>
          <w:sz w:val="24"/>
          <w:szCs w:val="24"/>
          <w:lang w:eastAsia="fr-FR"/>
        </w:rPr>
        <w:t>Fr. Paschoud, Paris, Les Belles Lettres, 1979.</w:t>
      </w:r>
    </w:p>
    <w:p w:rsidR="00547A20"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jc w:val="both"/>
        <w:rPr>
          <w:rFonts w:ascii="Times New Roman" w:eastAsia="Times New Roman" w:hAnsi="Times New Roman" w:cs="Times New Roman"/>
          <w:b/>
          <w:bCs/>
          <w:sz w:val="24"/>
          <w:szCs w:val="24"/>
          <w:u w:val="single"/>
          <w:lang w:eastAsia="fr-FR"/>
        </w:rPr>
      </w:pPr>
      <w:r>
        <w:rPr>
          <w:rFonts w:ascii="Times New Roman" w:eastAsia="Times New Roman" w:hAnsi="Times New Roman" w:cs="Times New Roman"/>
          <w:b/>
          <w:bCs/>
          <w:sz w:val="24"/>
          <w:szCs w:val="24"/>
          <w:lang w:eastAsia="fr-FR"/>
        </w:rPr>
        <w:lastRenderedPageBreak/>
        <w:t>2</w:t>
      </w:r>
      <w:r w:rsidRPr="00AD3D5F">
        <w:rPr>
          <w:rFonts w:ascii="Times New Roman" w:eastAsia="Times New Roman" w:hAnsi="Times New Roman" w:cs="Times New Roman"/>
          <w:b/>
          <w:bCs/>
          <w:sz w:val="24"/>
          <w:szCs w:val="24"/>
          <w:lang w:eastAsia="fr-FR"/>
        </w:rPr>
        <w:t>-</w:t>
      </w:r>
      <w:r w:rsidRPr="00AD3D5F">
        <w:rPr>
          <w:rFonts w:ascii="Times New Roman" w:eastAsia="Times New Roman" w:hAnsi="Times New Roman" w:cs="Times New Roman"/>
          <w:b/>
          <w:bCs/>
          <w:sz w:val="24"/>
          <w:szCs w:val="24"/>
          <w:u w:val="single"/>
          <w:lang w:eastAsia="fr-FR"/>
        </w:rPr>
        <w:t>Sources numismatique</w:t>
      </w:r>
      <w:r>
        <w:rPr>
          <w:rFonts w:ascii="Times New Roman" w:eastAsia="Times New Roman" w:hAnsi="Times New Roman" w:cs="Times New Roman"/>
          <w:b/>
          <w:bCs/>
          <w:sz w:val="24"/>
          <w:szCs w:val="24"/>
          <w:u w:val="single"/>
          <w:lang w:eastAsia="fr-FR"/>
        </w:rPr>
        <w:t>s</w:t>
      </w:r>
      <w:r w:rsidRPr="00AD3D5F">
        <w:rPr>
          <w:rFonts w:ascii="Times New Roman" w:eastAsia="Times New Roman" w:hAnsi="Times New Roman" w:cs="Times New Roman"/>
          <w:b/>
          <w:bCs/>
          <w:sz w:val="24"/>
          <w:szCs w:val="24"/>
          <w:lang w:eastAsia="fr-FR"/>
        </w:rPr>
        <w:t> :</w:t>
      </w:r>
    </w:p>
    <w:p w:rsidR="00547A20" w:rsidRPr="00AD3D5F" w:rsidRDefault="00547A20" w:rsidP="00547A20">
      <w:pPr>
        <w:spacing w:after="0"/>
        <w:ind w:left="284"/>
        <w:jc w:val="both"/>
        <w:rPr>
          <w:rFonts w:ascii="Times New Roman" w:eastAsia="Times New Roman" w:hAnsi="Times New Roman" w:cs="Times New Roman"/>
          <w:b/>
          <w:bCs/>
          <w:sz w:val="24"/>
          <w:szCs w:val="24"/>
          <w:u w:val="single"/>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BRUUN Patrick M, </w:t>
      </w:r>
      <w:r w:rsidRPr="00AD3D5F">
        <w:rPr>
          <w:rFonts w:ascii="Times New Roman" w:eastAsia="Times New Roman" w:hAnsi="Times New Roman" w:cs="Times New Roman"/>
          <w:i/>
          <w:iCs/>
          <w:sz w:val="24"/>
          <w:szCs w:val="24"/>
          <w:lang w:eastAsia="fr-FR"/>
        </w:rPr>
        <w:t xml:space="preserve">The Roman Imperial Coins, </w:t>
      </w:r>
      <w:r w:rsidRPr="00AD3D5F">
        <w:rPr>
          <w:rFonts w:ascii="Times New Roman" w:eastAsia="Times New Roman" w:hAnsi="Times New Roman" w:cs="Times New Roman"/>
          <w:sz w:val="24"/>
          <w:szCs w:val="24"/>
          <w:lang w:eastAsia="fr-FR"/>
        </w:rPr>
        <w:t>Tome VII, Londres, Edition Spink and Son Ltd, 1966.</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i/>
          <w:sz w:val="24"/>
          <w:szCs w:val="24"/>
          <w:lang w:eastAsia="fr-FR"/>
        </w:rPr>
      </w:pPr>
      <w:r w:rsidRPr="00AD3D5F">
        <w:rPr>
          <w:rFonts w:ascii="Times New Roman" w:eastAsia="Times New Roman" w:hAnsi="Times New Roman" w:cs="Times New Roman"/>
          <w:sz w:val="24"/>
          <w:szCs w:val="24"/>
          <w:lang w:eastAsia="fr-FR"/>
        </w:rPr>
        <w:t>COHEN Henry</w:t>
      </w:r>
      <w:r w:rsidRPr="00AD3D5F">
        <w:rPr>
          <w:rFonts w:ascii="Times New Roman" w:eastAsia="Times New Roman" w:hAnsi="Times New Roman" w:cs="Times New Roman"/>
          <w:i/>
          <w:sz w:val="24"/>
          <w:szCs w:val="24"/>
          <w:lang w:eastAsia="fr-FR"/>
        </w:rPr>
        <w:t>, Description historique des Monnaies frappées sous l'Empire romain,</w:t>
      </w:r>
      <w:r w:rsidRPr="00AD3D5F">
        <w:rPr>
          <w:rFonts w:ascii="Times New Roman" w:eastAsia="Times New Roman" w:hAnsi="Times New Roman" w:cs="Times New Roman"/>
          <w:sz w:val="24"/>
          <w:szCs w:val="24"/>
          <w:lang w:eastAsia="fr-FR"/>
        </w:rPr>
        <w:t xml:space="preserve"> Tome VII</w:t>
      </w:r>
      <w:r w:rsidRPr="00AD3D5F">
        <w:rPr>
          <w:rFonts w:ascii="Times New Roman" w:eastAsia="Times New Roman" w:hAnsi="Times New Roman" w:cs="Times New Roman"/>
          <w:i/>
          <w:sz w:val="24"/>
          <w:szCs w:val="24"/>
          <w:lang w:eastAsia="fr-FR"/>
        </w:rPr>
        <w:t xml:space="preserve">,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 Rollin</w:t>
      </w:r>
      <w:r w:rsidRPr="00AD3D5F">
        <w:rPr>
          <w:rFonts w:ascii="Times New Roman" w:eastAsia="Times New Roman" w:hAnsi="Times New Roman" w:cs="Times New Roman"/>
          <w:sz w:val="24"/>
          <w:szCs w:val="24"/>
          <w:lang w:eastAsia="fr-FR"/>
        </w:rPr>
        <w:t xml:space="preserve"> et Feuardent, 1868.</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val="en-US" w:eastAsia="fr-FR"/>
        </w:rPr>
      </w:pPr>
      <w:r>
        <w:rPr>
          <w:rFonts w:ascii="Times New Roman" w:eastAsia="Times New Roman" w:hAnsi="Times New Roman" w:cs="Times New Roman"/>
          <w:sz w:val="24"/>
          <w:szCs w:val="24"/>
          <w:lang w:val="en-US" w:eastAsia="fr-FR"/>
        </w:rPr>
        <w:t xml:space="preserve">KENT John Philip </w:t>
      </w:r>
      <w:r w:rsidRPr="00AD3D5F">
        <w:rPr>
          <w:rFonts w:ascii="Times New Roman" w:eastAsia="Times New Roman" w:hAnsi="Times New Roman" w:cs="Times New Roman"/>
          <w:sz w:val="24"/>
          <w:szCs w:val="24"/>
          <w:lang w:val="en-US" w:eastAsia="fr-FR"/>
        </w:rPr>
        <w:t>C, T</w:t>
      </w:r>
      <w:r w:rsidRPr="00AD3D5F">
        <w:rPr>
          <w:rFonts w:ascii="Times New Roman" w:eastAsia="Times New Roman" w:hAnsi="Times New Roman" w:cs="Times New Roman"/>
          <w:i/>
          <w:iCs/>
          <w:sz w:val="24"/>
          <w:szCs w:val="24"/>
          <w:lang w:val="en-US" w:eastAsia="fr-FR"/>
        </w:rPr>
        <w:t xml:space="preserve">he Roman Imperial Coins, </w:t>
      </w:r>
      <w:r w:rsidRPr="00AD3D5F">
        <w:rPr>
          <w:rFonts w:ascii="Times New Roman" w:eastAsia="Times New Roman" w:hAnsi="Times New Roman" w:cs="Times New Roman"/>
          <w:sz w:val="24"/>
          <w:szCs w:val="24"/>
          <w:lang w:val="en-US" w:eastAsia="fr-FR"/>
        </w:rPr>
        <w:t xml:space="preserve">Tome VIII, Londres, </w:t>
      </w:r>
      <w:r>
        <w:rPr>
          <w:rFonts w:ascii="Times New Roman" w:eastAsia="Times New Roman" w:hAnsi="Times New Roman" w:cs="Times New Roman"/>
          <w:sz w:val="24"/>
          <w:szCs w:val="24"/>
          <w:lang w:val="en-US" w:eastAsia="fr-FR"/>
        </w:rPr>
        <w:t>Edition Spink</w:t>
      </w:r>
      <w:r w:rsidRPr="00AD3D5F">
        <w:rPr>
          <w:rFonts w:ascii="Times New Roman" w:eastAsia="Times New Roman" w:hAnsi="Times New Roman" w:cs="Times New Roman"/>
          <w:sz w:val="24"/>
          <w:szCs w:val="24"/>
          <w:lang w:val="en-US" w:eastAsia="fr-FR"/>
        </w:rPr>
        <w:t xml:space="preserve"> and Son </w:t>
      </w:r>
      <w:r>
        <w:rPr>
          <w:rFonts w:ascii="Times New Roman" w:eastAsia="Times New Roman" w:hAnsi="Times New Roman" w:cs="Times New Roman"/>
          <w:sz w:val="24"/>
          <w:szCs w:val="24"/>
          <w:lang w:val="en-US" w:eastAsia="fr-FR"/>
        </w:rPr>
        <w:t>ltd</w:t>
      </w:r>
      <w:r w:rsidRPr="00AD3D5F">
        <w:rPr>
          <w:rFonts w:ascii="Times New Roman" w:eastAsia="Times New Roman" w:hAnsi="Times New Roman" w:cs="Times New Roman"/>
          <w:sz w:val="24"/>
          <w:szCs w:val="24"/>
          <w:lang w:val="en-US" w:eastAsia="fr-FR"/>
        </w:rPr>
        <w:t>, 1981.</w:t>
      </w:r>
    </w:p>
    <w:p w:rsidR="00547A20" w:rsidRDefault="00547A20" w:rsidP="00547A20">
      <w:pPr>
        <w:spacing w:after="0"/>
        <w:jc w:val="both"/>
        <w:rPr>
          <w:rFonts w:ascii="Times New Roman" w:eastAsia="Times New Roman" w:hAnsi="Times New Roman" w:cs="Times New Roman"/>
          <w:sz w:val="24"/>
          <w:szCs w:val="24"/>
          <w:lang w:val="en-GB" w:eastAsia="fr-FR"/>
        </w:rPr>
      </w:pPr>
    </w:p>
    <w:p w:rsidR="00547A20" w:rsidRPr="003962DF" w:rsidRDefault="00547A20" w:rsidP="00547A20">
      <w:pPr>
        <w:spacing w:after="0"/>
        <w:ind w:left="284" w:hanging="284"/>
        <w:jc w:val="both"/>
        <w:rPr>
          <w:rFonts w:ascii="Times New Roman" w:eastAsia="Times New Roman" w:hAnsi="Times New Roman" w:cs="Times New Roman"/>
          <w:sz w:val="24"/>
          <w:szCs w:val="24"/>
          <w:lang w:val="en-US" w:eastAsia="fr-FR"/>
        </w:rPr>
      </w:pPr>
      <w:r w:rsidRPr="003962DF">
        <w:rPr>
          <w:rFonts w:ascii="Times New Roman" w:eastAsia="Times New Roman" w:hAnsi="Times New Roman" w:cs="Times New Roman"/>
          <w:sz w:val="24"/>
          <w:szCs w:val="24"/>
          <w:lang w:val="en-US" w:eastAsia="fr-FR"/>
        </w:rPr>
        <w:t>GNECCHI Francesco</w:t>
      </w:r>
      <w:r w:rsidRPr="003962DF">
        <w:rPr>
          <w:rFonts w:ascii="Times New Roman" w:eastAsia="Times New Roman" w:hAnsi="Times New Roman" w:cs="Times New Roman"/>
          <w:i/>
          <w:sz w:val="24"/>
          <w:szCs w:val="24"/>
          <w:lang w:val="en-US" w:eastAsia="fr-FR"/>
        </w:rPr>
        <w:t>, I Medaglioni Romani</w:t>
      </w:r>
      <w:r w:rsidRPr="003962DF">
        <w:rPr>
          <w:rFonts w:ascii="Times New Roman" w:eastAsia="Times New Roman" w:hAnsi="Times New Roman" w:cs="Times New Roman"/>
          <w:sz w:val="24"/>
          <w:szCs w:val="24"/>
          <w:lang w:val="en-US" w:eastAsia="fr-FR"/>
        </w:rPr>
        <w:t xml:space="preserve"> Vol. II, Édition Ulrico Hoepli Libraio Della Real Casa, Milan 1912.</w:t>
      </w:r>
    </w:p>
    <w:p w:rsidR="00547A20" w:rsidRPr="00AD3D5F" w:rsidRDefault="00547A20" w:rsidP="00547A20">
      <w:pPr>
        <w:spacing w:after="0"/>
        <w:jc w:val="both"/>
        <w:rPr>
          <w:rFonts w:ascii="Times New Roman" w:eastAsia="Times New Roman" w:hAnsi="Times New Roman" w:cs="Times New Roman"/>
          <w:sz w:val="24"/>
          <w:szCs w:val="24"/>
          <w:lang w:val="en-GB"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val="en-GB" w:eastAsia="fr-FR"/>
        </w:rPr>
      </w:pPr>
      <w:r w:rsidRPr="00AD3D5F">
        <w:rPr>
          <w:rFonts w:ascii="Times New Roman" w:eastAsia="Times New Roman" w:hAnsi="Times New Roman" w:cs="Times New Roman"/>
          <w:sz w:val="24"/>
          <w:szCs w:val="24"/>
          <w:lang w:val="en-GB" w:eastAsia="fr-FR"/>
        </w:rPr>
        <w:t xml:space="preserve">GRIERSON Philip, </w:t>
      </w:r>
      <w:r w:rsidRPr="00AD3D5F">
        <w:rPr>
          <w:rFonts w:ascii="Times New Roman" w:eastAsia="Times New Roman" w:hAnsi="Times New Roman" w:cs="Times New Roman"/>
          <w:i/>
          <w:iCs/>
          <w:sz w:val="24"/>
          <w:szCs w:val="24"/>
          <w:lang w:val="en-GB" w:eastAsia="fr-FR"/>
        </w:rPr>
        <w:t xml:space="preserve">Byzantine coins, </w:t>
      </w:r>
      <w:r w:rsidRPr="00AD3D5F">
        <w:rPr>
          <w:rFonts w:ascii="Times New Roman" w:eastAsia="Times New Roman" w:hAnsi="Times New Roman" w:cs="Times New Roman"/>
          <w:sz w:val="24"/>
          <w:szCs w:val="24"/>
          <w:lang w:val="en-GB" w:eastAsia="fr-FR"/>
        </w:rPr>
        <w:t>Berkeley, University of California Press, 1982.</w:t>
      </w:r>
    </w:p>
    <w:p w:rsidR="00547A20" w:rsidRPr="00570392" w:rsidRDefault="00547A20" w:rsidP="00547A20">
      <w:pPr>
        <w:spacing w:after="0"/>
        <w:jc w:val="both"/>
        <w:rPr>
          <w:rFonts w:ascii="Times New Roman" w:eastAsia="Times New Roman" w:hAnsi="Times New Roman" w:cs="Times New Roman"/>
          <w:sz w:val="24"/>
          <w:szCs w:val="24"/>
          <w:lang w:val="en-US"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MORRISSON Cécile, </w:t>
      </w:r>
      <w:r w:rsidRPr="00AD3D5F">
        <w:rPr>
          <w:rFonts w:ascii="Times New Roman" w:eastAsia="Times New Roman" w:hAnsi="Times New Roman" w:cs="Times New Roman"/>
          <w:i/>
          <w:iCs/>
          <w:sz w:val="24"/>
          <w:szCs w:val="24"/>
          <w:lang w:eastAsia="fr-FR"/>
        </w:rPr>
        <w:t>Catalogue des monnaies byzantines</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Tome </w:t>
      </w:r>
      <w:r w:rsidRPr="00AD3D5F">
        <w:rPr>
          <w:rFonts w:ascii="Times New Roman" w:eastAsia="Times New Roman" w:hAnsi="Times New Roman" w:cs="Times New Roman"/>
          <w:sz w:val="24"/>
          <w:szCs w:val="24"/>
          <w:lang w:eastAsia="fr-FR"/>
        </w:rPr>
        <w:t>1, Paris, Bibliothèque Nationale, Cabinet des médailles, 1970.</w:t>
      </w:r>
    </w:p>
    <w:p w:rsidR="00547A20" w:rsidRPr="00AD3D5F" w:rsidRDefault="00547A20" w:rsidP="00547A20">
      <w:pPr>
        <w:spacing w:after="0"/>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jc w:val="both"/>
        <w:rPr>
          <w:rFonts w:ascii="Times New Roman" w:eastAsia="Times New Roman" w:hAnsi="Times New Roman" w:cs="Times New Roman"/>
          <w:b/>
          <w:bCs/>
          <w:sz w:val="24"/>
          <w:szCs w:val="24"/>
          <w:lang w:eastAsia="fr-FR"/>
        </w:rPr>
      </w:pPr>
      <w:r w:rsidRPr="00AD3D5F">
        <w:rPr>
          <w:rFonts w:ascii="Times New Roman" w:eastAsia="Times New Roman" w:hAnsi="Times New Roman" w:cs="Times New Roman"/>
          <w:b/>
          <w:bCs/>
          <w:sz w:val="24"/>
          <w:szCs w:val="24"/>
          <w:lang w:eastAsia="fr-FR"/>
        </w:rPr>
        <w:t>3 Catalogues :</w:t>
      </w:r>
    </w:p>
    <w:p w:rsidR="00547A20" w:rsidRPr="00AD3D5F" w:rsidRDefault="00547A20" w:rsidP="00547A20">
      <w:pPr>
        <w:spacing w:after="0"/>
        <w:ind w:left="284"/>
        <w:jc w:val="both"/>
        <w:rPr>
          <w:rFonts w:ascii="Times New Roman" w:eastAsia="Times New Roman" w:hAnsi="Times New Roman" w:cs="Times New Roman"/>
          <w:b/>
          <w:bCs/>
          <w:sz w:val="24"/>
          <w:szCs w:val="24"/>
          <w:u w:val="single"/>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SCHMITT Laurent et PRIEUR Michel, </w:t>
      </w:r>
      <w:r w:rsidRPr="00AD3D5F">
        <w:rPr>
          <w:rFonts w:ascii="Times New Roman" w:eastAsia="Times New Roman" w:hAnsi="Times New Roman" w:cs="Times New Roman"/>
          <w:i/>
          <w:iCs/>
          <w:sz w:val="24"/>
          <w:szCs w:val="24"/>
          <w:lang w:eastAsia="fr-FR"/>
        </w:rPr>
        <w:t>Les monnaies romaines</w:t>
      </w:r>
      <w:r w:rsidRPr="00AD3D5F">
        <w:rPr>
          <w:rFonts w:ascii="Times New Roman" w:eastAsia="Times New Roman" w:hAnsi="Times New Roman" w:cs="Times New Roman"/>
          <w:sz w:val="24"/>
          <w:szCs w:val="24"/>
          <w:lang w:eastAsia="fr-FR"/>
        </w:rPr>
        <w:t xml:space="preserve">, 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2004.</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PRIEUR Michel  et SCHMITT Laurent, </w:t>
      </w:r>
      <w:r w:rsidRPr="00AD3D5F">
        <w:rPr>
          <w:rFonts w:ascii="Times New Roman" w:eastAsia="Times New Roman" w:hAnsi="Times New Roman" w:cs="Times New Roman"/>
          <w:i/>
          <w:iCs/>
          <w:sz w:val="24"/>
          <w:szCs w:val="24"/>
          <w:lang w:eastAsia="fr-FR"/>
        </w:rPr>
        <w:t>Monnaies</w:t>
      </w:r>
      <w:r w:rsidRPr="00AD3D5F">
        <w:rPr>
          <w:rFonts w:ascii="Times New Roman" w:eastAsia="Times New Roman" w:hAnsi="Times New Roman" w:cs="Times New Roman"/>
          <w:sz w:val="24"/>
          <w:szCs w:val="24"/>
          <w:lang w:eastAsia="fr-FR"/>
        </w:rPr>
        <w:t xml:space="preserve"> </w:t>
      </w:r>
      <w:r w:rsidRPr="00AD3D5F">
        <w:rPr>
          <w:rFonts w:ascii="Times New Roman" w:eastAsia="Times New Roman" w:hAnsi="Times New Roman" w:cs="Times New Roman"/>
          <w:i/>
          <w:iCs/>
          <w:sz w:val="24"/>
          <w:szCs w:val="24"/>
          <w:lang w:eastAsia="fr-FR"/>
        </w:rPr>
        <w:t>XXI, vente sur offres. Date de clôture : 18 juin 2004</w:t>
      </w:r>
      <w:r>
        <w:rPr>
          <w:rFonts w:ascii="Times New Roman" w:eastAsia="Times New Roman" w:hAnsi="Times New Roman" w:cs="Times New Roman"/>
          <w:i/>
          <w:iCs/>
          <w:sz w:val="24"/>
          <w:szCs w:val="24"/>
          <w:lang w:eastAsia="fr-FR"/>
        </w:rPr>
        <w:t>,</w:t>
      </w:r>
      <w:r w:rsidRPr="00AD3D5F">
        <w:rPr>
          <w:rFonts w:ascii="Times New Roman" w:eastAsia="Times New Roman" w:hAnsi="Times New Roman" w:cs="Times New Roman"/>
          <w:i/>
          <w:iCs/>
          <w:sz w:val="24"/>
          <w:szCs w:val="24"/>
          <w:lang w:eastAsia="fr-FR"/>
        </w:rPr>
        <w:t xml:space="preserve"> Monnaies romaines</w:t>
      </w:r>
      <w:r>
        <w:rPr>
          <w:rFonts w:ascii="Times New Roman" w:eastAsia="Times New Roman" w:hAnsi="Times New Roman" w:cs="Times New Roman"/>
          <w:i/>
          <w:iCs/>
          <w:sz w:val="24"/>
          <w:szCs w:val="24"/>
          <w:lang w:eastAsia="fr-FR"/>
        </w:rPr>
        <w:t>,</w:t>
      </w:r>
      <w:r w:rsidRPr="00AD3D5F">
        <w:rPr>
          <w:rFonts w:ascii="Times New Roman" w:eastAsia="Times New Roman" w:hAnsi="Times New Roman" w:cs="Times New Roman"/>
          <w:i/>
          <w:iCs/>
          <w:sz w:val="24"/>
          <w:szCs w:val="24"/>
          <w:lang w:eastAsia="fr-FR"/>
        </w:rPr>
        <w:t xml:space="preserve">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2004.</w:t>
      </w:r>
    </w:p>
    <w:p w:rsidR="00547A20" w:rsidRPr="00AD3D5F" w:rsidRDefault="00547A20" w:rsidP="00547A20">
      <w:pPr>
        <w:spacing w:after="0"/>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CLAIRAND Arnaud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sidRPr="00AD3D5F">
        <w:rPr>
          <w:rFonts w:ascii="Times New Roman" w:eastAsia="Times New Roman" w:hAnsi="Times New Roman" w:cs="Times New Roman"/>
          <w:i/>
          <w:iCs/>
          <w:sz w:val="24"/>
          <w:szCs w:val="24"/>
          <w:lang w:eastAsia="fr-FR"/>
        </w:rPr>
        <w:t>Monnaies</w:t>
      </w:r>
      <w:r w:rsidRPr="00AD3D5F">
        <w:rPr>
          <w:rFonts w:ascii="Times New Roman" w:eastAsia="Times New Roman" w:hAnsi="Times New Roman" w:cs="Times New Roman"/>
          <w:sz w:val="24"/>
          <w:szCs w:val="24"/>
          <w:lang w:eastAsia="fr-FR"/>
        </w:rPr>
        <w:t xml:space="preserve"> </w:t>
      </w:r>
      <w:r w:rsidRPr="00AD3D5F">
        <w:rPr>
          <w:rFonts w:ascii="Times New Roman" w:eastAsia="Times New Roman" w:hAnsi="Times New Roman" w:cs="Times New Roman"/>
          <w:i/>
          <w:iCs/>
          <w:sz w:val="24"/>
          <w:szCs w:val="24"/>
          <w:lang w:eastAsia="fr-FR"/>
        </w:rPr>
        <w:t xml:space="preserve">XXVIII, vente sur offres. Date de clôture : 8 février 2007.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2007.</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29, vente sur offres. Date de clôture : 19 avril  2007</w:t>
      </w:r>
      <w:r>
        <w:rPr>
          <w:rFonts w:ascii="Times New Roman" w:eastAsia="Times New Roman" w:hAnsi="Times New Roman" w:cs="Times New Roman"/>
          <w:i/>
          <w:iCs/>
          <w:sz w:val="24"/>
          <w:szCs w:val="24"/>
          <w:lang w:eastAsia="fr-FR"/>
        </w:rPr>
        <w:t xml:space="preserve">, </w:t>
      </w:r>
      <w:r w:rsidRPr="00AD3D5F">
        <w:rPr>
          <w:rFonts w:ascii="Times New Roman" w:eastAsia="Times New Roman" w:hAnsi="Times New Roman" w:cs="Times New Roman"/>
          <w:i/>
          <w:iCs/>
          <w:sz w:val="24"/>
          <w:szCs w:val="24"/>
          <w:lang w:eastAsia="fr-FR"/>
        </w:rPr>
        <w:t xml:space="preserve">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2007.</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 xml:space="preserve">32, vente sur offres. Date de clôture : 6 décembre 2007.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2007.</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lastRenderedPageBreak/>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 xml:space="preserve">34, vente sur offres. Date de clôture : 30 Avril 2008.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2008.</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 xml:space="preserve">38, vente sur offres. Date de clôture : 30 Avril 2009.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2009.</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 xml:space="preserve">43, vente sur offres. Date de clôture : 26 novembre  2009.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2009.</w:t>
      </w:r>
    </w:p>
    <w:p w:rsidR="00547A20" w:rsidRPr="00AD3D5F" w:rsidRDefault="00547A20" w:rsidP="00547A20">
      <w:pPr>
        <w:spacing w:after="0"/>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GOUET Samuel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i/>
          <w:iCs/>
          <w:sz w:val="24"/>
          <w:szCs w:val="24"/>
          <w:lang w:eastAsia="fr-FR"/>
        </w:rPr>
        <w:t>Monnaies </w:t>
      </w:r>
      <w:r w:rsidRPr="00AD3D5F">
        <w:rPr>
          <w:rFonts w:ascii="Times New Roman" w:eastAsia="Times New Roman" w:hAnsi="Times New Roman" w:cs="Times New Roman"/>
          <w:i/>
          <w:iCs/>
          <w:sz w:val="24"/>
          <w:szCs w:val="24"/>
          <w:lang w:eastAsia="fr-FR"/>
        </w:rPr>
        <w:t xml:space="preserve">43, vente sur offres. Date de clôture : 39 Avril 2010. Monnaies romaines. Collection Laurent Schmitt et divers,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Les Chevau-Légers, C.G.F, 2010.</w:t>
      </w:r>
    </w:p>
    <w:p w:rsidR="00547A20" w:rsidRDefault="00547A20" w:rsidP="00547A20">
      <w:pPr>
        <w:spacing w:after="0"/>
        <w:jc w:val="both"/>
        <w:rPr>
          <w:rFonts w:ascii="Times New Roman" w:eastAsia="Times New Roman" w:hAnsi="Times New Roman" w:cs="Times New Roman"/>
          <w:b/>
          <w:bCs/>
          <w:sz w:val="28"/>
          <w:szCs w:val="24"/>
          <w:u w:val="single"/>
          <w:lang w:eastAsia="fr-FR"/>
        </w:rPr>
      </w:pPr>
    </w:p>
    <w:p w:rsidR="00547A20" w:rsidRPr="00AD3D5F" w:rsidRDefault="00547A20" w:rsidP="00547A20">
      <w:pPr>
        <w:spacing w:after="0"/>
        <w:ind w:left="284" w:hanging="284"/>
        <w:jc w:val="both"/>
        <w:rPr>
          <w:rFonts w:ascii="Times New Roman" w:eastAsia="Times New Roman" w:hAnsi="Times New Roman" w:cs="Times New Roman"/>
          <w:b/>
          <w:bCs/>
          <w:sz w:val="28"/>
          <w:szCs w:val="24"/>
          <w:u w:val="single"/>
          <w:lang w:eastAsia="fr-FR"/>
        </w:rPr>
      </w:pPr>
      <w:r w:rsidRPr="00AD3D5F">
        <w:rPr>
          <w:rFonts w:ascii="Times New Roman" w:eastAsia="Times New Roman" w:hAnsi="Times New Roman" w:cs="Times New Roman"/>
          <w:b/>
          <w:bCs/>
          <w:sz w:val="28"/>
          <w:szCs w:val="24"/>
          <w:u w:val="single"/>
          <w:lang w:eastAsia="fr-FR"/>
        </w:rPr>
        <w:t>Ouvrages</w:t>
      </w:r>
      <w:r w:rsidRPr="00B05EDE">
        <w:rPr>
          <w:rFonts w:ascii="Times New Roman" w:eastAsia="Times New Roman" w:hAnsi="Times New Roman" w:cs="Times New Roman"/>
          <w:b/>
          <w:bCs/>
          <w:sz w:val="28"/>
          <w:szCs w:val="24"/>
          <w:lang w:eastAsia="fr-FR"/>
        </w:rPr>
        <w:t xml:space="preserve"> </w:t>
      </w:r>
      <w:r w:rsidRPr="00AD3D5F">
        <w:rPr>
          <w:rFonts w:ascii="Times New Roman" w:eastAsia="Times New Roman" w:hAnsi="Times New Roman" w:cs="Times New Roman"/>
          <w:b/>
          <w:bCs/>
          <w:sz w:val="28"/>
          <w:szCs w:val="24"/>
          <w:lang w:eastAsia="fr-FR"/>
        </w:rPr>
        <w:t>:</w:t>
      </w:r>
    </w:p>
    <w:p w:rsidR="00547A20" w:rsidRPr="00AD3D5F" w:rsidRDefault="00547A20" w:rsidP="00547A20">
      <w:pPr>
        <w:spacing w:after="0"/>
        <w:ind w:left="284" w:hanging="284"/>
        <w:jc w:val="both"/>
        <w:rPr>
          <w:rFonts w:ascii="Times New Roman" w:eastAsia="Times New Roman" w:hAnsi="Times New Roman" w:cs="Times New Roman"/>
          <w:sz w:val="24"/>
          <w:szCs w:val="24"/>
          <w:u w:val="single"/>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AMANDRY Michel (dir.), </w:t>
      </w:r>
      <w:r w:rsidRPr="00AD3D5F">
        <w:rPr>
          <w:rFonts w:ascii="Times New Roman" w:eastAsia="Times New Roman" w:hAnsi="Times New Roman" w:cs="Times New Roman"/>
          <w:i/>
          <w:iCs/>
          <w:sz w:val="24"/>
          <w:szCs w:val="24"/>
          <w:lang w:eastAsia="fr-FR"/>
        </w:rPr>
        <w:t xml:space="preserve">Dictionnaire de numismatique, </w:t>
      </w:r>
      <w:r w:rsidRPr="00AD3D5F">
        <w:rPr>
          <w:rFonts w:ascii="Times New Roman" w:eastAsia="Times New Roman" w:hAnsi="Times New Roman" w:cs="Times New Roman"/>
          <w:sz w:val="24"/>
          <w:szCs w:val="24"/>
          <w:lang w:eastAsia="fr-FR"/>
        </w:rPr>
        <w:t xml:space="preserve">Paris, </w:t>
      </w:r>
      <w:r>
        <w:rPr>
          <w:rFonts w:ascii="Times New Roman" w:eastAsia="Times New Roman" w:hAnsi="Times New Roman" w:cs="Times New Roman"/>
          <w:sz w:val="24"/>
          <w:szCs w:val="24"/>
          <w:lang w:eastAsia="fr-FR"/>
        </w:rPr>
        <w:t>Édition Larousse</w:t>
      </w:r>
      <w:r w:rsidRPr="00AD3D5F">
        <w:rPr>
          <w:rFonts w:ascii="Times New Roman" w:eastAsia="Times New Roman" w:hAnsi="Times New Roman" w:cs="Times New Roman"/>
          <w:sz w:val="24"/>
          <w:szCs w:val="24"/>
          <w:lang w:eastAsia="fr-FR"/>
        </w:rPr>
        <w:t>, 2001.</w:t>
      </w:r>
    </w:p>
    <w:p w:rsidR="00547A20" w:rsidRDefault="00547A20" w:rsidP="00547A20">
      <w:pPr>
        <w:spacing w:after="0"/>
        <w:ind w:left="284" w:hanging="284"/>
        <w:jc w:val="both"/>
        <w:rPr>
          <w:rFonts w:ascii="Times New Roman" w:eastAsia="Times New Roman" w:hAnsi="Times New Roman" w:cs="Times New Roman"/>
          <w:sz w:val="24"/>
          <w:szCs w:val="24"/>
          <w:lang w:eastAsia="fr-FR"/>
        </w:rPr>
      </w:pPr>
    </w:p>
    <w:p w:rsidR="007C7578" w:rsidRDefault="007C7578" w:rsidP="00547A20">
      <w:pPr>
        <w:spacing w:after="0"/>
        <w:ind w:left="284" w:hanging="284"/>
        <w:jc w:val="both"/>
        <w:rPr>
          <w:rFonts w:ascii="Times New Roman" w:eastAsia="Times New Roman" w:hAnsi="Times New Roman" w:cs="Times New Roman"/>
          <w:sz w:val="24"/>
          <w:szCs w:val="24"/>
          <w:lang w:eastAsia="fr-FR"/>
        </w:rPr>
      </w:pPr>
    </w:p>
    <w:p w:rsidR="00547A20" w:rsidRPr="003962DF" w:rsidRDefault="00547A20" w:rsidP="00547A20">
      <w:pPr>
        <w:spacing w:after="0"/>
        <w:ind w:left="284" w:hanging="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BASTIEN Pierre, </w:t>
      </w:r>
      <w:r w:rsidRPr="00636443">
        <w:rPr>
          <w:rFonts w:ascii="Times New Roman" w:eastAsia="Times New Roman" w:hAnsi="Times New Roman" w:cs="Times New Roman"/>
          <w:i/>
          <w:sz w:val="24"/>
          <w:szCs w:val="24"/>
          <w:lang w:eastAsia="fr-FR"/>
        </w:rPr>
        <w:t>Le buste monétaire des empereurs romains</w:t>
      </w:r>
      <w:r>
        <w:rPr>
          <w:rFonts w:ascii="Times New Roman" w:eastAsia="Times New Roman" w:hAnsi="Times New Roman" w:cs="Times New Roman"/>
          <w:sz w:val="24"/>
          <w:szCs w:val="24"/>
          <w:lang w:eastAsia="fr-FR"/>
        </w:rPr>
        <w:t xml:space="preserve">, vol. </w:t>
      </w:r>
      <w:r w:rsidRPr="003962DF">
        <w:rPr>
          <w:rFonts w:ascii="Times New Roman" w:eastAsia="Times New Roman" w:hAnsi="Times New Roman" w:cs="Times New Roman"/>
          <w:sz w:val="24"/>
          <w:szCs w:val="24"/>
          <w:lang w:eastAsia="fr-FR"/>
        </w:rPr>
        <w:t>I,</w:t>
      </w:r>
      <w:r>
        <w:rPr>
          <w:rFonts w:ascii="Times New Roman" w:eastAsia="Times New Roman" w:hAnsi="Times New Roman" w:cs="Times New Roman"/>
          <w:sz w:val="24"/>
          <w:szCs w:val="24"/>
          <w:lang w:eastAsia="fr-FR"/>
        </w:rPr>
        <w:t xml:space="preserve"> Wetteren,</w:t>
      </w:r>
      <w:r w:rsidRPr="003962D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É</w:t>
      </w:r>
      <w:r w:rsidRPr="003962DF">
        <w:rPr>
          <w:rFonts w:ascii="Times New Roman" w:eastAsia="Times New Roman" w:hAnsi="Times New Roman" w:cs="Times New Roman"/>
          <w:sz w:val="24"/>
          <w:szCs w:val="24"/>
          <w:lang w:eastAsia="fr-FR"/>
        </w:rPr>
        <w:t>dition Numismatique Romaine, 1992.</w:t>
      </w:r>
    </w:p>
    <w:p w:rsidR="00547A20" w:rsidRPr="003962DF" w:rsidRDefault="00547A20" w:rsidP="00547A20">
      <w:pPr>
        <w:spacing w:after="0"/>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BASTIEN Pierre, </w:t>
      </w:r>
      <w:r w:rsidRPr="00636443">
        <w:rPr>
          <w:rFonts w:ascii="Times New Roman" w:eastAsia="Times New Roman" w:hAnsi="Times New Roman" w:cs="Times New Roman"/>
          <w:i/>
          <w:sz w:val="24"/>
          <w:szCs w:val="24"/>
          <w:lang w:eastAsia="fr-FR"/>
        </w:rPr>
        <w:t>Le buste monétaire des empereurs romains</w:t>
      </w:r>
      <w:r>
        <w:rPr>
          <w:rFonts w:ascii="Times New Roman" w:eastAsia="Times New Roman" w:hAnsi="Times New Roman" w:cs="Times New Roman"/>
          <w:sz w:val="24"/>
          <w:szCs w:val="24"/>
          <w:lang w:eastAsia="fr-FR"/>
        </w:rPr>
        <w:t>, vol. II, Wetteren, Édition Numismatique Romaine, 1993.</w:t>
      </w:r>
    </w:p>
    <w:p w:rsidR="00547A20" w:rsidRDefault="00547A20" w:rsidP="00547A20">
      <w:pPr>
        <w:spacing w:after="0"/>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BASTIEN Pierre, </w:t>
      </w:r>
      <w:r w:rsidRPr="00636443">
        <w:rPr>
          <w:rFonts w:ascii="Times New Roman" w:eastAsia="Times New Roman" w:hAnsi="Times New Roman" w:cs="Times New Roman"/>
          <w:i/>
          <w:sz w:val="24"/>
          <w:szCs w:val="24"/>
          <w:lang w:eastAsia="fr-FR"/>
        </w:rPr>
        <w:t>Le buste monétaire des empereurs romains</w:t>
      </w:r>
      <w:r>
        <w:rPr>
          <w:rFonts w:ascii="Times New Roman" w:eastAsia="Times New Roman" w:hAnsi="Times New Roman" w:cs="Times New Roman"/>
          <w:sz w:val="24"/>
          <w:szCs w:val="24"/>
          <w:lang w:eastAsia="fr-FR"/>
        </w:rPr>
        <w:t>, vol. III,</w:t>
      </w:r>
      <w:r w:rsidRPr="00B32E83">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Wetteren, Édition Numismatique Romaine, 1994.</w:t>
      </w:r>
    </w:p>
    <w:p w:rsidR="00547A20"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D048CB">
        <w:rPr>
          <w:rFonts w:ascii="Times New Roman" w:eastAsia="Times New Roman" w:hAnsi="Times New Roman" w:cs="Times New Roman"/>
          <w:sz w:val="24"/>
          <w:szCs w:val="24"/>
          <w:lang w:eastAsia="fr-FR"/>
        </w:rPr>
        <w:t>BRENOT Claude</w:t>
      </w:r>
      <w:r w:rsidRPr="00D048CB">
        <w:rPr>
          <w:rFonts w:ascii="Times New Roman" w:eastAsia="Times New Roman" w:hAnsi="Times New Roman" w:cs="Times New Roman"/>
          <w:i/>
          <w:iCs/>
          <w:sz w:val="24"/>
          <w:szCs w:val="24"/>
          <w:lang w:eastAsia="fr-FR"/>
        </w:rPr>
        <w:t xml:space="preserve"> </w:t>
      </w:r>
      <w:r w:rsidRPr="00AD3D5F">
        <w:rPr>
          <w:rFonts w:ascii="Times New Roman" w:eastAsia="Times New Roman" w:hAnsi="Times New Roman" w:cs="Times New Roman"/>
          <w:i/>
          <w:iCs/>
          <w:sz w:val="24"/>
          <w:szCs w:val="24"/>
          <w:lang w:eastAsia="fr-FR"/>
        </w:rPr>
        <w:t>et alii</w:t>
      </w:r>
      <w:r w:rsidRPr="00AD3D5F">
        <w:rPr>
          <w:rFonts w:ascii="Times New Roman" w:eastAsia="Times New Roman" w:hAnsi="Times New Roman" w:cs="Times New Roman"/>
          <w:sz w:val="24"/>
          <w:szCs w:val="24"/>
          <w:lang w:eastAsia="fr-FR"/>
        </w:rPr>
        <w:t xml:space="preserve">, </w:t>
      </w:r>
      <w:r w:rsidRPr="00D048CB">
        <w:rPr>
          <w:rFonts w:ascii="Times New Roman" w:eastAsia="Times New Roman" w:hAnsi="Times New Roman" w:cs="Times New Roman"/>
          <w:sz w:val="24"/>
          <w:szCs w:val="24"/>
          <w:lang w:eastAsia="fr-FR"/>
        </w:rPr>
        <w:t>Aspects d'histoire économique et monétaire de Marc Aurèle à</w:t>
      </w:r>
      <w:r>
        <w:rPr>
          <w:rFonts w:ascii="Times New Roman" w:eastAsia="Times New Roman" w:hAnsi="Times New Roman" w:cs="Times New Roman"/>
          <w:sz w:val="24"/>
          <w:szCs w:val="24"/>
          <w:lang w:eastAsia="fr-FR"/>
        </w:rPr>
        <w:t xml:space="preserve"> Constantin: 161-337 après J.-C</w:t>
      </w:r>
      <w:r w:rsidRPr="00D048CB">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Édition Bertrand Thévenot,</w:t>
      </w:r>
      <w:r w:rsidRPr="00D048CB">
        <w:rPr>
          <w:rFonts w:ascii="Times New Roman" w:eastAsia="Times New Roman" w:hAnsi="Times New Roman" w:cs="Times New Roman"/>
          <w:sz w:val="24"/>
          <w:szCs w:val="24"/>
          <w:lang w:eastAsia="fr-FR"/>
        </w:rPr>
        <w:t xml:space="preserve"> Paris,  1999.</w:t>
      </w:r>
    </w:p>
    <w:p w:rsidR="00547A20" w:rsidRPr="00AD3D5F" w:rsidRDefault="00547A20" w:rsidP="00547A20">
      <w:pPr>
        <w:tabs>
          <w:tab w:val="left" w:pos="3420"/>
        </w:tabs>
        <w:spacing w:after="0"/>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ab/>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DEPEYROT Georges, </w:t>
      </w:r>
      <w:r w:rsidRPr="00AD3D5F">
        <w:rPr>
          <w:rFonts w:ascii="Times New Roman" w:eastAsia="Times New Roman" w:hAnsi="Times New Roman" w:cs="Times New Roman"/>
          <w:i/>
          <w:iCs/>
          <w:sz w:val="24"/>
          <w:szCs w:val="24"/>
          <w:lang w:eastAsia="fr-FR"/>
        </w:rPr>
        <w:t>La monnaie romaine : 211 av. J.-C. - 476 apr. J.-C.</w:t>
      </w:r>
      <w:r w:rsidRPr="00AD3D5F">
        <w:rPr>
          <w:rFonts w:ascii="Times New Roman" w:eastAsia="Times New Roman" w:hAnsi="Times New Roman" w:cs="Times New Roman"/>
          <w:sz w:val="24"/>
          <w:szCs w:val="24"/>
          <w:lang w:eastAsia="fr-FR"/>
        </w:rPr>
        <w:t xml:space="preserve">, </w:t>
      </w:r>
      <w:r>
        <w:rPr>
          <w:rFonts w:ascii="Times New Roman" w:eastAsia="Times New Roman" w:hAnsi="Times New Roman" w:cs="Times New Roman"/>
          <w:sz w:val="24"/>
          <w:szCs w:val="24"/>
          <w:lang w:eastAsia="fr-FR"/>
        </w:rPr>
        <w:t>Éditions</w:t>
      </w:r>
      <w:r w:rsidRPr="00AD3D5F">
        <w:rPr>
          <w:rFonts w:ascii="Times New Roman" w:eastAsia="Times New Roman" w:hAnsi="Times New Roman" w:cs="Times New Roman"/>
          <w:sz w:val="24"/>
          <w:szCs w:val="24"/>
          <w:lang w:eastAsia="fr-FR"/>
        </w:rPr>
        <w:t xml:space="preserve"> Errance, 2006.</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DEPEYROT Georges, </w:t>
      </w:r>
      <w:r w:rsidRPr="00AD3D5F">
        <w:rPr>
          <w:rFonts w:ascii="Times New Roman" w:eastAsia="Times New Roman" w:hAnsi="Times New Roman" w:cs="Times New Roman"/>
          <w:i/>
          <w:iCs/>
          <w:sz w:val="24"/>
          <w:szCs w:val="24"/>
          <w:lang w:eastAsia="fr-FR"/>
        </w:rPr>
        <w:t xml:space="preserve">Le bas empire romain, </w:t>
      </w:r>
      <w:r>
        <w:rPr>
          <w:rFonts w:ascii="Times New Roman" w:eastAsia="Times New Roman" w:hAnsi="Times New Roman" w:cs="Times New Roman"/>
          <w:i/>
          <w:iCs/>
          <w:sz w:val="24"/>
          <w:szCs w:val="24"/>
          <w:lang w:eastAsia="fr-FR"/>
        </w:rPr>
        <w:t>Économie</w:t>
      </w:r>
      <w:r w:rsidRPr="00AD3D5F">
        <w:rPr>
          <w:rFonts w:ascii="Times New Roman" w:eastAsia="Times New Roman" w:hAnsi="Times New Roman" w:cs="Times New Roman"/>
          <w:i/>
          <w:iCs/>
          <w:sz w:val="24"/>
          <w:szCs w:val="24"/>
          <w:lang w:eastAsia="fr-FR"/>
        </w:rPr>
        <w:t xml:space="preserve"> et numismatique (284-491)</w:t>
      </w:r>
      <w:r w:rsidRPr="00AD3D5F">
        <w:rPr>
          <w:rFonts w:ascii="Times New Roman" w:eastAsia="Times New Roman" w:hAnsi="Times New Roman" w:cs="Times New Roman"/>
          <w:sz w:val="24"/>
          <w:szCs w:val="24"/>
          <w:lang w:eastAsia="fr-FR"/>
        </w:rPr>
        <w:t xml:space="preserve">, 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Errance, 1987.</w:t>
      </w:r>
    </w:p>
    <w:p w:rsidR="00547A20"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207387" w:rsidRDefault="00547A20" w:rsidP="00547A20">
      <w:pPr>
        <w:spacing w:after="0"/>
        <w:ind w:left="284" w:hanging="284"/>
        <w:jc w:val="both"/>
        <w:rPr>
          <w:rFonts w:ascii="Times New Roman" w:eastAsia="Times New Roman" w:hAnsi="Times New Roman" w:cs="Times New Roman"/>
          <w:sz w:val="24"/>
          <w:szCs w:val="24"/>
          <w:lang w:eastAsia="fr-FR"/>
        </w:rPr>
      </w:pPr>
      <w:r w:rsidRPr="00207387">
        <w:rPr>
          <w:rFonts w:ascii="Times New Roman" w:eastAsia="Times New Roman" w:hAnsi="Times New Roman" w:cs="Times New Roman"/>
          <w:sz w:val="24"/>
          <w:szCs w:val="24"/>
          <w:lang w:eastAsia="fr-FR"/>
        </w:rPr>
        <w:lastRenderedPageBreak/>
        <w:t>FERRANDO Philippe</w:t>
      </w:r>
      <w:r>
        <w:rPr>
          <w:rFonts w:ascii="Times New Roman" w:eastAsia="Times New Roman" w:hAnsi="Times New Roman" w:cs="Times New Roman"/>
          <w:sz w:val="24"/>
          <w:szCs w:val="24"/>
          <w:lang w:eastAsia="fr-FR"/>
        </w:rPr>
        <w:t>,</w:t>
      </w:r>
      <w:r w:rsidRPr="00207387">
        <w:rPr>
          <w:rFonts w:ascii="Times New Roman" w:eastAsia="Times New Roman" w:hAnsi="Times New Roman" w:cs="Times New Roman"/>
          <w:sz w:val="24"/>
          <w:szCs w:val="24"/>
          <w:lang w:eastAsia="fr-FR"/>
        </w:rPr>
        <w:t xml:space="preserve"> </w:t>
      </w:r>
      <w:r w:rsidRPr="00207387">
        <w:rPr>
          <w:rFonts w:ascii="Times New Roman" w:eastAsia="Times New Roman" w:hAnsi="Times New Roman" w:cs="Times New Roman"/>
          <w:i/>
          <w:sz w:val="24"/>
          <w:szCs w:val="24"/>
          <w:lang w:eastAsia="fr-FR"/>
        </w:rPr>
        <w:t>Les monnaies d'Arles, de Constantin le Grand à Romulus Augustule, 313-476</w:t>
      </w:r>
      <w:r w:rsidRPr="00207387">
        <w:rPr>
          <w:rFonts w:ascii="Times New Roman" w:eastAsia="Times New Roman" w:hAnsi="Times New Roman" w:cs="Times New Roman"/>
          <w:sz w:val="24"/>
          <w:szCs w:val="24"/>
          <w:lang w:eastAsia="fr-FR"/>
        </w:rPr>
        <w:t>, Arles, P. Ferrando,  1997.</w:t>
      </w:r>
    </w:p>
    <w:p w:rsidR="00547A20" w:rsidRPr="00207387"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FERRANDO Philippe,</w:t>
      </w:r>
      <w:r w:rsidRPr="00207387">
        <w:rPr>
          <w:rFonts w:ascii="Times New Roman" w:eastAsia="Times New Roman" w:hAnsi="Times New Roman" w:cs="Times New Roman"/>
          <w:sz w:val="24"/>
          <w:szCs w:val="24"/>
          <w:lang w:eastAsia="fr-FR"/>
        </w:rPr>
        <w:t xml:space="preserve"> </w:t>
      </w:r>
      <w:r w:rsidRPr="00207387">
        <w:rPr>
          <w:rFonts w:ascii="Times New Roman" w:eastAsia="Times New Roman" w:hAnsi="Times New Roman" w:cs="Times New Roman"/>
          <w:i/>
          <w:sz w:val="24"/>
          <w:szCs w:val="24"/>
          <w:lang w:eastAsia="fr-FR"/>
        </w:rPr>
        <w:t xml:space="preserve">L'atelier monétaire d'Arles, de Constantin le Grand à Romulus Augustule, 313-476, </w:t>
      </w:r>
      <w:r w:rsidRPr="00207387">
        <w:rPr>
          <w:rFonts w:ascii="Times New Roman" w:eastAsia="Times New Roman" w:hAnsi="Times New Roman" w:cs="Times New Roman"/>
          <w:sz w:val="24"/>
          <w:szCs w:val="24"/>
          <w:lang w:eastAsia="fr-FR"/>
        </w:rPr>
        <w:t>Arles, P. Ferrando,  2010.</w:t>
      </w: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GALLEAZZI Michel, </w:t>
      </w:r>
      <w:r w:rsidRPr="00AD3D5F">
        <w:rPr>
          <w:rFonts w:ascii="Times New Roman" w:eastAsia="Times New Roman" w:hAnsi="Times New Roman" w:cs="Times New Roman"/>
          <w:i/>
          <w:iCs/>
          <w:sz w:val="24"/>
          <w:szCs w:val="24"/>
          <w:lang w:eastAsia="fr-FR"/>
        </w:rPr>
        <w:t xml:space="preserve">Lexique numismatique, </w:t>
      </w:r>
      <w:r>
        <w:rPr>
          <w:rFonts w:ascii="Times New Roman" w:eastAsia="Times New Roman" w:hAnsi="Times New Roman" w:cs="Times New Roman"/>
          <w:sz w:val="24"/>
          <w:szCs w:val="24"/>
          <w:lang w:eastAsia="fr-FR"/>
        </w:rPr>
        <w:t>Edition S.E.P.S,</w:t>
      </w:r>
      <w:r w:rsidRPr="00AD3D5F">
        <w:rPr>
          <w:rFonts w:ascii="Times New Roman" w:eastAsia="Times New Roman" w:hAnsi="Times New Roman" w:cs="Times New Roman"/>
          <w:sz w:val="24"/>
          <w:szCs w:val="24"/>
          <w:lang w:eastAsia="fr-FR"/>
        </w:rPr>
        <w:t xml:space="preserve"> 1993.</w:t>
      </w:r>
    </w:p>
    <w:p w:rsidR="00547A20" w:rsidRPr="00AD3D5F" w:rsidRDefault="00547A20" w:rsidP="00547A20">
      <w:pPr>
        <w:spacing w:after="0"/>
        <w:ind w:left="284" w:hanging="284"/>
        <w:jc w:val="both"/>
        <w:rPr>
          <w:rFonts w:ascii="Times New Roman" w:eastAsia="Times New Roman" w:hAnsi="Times New Roman" w:cs="Times New Roman"/>
          <w:iCs/>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iCs/>
          <w:sz w:val="24"/>
          <w:szCs w:val="24"/>
          <w:lang w:eastAsia="fr-FR"/>
        </w:rPr>
        <w:t>GAFFIOT Félix</w:t>
      </w:r>
      <w:r w:rsidRPr="00AD3D5F">
        <w:rPr>
          <w:rFonts w:ascii="Times New Roman" w:eastAsia="Times New Roman" w:hAnsi="Times New Roman" w:cs="Times New Roman"/>
          <w:i/>
          <w:iCs/>
          <w:sz w:val="24"/>
          <w:szCs w:val="24"/>
          <w:lang w:eastAsia="fr-FR"/>
        </w:rPr>
        <w:t xml:space="preserve">, Dictionnaire Latin-Français (Le Grand Gaffiot). </w:t>
      </w:r>
      <w:r w:rsidRPr="00AD3D5F">
        <w:rPr>
          <w:rFonts w:ascii="Times New Roman" w:eastAsia="Times New Roman" w:hAnsi="Times New Roman" w:cs="Times New Roman"/>
          <w:sz w:val="24"/>
          <w:szCs w:val="24"/>
          <w:lang w:eastAsia="fr-FR"/>
        </w:rPr>
        <w:t>Nouvelle édition revue et augmentée sous la direction de Pierre Flobert, Paris, Hachette, 2000, 1824</w:t>
      </w:r>
    </w:p>
    <w:p w:rsidR="00547A20" w:rsidRPr="00AD3D5F" w:rsidRDefault="00547A20" w:rsidP="00547A20">
      <w:pPr>
        <w:spacing w:after="0"/>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sz w:val="24"/>
          <w:szCs w:val="24"/>
          <w:lang w:eastAsia="fr-FR"/>
        </w:rPr>
      </w:pPr>
      <w:r w:rsidRPr="00AD3D5F">
        <w:rPr>
          <w:rFonts w:ascii="Times New Roman" w:eastAsia="Times New Roman" w:hAnsi="Times New Roman" w:cs="Times New Roman"/>
          <w:sz w:val="24"/>
          <w:szCs w:val="24"/>
          <w:lang w:eastAsia="fr-FR"/>
        </w:rPr>
        <w:t xml:space="preserve">GRIERSON Philip, </w:t>
      </w:r>
      <w:r w:rsidRPr="00AD3D5F">
        <w:rPr>
          <w:rFonts w:ascii="Times New Roman" w:eastAsia="Times New Roman" w:hAnsi="Times New Roman" w:cs="Times New Roman"/>
          <w:i/>
          <w:sz w:val="24"/>
          <w:szCs w:val="24"/>
          <w:lang w:eastAsia="fr-FR"/>
        </w:rPr>
        <w:t>Monnaies et monnayage, Introduction à la numismatique</w:t>
      </w:r>
      <w:r w:rsidRPr="00AD3D5F">
        <w:rPr>
          <w:rFonts w:ascii="Times New Roman" w:eastAsia="Times New Roman" w:hAnsi="Times New Roman" w:cs="Times New Roman"/>
          <w:sz w:val="24"/>
          <w:szCs w:val="24"/>
          <w:lang w:eastAsia="fr-FR"/>
        </w:rPr>
        <w:t xml:space="preserve">, Paris, </w:t>
      </w:r>
      <w:r>
        <w:rPr>
          <w:rFonts w:ascii="Times New Roman" w:eastAsia="Times New Roman" w:hAnsi="Times New Roman" w:cs="Times New Roman"/>
          <w:sz w:val="24"/>
          <w:szCs w:val="24"/>
          <w:lang w:eastAsia="fr-FR"/>
        </w:rPr>
        <w:t>Édition</w:t>
      </w:r>
      <w:r w:rsidRPr="00AD3D5F">
        <w:rPr>
          <w:rFonts w:ascii="Times New Roman" w:eastAsia="Times New Roman" w:hAnsi="Times New Roman" w:cs="Times New Roman"/>
          <w:sz w:val="24"/>
          <w:szCs w:val="24"/>
          <w:lang w:eastAsia="fr-FR"/>
        </w:rPr>
        <w:t xml:space="preserve"> Aubier, 1976. </w:t>
      </w:r>
    </w:p>
    <w:p w:rsidR="00547A20" w:rsidRDefault="00547A20" w:rsidP="00547A20">
      <w:pPr>
        <w:spacing w:after="0" w:line="360" w:lineRule="auto"/>
        <w:ind w:left="284" w:hanging="284"/>
        <w:jc w:val="both"/>
        <w:rPr>
          <w:rFonts w:ascii="Times New Roman" w:eastAsia="Times New Roman" w:hAnsi="Times New Roman" w:cs="Times New Roman"/>
          <w:sz w:val="24"/>
          <w:szCs w:val="24"/>
          <w:lang w:eastAsia="fr-FR"/>
        </w:rPr>
      </w:pPr>
    </w:p>
    <w:p w:rsidR="007C7578" w:rsidRDefault="007C7578" w:rsidP="007C7578">
      <w:pPr>
        <w:spacing w:after="0"/>
        <w:ind w:left="284" w:hanging="284"/>
        <w:jc w:val="both"/>
        <w:rPr>
          <w:rFonts w:ascii="Times New Roman" w:eastAsia="Times New Roman" w:hAnsi="Times New Roman" w:cs="Times New Roman"/>
          <w:sz w:val="24"/>
          <w:szCs w:val="24"/>
          <w:lang w:eastAsia="fr-FR"/>
        </w:rPr>
      </w:pPr>
      <w:r>
        <w:rPr>
          <w:rFonts w:ascii="Times New Roman" w:eastAsia="Times New Roman" w:hAnsi="Times New Roman" w:cs="Times New Roman"/>
          <w:sz w:val="24"/>
          <w:szCs w:val="24"/>
          <w:lang w:eastAsia="fr-FR"/>
        </w:rPr>
        <w:t xml:space="preserve">MARTIN, </w:t>
      </w:r>
      <w:r w:rsidRPr="007C7578">
        <w:rPr>
          <w:rFonts w:ascii="Times New Roman" w:eastAsia="Times New Roman" w:hAnsi="Times New Roman" w:cs="Times New Roman"/>
          <w:sz w:val="24"/>
          <w:szCs w:val="24"/>
          <w:lang w:eastAsia="fr-FR"/>
        </w:rPr>
        <w:t>Jean-Pierre</w:t>
      </w:r>
      <w:r>
        <w:rPr>
          <w:rFonts w:ascii="Times New Roman" w:eastAsia="Times New Roman" w:hAnsi="Times New Roman" w:cs="Times New Roman"/>
          <w:sz w:val="24"/>
          <w:szCs w:val="24"/>
          <w:lang w:eastAsia="fr-FR"/>
        </w:rPr>
        <w:t>,</w:t>
      </w:r>
      <w:r w:rsidRPr="007C7578">
        <w:rPr>
          <w:rFonts w:ascii="Times New Roman" w:eastAsia="Times New Roman" w:hAnsi="Times New Roman" w:cs="Times New Roman"/>
          <w:sz w:val="24"/>
          <w:szCs w:val="24"/>
          <w:lang w:eastAsia="fr-FR"/>
        </w:rPr>
        <w:t xml:space="preserve"> </w:t>
      </w:r>
      <w:r w:rsidRPr="007C7578">
        <w:rPr>
          <w:rFonts w:ascii="Times New Roman" w:eastAsia="Times New Roman" w:hAnsi="Times New Roman" w:cs="Times New Roman"/>
          <w:i/>
          <w:sz w:val="24"/>
          <w:szCs w:val="24"/>
          <w:lang w:eastAsia="fr-FR"/>
        </w:rPr>
        <w:t>La mystique de la Victoire au Bas</w:t>
      </w:r>
      <w:r w:rsidRPr="007C7578">
        <w:rPr>
          <w:rFonts w:ascii="Times New Roman" w:eastAsia="Times New Roman" w:hAnsi="Times New Roman" w:cs="Times New Roman"/>
          <w:sz w:val="24"/>
          <w:szCs w:val="24"/>
          <w:lang w:eastAsia="fr-FR"/>
        </w:rPr>
        <w:t xml:space="preserve"> </w:t>
      </w:r>
      <w:r w:rsidRPr="007C7578">
        <w:rPr>
          <w:rFonts w:ascii="Times New Roman" w:eastAsia="Times New Roman" w:hAnsi="Times New Roman" w:cs="Times New Roman"/>
          <w:i/>
          <w:sz w:val="24"/>
          <w:szCs w:val="24"/>
          <w:lang w:eastAsia="fr-FR"/>
        </w:rPr>
        <w:t>Empire</w:t>
      </w:r>
      <w:r>
        <w:rPr>
          <w:rFonts w:ascii="Times New Roman" w:eastAsia="Times New Roman" w:hAnsi="Times New Roman" w:cs="Times New Roman"/>
          <w:sz w:val="24"/>
          <w:szCs w:val="24"/>
          <w:lang w:eastAsia="fr-FR"/>
        </w:rPr>
        <w:t xml:space="preserve">, </w:t>
      </w:r>
      <w:r w:rsidRPr="007C7578">
        <w:rPr>
          <w:rFonts w:ascii="Times New Roman" w:eastAsia="Times New Roman" w:hAnsi="Times New Roman" w:cs="Times New Roman"/>
          <w:sz w:val="24"/>
          <w:szCs w:val="24"/>
          <w:lang w:eastAsia="fr-FR"/>
        </w:rPr>
        <w:t>Paris</w:t>
      </w:r>
      <w:r>
        <w:rPr>
          <w:rFonts w:ascii="Times New Roman" w:eastAsia="Times New Roman" w:hAnsi="Times New Roman" w:cs="Times New Roman"/>
          <w:sz w:val="24"/>
          <w:szCs w:val="24"/>
          <w:lang w:eastAsia="fr-FR"/>
        </w:rPr>
        <w:t xml:space="preserve">, </w:t>
      </w:r>
      <w:r w:rsidRPr="007C7578">
        <w:rPr>
          <w:rFonts w:ascii="Times New Roman" w:eastAsia="Times New Roman" w:hAnsi="Times New Roman" w:cs="Times New Roman"/>
          <w:sz w:val="24"/>
          <w:szCs w:val="24"/>
          <w:lang w:eastAsia="fr-FR"/>
        </w:rPr>
        <w:t>Presses de l'Un</w:t>
      </w:r>
      <w:r>
        <w:rPr>
          <w:rFonts w:ascii="Times New Roman" w:eastAsia="Times New Roman" w:hAnsi="Times New Roman" w:cs="Times New Roman"/>
          <w:sz w:val="24"/>
          <w:szCs w:val="24"/>
          <w:lang w:eastAsia="fr-FR"/>
        </w:rPr>
        <w:t>iversité de Paris-Sorbonne, 1997</w:t>
      </w:r>
      <w:r w:rsidRPr="007C7578">
        <w:rPr>
          <w:rFonts w:ascii="Times New Roman" w:eastAsia="Times New Roman" w:hAnsi="Times New Roman" w:cs="Times New Roman"/>
          <w:sz w:val="24"/>
          <w:szCs w:val="24"/>
          <w:lang w:eastAsia="fr-FR"/>
        </w:rPr>
        <w:t>.</w:t>
      </w:r>
    </w:p>
    <w:p w:rsidR="007C7578" w:rsidRPr="00B32E83" w:rsidRDefault="007C7578" w:rsidP="00547A20">
      <w:pPr>
        <w:spacing w:after="0" w:line="360" w:lineRule="auto"/>
        <w:ind w:left="284" w:hanging="284"/>
        <w:jc w:val="both"/>
        <w:rPr>
          <w:rFonts w:ascii="Times New Roman" w:eastAsia="Times New Roman" w:hAnsi="Times New Roman" w:cs="Times New Roman"/>
          <w:sz w:val="24"/>
          <w:szCs w:val="24"/>
          <w:lang w:eastAsia="fr-FR"/>
        </w:rPr>
      </w:pPr>
    </w:p>
    <w:p w:rsidR="00547A20" w:rsidRPr="00B32E83" w:rsidRDefault="00547A20" w:rsidP="00547A20">
      <w:pPr>
        <w:spacing w:after="0" w:line="360" w:lineRule="auto"/>
        <w:ind w:left="284" w:hanging="284"/>
        <w:jc w:val="both"/>
        <w:rPr>
          <w:rFonts w:ascii="Times New Roman" w:eastAsia="Times New Roman" w:hAnsi="Times New Roman" w:cs="Times New Roman"/>
          <w:sz w:val="24"/>
          <w:szCs w:val="24"/>
          <w:lang w:eastAsia="fr-FR"/>
        </w:rPr>
      </w:pPr>
      <w:r w:rsidRPr="00B32E83">
        <w:rPr>
          <w:rFonts w:ascii="Times New Roman" w:eastAsia="Times New Roman" w:hAnsi="Times New Roman" w:cs="Times New Roman"/>
          <w:sz w:val="24"/>
          <w:szCs w:val="24"/>
          <w:lang w:eastAsia="fr-FR"/>
        </w:rPr>
        <w:t xml:space="preserve">MATAGNE Paul, « Constantin », </w:t>
      </w:r>
      <w:r w:rsidRPr="00B32E83">
        <w:rPr>
          <w:rFonts w:ascii="Times New Roman" w:eastAsia="Times New Roman" w:hAnsi="Times New Roman" w:cs="Times New Roman"/>
          <w:i/>
          <w:sz w:val="24"/>
          <w:szCs w:val="24"/>
          <w:lang w:eastAsia="fr-FR"/>
        </w:rPr>
        <w:t>Histoire antique</w:t>
      </w:r>
      <w:r w:rsidRPr="00B32E83">
        <w:rPr>
          <w:rFonts w:ascii="Times New Roman" w:eastAsia="Times New Roman" w:hAnsi="Times New Roman" w:cs="Times New Roman"/>
          <w:sz w:val="24"/>
          <w:szCs w:val="24"/>
          <w:lang w:eastAsia="fr-FR"/>
        </w:rPr>
        <w:t>, n°26 juillet-août 2006, p.64-69</w:t>
      </w:r>
      <w:r>
        <w:rPr>
          <w:rFonts w:ascii="Times New Roman" w:eastAsia="Times New Roman" w:hAnsi="Times New Roman" w:cs="Times New Roman"/>
          <w:sz w:val="24"/>
          <w:szCs w:val="24"/>
          <w:lang w:eastAsia="fr-FR"/>
        </w:rPr>
        <w:t>.</w:t>
      </w:r>
    </w:p>
    <w:p w:rsidR="00547A20" w:rsidRPr="00B32E83" w:rsidRDefault="00547A20" w:rsidP="00547A20">
      <w:pPr>
        <w:spacing w:after="0" w:line="360" w:lineRule="auto"/>
        <w:ind w:left="284" w:hanging="284"/>
        <w:jc w:val="both"/>
        <w:rPr>
          <w:rFonts w:ascii="Times New Roman" w:eastAsia="Times New Roman" w:hAnsi="Times New Roman" w:cs="Times New Roman"/>
          <w:sz w:val="24"/>
          <w:szCs w:val="24"/>
          <w:lang w:eastAsia="fr-FR"/>
        </w:rPr>
      </w:pPr>
    </w:p>
    <w:p w:rsidR="00547A20" w:rsidRDefault="00547A20" w:rsidP="00547A20">
      <w:pPr>
        <w:spacing w:after="0" w:line="360" w:lineRule="auto"/>
        <w:ind w:left="284" w:hanging="284"/>
        <w:jc w:val="both"/>
        <w:rPr>
          <w:rFonts w:ascii="Times New Roman" w:eastAsia="Times New Roman" w:hAnsi="Times New Roman" w:cs="Times New Roman"/>
          <w:sz w:val="24"/>
          <w:szCs w:val="24"/>
          <w:lang w:eastAsia="fr-FR"/>
        </w:rPr>
      </w:pPr>
      <w:r w:rsidRPr="00B32E83">
        <w:rPr>
          <w:rFonts w:ascii="Times New Roman" w:eastAsia="Times New Roman" w:hAnsi="Times New Roman" w:cs="Times New Roman"/>
          <w:sz w:val="24"/>
          <w:szCs w:val="24"/>
          <w:lang w:eastAsia="fr-FR"/>
        </w:rPr>
        <w:t xml:space="preserve">MORRISSON Cécile, </w:t>
      </w:r>
      <w:r w:rsidRPr="00B32E83">
        <w:rPr>
          <w:rFonts w:ascii="Times New Roman" w:eastAsia="Times New Roman" w:hAnsi="Times New Roman" w:cs="Times New Roman"/>
          <w:i/>
          <w:sz w:val="24"/>
          <w:szCs w:val="24"/>
          <w:lang w:eastAsia="fr-FR"/>
        </w:rPr>
        <w:t>La numismatique</w:t>
      </w:r>
      <w:r w:rsidRPr="00B32E83">
        <w:rPr>
          <w:rFonts w:ascii="Times New Roman" w:eastAsia="Times New Roman" w:hAnsi="Times New Roman" w:cs="Times New Roman"/>
          <w:sz w:val="24"/>
          <w:szCs w:val="24"/>
          <w:lang w:eastAsia="fr-FR"/>
        </w:rPr>
        <w:t>, Paris, Presses universitaires de France, 1992.</w:t>
      </w:r>
    </w:p>
    <w:p w:rsidR="00547A20" w:rsidRDefault="00547A20" w:rsidP="00547A20">
      <w:pPr>
        <w:spacing w:after="0" w:line="360" w:lineRule="auto"/>
        <w:ind w:left="284" w:hanging="284"/>
        <w:jc w:val="both"/>
        <w:rPr>
          <w:rFonts w:ascii="Times New Roman" w:eastAsia="Times New Roman" w:hAnsi="Times New Roman" w:cs="Times New Roman"/>
          <w:sz w:val="24"/>
          <w:szCs w:val="24"/>
          <w:lang w:eastAsia="fr-FR"/>
        </w:rPr>
      </w:pPr>
    </w:p>
    <w:p w:rsidR="00547A20" w:rsidRDefault="00547A20" w:rsidP="00547A20">
      <w:pPr>
        <w:spacing w:after="0" w:line="360" w:lineRule="auto"/>
        <w:ind w:left="284" w:hanging="284"/>
        <w:jc w:val="both"/>
        <w:rPr>
          <w:rFonts w:ascii="Times New Roman" w:eastAsia="Times New Roman" w:hAnsi="Times New Roman" w:cs="Times New Roman"/>
          <w:sz w:val="24"/>
          <w:szCs w:val="24"/>
          <w:lang w:eastAsia="fr-FR"/>
        </w:rPr>
      </w:pPr>
      <w:r w:rsidRPr="00436628">
        <w:rPr>
          <w:rFonts w:ascii="Times New Roman" w:eastAsia="Times New Roman" w:hAnsi="Times New Roman" w:cs="Times New Roman"/>
          <w:sz w:val="24"/>
          <w:szCs w:val="24"/>
          <w:lang w:eastAsia="fr-FR"/>
        </w:rPr>
        <w:t>PETIT Paul, Histoire générale de l’Empire romain, vol. III Le Bas-Empire, Paris, Edition Seuil, 1974.</w:t>
      </w:r>
    </w:p>
    <w:p w:rsidR="00547A20" w:rsidRDefault="00547A20" w:rsidP="00547A20">
      <w:pPr>
        <w:spacing w:after="0" w:line="360" w:lineRule="auto"/>
        <w:ind w:left="284" w:hanging="284"/>
        <w:jc w:val="both"/>
        <w:rPr>
          <w:rFonts w:ascii="Times New Roman" w:eastAsia="Times New Roman" w:hAnsi="Times New Roman" w:cs="Times New Roman"/>
          <w:sz w:val="24"/>
          <w:szCs w:val="24"/>
          <w:lang w:eastAsia="fr-FR"/>
        </w:rPr>
      </w:pPr>
    </w:p>
    <w:p w:rsidR="00547A20" w:rsidRPr="00B32E83" w:rsidRDefault="00547A20" w:rsidP="00547A20">
      <w:pPr>
        <w:spacing w:after="0" w:line="360" w:lineRule="auto"/>
        <w:ind w:left="284" w:hanging="284"/>
        <w:jc w:val="both"/>
        <w:rPr>
          <w:rFonts w:ascii="Times New Roman" w:eastAsia="Times New Roman" w:hAnsi="Times New Roman" w:cs="Times New Roman"/>
          <w:sz w:val="24"/>
          <w:szCs w:val="24"/>
          <w:lang w:eastAsia="fr-FR"/>
        </w:rPr>
      </w:pPr>
      <w:r w:rsidRPr="00B32E83">
        <w:rPr>
          <w:rFonts w:ascii="Times New Roman" w:eastAsia="Times New Roman" w:hAnsi="Times New Roman" w:cs="Times New Roman"/>
          <w:sz w:val="24"/>
          <w:szCs w:val="24"/>
          <w:lang w:eastAsia="fr-FR"/>
        </w:rPr>
        <w:t xml:space="preserve">PIGANIOL André, </w:t>
      </w:r>
      <w:r w:rsidRPr="00436628">
        <w:rPr>
          <w:rFonts w:ascii="Times New Roman" w:eastAsia="Times New Roman" w:hAnsi="Times New Roman" w:cs="Times New Roman"/>
          <w:i/>
          <w:sz w:val="24"/>
          <w:szCs w:val="24"/>
          <w:lang w:eastAsia="fr-FR"/>
        </w:rPr>
        <w:t>Histoire romaine, l’empire chrétien (325-395),</w:t>
      </w:r>
      <w:r w:rsidRPr="00B32E83">
        <w:rPr>
          <w:rFonts w:ascii="Times New Roman" w:eastAsia="Times New Roman" w:hAnsi="Times New Roman" w:cs="Times New Roman"/>
          <w:sz w:val="24"/>
          <w:szCs w:val="24"/>
          <w:lang w:eastAsia="fr-FR"/>
        </w:rPr>
        <w:t xml:space="preserve"> Vol. IV, Paris,   presses universitaires de France, 1947.</w:t>
      </w:r>
    </w:p>
    <w:p w:rsidR="00547A20" w:rsidRPr="00B32E83" w:rsidRDefault="00547A20" w:rsidP="00547A20">
      <w:pPr>
        <w:spacing w:after="0" w:line="360" w:lineRule="auto"/>
        <w:jc w:val="both"/>
        <w:rPr>
          <w:rFonts w:ascii="Times New Roman" w:eastAsia="Times New Roman" w:hAnsi="Times New Roman" w:cs="Times New Roman"/>
          <w:sz w:val="24"/>
          <w:szCs w:val="24"/>
          <w:lang w:eastAsia="fr-FR"/>
        </w:rPr>
      </w:pPr>
    </w:p>
    <w:p w:rsidR="00547A20" w:rsidRPr="00B32E83" w:rsidRDefault="00547A20" w:rsidP="00547A20">
      <w:pPr>
        <w:spacing w:after="0" w:line="360" w:lineRule="auto"/>
        <w:ind w:left="284" w:hanging="284"/>
        <w:jc w:val="both"/>
        <w:rPr>
          <w:rFonts w:ascii="Times New Roman" w:eastAsia="Times New Roman" w:hAnsi="Times New Roman" w:cs="Times New Roman"/>
          <w:sz w:val="24"/>
          <w:szCs w:val="24"/>
          <w:lang w:eastAsia="fr-FR"/>
        </w:rPr>
      </w:pPr>
      <w:r w:rsidRPr="00B32E83">
        <w:rPr>
          <w:rFonts w:ascii="Times New Roman" w:eastAsia="Times New Roman" w:hAnsi="Times New Roman" w:cs="Times New Roman"/>
          <w:sz w:val="24"/>
          <w:szCs w:val="24"/>
          <w:lang w:eastAsia="fr-FR"/>
        </w:rPr>
        <w:t xml:space="preserve">REBUFFAT François, </w:t>
      </w:r>
      <w:r w:rsidRPr="00B32E83">
        <w:rPr>
          <w:rFonts w:ascii="Times New Roman" w:eastAsia="Times New Roman" w:hAnsi="Times New Roman" w:cs="Times New Roman"/>
          <w:i/>
          <w:sz w:val="24"/>
          <w:szCs w:val="24"/>
          <w:lang w:eastAsia="fr-FR"/>
        </w:rPr>
        <w:t>La monnaie dans l'Antiquité</w:t>
      </w:r>
      <w:r w:rsidRPr="00B32E83">
        <w:rPr>
          <w:rFonts w:ascii="Times New Roman" w:eastAsia="Times New Roman" w:hAnsi="Times New Roman" w:cs="Times New Roman"/>
          <w:sz w:val="24"/>
          <w:szCs w:val="24"/>
          <w:lang w:eastAsia="fr-FR"/>
        </w:rPr>
        <w:t>, Paris, Édition Picard, collection « Antiquité / Synthèse », 1996.</w:t>
      </w:r>
    </w:p>
    <w:p w:rsidR="00547A20" w:rsidRPr="00B32E83" w:rsidRDefault="00547A20" w:rsidP="00547A20">
      <w:pPr>
        <w:spacing w:after="0" w:line="360" w:lineRule="auto"/>
        <w:ind w:left="284" w:hanging="284"/>
        <w:jc w:val="both"/>
        <w:rPr>
          <w:rFonts w:ascii="Times New Roman" w:eastAsia="Times New Roman" w:hAnsi="Times New Roman" w:cs="Times New Roman"/>
          <w:sz w:val="24"/>
          <w:szCs w:val="24"/>
          <w:lang w:eastAsia="fr-FR"/>
        </w:rPr>
      </w:pPr>
    </w:p>
    <w:p w:rsidR="00547A20" w:rsidRPr="00B32E83" w:rsidRDefault="00547A20" w:rsidP="00547A20">
      <w:pPr>
        <w:spacing w:after="0" w:line="360" w:lineRule="auto"/>
        <w:ind w:left="284" w:hanging="284"/>
        <w:jc w:val="both"/>
        <w:rPr>
          <w:rFonts w:ascii="Times New Roman" w:eastAsia="Times New Roman" w:hAnsi="Times New Roman" w:cs="Times New Roman"/>
          <w:sz w:val="24"/>
          <w:szCs w:val="24"/>
          <w:lang w:eastAsia="fr-FR"/>
        </w:rPr>
      </w:pPr>
      <w:r w:rsidRPr="00B32E83">
        <w:rPr>
          <w:rFonts w:ascii="Times New Roman" w:eastAsia="Times New Roman" w:hAnsi="Times New Roman" w:cs="Times New Roman"/>
          <w:sz w:val="24"/>
          <w:szCs w:val="24"/>
          <w:lang w:eastAsia="fr-FR"/>
        </w:rPr>
        <w:t xml:space="preserve">VEYNE Paul,  </w:t>
      </w:r>
      <w:r w:rsidRPr="00B32E83">
        <w:rPr>
          <w:rFonts w:ascii="Times New Roman" w:eastAsia="Times New Roman" w:hAnsi="Times New Roman" w:cs="Times New Roman"/>
          <w:i/>
          <w:sz w:val="24"/>
          <w:szCs w:val="24"/>
          <w:lang w:eastAsia="fr-FR"/>
        </w:rPr>
        <w:t>Quand notre monde est devenu chrétien (312-394)</w:t>
      </w:r>
      <w:r w:rsidRPr="00B32E83">
        <w:rPr>
          <w:rFonts w:ascii="Times New Roman" w:eastAsia="Times New Roman" w:hAnsi="Times New Roman" w:cs="Times New Roman"/>
          <w:sz w:val="24"/>
          <w:szCs w:val="24"/>
          <w:lang w:eastAsia="fr-FR"/>
        </w:rPr>
        <w:t>, Paris, Éditions Albin Michel, 2007</w:t>
      </w:r>
      <w:r>
        <w:rPr>
          <w:rFonts w:ascii="Times New Roman" w:eastAsia="Times New Roman" w:hAnsi="Times New Roman" w:cs="Times New Roman"/>
          <w:sz w:val="24"/>
          <w:szCs w:val="24"/>
          <w:lang w:eastAsia="fr-FR"/>
        </w:rPr>
        <w:t>.</w:t>
      </w:r>
    </w:p>
    <w:p w:rsidR="00547A20" w:rsidRPr="00AD3D5F" w:rsidRDefault="00547A20" w:rsidP="00547A20">
      <w:pPr>
        <w:spacing w:after="0"/>
        <w:ind w:left="284" w:hanging="284"/>
        <w:jc w:val="both"/>
        <w:rPr>
          <w:rFonts w:ascii="Times New Roman" w:eastAsia="Times New Roman" w:hAnsi="Times New Roman" w:cs="Times New Roman"/>
          <w:b/>
          <w:bCs/>
          <w:sz w:val="28"/>
          <w:szCs w:val="24"/>
          <w:u w:val="single"/>
          <w:lang w:eastAsia="fr-FR"/>
        </w:rPr>
      </w:pPr>
    </w:p>
    <w:p w:rsidR="00547A20" w:rsidRPr="00AD3D5F" w:rsidRDefault="00547A20" w:rsidP="00547A20">
      <w:pPr>
        <w:spacing w:after="0"/>
        <w:jc w:val="both"/>
        <w:rPr>
          <w:rFonts w:ascii="Times New Roman" w:eastAsia="Times New Roman" w:hAnsi="Times New Roman" w:cs="Times New Roman"/>
          <w:sz w:val="24"/>
          <w:szCs w:val="24"/>
          <w:lang w:eastAsia="fr-FR"/>
        </w:rPr>
      </w:pPr>
    </w:p>
    <w:p w:rsidR="00547A20" w:rsidRPr="00AD3D5F" w:rsidRDefault="00547A20" w:rsidP="00547A20">
      <w:pPr>
        <w:spacing w:after="0"/>
        <w:ind w:left="284" w:hanging="284"/>
        <w:jc w:val="both"/>
        <w:rPr>
          <w:rFonts w:ascii="Times New Roman" w:eastAsia="Times New Roman" w:hAnsi="Times New Roman" w:cs="Times New Roman"/>
          <w:b/>
          <w:bCs/>
          <w:sz w:val="28"/>
          <w:szCs w:val="24"/>
          <w:u w:val="single"/>
          <w:lang w:eastAsia="fr-FR"/>
        </w:rPr>
      </w:pPr>
      <w:r w:rsidRPr="00AD3D5F">
        <w:rPr>
          <w:rFonts w:ascii="Times New Roman" w:eastAsia="Times New Roman" w:hAnsi="Times New Roman" w:cs="Times New Roman"/>
          <w:b/>
          <w:bCs/>
          <w:sz w:val="28"/>
          <w:szCs w:val="24"/>
          <w:u w:val="single"/>
          <w:lang w:eastAsia="fr-FR"/>
        </w:rPr>
        <w:t>Webographie :</w:t>
      </w:r>
    </w:p>
    <w:p w:rsidR="00547A20" w:rsidRPr="00AD3D5F" w:rsidRDefault="00547A20" w:rsidP="00547A20">
      <w:pPr>
        <w:spacing w:after="0"/>
        <w:ind w:left="284" w:hanging="284"/>
        <w:jc w:val="both"/>
        <w:rPr>
          <w:rFonts w:ascii="Times New Roman" w:eastAsia="Times New Roman" w:hAnsi="Times New Roman" w:cs="Times New Roman"/>
          <w:b/>
          <w:bCs/>
          <w:sz w:val="24"/>
          <w:szCs w:val="24"/>
          <w:u w:val="single"/>
          <w:lang w:eastAsia="fr-FR"/>
        </w:rPr>
      </w:pPr>
    </w:p>
    <w:p w:rsidR="00547A20" w:rsidRPr="00DC36A7" w:rsidRDefault="000009D9" w:rsidP="00547A20">
      <w:pPr>
        <w:spacing w:after="0"/>
        <w:ind w:left="284" w:hanging="284"/>
        <w:jc w:val="both"/>
        <w:rPr>
          <w:rFonts w:ascii="Times New Roman" w:eastAsia="Times New Roman" w:hAnsi="Times New Roman" w:cs="Times New Roman"/>
          <w:color w:val="000000" w:themeColor="text1"/>
          <w:sz w:val="24"/>
          <w:szCs w:val="24"/>
          <w:lang w:eastAsia="fr-FR"/>
        </w:rPr>
      </w:pPr>
      <w:hyperlink r:id="rId107" w:history="1">
        <w:r w:rsidR="00547A20" w:rsidRPr="00DC36A7">
          <w:rPr>
            <w:rFonts w:ascii="Times New Roman" w:eastAsia="Times New Roman" w:hAnsi="Times New Roman" w:cs="Times New Roman"/>
            <w:color w:val="000000" w:themeColor="text1"/>
            <w:sz w:val="24"/>
            <w:szCs w:val="24"/>
            <w:u w:val="single"/>
            <w:lang w:eastAsia="fr-FR"/>
          </w:rPr>
          <w:t>http://www.britishmuseum.org/research/search_the_collection_database.aspx</w:t>
        </w:r>
      </w:hyperlink>
    </w:p>
    <w:p w:rsidR="00547A20" w:rsidRPr="00DC36A7" w:rsidRDefault="00547A20" w:rsidP="00547A20">
      <w:pPr>
        <w:spacing w:after="0"/>
        <w:ind w:left="284" w:hanging="284"/>
        <w:jc w:val="both"/>
        <w:rPr>
          <w:rFonts w:ascii="Times New Roman" w:eastAsia="Times New Roman" w:hAnsi="Times New Roman" w:cs="Times New Roman"/>
          <w:bCs/>
          <w:color w:val="000000" w:themeColor="text1"/>
          <w:sz w:val="24"/>
          <w:szCs w:val="24"/>
          <w:lang w:eastAsia="fr-FR"/>
        </w:rPr>
      </w:pPr>
      <w:r w:rsidRPr="00DC36A7">
        <w:rPr>
          <w:rFonts w:ascii="Times New Roman" w:eastAsia="Times New Roman" w:hAnsi="Times New Roman" w:cs="Times New Roman"/>
          <w:color w:val="000000" w:themeColor="text1"/>
          <w:sz w:val="24"/>
          <w:szCs w:val="24"/>
          <w:lang w:eastAsia="fr-FR"/>
        </w:rPr>
        <w:t xml:space="preserve"> </w:t>
      </w:r>
      <w:r w:rsidRPr="00DC36A7">
        <w:rPr>
          <w:rFonts w:ascii="Times New Roman" w:eastAsia="Times New Roman" w:hAnsi="Times New Roman" w:cs="Times New Roman"/>
          <w:color w:val="000000" w:themeColor="text1"/>
          <w:sz w:val="24"/>
          <w:szCs w:val="24"/>
          <w:lang w:eastAsia="fr-FR"/>
        </w:rPr>
        <w:tab/>
      </w:r>
      <w:r w:rsidRPr="00DC36A7">
        <w:rPr>
          <w:rFonts w:ascii="Times New Roman" w:eastAsia="Times New Roman" w:hAnsi="Times New Roman" w:cs="Times New Roman"/>
          <w:bCs/>
          <w:color w:val="000000" w:themeColor="text1"/>
          <w:sz w:val="24"/>
          <w:szCs w:val="24"/>
          <w:lang w:eastAsia="fr-FR"/>
        </w:rPr>
        <w:t>Site officiel du British Muséum avec une base de données importante sur la numismatique.</w:t>
      </w:r>
    </w:p>
    <w:p w:rsidR="00547A20" w:rsidRPr="00DC36A7" w:rsidRDefault="00547A20" w:rsidP="00547A20">
      <w:pPr>
        <w:spacing w:after="0"/>
        <w:jc w:val="both"/>
        <w:rPr>
          <w:rFonts w:ascii="Times New Roman" w:eastAsia="Times New Roman" w:hAnsi="Times New Roman" w:cs="Times New Roman"/>
          <w:color w:val="000000" w:themeColor="text1"/>
          <w:sz w:val="24"/>
          <w:szCs w:val="24"/>
          <w:lang w:eastAsia="fr-FR"/>
        </w:rPr>
      </w:pPr>
    </w:p>
    <w:p w:rsidR="00547A20" w:rsidRPr="00DC36A7" w:rsidRDefault="000009D9" w:rsidP="00547A20">
      <w:pPr>
        <w:spacing w:after="0"/>
        <w:jc w:val="both"/>
        <w:rPr>
          <w:rFonts w:ascii="Times New Roman" w:eastAsia="Times New Roman" w:hAnsi="Times New Roman" w:cs="Times New Roman"/>
          <w:color w:val="000000" w:themeColor="text1"/>
          <w:sz w:val="24"/>
          <w:szCs w:val="24"/>
          <w:lang w:eastAsia="fr-FR"/>
        </w:rPr>
      </w:pPr>
      <w:hyperlink r:id="rId108" w:history="1">
        <w:r w:rsidR="00547A20" w:rsidRPr="00DC36A7">
          <w:rPr>
            <w:rFonts w:ascii="Times New Roman" w:eastAsia="Times New Roman" w:hAnsi="Times New Roman" w:cs="Times New Roman"/>
            <w:color w:val="000000" w:themeColor="text1"/>
            <w:sz w:val="24"/>
            <w:szCs w:val="24"/>
            <w:u w:val="single"/>
            <w:lang w:eastAsia="fr-FR"/>
          </w:rPr>
          <w:t>http://www.cngcoins.com/</w:t>
        </w:r>
      </w:hyperlink>
    </w:p>
    <w:p w:rsidR="00547A20" w:rsidRPr="00DC36A7" w:rsidRDefault="00547A20" w:rsidP="00547A20">
      <w:pPr>
        <w:spacing w:after="0"/>
        <w:ind w:left="284"/>
        <w:jc w:val="both"/>
        <w:rPr>
          <w:rFonts w:ascii="Times New Roman" w:eastAsia="Times New Roman" w:hAnsi="Times New Roman" w:cs="Times New Roman"/>
          <w:color w:val="000000" w:themeColor="text1"/>
          <w:sz w:val="24"/>
          <w:szCs w:val="24"/>
          <w:lang w:eastAsia="fr-FR"/>
        </w:rPr>
      </w:pPr>
      <w:r w:rsidRPr="00DC36A7">
        <w:rPr>
          <w:rFonts w:ascii="Times New Roman" w:eastAsia="Times New Roman" w:hAnsi="Times New Roman" w:cs="Times New Roman"/>
          <w:bCs/>
          <w:color w:val="000000" w:themeColor="text1"/>
          <w:sz w:val="24"/>
          <w:szCs w:val="24"/>
          <w:lang w:eastAsia="fr-FR"/>
        </w:rPr>
        <w:t>Classical Numismatic Groupavec une base de données importante sur la numismatique.</w:t>
      </w:r>
    </w:p>
    <w:p w:rsidR="00547A20" w:rsidRPr="00DC36A7" w:rsidRDefault="00547A20" w:rsidP="00547A20">
      <w:pPr>
        <w:spacing w:after="0"/>
        <w:ind w:left="284" w:hanging="284"/>
        <w:jc w:val="both"/>
        <w:rPr>
          <w:rFonts w:ascii="Times New Roman" w:eastAsia="Times New Roman" w:hAnsi="Times New Roman" w:cs="Times New Roman"/>
          <w:color w:val="000000" w:themeColor="text1"/>
          <w:sz w:val="24"/>
          <w:szCs w:val="24"/>
          <w:lang w:eastAsia="fr-FR"/>
        </w:rPr>
      </w:pPr>
    </w:p>
    <w:p w:rsidR="00547A20" w:rsidRPr="00DC36A7" w:rsidRDefault="000009D9" w:rsidP="00547A20">
      <w:pPr>
        <w:spacing w:after="0"/>
        <w:jc w:val="both"/>
        <w:rPr>
          <w:rFonts w:ascii="Times New Roman" w:eastAsia="Times New Roman" w:hAnsi="Times New Roman" w:cs="Times New Roman"/>
          <w:color w:val="000000" w:themeColor="text1"/>
          <w:sz w:val="24"/>
          <w:szCs w:val="24"/>
          <w:lang w:eastAsia="fr-FR"/>
        </w:rPr>
      </w:pPr>
      <w:hyperlink r:id="rId109" w:history="1">
        <w:r w:rsidR="00547A20" w:rsidRPr="00DC36A7">
          <w:rPr>
            <w:rFonts w:ascii="Times New Roman" w:eastAsia="Times New Roman" w:hAnsi="Times New Roman" w:cs="Times New Roman"/>
            <w:color w:val="000000" w:themeColor="text1"/>
            <w:sz w:val="24"/>
            <w:szCs w:val="24"/>
            <w:u w:val="single"/>
            <w:lang w:eastAsia="fr-FR"/>
          </w:rPr>
          <w:t>http://www.hermitagemuseum.org/html_En/index.html</w:t>
        </w:r>
      </w:hyperlink>
    </w:p>
    <w:p w:rsidR="00547A20" w:rsidRDefault="00547A20" w:rsidP="00547A20">
      <w:pPr>
        <w:spacing w:after="0"/>
        <w:ind w:left="284"/>
        <w:jc w:val="both"/>
        <w:rPr>
          <w:rFonts w:ascii="Times New Roman" w:eastAsia="Times New Roman" w:hAnsi="Times New Roman" w:cs="Times New Roman"/>
          <w:bCs/>
          <w:color w:val="000000" w:themeColor="text1"/>
          <w:sz w:val="24"/>
          <w:szCs w:val="24"/>
          <w:lang w:eastAsia="fr-FR"/>
        </w:rPr>
      </w:pPr>
      <w:r w:rsidRPr="00DC36A7">
        <w:rPr>
          <w:rFonts w:ascii="Times New Roman" w:eastAsia="Times New Roman" w:hAnsi="Times New Roman" w:cs="Times New Roman"/>
          <w:bCs/>
          <w:color w:val="000000" w:themeColor="text1"/>
          <w:sz w:val="24"/>
          <w:szCs w:val="24"/>
          <w:lang w:eastAsia="fr-FR"/>
        </w:rPr>
        <w:t>Site officiel du Musée de l’Hermitage à Saint Petersburg, pour le missorium de Kertch.</w:t>
      </w:r>
    </w:p>
    <w:p w:rsidR="00547A20" w:rsidRPr="00DC36A7" w:rsidRDefault="00547A20" w:rsidP="00547A20">
      <w:pPr>
        <w:spacing w:after="0"/>
        <w:ind w:left="284"/>
        <w:jc w:val="both"/>
        <w:rPr>
          <w:rFonts w:ascii="Times New Roman" w:eastAsia="Times New Roman" w:hAnsi="Times New Roman" w:cs="Times New Roman"/>
          <w:bCs/>
          <w:color w:val="000000" w:themeColor="text1"/>
          <w:sz w:val="24"/>
          <w:szCs w:val="24"/>
          <w:lang w:eastAsia="fr-FR"/>
        </w:rPr>
      </w:pPr>
    </w:p>
    <w:p w:rsidR="00547A20" w:rsidRPr="00DC36A7" w:rsidRDefault="000009D9" w:rsidP="00547A20">
      <w:pPr>
        <w:spacing w:after="0"/>
        <w:ind w:left="284" w:hanging="284"/>
        <w:jc w:val="both"/>
        <w:rPr>
          <w:rFonts w:ascii="Times New Roman" w:eastAsia="Times New Roman" w:hAnsi="Times New Roman" w:cs="Times New Roman"/>
          <w:color w:val="000000" w:themeColor="text1"/>
          <w:sz w:val="24"/>
          <w:szCs w:val="24"/>
          <w:lang w:eastAsia="fr-FR"/>
        </w:rPr>
      </w:pPr>
      <w:hyperlink r:id="rId110" w:history="1">
        <w:r w:rsidR="00547A20" w:rsidRPr="00DC36A7">
          <w:rPr>
            <w:rFonts w:ascii="Times New Roman" w:eastAsia="Times New Roman" w:hAnsi="Times New Roman" w:cs="Times New Roman"/>
            <w:color w:val="000000" w:themeColor="text1"/>
            <w:sz w:val="24"/>
            <w:szCs w:val="24"/>
            <w:u w:val="single"/>
            <w:lang w:eastAsia="fr-FR"/>
          </w:rPr>
          <w:t>http://www.romancoin.info</w:t>
        </w:r>
      </w:hyperlink>
    </w:p>
    <w:p w:rsidR="00547A20" w:rsidRPr="00DC36A7" w:rsidRDefault="00547A20" w:rsidP="00547A20">
      <w:pPr>
        <w:spacing w:after="0"/>
        <w:ind w:firstLine="284"/>
        <w:jc w:val="both"/>
        <w:rPr>
          <w:rFonts w:ascii="Times New Roman" w:eastAsia="Times New Roman" w:hAnsi="Times New Roman" w:cs="Times New Roman"/>
          <w:color w:val="000000" w:themeColor="text1"/>
          <w:sz w:val="24"/>
          <w:szCs w:val="24"/>
          <w:lang w:eastAsia="fr-FR"/>
        </w:rPr>
      </w:pPr>
      <w:r w:rsidRPr="00DC36A7">
        <w:rPr>
          <w:rFonts w:ascii="Times New Roman" w:eastAsia="Times New Roman" w:hAnsi="Times New Roman" w:cs="Times New Roman"/>
          <w:color w:val="000000" w:themeColor="text1"/>
          <w:sz w:val="24"/>
          <w:szCs w:val="24"/>
          <w:lang w:eastAsia="fr-FR"/>
        </w:rPr>
        <w:t>Site d’information sur la numismatique de l’antiquité.</w:t>
      </w:r>
    </w:p>
    <w:p w:rsidR="00547A20" w:rsidRDefault="00547A20" w:rsidP="00547A20"/>
    <w:p w:rsidR="00547A20" w:rsidRDefault="00547A20" w:rsidP="00547A20"/>
    <w:p w:rsidR="00547A20" w:rsidRDefault="00547A20" w:rsidP="00547A20"/>
    <w:p w:rsidR="00547A20" w:rsidRDefault="00547A20" w:rsidP="00547A20"/>
    <w:p w:rsidR="00547A20" w:rsidRDefault="00547A20" w:rsidP="00547A20"/>
    <w:p w:rsidR="00547A20" w:rsidRDefault="00547A20" w:rsidP="00547A20"/>
    <w:p w:rsidR="00547A20" w:rsidRDefault="00547A20" w:rsidP="00547A20"/>
    <w:p w:rsidR="00547A20" w:rsidRDefault="00547A20" w:rsidP="00547A20"/>
    <w:p w:rsidR="00547A20" w:rsidRDefault="00547A20" w:rsidP="00547A20"/>
    <w:p w:rsidR="00547A20" w:rsidRDefault="00547A20" w:rsidP="00547A20"/>
    <w:p w:rsidR="00547A20" w:rsidRDefault="00547A20" w:rsidP="00547A20"/>
    <w:p w:rsidR="00547A20" w:rsidRPr="009A5C07" w:rsidRDefault="00547A20" w:rsidP="009A5C07">
      <w:pPr>
        <w:tabs>
          <w:tab w:val="left" w:pos="6975"/>
        </w:tabs>
        <w:rPr>
          <w:rFonts w:ascii="Times New Roman" w:hAnsi="Times New Roman" w:cs="Times New Roman"/>
          <w:sz w:val="24"/>
          <w:szCs w:val="40"/>
        </w:rPr>
      </w:pPr>
    </w:p>
    <w:sectPr w:rsidR="00547A20" w:rsidRPr="009A5C07" w:rsidSect="00223399">
      <w:footerReference w:type="default" r:id="rId111"/>
      <w:pgSz w:w="11906" w:h="16838"/>
      <w:pgMar w:top="1701" w:right="1701" w:bottom="1701" w:left="1701"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9D9" w:rsidRDefault="000009D9" w:rsidP="00EE1F62">
      <w:pPr>
        <w:spacing w:after="0" w:line="240" w:lineRule="auto"/>
      </w:pPr>
      <w:r>
        <w:separator/>
      </w:r>
    </w:p>
    <w:p w:rsidR="000009D9" w:rsidRDefault="000009D9"/>
  </w:endnote>
  <w:endnote w:type="continuationSeparator" w:id="0">
    <w:p w:rsidR="000009D9" w:rsidRDefault="000009D9" w:rsidP="00EE1F62">
      <w:pPr>
        <w:spacing w:after="0" w:line="240" w:lineRule="auto"/>
      </w:pPr>
      <w:r>
        <w:continuationSeparator/>
      </w:r>
    </w:p>
    <w:p w:rsidR="000009D9" w:rsidRDefault="000009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Rockwell">
    <w:panose1 w:val="02060603020205020403"/>
    <w:charset w:val="00"/>
    <w:family w:val="roman"/>
    <w:pitch w:val="variable"/>
    <w:sig w:usb0="00000007"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531129"/>
      <w:docPartObj>
        <w:docPartGallery w:val="Page Numbers (Bottom of Page)"/>
        <w:docPartUnique/>
      </w:docPartObj>
    </w:sdtPr>
    <w:sdtEndPr/>
    <w:sdtContent>
      <w:p w:rsidR="00B87F14" w:rsidRDefault="00B87F14">
        <w:pPr>
          <w:pStyle w:val="Pieddepage"/>
          <w:jc w:val="right"/>
        </w:pPr>
        <w:r>
          <w:fldChar w:fldCharType="begin"/>
        </w:r>
        <w:r>
          <w:instrText>PAGE   \* MERGEFORMAT</w:instrText>
        </w:r>
        <w:r>
          <w:fldChar w:fldCharType="separate"/>
        </w:r>
        <w:r w:rsidR="000C0DAC">
          <w:rPr>
            <w:noProof/>
          </w:rPr>
          <w:t>81</w:t>
        </w:r>
        <w:r>
          <w:fldChar w:fldCharType="end"/>
        </w:r>
      </w:p>
    </w:sdtContent>
  </w:sdt>
  <w:p w:rsidR="00B87F14" w:rsidRDefault="00B87F14">
    <w:pPr>
      <w:pStyle w:val="Pieddepage"/>
    </w:pPr>
  </w:p>
  <w:p w:rsidR="00B87F14" w:rsidRDefault="00B87F1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9D9" w:rsidRDefault="000009D9" w:rsidP="00EE1F62">
      <w:pPr>
        <w:spacing w:after="0" w:line="240" w:lineRule="auto"/>
      </w:pPr>
      <w:r>
        <w:separator/>
      </w:r>
    </w:p>
    <w:p w:rsidR="000009D9" w:rsidRDefault="000009D9"/>
  </w:footnote>
  <w:footnote w:type="continuationSeparator" w:id="0">
    <w:p w:rsidR="000009D9" w:rsidRDefault="000009D9" w:rsidP="00EE1F62">
      <w:pPr>
        <w:spacing w:after="0" w:line="240" w:lineRule="auto"/>
      </w:pPr>
      <w:r>
        <w:continuationSeparator/>
      </w:r>
    </w:p>
    <w:p w:rsidR="000009D9" w:rsidRDefault="000009D9"/>
  </w:footnote>
  <w:footnote w:id="1">
    <w:p w:rsidR="00B87F14" w:rsidRDefault="00B87F14" w:rsidP="00B40D21">
      <w:pPr>
        <w:pStyle w:val="Notedebasdepage"/>
      </w:pPr>
      <w:r>
        <w:rPr>
          <w:rStyle w:val="Appelnotedebasdep"/>
        </w:rPr>
        <w:footnoteRef/>
      </w:r>
      <w:r>
        <w:t xml:space="preserve"> Voir catalogue p. 11 par exemple.</w:t>
      </w:r>
    </w:p>
  </w:footnote>
  <w:footnote w:id="2">
    <w:p w:rsidR="00B87F14" w:rsidRDefault="00B87F14" w:rsidP="00B40D21">
      <w:pPr>
        <w:pStyle w:val="Notedebasdepage"/>
      </w:pPr>
      <w:r>
        <w:rPr>
          <w:rStyle w:val="Appelnotedebasdep"/>
        </w:rPr>
        <w:footnoteRef/>
      </w:r>
      <w:r>
        <w:t xml:space="preserve"> </w:t>
      </w:r>
      <w:r w:rsidRPr="00986ABC">
        <w:t>Aujourd’hui Srem</w:t>
      </w:r>
      <w:r>
        <w:t>ska Mitrovica en Serbie.</w:t>
      </w:r>
    </w:p>
  </w:footnote>
  <w:footnote w:id="3">
    <w:p w:rsidR="00B87F14" w:rsidRDefault="00B87F14" w:rsidP="00B40D21">
      <w:pPr>
        <w:pStyle w:val="Notedebasdepage"/>
      </w:pPr>
      <w:r>
        <w:rPr>
          <w:rStyle w:val="Appelnotedebasdep"/>
        </w:rPr>
        <w:footnoteRef/>
      </w:r>
      <w:r>
        <w:t xml:space="preserve"> Voir annexe</w:t>
      </w:r>
    </w:p>
  </w:footnote>
  <w:footnote w:id="4">
    <w:p w:rsidR="00B87F14" w:rsidRDefault="00B87F14" w:rsidP="00B40D21">
      <w:pPr>
        <w:pStyle w:val="Notedebasdepage"/>
      </w:pPr>
      <w:r>
        <w:rPr>
          <w:rStyle w:val="Appelnotedebasdep"/>
        </w:rPr>
        <w:footnoteRef/>
      </w:r>
      <w:r>
        <w:t xml:space="preserve"> </w:t>
      </w:r>
      <w:r w:rsidRPr="00F24DE8">
        <w:t>BRENOT</w:t>
      </w:r>
      <w:r>
        <w:t>,</w:t>
      </w:r>
      <w:r w:rsidRPr="00F24DE8">
        <w:t xml:space="preserve"> Claude</w:t>
      </w:r>
      <w:r>
        <w:t xml:space="preserve">, </w:t>
      </w:r>
      <w:r w:rsidRPr="00F24DE8">
        <w:rPr>
          <w:i/>
        </w:rPr>
        <w:t>Aspects d'histoire économique et monétaire de Marc Aurèle à Constantin: 161-337 après J.-C</w:t>
      </w:r>
      <w:r>
        <w:t>,</w:t>
      </w:r>
      <w:r w:rsidRPr="00F24DE8">
        <w:t xml:space="preserve"> Paris,  1999.</w:t>
      </w:r>
    </w:p>
  </w:footnote>
  <w:footnote w:id="5">
    <w:p w:rsidR="00B87F14" w:rsidRDefault="00B87F14" w:rsidP="00B40D21">
      <w:pPr>
        <w:pStyle w:val="Notedebasdepage"/>
      </w:pPr>
      <w:r>
        <w:rPr>
          <w:rStyle w:val="Appelnotedebasdep"/>
        </w:rPr>
        <w:footnoteRef/>
      </w:r>
      <w:r>
        <w:t xml:space="preserve"> Seulement 5 à 10 % de Chrétien dans l’empire selon </w:t>
      </w:r>
      <w:r w:rsidRPr="002E1D49">
        <w:t xml:space="preserve">VEYNE Paul,  </w:t>
      </w:r>
      <w:r w:rsidRPr="002E1D49">
        <w:rPr>
          <w:i/>
        </w:rPr>
        <w:t>Quand notre monde est devenu chrétien</w:t>
      </w:r>
      <w:r w:rsidRPr="002E1D49">
        <w:t xml:space="preserve"> (312-394), Paris, 2007</w:t>
      </w:r>
      <w:r>
        <w:t>.</w:t>
      </w:r>
    </w:p>
  </w:footnote>
  <w:footnote w:id="6">
    <w:p w:rsidR="00B87F14" w:rsidRPr="00736BB0" w:rsidRDefault="00B87F14" w:rsidP="00B40D21">
      <w:pPr>
        <w:pStyle w:val="Notedebasdepage"/>
      </w:pPr>
      <w:r>
        <w:rPr>
          <w:rStyle w:val="Appelnotedebasdep"/>
        </w:rPr>
        <w:footnoteRef/>
      </w:r>
      <w:r>
        <w:t xml:space="preserve"> </w:t>
      </w:r>
      <w:r w:rsidRPr="00736BB0">
        <w:t>Veyne 2007, p. 9</w:t>
      </w:r>
      <w:r>
        <w:t>.</w:t>
      </w:r>
    </w:p>
  </w:footnote>
  <w:footnote w:id="7">
    <w:p w:rsidR="00B87F14" w:rsidRPr="00736BB0" w:rsidRDefault="00B87F14" w:rsidP="00B40D21">
      <w:pPr>
        <w:pStyle w:val="Notedebasdepage"/>
      </w:pPr>
      <w:r>
        <w:rPr>
          <w:rStyle w:val="Appelnotedebasdep"/>
        </w:rPr>
        <w:footnoteRef/>
      </w:r>
      <w:r w:rsidRPr="00736BB0">
        <w:t xml:space="preserve"> </w:t>
      </w:r>
      <w:r w:rsidRPr="00736BB0">
        <w:rPr>
          <w:i/>
        </w:rPr>
        <w:t>Ibid</w:t>
      </w:r>
      <w:r w:rsidRPr="00736BB0">
        <w:t>.,  p.</w:t>
      </w:r>
      <w:r>
        <w:t xml:space="preserve"> </w:t>
      </w:r>
      <w:r w:rsidRPr="00736BB0">
        <w:t xml:space="preserve">14 - 15. </w:t>
      </w:r>
    </w:p>
  </w:footnote>
  <w:footnote w:id="8">
    <w:p w:rsidR="00B87F14" w:rsidRPr="008A0CC1" w:rsidRDefault="00B87F14" w:rsidP="00B40D21">
      <w:pPr>
        <w:pStyle w:val="Notedebasdepage"/>
        <w:rPr>
          <w:rFonts w:ascii="Calibri" w:eastAsia="Calibri" w:hAnsi="Calibri"/>
        </w:rPr>
      </w:pPr>
      <w:r>
        <w:rPr>
          <w:rStyle w:val="Appelnotedebasdep"/>
        </w:rPr>
        <w:footnoteRef/>
      </w:r>
      <w:r>
        <w:t xml:space="preserve"> </w:t>
      </w:r>
      <w:r w:rsidRPr="008A0CC1">
        <w:t xml:space="preserve">Lactance, </w:t>
      </w:r>
      <w:r w:rsidRPr="008A0CC1">
        <w:rPr>
          <w:i/>
        </w:rPr>
        <w:t>De la mort des persécute</w:t>
      </w:r>
      <w:r w:rsidRPr="008A0CC1">
        <w:t>urs, 44, 8  [texte établi et traduit par J. Moreau, Paris, 1954.]</w:t>
      </w:r>
    </w:p>
  </w:footnote>
  <w:footnote w:id="9">
    <w:p w:rsidR="00B87F14" w:rsidRDefault="00B87F14" w:rsidP="00B40D21">
      <w:pPr>
        <w:pStyle w:val="Notedebasdepage"/>
      </w:pPr>
      <w:r>
        <w:rPr>
          <w:rStyle w:val="Appelnotedebasdep"/>
        </w:rPr>
        <w:footnoteRef/>
      </w:r>
      <w:r>
        <w:t xml:space="preserve"> Veyne 2007, p.313 – 314.</w:t>
      </w:r>
    </w:p>
  </w:footnote>
  <w:footnote w:id="10">
    <w:p w:rsidR="00B87F14" w:rsidRDefault="00B87F14" w:rsidP="00B40D21">
      <w:pPr>
        <w:pStyle w:val="Notedebasdepage"/>
      </w:pPr>
      <w:r>
        <w:rPr>
          <w:rStyle w:val="Appelnotedebasdep"/>
        </w:rPr>
        <w:footnoteRef/>
      </w:r>
      <w:r>
        <w:t xml:space="preserve"> </w:t>
      </w:r>
      <w:r w:rsidRPr="00AA739E">
        <w:t>Veyne</w:t>
      </w:r>
      <w:r>
        <w:t xml:space="preserve"> 2007, p.23.</w:t>
      </w:r>
    </w:p>
  </w:footnote>
  <w:footnote w:id="11">
    <w:p w:rsidR="00B87F14" w:rsidRDefault="00B87F14" w:rsidP="00B40D21">
      <w:pPr>
        <w:pStyle w:val="Notedebasdepage"/>
      </w:pPr>
      <w:r>
        <w:rPr>
          <w:rStyle w:val="Appelnotedebasdep"/>
        </w:rPr>
        <w:footnoteRef/>
      </w:r>
      <w:r>
        <w:t xml:space="preserve"> </w:t>
      </w:r>
      <w:r w:rsidRPr="002E1D49">
        <w:rPr>
          <w:i/>
        </w:rPr>
        <w:t>Ibid</w:t>
      </w:r>
      <w:r w:rsidRPr="002E1D49">
        <w:t>.</w:t>
      </w:r>
      <w:r>
        <w:t>, p.183.  De même pour ces successeurs  jusqu’en 383.</w:t>
      </w:r>
    </w:p>
  </w:footnote>
  <w:footnote w:id="12">
    <w:p w:rsidR="00B87F14" w:rsidRDefault="00B87F14" w:rsidP="00B40D21">
      <w:pPr>
        <w:pStyle w:val="Notedebasdepage"/>
      </w:pPr>
      <w:r>
        <w:rPr>
          <w:rStyle w:val="Appelnotedebasdep"/>
        </w:rPr>
        <w:footnoteRef/>
      </w:r>
      <w:r>
        <w:t xml:space="preserve"> Eutrope</w:t>
      </w:r>
      <w:r w:rsidRPr="00562091">
        <w:t>, Abrégé de l'histoire romaine</w:t>
      </w:r>
      <w:r>
        <w:t>, X, 8, 2.</w:t>
      </w:r>
      <w:r w:rsidRPr="00562091">
        <w:t xml:space="preserve">  [Texte établi et traduit par N. Dubois, Paris, 1865.]</w:t>
      </w:r>
    </w:p>
  </w:footnote>
  <w:footnote w:id="13">
    <w:p w:rsidR="00B87F14" w:rsidRDefault="00B87F14" w:rsidP="00B40D21">
      <w:pPr>
        <w:pStyle w:val="Notedebasdepage"/>
      </w:pPr>
      <w:r>
        <w:rPr>
          <w:rStyle w:val="Appelnotedebasdep"/>
        </w:rPr>
        <w:footnoteRef/>
      </w:r>
      <w:r>
        <w:t xml:space="preserve">  </w:t>
      </w:r>
      <w:r w:rsidRPr="005713D6">
        <w:t>L’étendard militaire portant le symbole chrétien de la croix adopté à partir de Constantin par les empereurs romains.</w:t>
      </w:r>
    </w:p>
  </w:footnote>
  <w:footnote w:id="14">
    <w:p w:rsidR="00B87F14" w:rsidRPr="008B313A" w:rsidRDefault="00B87F14" w:rsidP="00B40D21">
      <w:pPr>
        <w:pStyle w:val="Notedebasdepage"/>
        <w:rPr>
          <w:lang w:val="en-US"/>
        </w:rPr>
      </w:pPr>
      <w:r>
        <w:rPr>
          <w:rStyle w:val="Appelnotedebasdep"/>
        </w:rPr>
        <w:footnoteRef/>
      </w:r>
      <w:r>
        <w:rPr>
          <w:lang w:val="en-US"/>
        </w:rPr>
        <w:t xml:space="preserve"> </w:t>
      </w:r>
      <w:r w:rsidRPr="008B313A">
        <w:rPr>
          <w:lang w:val="en-US"/>
        </w:rPr>
        <w:t>Veyne 2007 p.162 - 163.</w:t>
      </w:r>
    </w:p>
  </w:footnote>
  <w:footnote w:id="15">
    <w:p w:rsidR="00B87F14" w:rsidRPr="008B313A" w:rsidRDefault="00B87F14" w:rsidP="00B40D21">
      <w:pPr>
        <w:pStyle w:val="Notedebasdepage"/>
        <w:rPr>
          <w:lang w:val="en-US"/>
        </w:rPr>
      </w:pPr>
      <w:r>
        <w:rPr>
          <w:rStyle w:val="Appelnotedebasdep"/>
        </w:rPr>
        <w:footnoteRef/>
      </w:r>
      <w:r w:rsidRPr="008B313A">
        <w:rPr>
          <w:lang w:val="en-US"/>
        </w:rPr>
        <w:t xml:space="preserve"> </w:t>
      </w:r>
      <w:r w:rsidRPr="008B313A">
        <w:rPr>
          <w:i/>
          <w:lang w:val="en-US"/>
        </w:rPr>
        <w:t>Ibid</w:t>
      </w:r>
      <w:r w:rsidRPr="008B313A">
        <w:rPr>
          <w:lang w:val="en-US"/>
        </w:rPr>
        <w:t>.</w:t>
      </w:r>
      <w:r>
        <w:rPr>
          <w:lang w:val="en-US"/>
        </w:rPr>
        <w:t>,</w:t>
      </w:r>
      <w:r w:rsidRPr="008B313A">
        <w:rPr>
          <w:lang w:val="en-US"/>
        </w:rPr>
        <w:t xml:space="preserve"> p.163 - 164.</w:t>
      </w:r>
    </w:p>
  </w:footnote>
  <w:footnote w:id="16">
    <w:p w:rsidR="00B87F14" w:rsidRDefault="00B87F14" w:rsidP="00B40D21">
      <w:pPr>
        <w:pStyle w:val="Notedebasdepage"/>
      </w:pPr>
      <w:r>
        <w:rPr>
          <w:rStyle w:val="Appelnotedebasdep"/>
        </w:rPr>
        <w:footnoteRef/>
      </w:r>
      <w:r>
        <w:t xml:space="preserve"> </w:t>
      </w:r>
      <w:r w:rsidRPr="002E1D49">
        <w:rPr>
          <w:i/>
        </w:rPr>
        <w:t>Ibid</w:t>
      </w:r>
      <w:r w:rsidRPr="002E1D49">
        <w:t>.</w:t>
      </w:r>
      <w:r>
        <w:t>, p.165.</w:t>
      </w:r>
    </w:p>
  </w:footnote>
  <w:footnote w:id="17">
    <w:p w:rsidR="00B87F14" w:rsidRPr="00143B74" w:rsidRDefault="00B87F14">
      <w:pPr>
        <w:pStyle w:val="Notedebasdepage"/>
        <w:rPr>
          <w:lang w:val="en-US"/>
        </w:rPr>
      </w:pPr>
      <w:r>
        <w:rPr>
          <w:rStyle w:val="Appelnotedebasdep"/>
        </w:rPr>
        <w:footnoteRef/>
      </w:r>
      <w:r w:rsidRPr="00143B74">
        <w:rPr>
          <w:lang w:val="en-US"/>
        </w:rPr>
        <w:t xml:space="preserve">  G. Depeyrot 1987, p. 79</w:t>
      </w:r>
    </w:p>
  </w:footnote>
  <w:footnote w:id="18">
    <w:p w:rsidR="00B87F14" w:rsidRPr="00143B74" w:rsidRDefault="00B87F14">
      <w:pPr>
        <w:pStyle w:val="Notedebasdepage"/>
        <w:rPr>
          <w:lang w:val="en-US"/>
        </w:rPr>
      </w:pPr>
      <w:r>
        <w:rPr>
          <w:rStyle w:val="Appelnotedebasdep"/>
        </w:rPr>
        <w:footnoteRef/>
      </w:r>
      <w:r w:rsidRPr="00143B74">
        <w:rPr>
          <w:lang w:val="en-US"/>
        </w:rPr>
        <w:t xml:space="preserve"> http://www.britishmuseum.org/research/search_the_collection_database.aspx</w:t>
      </w:r>
    </w:p>
  </w:footnote>
  <w:footnote w:id="19">
    <w:p w:rsidR="00B87F14" w:rsidRPr="00143B74" w:rsidRDefault="00B87F14">
      <w:pPr>
        <w:pStyle w:val="Notedebasdepage"/>
        <w:rPr>
          <w:lang w:val="en-US"/>
        </w:rPr>
      </w:pPr>
      <w:r>
        <w:rPr>
          <w:rStyle w:val="Appelnotedebasdep"/>
        </w:rPr>
        <w:footnoteRef/>
      </w:r>
      <w:r w:rsidRPr="00143B74">
        <w:rPr>
          <w:lang w:val="en-US"/>
        </w:rPr>
        <w:t xml:space="preserve"> G. Depeyrot 2006, p. 172</w:t>
      </w:r>
    </w:p>
  </w:footnote>
  <w:footnote w:id="20">
    <w:p w:rsidR="00B87F14" w:rsidRDefault="00B87F14" w:rsidP="00133EEE">
      <w:pPr>
        <w:pStyle w:val="Notedebasdepage"/>
      </w:pPr>
      <w:r>
        <w:rPr>
          <w:rStyle w:val="Appelnotedebasdep"/>
        </w:rPr>
        <w:footnoteRef/>
      </w:r>
      <w:r>
        <w:t xml:space="preserve"> </w:t>
      </w:r>
      <w:r w:rsidRPr="00673BCF">
        <w:t>Monnaie non classé</w:t>
      </w:r>
      <w:r>
        <w:t>e</w:t>
      </w:r>
      <w:r w:rsidRPr="00673BCF">
        <w:t xml:space="preserve"> </w:t>
      </w:r>
      <w:r>
        <w:t xml:space="preserve">retrouvée </w:t>
      </w:r>
      <w:r w:rsidRPr="00673BCF">
        <w:t>placé</w:t>
      </w:r>
      <w:r>
        <w:t>e</w:t>
      </w:r>
      <w:r w:rsidRPr="00673BCF">
        <w:t xml:space="preserve"> à la fin</w:t>
      </w:r>
      <w:r>
        <w:t xml:space="preserve"> de la collection des monnaies de constance II</w:t>
      </w:r>
    </w:p>
  </w:footnote>
  <w:footnote w:id="21">
    <w:p w:rsidR="00B87F14" w:rsidRPr="00B311AF" w:rsidRDefault="00B87F14">
      <w:pPr>
        <w:pStyle w:val="Notedebasdepage"/>
        <w:rPr>
          <w:lang w:val="en-US"/>
        </w:rPr>
      </w:pPr>
      <w:r>
        <w:rPr>
          <w:rStyle w:val="Appelnotedebasdep"/>
        </w:rPr>
        <w:footnoteRef/>
      </w:r>
      <w:r w:rsidRPr="00B311AF">
        <w:rPr>
          <w:lang w:val="en-US"/>
        </w:rPr>
        <w:t xml:space="preserve"> A. Burnett, 1988, p. 25-26</w:t>
      </w:r>
    </w:p>
  </w:footnote>
  <w:footnote w:id="22">
    <w:p w:rsidR="00B87F14" w:rsidRPr="00B311AF" w:rsidRDefault="00B87F14">
      <w:pPr>
        <w:pStyle w:val="Notedebasdepage"/>
        <w:rPr>
          <w:lang w:val="en-US"/>
        </w:rPr>
      </w:pPr>
      <w:r>
        <w:rPr>
          <w:rStyle w:val="Appelnotedebasdep"/>
        </w:rPr>
        <w:footnoteRef/>
      </w:r>
      <w:r w:rsidRPr="00B311AF">
        <w:rPr>
          <w:lang w:val="en-US"/>
        </w:rPr>
        <w:t xml:space="preserve"> G. Depeyrot 2006, p. 36</w:t>
      </w:r>
    </w:p>
  </w:footnote>
  <w:footnote w:id="23">
    <w:p w:rsidR="00B87F14" w:rsidRPr="003E1343" w:rsidRDefault="00B87F14">
      <w:pPr>
        <w:pStyle w:val="Notedebasdepage"/>
        <w:rPr>
          <w:lang w:val="en-US"/>
        </w:rPr>
      </w:pPr>
      <w:r>
        <w:rPr>
          <w:rStyle w:val="Appelnotedebasdep"/>
        </w:rPr>
        <w:footnoteRef/>
      </w:r>
      <w:r w:rsidRPr="003E1343">
        <w:rPr>
          <w:lang w:val="en-US"/>
        </w:rPr>
        <w:t xml:space="preserve"> G. Depeyrot 2006, p. 162</w:t>
      </w:r>
    </w:p>
  </w:footnote>
  <w:footnote w:id="24">
    <w:p w:rsidR="00B87F14" w:rsidRPr="003E1343" w:rsidRDefault="00B87F14">
      <w:pPr>
        <w:pStyle w:val="Notedebasdepage"/>
        <w:rPr>
          <w:lang w:val="en-US"/>
        </w:rPr>
      </w:pPr>
      <w:r>
        <w:rPr>
          <w:rStyle w:val="Appelnotedebasdep"/>
        </w:rPr>
        <w:footnoteRef/>
      </w:r>
      <w:r w:rsidRPr="003E1343">
        <w:rPr>
          <w:lang w:val="en-US"/>
        </w:rPr>
        <w:t>E. Babelon 1979, p.55</w:t>
      </w:r>
    </w:p>
  </w:footnote>
  <w:footnote w:id="25">
    <w:p w:rsidR="00B87F14" w:rsidRDefault="00B87F14">
      <w:pPr>
        <w:pStyle w:val="Notedebasdepage"/>
      </w:pPr>
      <w:r>
        <w:rPr>
          <w:rStyle w:val="Appelnotedebasdep"/>
        </w:rPr>
        <w:footnoteRef/>
      </w:r>
      <w:r>
        <w:t xml:space="preserve"> E. </w:t>
      </w:r>
      <w:r w:rsidRPr="008E4BB8">
        <w:t>Babelon 1979</w:t>
      </w:r>
      <w:r>
        <w:t>, p.69</w:t>
      </w:r>
    </w:p>
  </w:footnote>
  <w:footnote w:id="26">
    <w:p w:rsidR="00B87F14" w:rsidRDefault="00B87F14" w:rsidP="00AE7750">
      <w:pPr>
        <w:pStyle w:val="Notedebasdepage"/>
      </w:pPr>
      <w:r>
        <w:rPr>
          <w:rStyle w:val="Appelnotedebasdep"/>
        </w:rPr>
        <w:footnoteRef/>
      </w:r>
      <w:r>
        <w:t xml:space="preserve"> Voir indexe des légendes. p.x.</w:t>
      </w:r>
    </w:p>
  </w:footnote>
  <w:footnote w:id="27">
    <w:p w:rsidR="00B87F14" w:rsidRDefault="00B87F14" w:rsidP="00AE7750">
      <w:pPr>
        <w:pStyle w:val="Notedebasdepage"/>
      </w:pPr>
      <w:r>
        <w:rPr>
          <w:rStyle w:val="Appelnotedebasdep"/>
        </w:rPr>
        <w:footnoteRef/>
      </w:r>
      <w:r>
        <w:t xml:space="preserve"> Voir annexe n° x. px.</w:t>
      </w:r>
    </w:p>
  </w:footnote>
  <w:footnote w:id="28">
    <w:p w:rsidR="00B87F14" w:rsidRDefault="00B87F14" w:rsidP="00AE7750">
      <w:pPr>
        <w:pStyle w:val="Notedebasdepage"/>
      </w:pPr>
      <w:r>
        <w:rPr>
          <w:rStyle w:val="Appelnotedebasdep"/>
        </w:rPr>
        <w:footnoteRef/>
      </w:r>
      <w:r>
        <w:t xml:space="preserve"> Voir annexe n°x. px.</w:t>
      </w:r>
    </w:p>
  </w:footnote>
  <w:footnote w:id="29">
    <w:p w:rsidR="00B87F14" w:rsidRPr="009D21E1" w:rsidRDefault="00B87F14">
      <w:pPr>
        <w:pStyle w:val="Notedebasdepage"/>
        <w:rPr>
          <w:lang w:val="en-US"/>
        </w:rPr>
      </w:pPr>
      <w:r>
        <w:rPr>
          <w:rStyle w:val="Appelnotedebasdep"/>
        </w:rPr>
        <w:footnoteRef/>
      </w:r>
      <w:r w:rsidRPr="009D21E1">
        <w:rPr>
          <w:lang w:val="en-US"/>
        </w:rPr>
        <w:t xml:space="preserve"> G. Depeyrot 1987, p. 52</w:t>
      </w:r>
    </w:p>
  </w:footnote>
  <w:footnote w:id="30">
    <w:p w:rsidR="00B87F14" w:rsidRPr="009D21E1" w:rsidRDefault="00B87F14">
      <w:pPr>
        <w:pStyle w:val="Notedebasdepage"/>
        <w:rPr>
          <w:lang w:val="en-US"/>
        </w:rPr>
      </w:pPr>
      <w:r>
        <w:rPr>
          <w:rStyle w:val="Appelnotedebasdep"/>
        </w:rPr>
        <w:footnoteRef/>
      </w:r>
      <w:r w:rsidRPr="009D21E1">
        <w:rPr>
          <w:lang w:val="en-US"/>
        </w:rPr>
        <w:t xml:space="preserve"> G. Depeyrot 1987, p. 95 à 100</w:t>
      </w:r>
    </w:p>
  </w:footnote>
  <w:footnote w:id="31">
    <w:p w:rsidR="00B87F14" w:rsidRPr="009D21E1" w:rsidRDefault="00B87F14">
      <w:pPr>
        <w:pStyle w:val="Notedebasdepage"/>
        <w:rPr>
          <w:lang w:val="en-US"/>
        </w:rPr>
      </w:pPr>
      <w:r>
        <w:rPr>
          <w:rStyle w:val="Appelnotedebasdep"/>
        </w:rPr>
        <w:footnoteRef/>
      </w:r>
      <w:r w:rsidRPr="009D21E1">
        <w:rPr>
          <w:lang w:val="en-US"/>
        </w:rPr>
        <w:t xml:space="preserve"> G. Depeyrot 1987, p. 104</w:t>
      </w:r>
    </w:p>
  </w:footnote>
  <w:footnote w:id="32">
    <w:p w:rsidR="00B87F14" w:rsidRPr="009D21E1" w:rsidRDefault="00B87F14">
      <w:pPr>
        <w:pStyle w:val="Notedebasdepage"/>
        <w:rPr>
          <w:lang w:val="en-US"/>
        </w:rPr>
      </w:pPr>
      <w:r>
        <w:rPr>
          <w:rStyle w:val="Appelnotedebasdep"/>
        </w:rPr>
        <w:footnoteRef/>
      </w:r>
      <w:r w:rsidRPr="009D21E1">
        <w:rPr>
          <w:lang w:val="en-US"/>
        </w:rPr>
        <w:t xml:space="preserve"> G. Depeyrot 1987, p. 37</w:t>
      </w:r>
    </w:p>
  </w:footnote>
  <w:footnote w:id="33">
    <w:p w:rsidR="00B87F14" w:rsidRPr="00B311AF" w:rsidRDefault="00B87F14">
      <w:pPr>
        <w:pStyle w:val="Notedebasdepage"/>
        <w:rPr>
          <w:lang w:val="en-US"/>
        </w:rPr>
      </w:pPr>
      <w:r>
        <w:rPr>
          <w:rStyle w:val="Appelnotedebasdep"/>
        </w:rPr>
        <w:footnoteRef/>
      </w:r>
      <w:r w:rsidRPr="00B311AF">
        <w:rPr>
          <w:lang w:val="en-US"/>
        </w:rPr>
        <w:t xml:space="preserve"> G. Depeyrot 1987, p. 105</w:t>
      </w:r>
    </w:p>
  </w:footnote>
  <w:footnote w:id="34">
    <w:p w:rsidR="00B87F14" w:rsidRDefault="00B87F14">
      <w:pPr>
        <w:pStyle w:val="Notedebasdepage"/>
      </w:pPr>
      <w:r>
        <w:rPr>
          <w:rStyle w:val="Appelnotedebasdep"/>
        </w:rPr>
        <w:footnoteRef/>
      </w:r>
      <w:r>
        <w:t xml:space="preserve"> Voir catalogue p. 20,21, 36 à 38 et 57</w:t>
      </w:r>
    </w:p>
  </w:footnote>
  <w:footnote w:id="35">
    <w:p w:rsidR="00B87F14" w:rsidRPr="0019652D" w:rsidRDefault="00B87F14" w:rsidP="00D033E3">
      <w:pPr>
        <w:pStyle w:val="Notedebasdepage"/>
        <w:rPr>
          <w:lang w:val="en-US"/>
        </w:rPr>
      </w:pPr>
      <w:r>
        <w:rPr>
          <w:rStyle w:val="Appelnotedebasdep"/>
        </w:rPr>
        <w:footnoteRef/>
      </w:r>
      <w:r>
        <w:t xml:space="preserve"> </w:t>
      </w:r>
      <w:r w:rsidRPr="003962DF">
        <w:rPr>
          <w:lang w:val="en-US"/>
        </w:rPr>
        <w:t xml:space="preserve">Brenot 1999, p. </w:t>
      </w:r>
      <w:r>
        <w:rPr>
          <w:lang w:val="en-US"/>
        </w:rPr>
        <w:t>31</w:t>
      </w:r>
      <w:r w:rsidRPr="003962DF">
        <w:rPr>
          <w:lang w:val="en-US"/>
        </w:rPr>
        <w:t>.</w:t>
      </w:r>
    </w:p>
  </w:footnote>
  <w:footnote w:id="36">
    <w:p w:rsidR="00B87F14" w:rsidRDefault="00B87F14" w:rsidP="00D033E3">
      <w:pPr>
        <w:pStyle w:val="Notedebasdepage"/>
      </w:pPr>
      <w:r>
        <w:rPr>
          <w:rStyle w:val="Appelnotedebasdep"/>
        </w:rPr>
        <w:footnoteRef/>
      </w:r>
      <w:r>
        <w:t xml:space="preserve"> Bastien, op. cit., vol. 1, p. 34.</w:t>
      </w:r>
    </w:p>
  </w:footnote>
  <w:footnote w:id="37">
    <w:p w:rsidR="00B87F14" w:rsidRDefault="00B87F14" w:rsidP="00D033E3">
      <w:pPr>
        <w:pStyle w:val="Notedebasdepage"/>
      </w:pPr>
      <w:r>
        <w:rPr>
          <w:rStyle w:val="Appelnotedebasdep"/>
        </w:rPr>
        <w:footnoteRef/>
      </w:r>
      <w:r>
        <w:t xml:space="preserve"> Voir annexe p.</w:t>
      </w:r>
    </w:p>
  </w:footnote>
  <w:footnote w:id="38">
    <w:p w:rsidR="00B87F14" w:rsidRDefault="00B87F14" w:rsidP="00D033E3">
      <w:pPr>
        <w:pStyle w:val="Notedebasdepage"/>
      </w:pPr>
      <w:r>
        <w:rPr>
          <w:rStyle w:val="Appelnotedebasdep"/>
        </w:rPr>
        <w:footnoteRef/>
      </w:r>
      <w:r>
        <w:t xml:space="preserve"> Bastien, op. cit., vol. 1, </w:t>
      </w:r>
      <w:r w:rsidRPr="008B313A">
        <w:t>p. 80.</w:t>
      </w:r>
    </w:p>
  </w:footnote>
  <w:footnote w:id="39">
    <w:p w:rsidR="00B87F14" w:rsidRDefault="00B87F14" w:rsidP="00D033E3">
      <w:pPr>
        <w:pStyle w:val="Notedebasdepage"/>
      </w:pPr>
      <w:r>
        <w:rPr>
          <w:rStyle w:val="Appelnotedebasdep"/>
        </w:rPr>
        <w:footnoteRef/>
      </w:r>
      <w:r>
        <w:t xml:space="preserve"> Voir annexe p.</w:t>
      </w:r>
    </w:p>
  </w:footnote>
  <w:footnote w:id="40">
    <w:p w:rsidR="00B87F14" w:rsidRDefault="00B87F14" w:rsidP="00D033E3">
      <w:pPr>
        <w:pStyle w:val="Notedebasdepage"/>
      </w:pPr>
      <w:r>
        <w:rPr>
          <w:rStyle w:val="Appelnotedebasdep"/>
        </w:rPr>
        <w:footnoteRef/>
      </w:r>
      <w:r>
        <w:t xml:space="preserve"> Bastien, op. cit., vol. 1, p. 34.</w:t>
      </w:r>
    </w:p>
  </w:footnote>
  <w:footnote w:id="41">
    <w:p w:rsidR="00B87F14" w:rsidRDefault="00B87F14" w:rsidP="00D033E3">
      <w:pPr>
        <w:pStyle w:val="Notedebasdepage"/>
      </w:pPr>
      <w:r>
        <w:rPr>
          <w:rStyle w:val="Appelnotedebasdep"/>
        </w:rPr>
        <w:footnoteRef/>
      </w:r>
      <w:r>
        <w:t xml:space="preserve"> </w:t>
      </w:r>
      <w:r w:rsidRPr="00D6491F">
        <w:t>Voir</w:t>
      </w:r>
      <w:r>
        <w:t xml:space="preserve"> MP ER</w:t>
      </w:r>
      <w:r w:rsidRPr="00D6491F">
        <w:t xml:space="preserve"> n°3160 et n° 3161</w:t>
      </w:r>
    </w:p>
  </w:footnote>
  <w:footnote w:id="42">
    <w:p w:rsidR="00B87F14" w:rsidRDefault="00B87F14" w:rsidP="00D033E3">
      <w:pPr>
        <w:pStyle w:val="Notedebasdepage"/>
      </w:pPr>
      <w:r>
        <w:rPr>
          <w:rStyle w:val="Appelnotedebasdep"/>
        </w:rPr>
        <w:footnoteRef/>
      </w:r>
      <w:r>
        <w:t xml:space="preserve"> Voir annexe p.</w:t>
      </w:r>
    </w:p>
  </w:footnote>
  <w:footnote w:id="43">
    <w:p w:rsidR="00B87F14" w:rsidRDefault="00B87F14" w:rsidP="00D033E3">
      <w:pPr>
        <w:pStyle w:val="Notedebasdepage"/>
      </w:pPr>
      <w:r>
        <w:rPr>
          <w:rStyle w:val="Appelnotedebasdep"/>
        </w:rPr>
        <w:footnoteRef/>
      </w:r>
      <w:r>
        <w:t xml:space="preserve"> </w:t>
      </w:r>
      <w:r w:rsidRPr="0024578E">
        <w:t>Ammien Marcellin,  Histoire XXII, 4, 9, I [texte établi et traduit p</w:t>
      </w:r>
      <w:r>
        <w:t>ar Jacques Fontaine, Paris, 1977</w:t>
      </w:r>
      <w:r w:rsidRPr="0024578E">
        <w:t>].</w:t>
      </w:r>
    </w:p>
  </w:footnote>
  <w:footnote w:id="44">
    <w:p w:rsidR="00B87F14" w:rsidRDefault="00B87F14" w:rsidP="00D033E3">
      <w:pPr>
        <w:pStyle w:val="Notedebasdepage"/>
      </w:pPr>
      <w:r>
        <w:rPr>
          <w:rStyle w:val="Appelnotedebasdep"/>
        </w:rPr>
        <w:footnoteRef/>
      </w:r>
      <w:r>
        <w:t xml:space="preserve"> Bastien, op. cit., vol. 1, p. 36.</w:t>
      </w:r>
    </w:p>
  </w:footnote>
  <w:footnote w:id="45">
    <w:p w:rsidR="00B87F14" w:rsidRDefault="00B87F14" w:rsidP="00D033E3">
      <w:pPr>
        <w:pStyle w:val="Notedebasdepage"/>
      </w:pPr>
      <w:r>
        <w:rPr>
          <w:rStyle w:val="Appelnotedebasdep"/>
        </w:rPr>
        <w:footnoteRef/>
      </w:r>
      <w:r w:rsidRPr="008B313A">
        <w:rPr>
          <w:lang w:val="en-US"/>
        </w:rPr>
        <w:t xml:space="preserve"> D N VETRA-NIO P F AVG/ A/ *. </w:t>
      </w:r>
      <w:r w:rsidRPr="0024578E">
        <w:t>Buste diadémé à droite, drapé et cuirassé, vu de trois quarts en avant.</w:t>
      </w:r>
      <w:r>
        <w:t xml:space="preserve"> RIC VIII </w:t>
      </w:r>
      <w:r w:rsidRPr="0024578E">
        <w:t>287</w:t>
      </w:r>
    </w:p>
  </w:footnote>
  <w:footnote w:id="46">
    <w:p w:rsidR="00B87F14" w:rsidRPr="008B313A" w:rsidRDefault="00B87F14" w:rsidP="00D033E3">
      <w:pPr>
        <w:pStyle w:val="Notedebasdepage"/>
      </w:pPr>
      <w:r>
        <w:rPr>
          <w:rStyle w:val="Appelnotedebasdep"/>
        </w:rPr>
        <w:footnoteRef/>
      </w:r>
      <w:r w:rsidRPr="008B313A">
        <w:t xml:space="preserve"> Classical Numismatic Group, Inc. http://www.cngcoins.com</w:t>
      </w:r>
    </w:p>
  </w:footnote>
  <w:footnote w:id="47">
    <w:p w:rsidR="00B87F14" w:rsidRDefault="00B87F14" w:rsidP="00D033E3">
      <w:pPr>
        <w:pStyle w:val="Notedebasdepage"/>
      </w:pPr>
      <w:r>
        <w:rPr>
          <w:rStyle w:val="Appelnotedebasdep"/>
        </w:rPr>
        <w:footnoteRef/>
      </w:r>
      <w:r>
        <w:t xml:space="preserve"> Ammien Marcellin,  Histoire XXV, 4, 22</w:t>
      </w:r>
      <w:r w:rsidRPr="0024578E">
        <w:t>, I [texte établi et traduit p</w:t>
      </w:r>
      <w:r>
        <w:t>ar Jacques Fontaine, Paris, 1977</w:t>
      </w:r>
      <w:r w:rsidRPr="0024578E">
        <w:t>].</w:t>
      </w:r>
    </w:p>
  </w:footnote>
  <w:footnote w:id="48">
    <w:p w:rsidR="00B87F14" w:rsidRDefault="00B87F14" w:rsidP="00D033E3">
      <w:pPr>
        <w:pStyle w:val="Notedebasdepage"/>
      </w:pPr>
      <w:r>
        <w:rPr>
          <w:rStyle w:val="Appelnotedebasdep"/>
        </w:rPr>
        <w:footnoteRef/>
      </w:r>
      <w:r>
        <w:t xml:space="preserve"> Bastien, op. cit., vol. 1, p. 37. </w:t>
      </w:r>
    </w:p>
  </w:footnote>
  <w:footnote w:id="49">
    <w:p w:rsidR="00B87F14" w:rsidRDefault="00B87F14" w:rsidP="00D033E3">
      <w:pPr>
        <w:pStyle w:val="Notedebasdepage"/>
      </w:pPr>
      <w:r>
        <w:rPr>
          <w:rStyle w:val="Appelnotedebasdep"/>
        </w:rPr>
        <w:footnoteRef/>
      </w:r>
      <w:r>
        <w:t xml:space="preserve"> Bastien, op. cit., vol. 1, p. 37.</w:t>
      </w:r>
    </w:p>
  </w:footnote>
  <w:footnote w:id="50">
    <w:p w:rsidR="00B87F14" w:rsidRDefault="00B87F14" w:rsidP="00D033E3">
      <w:pPr>
        <w:pStyle w:val="Notedebasdepage"/>
      </w:pPr>
      <w:r>
        <w:rPr>
          <w:rStyle w:val="Appelnotedebasdep"/>
        </w:rPr>
        <w:footnoteRef/>
      </w:r>
      <w:r>
        <w:t xml:space="preserve"> Ammien Marcellin,  </w:t>
      </w:r>
      <w:r w:rsidRPr="00EA5595">
        <w:rPr>
          <w:i/>
        </w:rPr>
        <w:t>Histoire</w:t>
      </w:r>
      <w:r>
        <w:t>, XXV, 4, 22</w:t>
      </w:r>
      <w:r w:rsidRPr="0024578E">
        <w:t>, I [texte établi et traduit p</w:t>
      </w:r>
      <w:r>
        <w:t>ar Jacques Fontaine, Paris, 1977</w:t>
      </w:r>
      <w:r w:rsidRPr="0024578E">
        <w:t>].</w:t>
      </w:r>
    </w:p>
  </w:footnote>
  <w:footnote w:id="51">
    <w:p w:rsidR="00B87F14" w:rsidRDefault="00B87F14" w:rsidP="00D033E3">
      <w:pPr>
        <w:pStyle w:val="Notedebasdepage"/>
      </w:pPr>
      <w:r>
        <w:rPr>
          <w:rStyle w:val="Appelnotedebasdep"/>
        </w:rPr>
        <w:footnoteRef/>
      </w:r>
      <w:r>
        <w:t xml:space="preserve"> Bastien, op. cit., vol. 1, p. 159.</w:t>
      </w:r>
    </w:p>
  </w:footnote>
  <w:footnote w:id="52">
    <w:p w:rsidR="00B87F14" w:rsidRDefault="00B87F14" w:rsidP="00D033E3">
      <w:pPr>
        <w:pStyle w:val="Notedebasdepage"/>
      </w:pPr>
      <w:r>
        <w:rPr>
          <w:rStyle w:val="Appelnotedebasdep"/>
        </w:rPr>
        <w:footnoteRef/>
      </w:r>
      <w:r>
        <w:t xml:space="preserve"> Bastien, op. cit., vol. 1, p. 54.</w:t>
      </w:r>
    </w:p>
  </w:footnote>
  <w:footnote w:id="53">
    <w:p w:rsidR="00B87F14" w:rsidRDefault="00B87F14" w:rsidP="00D033E3">
      <w:pPr>
        <w:pStyle w:val="Notedebasdepage"/>
      </w:pPr>
      <w:r>
        <w:rPr>
          <w:rStyle w:val="Appelnotedebasdep"/>
        </w:rPr>
        <w:footnoteRef/>
      </w:r>
      <w:r>
        <w:t xml:space="preserve"> Ammien Marcellin,  </w:t>
      </w:r>
      <w:r w:rsidRPr="00EA5595">
        <w:rPr>
          <w:i/>
        </w:rPr>
        <w:t>Histoire</w:t>
      </w:r>
      <w:r>
        <w:rPr>
          <w:i/>
        </w:rPr>
        <w:t>,</w:t>
      </w:r>
      <w:r>
        <w:t xml:space="preserve"> XX, 4, 18</w:t>
      </w:r>
      <w:r w:rsidRPr="0024578E">
        <w:t>, I [texte établi et traduit p</w:t>
      </w:r>
      <w:r>
        <w:t>ar Jacques Fontaine, Paris, 1977</w:t>
      </w:r>
      <w:r w:rsidRPr="0024578E">
        <w:t>].</w:t>
      </w:r>
    </w:p>
  </w:footnote>
  <w:footnote w:id="54">
    <w:p w:rsidR="00B87F14" w:rsidRDefault="00B87F14" w:rsidP="00D033E3">
      <w:pPr>
        <w:pStyle w:val="Notedebasdepage"/>
      </w:pPr>
      <w:r>
        <w:rPr>
          <w:rStyle w:val="Appelnotedebasdep"/>
        </w:rPr>
        <w:footnoteRef/>
      </w:r>
      <w:r>
        <w:t xml:space="preserve"> Coir annexe p.</w:t>
      </w:r>
    </w:p>
  </w:footnote>
  <w:footnote w:id="55">
    <w:p w:rsidR="00B87F14" w:rsidRDefault="00B87F14" w:rsidP="00D033E3">
      <w:pPr>
        <w:pStyle w:val="Notedebasdepage"/>
      </w:pPr>
      <w:r>
        <w:rPr>
          <w:rStyle w:val="Appelnotedebasdep"/>
        </w:rPr>
        <w:footnoteRef/>
      </w:r>
      <w:r>
        <w:t xml:space="preserve"> Bastien, op. cit., vol. 2</w:t>
      </w:r>
      <w:r w:rsidRPr="00FE07E9">
        <w:t>, p</w:t>
      </w:r>
      <w:r>
        <w:t>. 519.</w:t>
      </w:r>
    </w:p>
  </w:footnote>
  <w:footnote w:id="56">
    <w:p w:rsidR="00B87F14" w:rsidRDefault="00B87F14" w:rsidP="00D033E3">
      <w:pPr>
        <w:pStyle w:val="Notedebasdepage"/>
      </w:pPr>
      <w:r>
        <w:rPr>
          <w:rStyle w:val="Appelnotedebasdep"/>
        </w:rPr>
        <w:footnoteRef/>
      </w:r>
      <w:r>
        <w:t xml:space="preserve"> </w:t>
      </w:r>
      <w:r w:rsidRPr="00FE07E9">
        <w:t>RIC VII 226</w:t>
      </w:r>
    </w:p>
  </w:footnote>
  <w:footnote w:id="57">
    <w:p w:rsidR="00B87F14" w:rsidRDefault="00B87F14" w:rsidP="00D033E3">
      <w:pPr>
        <w:pStyle w:val="Notedebasdepage"/>
      </w:pPr>
      <w:r>
        <w:rPr>
          <w:rStyle w:val="Appelnotedebasdep"/>
        </w:rPr>
        <w:footnoteRef/>
      </w:r>
      <w:r>
        <w:t xml:space="preserve"> Bastien, op. cit., vol. 3</w:t>
      </w:r>
      <w:r w:rsidRPr="00FE07E9">
        <w:t>, p</w:t>
      </w:r>
      <w:r>
        <w:t>l. 194,4</w:t>
      </w:r>
      <w:r w:rsidRPr="00FE07E9">
        <w:t>.</w:t>
      </w:r>
    </w:p>
  </w:footnote>
  <w:footnote w:id="58">
    <w:p w:rsidR="00B87F14" w:rsidRDefault="00B87F14" w:rsidP="00D033E3">
      <w:pPr>
        <w:pStyle w:val="Notedebasdepage"/>
      </w:pPr>
      <w:r>
        <w:rPr>
          <w:rStyle w:val="Appelnotedebasdep"/>
        </w:rPr>
        <w:footnoteRef/>
      </w:r>
      <w:r>
        <w:t xml:space="preserve"> Bastien, op. cit., vol. 1</w:t>
      </w:r>
      <w:r w:rsidRPr="00FE07E9">
        <w:t>, p</w:t>
      </w:r>
      <w:r>
        <w:t>. 225.</w:t>
      </w:r>
    </w:p>
  </w:footnote>
  <w:footnote w:id="59">
    <w:p w:rsidR="00B87F14" w:rsidRDefault="00B87F14" w:rsidP="00D033E3">
      <w:pPr>
        <w:pStyle w:val="Notedebasdepage"/>
      </w:pPr>
      <w:r>
        <w:rPr>
          <w:rStyle w:val="Appelnotedebasdep"/>
        </w:rPr>
        <w:footnoteRef/>
      </w:r>
      <w:r>
        <w:t xml:space="preserve"> </w:t>
      </w:r>
      <w:r w:rsidRPr="00CE63D6">
        <w:rPr>
          <w:i/>
        </w:rPr>
        <w:t>Ibid</w:t>
      </w:r>
      <w:r>
        <w:t xml:space="preserve">., </w:t>
      </w:r>
      <w:r w:rsidRPr="00FE07E9">
        <w:t>p</w:t>
      </w:r>
      <w:r>
        <w:t>. 225.</w:t>
      </w:r>
    </w:p>
  </w:footnote>
  <w:footnote w:id="60">
    <w:p w:rsidR="00B87F14" w:rsidRDefault="00B87F14" w:rsidP="00D033E3">
      <w:pPr>
        <w:pStyle w:val="Notedebasdepage"/>
      </w:pPr>
      <w:r>
        <w:rPr>
          <w:rStyle w:val="Appelnotedebasdep"/>
        </w:rPr>
        <w:footnoteRef/>
      </w:r>
      <w:r>
        <w:t xml:space="preserve"> </w:t>
      </w:r>
      <w:r w:rsidRPr="00B94F8B">
        <w:t>RIC VIII 232</w:t>
      </w:r>
    </w:p>
  </w:footnote>
  <w:footnote w:id="61">
    <w:p w:rsidR="008B4A91" w:rsidRDefault="008B4A91" w:rsidP="008B4A91">
      <w:pPr>
        <w:pStyle w:val="Notedebasdepage"/>
      </w:pPr>
      <w:r>
        <w:rPr>
          <w:rStyle w:val="Appelnotedebasdep"/>
        </w:rPr>
        <w:footnoteRef/>
      </w:r>
      <w:r>
        <w:t xml:space="preserve"> </w:t>
      </w:r>
      <w:r w:rsidRPr="00B94F8B">
        <w:t>RIC VIII 99</w:t>
      </w:r>
    </w:p>
  </w:footnote>
  <w:footnote w:id="62">
    <w:p w:rsidR="008B4A91" w:rsidRDefault="008B4A91" w:rsidP="008B4A91">
      <w:pPr>
        <w:pStyle w:val="Notedebasdepage"/>
      </w:pPr>
      <w:r>
        <w:rPr>
          <w:rStyle w:val="Appelnotedebasdep"/>
        </w:rPr>
        <w:footnoteRef/>
      </w:r>
      <w:r>
        <w:t xml:space="preserve"> Ammien Marcellin,  Histoire XVI, 10, 12</w:t>
      </w:r>
      <w:r w:rsidRPr="0024578E">
        <w:t>, I [texte établi et traduit p</w:t>
      </w:r>
      <w:r>
        <w:t>ar Jacques Fontaine, Paris, 1969</w:t>
      </w:r>
      <w:r w:rsidRPr="0024578E">
        <w:t>].</w:t>
      </w:r>
    </w:p>
  </w:footnote>
  <w:footnote w:id="63">
    <w:p w:rsidR="00B87F14" w:rsidRDefault="00B87F14" w:rsidP="00D033E3">
      <w:pPr>
        <w:pStyle w:val="Notedebasdepage"/>
      </w:pPr>
      <w:r>
        <w:rPr>
          <w:rStyle w:val="Appelnotedebasdep"/>
        </w:rPr>
        <w:footnoteRef/>
      </w:r>
      <w:r>
        <w:t xml:space="preserve"> Bastien, op. cit., vol. 3</w:t>
      </w:r>
      <w:r w:rsidRPr="00FE07E9">
        <w:t>, p</w:t>
      </w:r>
      <w:r>
        <w:t>l. 191-4.</w:t>
      </w:r>
    </w:p>
  </w:footnote>
  <w:footnote w:id="64">
    <w:p w:rsidR="00B87F14" w:rsidRDefault="00B87F14" w:rsidP="00D033E3">
      <w:pPr>
        <w:pStyle w:val="Notedebasdepage"/>
      </w:pPr>
      <w:r>
        <w:rPr>
          <w:rStyle w:val="Appelnotedebasdep"/>
        </w:rPr>
        <w:footnoteRef/>
      </w:r>
      <w:r>
        <w:t xml:space="preserve"> </w:t>
      </w:r>
      <w:r w:rsidRPr="00CE63D6">
        <w:rPr>
          <w:i/>
        </w:rPr>
        <w:t>Ibid</w:t>
      </w:r>
      <w:r>
        <w:t>.</w:t>
      </w:r>
      <w:r w:rsidRPr="00FE07E9">
        <w:t>, p</w:t>
      </w:r>
      <w:r>
        <w:t>l. 191-3.</w:t>
      </w:r>
    </w:p>
  </w:footnote>
  <w:footnote w:id="65">
    <w:p w:rsidR="00B87F14" w:rsidRDefault="00B87F14" w:rsidP="00D033E3">
      <w:pPr>
        <w:pStyle w:val="Notedebasdepage"/>
      </w:pPr>
      <w:r>
        <w:rPr>
          <w:rStyle w:val="Appelnotedebasdep"/>
        </w:rPr>
        <w:footnoteRef/>
      </w:r>
      <w:r>
        <w:t xml:space="preserve"> Bastien, op. cit., vol. 1</w:t>
      </w:r>
      <w:r w:rsidRPr="00FE07E9">
        <w:t>, p</w:t>
      </w:r>
      <w:r>
        <w:t>. 225.</w:t>
      </w:r>
    </w:p>
    <w:p w:rsidR="00B87F14" w:rsidRDefault="00B87F14" w:rsidP="00D033E3">
      <w:pPr>
        <w:pStyle w:val="Notedebasdepage"/>
      </w:pPr>
    </w:p>
  </w:footnote>
  <w:footnote w:id="66">
    <w:p w:rsidR="00B87F14" w:rsidRDefault="00B87F14" w:rsidP="00E9391F">
      <w:pPr>
        <w:pStyle w:val="Notedebasdepage"/>
      </w:pPr>
      <w:r>
        <w:rPr>
          <w:rStyle w:val="Appelnotedebasdep"/>
        </w:rPr>
        <w:footnoteRef/>
      </w:r>
      <w:r>
        <w:t xml:space="preserve"> Voir annexe n°x p.x. pour plus de clareté.</w:t>
      </w:r>
    </w:p>
  </w:footnote>
  <w:footnote w:id="67">
    <w:p w:rsidR="00B87F14" w:rsidRDefault="00B87F14" w:rsidP="00E9391F">
      <w:pPr>
        <w:pStyle w:val="Notedebasdepage"/>
      </w:pPr>
      <w:r>
        <w:rPr>
          <w:rStyle w:val="Appelnotedebasdep"/>
        </w:rPr>
        <w:footnoteRef/>
      </w:r>
      <w:r>
        <w:t xml:space="preserve"> </w:t>
      </w:r>
      <w:r>
        <w:rPr>
          <w:lang w:val="en-US"/>
        </w:rPr>
        <w:t>Brenot 1999, p</w:t>
      </w:r>
      <w:r>
        <w:t>. 69.</w:t>
      </w:r>
    </w:p>
  </w:footnote>
  <w:footnote w:id="68">
    <w:p w:rsidR="00B87F14" w:rsidRDefault="00B87F14" w:rsidP="00E9391F">
      <w:pPr>
        <w:pStyle w:val="Notedebasdepage"/>
      </w:pPr>
      <w:r>
        <w:rPr>
          <w:rStyle w:val="Appelnotedebasdep"/>
        </w:rPr>
        <w:footnoteRef/>
      </w:r>
      <w:r>
        <w:t xml:space="preserve"> </w:t>
      </w:r>
      <w:r w:rsidRPr="009C4AB8">
        <w:t>Voir MP ER n° 3167, MP ER n° 3177 et MP ER n° 3178</w:t>
      </w:r>
      <w:r>
        <w:t>.</w:t>
      </w:r>
    </w:p>
  </w:footnote>
  <w:footnote w:id="69">
    <w:p w:rsidR="00B87F14" w:rsidRDefault="00B87F14" w:rsidP="00E9391F">
      <w:pPr>
        <w:pStyle w:val="Notedebasdepage"/>
      </w:pPr>
      <w:r>
        <w:rPr>
          <w:rStyle w:val="Appelnotedebasdep"/>
        </w:rPr>
        <w:footnoteRef/>
      </w:r>
      <w:r>
        <w:t xml:space="preserve"> Brenot, 1999, p. 69.</w:t>
      </w:r>
    </w:p>
  </w:footnote>
  <w:footnote w:id="70">
    <w:p w:rsidR="00B87F14" w:rsidRDefault="00B87F14">
      <w:pPr>
        <w:pStyle w:val="Notedebasdepage"/>
      </w:pPr>
      <w:r>
        <w:rPr>
          <w:rStyle w:val="Appelnotedebasdep"/>
        </w:rPr>
        <w:footnoteRef/>
      </w:r>
      <w:r>
        <w:t xml:space="preserve"> </w:t>
      </w:r>
    </w:p>
  </w:footnote>
  <w:footnote w:id="71">
    <w:p w:rsidR="00B87F14" w:rsidRDefault="00B87F14" w:rsidP="000D1D6C">
      <w:pPr>
        <w:pStyle w:val="Notedebasdepage"/>
      </w:pPr>
      <w:r>
        <w:rPr>
          <w:rStyle w:val="Appelnotedebasdep"/>
        </w:rPr>
        <w:footnoteRef/>
      </w:r>
      <w:r>
        <w:t xml:space="preserve"> Musée Dobrée, n° Inv. 923.3.1</w:t>
      </w:r>
    </w:p>
  </w:footnote>
  <w:footnote w:id="72">
    <w:p w:rsidR="00B87F14" w:rsidRDefault="00B87F14" w:rsidP="000D1D6C">
      <w:pPr>
        <w:pStyle w:val="Notedebasdepage"/>
      </w:pPr>
      <w:r>
        <w:rPr>
          <w:rStyle w:val="Appelnotedebasdep"/>
        </w:rPr>
        <w:footnoteRef/>
      </w:r>
      <w:r>
        <w:t xml:space="preserve"> Voir annexe sur la généalogie Constantinienne.</w:t>
      </w:r>
    </w:p>
  </w:footnote>
  <w:footnote w:id="73">
    <w:p w:rsidR="00B87F14" w:rsidRDefault="00B87F14" w:rsidP="006A3620">
      <w:pPr>
        <w:pStyle w:val="Notedebasdepage"/>
      </w:pPr>
      <w:r>
        <w:rPr>
          <w:rStyle w:val="Appelnotedebasdep"/>
        </w:rPr>
        <w:footnoteRef/>
      </w:r>
      <w:r>
        <w:t xml:space="preserve"> Bastien, op. cit., vol. 3, pl. 175.</w:t>
      </w:r>
    </w:p>
  </w:footnote>
  <w:footnote w:id="74">
    <w:p w:rsidR="00B87F14" w:rsidRDefault="00B87F14" w:rsidP="00E43A90">
      <w:pPr>
        <w:pStyle w:val="Notedebasdepage"/>
      </w:pPr>
      <w:r>
        <w:rPr>
          <w:rStyle w:val="Appelnotedebasdep"/>
        </w:rPr>
        <w:footnoteRef/>
      </w:r>
      <w:r>
        <w:t xml:space="preserve"> </w:t>
      </w:r>
      <w:r>
        <w:rPr>
          <w:rStyle w:val="Accentuation"/>
        </w:rPr>
        <w:t>Ibid</w:t>
      </w:r>
      <w:r>
        <w:t>., pl. 179-1.</w:t>
      </w:r>
    </w:p>
  </w:footnote>
  <w:footnote w:id="75">
    <w:p w:rsidR="00B87F14" w:rsidRPr="003962DF" w:rsidRDefault="00B87F14" w:rsidP="00654D43">
      <w:pPr>
        <w:pStyle w:val="Notedebasdepage"/>
      </w:pPr>
      <w:r>
        <w:rPr>
          <w:rStyle w:val="Appelnotedebasdep"/>
        </w:rPr>
        <w:footnoteRef/>
      </w:r>
      <w:r w:rsidRPr="003962DF">
        <w:t xml:space="preserve"> G. Depeyrot 1987, p. 81</w:t>
      </w:r>
    </w:p>
  </w:footnote>
  <w:footnote w:id="76">
    <w:p w:rsidR="00B87F14" w:rsidRDefault="00B87F14" w:rsidP="00E9391F">
      <w:pPr>
        <w:pStyle w:val="Notedebasdepage"/>
      </w:pPr>
      <w:r>
        <w:rPr>
          <w:rStyle w:val="Appelnotedebasdep"/>
        </w:rPr>
        <w:footnoteRef/>
      </w:r>
      <w:r>
        <w:t xml:space="preserve"> Voir l’index des légendes. p.x.</w:t>
      </w:r>
    </w:p>
  </w:footnote>
  <w:footnote w:id="77">
    <w:p w:rsidR="00B87F14" w:rsidRDefault="00B87F14" w:rsidP="00E9391F">
      <w:pPr>
        <w:pStyle w:val="Notedebasdepage"/>
      </w:pPr>
      <w:r>
        <w:rPr>
          <w:rStyle w:val="Appelnotedebasdep"/>
        </w:rPr>
        <w:footnoteRef/>
      </w:r>
      <w:r>
        <w:t xml:space="preserve"> </w:t>
      </w:r>
      <w:r w:rsidRPr="003962DF">
        <w:t>Depeyrot 1987, p. 78</w:t>
      </w:r>
    </w:p>
  </w:footnote>
  <w:footnote w:id="78">
    <w:p w:rsidR="00B87F14" w:rsidRDefault="00B87F14" w:rsidP="00E9391F">
      <w:pPr>
        <w:pStyle w:val="Notedebasdepage"/>
      </w:pPr>
      <w:r>
        <w:rPr>
          <w:rStyle w:val="Appelnotedebasdep"/>
        </w:rPr>
        <w:footnoteRef/>
      </w:r>
      <w:r>
        <w:t xml:space="preserve"> Voir annexe n°</w:t>
      </w:r>
    </w:p>
  </w:footnote>
  <w:footnote w:id="79">
    <w:p w:rsidR="00B87F14" w:rsidRDefault="00B87F14" w:rsidP="00E9391F">
      <w:pPr>
        <w:pStyle w:val="Notedebasdepage"/>
      </w:pPr>
      <w:r>
        <w:rPr>
          <w:rStyle w:val="Appelnotedebasdep"/>
        </w:rPr>
        <w:footnoteRef/>
      </w:r>
      <w:r>
        <w:t xml:space="preserve"> </w:t>
      </w:r>
      <w:r w:rsidRPr="00D52486">
        <w:t>PIGANIOL André, Histoire romaine, l’empire chrétien (325-395), Vol. IV, Paris, 1947</w:t>
      </w:r>
      <w:r>
        <w:t>, p.73-76.</w:t>
      </w:r>
    </w:p>
  </w:footnote>
  <w:footnote w:id="80">
    <w:p w:rsidR="00B87F14" w:rsidRPr="003962DF" w:rsidRDefault="00B87F14" w:rsidP="00E9391F">
      <w:pPr>
        <w:pStyle w:val="Notedebasdepage"/>
      </w:pPr>
      <w:r>
        <w:rPr>
          <w:rStyle w:val="Appelnotedebasdep"/>
        </w:rPr>
        <w:footnoteRef/>
      </w:r>
      <w:r w:rsidRPr="0059675F">
        <w:t xml:space="preserve"> Voir annexe</w:t>
      </w:r>
      <w:r w:rsidRPr="003962DF">
        <w:t xml:space="preserve"> n° p. x. sur la généalogie constantiniene.</w:t>
      </w:r>
    </w:p>
  </w:footnote>
  <w:footnote w:id="81">
    <w:p w:rsidR="00B87F14" w:rsidRPr="003962DF" w:rsidRDefault="00B87F14" w:rsidP="00E9391F">
      <w:pPr>
        <w:pStyle w:val="Notedebasdepage"/>
        <w:rPr>
          <w:lang w:val="en-US"/>
        </w:rPr>
      </w:pPr>
      <w:r>
        <w:rPr>
          <w:rStyle w:val="Appelnotedebasdep"/>
        </w:rPr>
        <w:footnoteRef/>
      </w:r>
      <w:r w:rsidRPr="003962DF">
        <w:rPr>
          <w:lang w:val="en-US"/>
        </w:rPr>
        <w:t xml:space="preserve"> Brenot 1999, p. 69.</w:t>
      </w:r>
    </w:p>
  </w:footnote>
  <w:footnote w:id="82">
    <w:p w:rsidR="00B87F14" w:rsidRPr="003962DF" w:rsidRDefault="00B87F14" w:rsidP="00E9391F">
      <w:pPr>
        <w:pStyle w:val="Notedebasdepage"/>
        <w:rPr>
          <w:lang w:val="en-US"/>
        </w:rPr>
      </w:pPr>
      <w:r>
        <w:rPr>
          <w:rStyle w:val="Appelnotedebasdep"/>
        </w:rPr>
        <w:footnoteRef/>
      </w:r>
      <w:r w:rsidRPr="003962DF">
        <w:rPr>
          <w:lang w:val="en-US"/>
        </w:rPr>
        <w:t xml:space="preserve"> </w:t>
      </w:r>
      <w:r w:rsidRPr="003962DF">
        <w:rPr>
          <w:rStyle w:val="Accentuation"/>
          <w:lang w:val="en-US"/>
        </w:rPr>
        <w:t>Ibid</w:t>
      </w:r>
      <w:r w:rsidRPr="003962DF">
        <w:rPr>
          <w:lang w:val="en-US"/>
        </w:rPr>
        <w:t>., p. 69.</w:t>
      </w:r>
    </w:p>
  </w:footnote>
  <w:footnote w:id="83">
    <w:p w:rsidR="00B87F14" w:rsidRPr="003962DF" w:rsidRDefault="00B87F14" w:rsidP="00E9391F">
      <w:pPr>
        <w:pStyle w:val="Notedebasdepage"/>
        <w:rPr>
          <w:lang w:val="en-US"/>
        </w:rPr>
      </w:pPr>
      <w:r>
        <w:rPr>
          <w:rStyle w:val="Appelnotedebasdep"/>
        </w:rPr>
        <w:footnoteRef/>
      </w:r>
      <w:r w:rsidRPr="003962DF">
        <w:rPr>
          <w:lang w:val="en-US"/>
        </w:rPr>
        <w:t xml:space="preserve"> Piganiol 1947, p. 73-76.</w:t>
      </w:r>
    </w:p>
  </w:footnote>
  <w:footnote w:id="84">
    <w:p w:rsidR="00B87F14" w:rsidRDefault="00B87F14" w:rsidP="00E9391F">
      <w:pPr>
        <w:pStyle w:val="Notedebasdepage"/>
      </w:pPr>
      <w:r>
        <w:rPr>
          <w:rStyle w:val="Appelnotedebasdep"/>
        </w:rPr>
        <w:footnoteRef/>
      </w:r>
      <w:r>
        <w:t xml:space="preserve"> Piganiol 1947, p. 76-78.</w:t>
      </w:r>
    </w:p>
  </w:footnote>
  <w:footnote w:id="85">
    <w:p w:rsidR="00B87F14" w:rsidRDefault="00B87F14" w:rsidP="00E9391F">
      <w:pPr>
        <w:pStyle w:val="Notedebasdepage"/>
      </w:pPr>
      <w:r>
        <w:rPr>
          <w:rStyle w:val="Appelnotedebasdep"/>
        </w:rPr>
        <w:footnoteRef/>
      </w:r>
      <w:r>
        <w:t xml:space="preserve"> </w:t>
      </w:r>
      <w:r w:rsidRPr="0061404D">
        <w:t>Paul Petit, Histoir</w:t>
      </w:r>
      <w:r>
        <w:t>e générale de l’Empire romain, vol. 3</w:t>
      </w:r>
      <w:r w:rsidRPr="0061404D">
        <w:t xml:space="preserve"> Le Bas-Empire,</w:t>
      </w:r>
      <w:r>
        <w:t>Paris</w:t>
      </w:r>
      <w:r w:rsidRPr="0061404D">
        <w:t>, 1974</w:t>
      </w:r>
      <w:r>
        <w:t>, p. 88.</w:t>
      </w:r>
    </w:p>
  </w:footnote>
  <w:footnote w:id="86">
    <w:p w:rsidR="00B87F14" w:rsidRDefault="00B87F14" w:rsidP="00E9391F">
      <w:pPr>
        <w:pStyle w:val="Notedebasdepage"/>
      </w:pPr>
      <w:r>
        <w:rPr>
          <w:rStyle w:val="Appelnotedebasdep"/>
        </w:rPr>
        <w:footnoteRef/>
      </w:r>
      <w:r>
        <w:t xml:space="preserve"> Voir l’index des légendes. p.x.</w:t>
      </w:r>
    </w:p>
  </w:footnote>
  <w:footnote w:id="87">
    <w:p w:rsidR="00B87F14" w:rsidRDefault="00B87F14" w:rsidP="00E9391F">
      <w:pPr>
        <w:pStyle w:val="Notedebasdepage"/>
      </w:pPr>
      <w:r>
        <w:rPr>
          <w:rStyle w:val="Appelnotedebasdep"/>
        </w:rPr>
        <w:footnoteRef/>
      </w:r>
      <w:r>
        <w:t xml:space="preserve"> Bastien, op. cit., vol. 3, pl. 153.</w:t>
      </w:r>
    </w:p>
  </w:footnote>
  <w:footnote w:id="88">
    <w:p w:rsidR="00B87F14" w:rsidRPr="003962DF" w:rsidRDefault="00B87F14" w:rsidP="00E9391F">
      <w:pPr>
        <w:pStyle w:val="Notedebasdepage"/>
        <w:rPr>
          <w:lang w:val="en-US"/>
        </w:rPr>
      </w:pPr>
      <w:r>
        <w:rPr>
          <w:rStyle w:val="Appelnotedebasdep"/>
        </w:rPr>
        <w:footnoteRef/>
      </w:r>
      <w:r w:rsidRPr="003962DF">
        <w:rPr>
          <w:lang w:val="en-US"/>
        </w:rPr>
        <w:t xml:space="preserve"> </w:t>
      </w:r>
      <w:r w:rsidRPr="009D21E1">
        <w:rPr>
          <w:lang w:val="en-US"/>
        </w:rPr>
        <w:t xml:space="preserve">G. </w:t>
      </w:r>
      <w:r>
        <w:rPr>
          <w:lang w:val="en-US"/>
        </w:rPr>
        <w:t>Depeyrot 1987, p. 76.</w:t>
      </w:r>
    </w:p>
  </w:footnote>
  <w:footnote w:id="89">
    <w:p w:rsidR="00B87F14" w:rsidRPr="003962DF" w:rsidRDefault="00B87F14" w:rsidP="00E9391F">
      <w:pPr>
        <w:pStyle w:val="Notedebasdepage"/>
        <w:rPr>
          <w:lang w:val="en-US"/>
        </w:rPr>
      </w:pPr>
      <w:r>
        <w:rPr>
          <w:rStyle w:val="Appelnotedebasdep"/>
        </w:rPr>
        <w:footnoteRef/>
      </w:r>
      <w:r w:rsidRPr="003962DF">
        <w:rPr>
          <w:lang w:val="en-US"/>
        </w:rPr>
        <w:t xml:space="preserve"> Piganiol 1947, p. 80.</w:t>
      </w:r>
    </w:p>
  </w:footnote>
  <w:footnote w:id="90">
    <w:p w:rsidR="00B87F14" w:rsidRPr="003962DF" w:rsidRDefault="00B87F14" w:rsidP="00E9391F">
      <w:pPr>
        <w:pStyle w:val="Notedebasdepage"/>
      </w:pPr>
      <w:r>
        <w:rPr>
          <w:rStyle w:val="Appelnotedebasdep"/>
        </w:rPr>
        <w:footnoteRef/>
      </w:r>
      <w:r w:rsidRPr="003962DF">
        <w:t xml:space="preserve"> G. Depeyrot 1987, p. 79</w:t>
      </w:r>
    </w:p>
  </w:footnote>
  <w:footnote w:id="91">
    <w:p w:rsidR="00B87F14" w:rsidRDefault="00B87F14" w:rsidP="00E9391F">
      <w:pPr>
        <w:pStyle w:val="Notedebasdepage"/>
      </w:pPr>
      <w:r>
        <w:rPr>
          <w:rStyle w:val="Appelnotedebasdep"/>
        </w:rPr>
        <w:footnoteRef/>
      </w:r>
      <w:r>
        <w:t xml:space="preserve"> </w:t>
      </w:r>
      <w:r w:rsidRPr="00B920B2">
        <w:t>FERRANDO Philippe, Les monnaies d'Arles, de Constantin le Grand à Romulus Augustule, 313-476, Arles, 1997.</w:t>
      </w:r>
    </w:p>
  </w:footnote>
  <w:footnote w:id="92">
    <w:p w:rsidR="00B87F14" w:rsidRPr="003962DF" w:rsidRDefault="00B87F14" w:rsidP="00E9391F">
      <w:pPr>
        <w:pStyle w:val="Notedebasdepage"/>
      </w:pPr>
      <w:r>
        <w:rPr>
          <w:rStyle w:val="Appelnotedebasdep"/>
        </w:rPr>
        <w:footnoteRef/>
      </w:r>
      <w:r w:rsidRPr="003962DF">
        <w:t xml:space="preserve"> G. Depeyrot 1987, p. 79</w:t>
      </w:r>
    </w:p>
  </w:footnote>
  <w:footnote w:id="93">
    <w:p w:rsidR="00B87F14" w:rsidRDefault="00B87F14" w:rsidP="00E9391F">
      <w:pPr>
        <w:pStyle w:val="Notedebasdepage"/>
      </w:pPr>
      <w:r>
        <w:rPr>
          <w:rStyle w:val="Appelnotedebasdep"/>
        </w:rPr>
        <w:footnoteRef/>
      </w:r>
      <w:r>
        <w:t xml:space="preserve"> Voir annexe</w:t>
      </w:r>
    </w:p>
  </w:footnote>
  <w:footnote w:id="94">
    <w:p w:rsidR="00B87F14" w:rsidRDefault="00B87F14" w:rsidP="000A65B1">
      <w:pPr>
        <w:pStyle w:val="Notedebasdepage"/>
      </w:pPr>
      <w:r>
        <w:rPr>
          <w:rStyle w:val="Appelnotedebasdep"/>
        </w:rPr>
        <w:footnoteRef/>
      </w:r>
      <w:r>
        <w:t xml:space="preserve"> Eutrope</w:t>
      </w:r>
      <w:r w:rsidRPr="00562091">
        <w:t>, Abrégé de l'histoire romaine</w:t>
      </w:r>
      <w:r>
        <w:t>, X, 9, 2.</w:t>
      </w:r>
      <w:r w:rsidRPr="00562091">
        <w:t xml:space="preserve">  [Texte établi et traduit par N. Dubois, Paris, 1865.]</w:t>
      </w:r>
    </w:p>
  </w:footnote>
  <w:footnote w:id="95">
    <w:p w:rsidR="00B87F14" w:rsidRDefault="00B87F14" w:rsidP="000A65B1">
      <w:pPr>
        <w:pStyle w:val="Notedebasdepage"/>
      </w:pPr>
      <w:r>
        <w:rPr>
          <w:rStyle w:val="Appelnotedebasdep"/>
        </w:rPr>
        <w:footnoteRef/>
      </w:r>
      <w:r>
        <w:t xml:space="preserve"> </w:t>
      </w:r>
      <w:r w:rsidRPr="00137938">
        <w:rPr>
          <w:i/>
        </w:rPr>
        <w:t>Ibid.,</w:t>
      </w:r>
      <w:r>
        <w:t xml:space="preserve"> X, 12, 2. </w:t>
      </w:r>
      <w:r w:rsidRPr="00562091">
        <w:t>[Texte établi et traduit par N. Dubois, Paris, 1865.]</w:t>
      </w:r>
    </w:p>
  </w:footnote>
  <w:footnote w:id="96">
    <w:p w:rsidR="00B87F14" w:rsidRDefault="00B87F14" w:rsidP="000A65B1">
      <w:pPr>
        <w:pStyle w:val="Notedebasdepage"/>
      </w:pPr>
      <w:r>
        <w:rPr>
          <w:rStyle w:val="Appelnotedebasdep"/>
        </w:rPr>
        <w:footnoteRef/>
      </w:r>
      <w:r>
        <w:t xml:space="preserve"> </w:t>
      </w:r>
      <w:r w:rsidRPr="00137938">
        <w:rPr>
          <w:i/>
        </w:rPr>
        <w:t>Ibid.,</w:t>
      </w:r>
      <w:r>
        <w:t xml:space="preserve"> X, 14, 1.  </w:t>
      </w:r>
      <w:r w:rsidRPr="00562091">
        <w:t>[Texte établi et traduit par N. Dubois, Paris, 1865.]</w:t>
      </w:r>
    </w:p>
  </w:footnote>
  <w:footnote w:id="97">
    <w:p w:rsidR="00B87F14" w:rsidRDefault="00B87F14" w:rsidP="000A65B1">
      <w:pPr>
        <w:pStyle w:val="Notedebasdepage"/>
      </w:pPr>
      <w:r>
        <w:rPr>
          <w:rStyle w:val="Appelnotedebasdep"/>
        </w:rPr>
        <w:footnoteRef/>
      </w:r>
      <w:r>
        <w:t xml:space="preserve"> </w:t>
      </w:r>
      <w:r>
        <w:rPr>
          <w:i/>
          <w:iCs/>
        </w:rPr>
        <w:t>RIC VIII 288. Gnecchi 7</w:t>
      </w:r>
    </w:p>
  </w:footnote>
  <w:footnote w:id="98">
    <w:p w:rsidR="00B87F14" w:rsidRDefault="00B87F14" w:rsidP="000A65B1">
      <w:pPr>
        <w:pStyle w:val="Notedebasdepage"/>
      </w:pPr>
      <w:r>
        <w:rPr>
          <w:rStyle w:val="Appelnotedebasdep"/>
        </w:rPr>
        <w:footnoteRef/>
      </w:r>
      <w:r>
        <w:t xml:space="preserve"> Voir annexe           </w:t>
      </w:r>
    </w:p>
  </w:footnote>
  <w:footnote w:id="99">
    <w:p w:rsidR="00B87F14" w:rsidRDefault="00B87F14" w:rsidP="000A65B1">
      <w:pPr>
        <w:pStyle w:val="Notedebasdepage"/>
      </w:pPr>
      <w:r>
        <w:rPr>
          <w:rStyle w:val="Appelnotedebasdep"/>
        </w:rPr>
        <w:footnoteRef/>
      </w:r>
      <w:r>
        <w:t xml:space="preserve"> </w:t>
      </w:r>
      <w:r w:rsidRPr="00866A3D">
        <w:t>Ammien Marcellin,  Histoire XVI, 10,</w:t>
      </w:r>
      <w:r>
        <w:t xml:space="preserve"> 6 et 8</w:t>
      </w:r>
      <w:r w:rsidRPr="00866A3D">
        <w:t xml:space="preserve"> [texte établi et traduit par Jacques Fontaine, Paris, 1968]</w:t>
      </w:r>
    </w:p>
  </w:footnote>
  <w:footnote w:id="100">
    <w:p w:rsidR="00B87F14" w:rsidRDefault="00B87F14" w:rsidP="000A65B1">
      <w:pPr>
        <w:pStyle w:val="Notedebasdepage"/>
      </w:pPr>
      <w:r>
        <w:rPr>
          <w:rStyle w:val="Appelnotedebasdep"/>
        </w:rPr>
        <w:footnoteRef/>
      </w:r>
      <w:r>
        <w:t xml:space="preserve"> </w:t>
      </w:r>
      <w:r w:rsidRPr="009F5D78">
        <w:t>Ammien Marcellin,  Histoire XVI, 10,</w:t>
      </w:r>
      <w:r>
        <w:t xml:space="preserve"> 1</w:t>
      </w:r>
      <w:r w:rsidRPr="009F5D78">
        <w:t xml:space="preserve"> [texte établi et traduit par Jacques Fontaine, Paris, 1968]</w:t>
      </w:r>
    </w:p>
  </w:footnote>
  <w:footnote w:id="101">
    <w:p w:rsidR="00B87F14" w:rsidRDefault="00B87F14" w:rsidP="000A65B1">
      <w:pPr>
        <w:pStyle w:val="Notedebasdepage"/>
      </w:pPr>
      <w:r>
        <w:rPr>
          <w:rStyle w:val="Appelnotedebasdep"/>
        </w:rPr>
        <w:footnoteRef/>
      </w:r>
      <w:r>
        <w:t xml:space="preserve"> </w:t>
      </w:r>
      <w:r w:rsidRPr="009F5D78">
        <w:t>MARTIN, Jean-Pierre, La mystique de la Vict</w:t>
      </w:r>
      <w:r>
        <w:t>oire au Bas Empire, Paris, 1997, p. 387.</w:t>
      </w:r>
    </w:p>
  </w:footnote>
  <w:footnote w:id="102">
    <w:p w:rsidR="00B87F14" w:rsidRDefault="00B87F14" w:rsidP="000A65B1">
      <w:pPr>
        <w:pStyle w:val="Notedebasdepage"/>
      </w:pPr>
      <w:r>
        <w:rPr>
          <w:rStyle w:val="Appelnotedebasdep"/>
        </w:rPr>
        <w:footnoteRef/>
      </w:r>
      <w:r>
        <w:t xml:space="preserve"> </w:t>
      </w:r>
      <w:r w:rsidRPr="008A0CC1">
        <w:t xml:space="preserve">Lactance, </w:t>
      </w:r>
      <w:r w:rsidRPr="008A0CC1">
        <w:rPr>
          <w:i/>
        </w:rPr>
        <w:t>De la mort des persécute</w:t>
      </w:r>
      <w:r w:rsidRPr="008A0CC1">
        <w:t>urs, 44, 8  [texte établi et traduit par J. Moreau, Paris, 1954.]</w:t>
      </w:r>
    </w:p>
  </w:footnote>
  <w:footnote w:id="103">
    <w:p w:rsidR="00B87F14" w:rsidRDefault="00B87F14" w:rsidP="000A65B1">
      <w:pPr>
        <w:pStyle w:val="Notedebasdepage"/>
      </w:pPr>
      <w:r>
        <w:rPr>
          <w:rStyle w:val="Appelnotedebasdep"/>
        </w:rPr>
        <w:footnoteRef/>
      </w:r>
      <w:r>
        <w:t xml:space="preserve"> </w:t>
      </w:r>
      <w:r w:rsidRPr="009F5D78">
        <w:t>Ammien Marcellin,  Histoire XVI, 10,</w:t>
      </w:r>
      <w:r>
        <w:t xml:space="preserve"> 10</w:t>
      </w:r>
      <w:r w:rsidRPr="009F5D78">
        <w:t xml:space="preserve"> [texte établi et traduit par Jacques Fontaine, Paris, 1968</w:t>
      </w:r>
      <w:r>
        <w:t>.</w:t>
      </w:r>
      <w:r w:rsidRPr="009F5D78">
        <w:t>]</w:t>
      </w:r>
    </w:p>
  </w:footnote>
  <w:footnote w:id="104">
    <w:p w:rsidR="00B87F14" w:rsidRDefault="00B87F14">
      <w:pPr>
        <w:pStyle w:val="Notedebasdepage"/>
      </w:pPr>
      <w:r>
        <w:rPr>
          <w:rStyle w:val="Appelnotedebasdep"/>
        </w:rPr>
        <w:footnoteRef/>
      </w:r>
      <w:r>
        <w:t xml:space="preserve"> Eutrope</w:t>
      </w:r>
      <w:r w:rsidRPr="00562091">
        <w:t>, Abrégé de l'histoire romaine</w:t>
      </w:r>
      <w:r>
        <w:t>, X, 12, 2.</w:t>
      </w:r>
      <w:r w:rsidRPr="00562091">
        <w:t xml:space="preserve">  [Texte établi et traduit par N. Dubois, Paris, 1865.]</w:t>
      </w:r>
    </w:p>
  </w:footnote>
  <w:footnote w:id="105">
    <w:p w:rsidR="00B87F14" w:rsidRDefault="00B87F14">
      <w:pPr>
        <w:pStyle w:val="Notedebasdepage"/>
      </w:pPr>
      <w:r>
        <w:rPr>
          <w:rStyle w:val="Appelnotedebasdep"/>
        </w:rPr>
        <w:footnoteRef/>
      </w:r>
      <w:r>
        <w:t xml:space="preserve"> Eutrope</w:t>
      </w:r>
      <w:r w:rsidRPr="00562091">
        <w:t>, Abrégé de l'histoire romaine</w:t>
      </w:r>
      <w:r>
        <w:t>, X, 13, 1.</w:t>
      </w:r>
      <w:r w:rsidRPr="00562091">
        <w:t xml:space="preserve">  [Texte établi et traduit par N. Dubois, Paris, 1865.]</w:t>
      </w:r>
    </w:p>
  </w:footnote>
  <w:footnote w:id="106">
    <w:p w:rsidR="00B87F14" w:rsidRDefault="00B87F14">
      <w:pPr>
        <w:pStyle w:val="Notedebasdepage"/>
      </w:pPr>
      <w:r>
        <w:rPr>
          <w:rStyle w:val="Appelnotedebasdep"/>
        </w:rPr>
        <w:footnoteRef/>
      </w:r>
      <w:r>
        <w:t xml:space="preserve"> Eutrope</w:t>
      </w:r>
      <w:r w:rsidRPr="00562091">
        <w:t>, Abrégé de l'histoire romaine</w:t>
      </w:r>
      <w:r>
        <w:t>, X, 14, 1.</w:t>
      </w:r>
      <w:r w:rsidRPr="00562091">
        <w:t xml:space="preserve">  [Texte établi et traduit par N. Dubois, Paris, 1865.]</w:t>
      </w:r>
    </w:p>
  </w:footnote>
  <w:footnote w:id="107">
    <w:p w:rsidR="00B10F0B" w:rsidRPr="003962DF" w:rsidRDefault="00B10F0B" w:rsidP="00B10F0B">
      <w:pPr>
        <w:pStyle w:val="Notedebasdepage"/>
        <w:rPr>
          <w:lang w:val="en-US"/>
        </w:rPr>
      </w:pPr>
      <w:r>
        <w:rPr>
          <w:rStyle w:val="Appelnotedebasdep"/>
        </w:rPr>
        <w:footnoteRef/>
      </w:r>
      <w:r w:rsidRPr="003962DF">
        <w:rPr>
          <w:lang w:val="en-US"/>
        </w:rPr>
        <w:t xml:space="preserve"> </w:t>
      </w:r>
      <w:r>
        <w:rPr>
          <w:lang w:val="en-US"/>
        </w:rPr>
        <w:t>Brenot 1999, p</w:t>
      </w:r>
      <w:r w:rsidRPr="003962DF">
        <w:rPr>
          <w:lang w:val="en-US"/>
        </w:rPr>
        <w:t>. 136.</w:t>
      </w:r>
    </w:p>
  </w:footnote>
  <w:footnote w:id="108">
    <w:p w:rsidR="00B10F0B" w:rsidRPr="003962DF" w:rsidRDefault="00B10F0B" w:rsidP="00B10F0B">
      <w:pPr>
        <w:pStyle w:val="Notedebasdepage"/>
        <w:rPr>
          <w:lang w:val="en-US"/>
        </w:rPr>
      </w:pPr>
      <w:r>
        <w:rPr>
          <w:rStyle w:val="Appelnotedebasdep"/>
        </w:rPr>
        <w:footnoteRef/>
      </w:r>
      <w:r w:rsidRPr="003962DF">
        <w:rPr>
          <w:lang w:val="en-US"/>
        </w:rPr>
        <w:t xml:space="preserve"> </w:t>
      </w:r>
      <w:r>
        <w:rPr>
          <w:lang w:val="en-US"/>
        </w:rPr>
        <w:t>Brenot 1999, p</w:t>
      </w:r>
      <w:r w:rsidRPr="003962DF">
        <w:rPr>
          <w:lang w:val="en-US"/>
        </w:rPr>
        <w:t>. 68.</w:t>
      </w:r>
    </w:p>
  </w:footnote>
  <w:footnote w:id="109">
    <w:p w:rsidR="00B10F0B" w:rsidRPr="007B0A2D" w:rsidRDefault="00B10F0B" w:rsidP="00B10F0B">
      <w:pPr>
        <w:pStyle w:val="Notedebasdepage"/>
        <w:rPr>
          <w:lang w:val="en-US"/>
        </w:rPr>
      </w:pPr>
      <w:r>
        <w:rPr>
          <w:rStyle w:val="Appelnotedebasdep"/>
        </w:rPr>
        <w:footnoteRef/>
      </w:r>
      <w:r w:rsidRPr="007B0A2D">
        <w:rPr>
          <w:lang w:val="en-US"/>
        </w:rPr>
        <w:t xml:space="preserve"> http://www.hermitagemuseum.org</w:t>
      </w:r>
    </w:p>
  </w:footnote>
  <w:footnote w:id="110">
    <w:p w:rsidR="00B10F0B" w:rsidRPr="007B0A2D" w:rsidRDefault="00B10F0B" w:rsidP="00B10F0B">
      <w:pPr>
        <w:pStyle w:val="Notedebasdepage"/>
        <w:rPr>
          <w:lang w:val="en-US"/>
        </w:rPr>
      </w:pPr>
      <w:r>
        <w:rPr>
          <w:rStyle w:val="Appelnotedebasdep"/>
        </w:rPr>
        <w:footnoteRef/>
      </w:r>
      <w:r w:rsidRPr="007B0A2D">
        <w:rPr>
          <w:lang w:val="en-US"/>
        </w:rPr>
        <w:t xml:space="preserve"> </w:t>
      </w:r>
      <w:r w:rsidRPr="007B0A2D">
        <w:rPr>
          <w:rStyle w:val="reference-text"/>
          <w:lang w:val="en-US"/>
        </w:rPr>
        <w:t>cod. Barb. lat. 2154</w:t>
      </w:r>
    </w:p>
  </w:footnote>
  <w:footnote w:id="111">
    <w:p w:rsidR="00B10F0B" w:rsidRDefault="00B10F0B" w:rsidP="00B10F0B">
      <w:pPr>
        <w:pStyle w:val="Notedebasdepage"/>
      </w:pPr>
      <w:r>
        <w:rPr>
          <w:rStyle w:val="Appelnotedebasdep"/>
        </w:rPr>
        <w:footnoteRef/>
      </w:r>
      <w:r>
        <w:t xml:space="preserve"> Bastien,</w:t>
      </w:r>
      <w:r w:rsidRPr="00F10446">
        <w:t xml:space="preserve"> op. cit., vol. 3.</w:t>
      </w:r>
      <w:r>
        <w:t xml:space="preserve"> Pl. 179.</w:t>
      </w:r>
    </w:p>
  </w:footnote>
  <w:footnote w:id="112">
    <w:p w:rsidR="00B10F0B" w:rsidRDefault="00B10F0B" w:rsidP="00B10F0B">
      <w:pPr>
        <w:pStyle w:val="Notedebasdepage"/>
      </w:pPr>
      <w:r>
        <w:rPr>
          <w:rStyle w:val="Appelnotedebasdep"/>
        </w:rPr>
        <w:footnoteRef/>
      </w:r>
      <w:r>
        <w:t xml:space="preserve"> Site du </w:t>
      </w:r>
      <w:r w:rsidRPr="00890F01">
        <w:t>britishmuseum</w:t>
      </w:r>
      <w:r>
        <w:t xml:space="preserve"> </w:t>
      </w:r>
      <w:r w:rsidRPr="00890F01">
        <w:t>http://www.britishmuseum.org/system_pages/beta_collection_introduction/beta_collection_object_details.aspx?objectId=465570&amp;partId=1&amp;searchText=constantius%20II&amp;numpages=231&amp;page=3&amp;images=on</w:t>
      </w:r>
    </w:p>
  </w:footnote>
  <w:footnote w:id="113">
    <w:p w:rsidR="00B10F0B" w:rsidRDefault="00B10F0B" w:rsidP="00B10F0B">
      <w:pPr>
        <w:pStyle w:val="Notedebasdepage"/>
      </w:pPr>
      <w:r>
        <w:rPr>
          <w:rStyle w:val="Appelnotedebasdep"/>
        </w:rPr>
        <w:footnoteRef/>
      </w:r>
      <w:r>
        <w:t xml:space="preserve"> Bastien,</w:t>
      </w:r>
      <w:r w:rsidRPr="00F10446">
        <w:t xml:space="preserve"> op. cit., vol. 3.</w:t>
      </w:r>
      <w:r>
        <w:t xml:space="preserve"> Pl. 194.</w:t>
      </w:r>
    </w:p>
  </w:footnote>
  <w:footnote w:id="114">
    <w:p w:rsidR="00B10F0B" w:rsidRDefault="00B10F0B" w:rsidP="00B10F0B">
      <w:pPr>
        <w:pStyle w:val="Notedebasdepage"/>
      </w:pPr>
      <w:r>
        <w:rPr>
          <w:rStyle w:val="Appelnotedebasdep"/>
        </w:rPr>
        <w:footnoteRef/>
      </w:r>
      <w:r>
        <w:t xml:space="preserve"> Bastien, op. cit., vol. 1, p. 35.</w:t>
      </w:r>
    </w:p>
    <w:p w:rsidR="00B10F0B" w:rsidRDefault="00B10F0B" w:rsidP="00B10F0B">
      <w:pPr>
        <w:pStyle w:val="Notedebasdepage"/>
      </w:pPr>
    </w:p>
  </w:footnote>
  <w:footnote w:id="115">
    <w:p w:rsidR="00B10F0B" w:rsidRDefault="00B10F0B" w:rsidP="00B10F0B">
      <w:pPr>
        <w:pStyle w:val="Notedebasdepage"/>
      </w:pPr>
      <w:r>
        <w:rPr>
          <w:rStyle w:val="Appelnotedebasdep"/>
        </w:rPr>
        <w:footnoteRef/>
      </w:r>
      <w:r>
        <w:t xml:space="preserve"> Bastien,</w:t>
      </w:r>
      <w:r w:rsidRPr="00F10446">
        <w:t xml:space="preserve"> op. cit., vol. 3.</w:t>
      </w:r>
      <w:r>
        <w:t xml:space="preserve"> Pl. 175.</w:t>
      </w:r>
    </w:p>
  </w:footnote>
  <w:footnote w:id="116">
    <w:p w:rsidR="00B10F0B" w:rsidRDefault="00B10F0B" w:rsidP="00B10F0B">
      <w:pPr>
        <w:pStyle w:val="Notedebasdepage"/>
      </w:pPr>
      <w:r>
        <w:rPr>
          <w:rStyle w:val="Appelnotedebasdep"/>
        </w:rPr>
        <w:footnoteRef/>
      </w:r>
      <w:r>
        <w:t xml:space="preserve"> </w:t>
      </w:r>
      <w:r w:rsidRPr="004D6647">
        <w:t>Musée Dobrée, N° Inv. 923.3.1</w:t>
      </w:r>
    </w:p>
  </w:footnote>
  <w:footnote w:id="117">
    <w:p w:rsidR="00B10F0B" w:rsidRDefault="00B10F0B" w:rsidP="00B10F0B">
      <w:pPr>
        <w:pStyle w:val="Notedebasdepage"/>
      </w:pPr>
      <w:r>
        <w:rPr>
          <w:rStyle w:val="Appelnotedebasdep"/>
        </w:rPr>
        <w:footnoteRef/>
      </w:r>
      <w:r>
        <w:t xml:space="preserve"> Bastien, op. cit., vol. 3, pl. 153.</w:t>
      </w:r>
    </w:p>
    <w:p w:rsidR="00B10F0B" w:rsidRDefault="00B10F0B" w:rsidP="00B10F0B">
      <w:pPr>
        <w:pStyle w:val="Notedebasdepage"/>
      </w:pPr>
    </w:p>
  </w:footnote>
  <w:footnote w:id="118">
    <w:p w:rsidR="00B10F0B" w:rsidRDefault="00B10F0B" w:rsidP="00B10F0B">
      <w:pPr>
        <w:pStyle w:val="Notedebasdepage"/>
      </w:pPr>
      <w:r>
        <w:rPr>
          <w:rStyle w:val="Appelnotedebasdep"/>
        </w:rPr>
        <w:footnoteRef/>
      </w:r>
      <w:r>
        <w:t xml:space="preserve"> Nummus bible II. </w:t>
      </w:r>
      <w:r w:rsidRPr="00A63772">
        <w:t>http:</w:t>
      </w:r>
      <w:r>
        <w:t>//www.nummus-bible-database.com</w:t>
      </w:r>
    </w:p>
  </w:footnote>
  <w:footnote w:id="119">
    <w:p w:rsidR="00B10F0B" w:rsidRDefault="00B10F0B" w:rsidP="00B10F0B">
      <w:pPr>
        <w:pStyle w:val="Notedebasdepage"/>
      </w:pPr>
      <w:r>
        <w:rPr>
          <w:rStyle w:val="Appelnotedebasdep"/>
        </w:rPr>
        <w:footnoteRef/>
      </w:r>
      <w:r>
        <w:t xml:space="preserve"> RIC VIII. 231.</w:t>
      </w:r>
    </w:p>
  </w:footnote>
  <w:footnote w:id="120">
    <w:p w:rsidR="00B10F0B" w:rsidRDefault="00B10F0B" w:rsidP="00B10F0B">
      <w:pPr>
        <w:pStyle w:val="Notedebasdepage"/>
      </w:pPr>
      <w:r>
        <w:rPr>
          <w:rStyle w:val="Appelnotedebasdep"/>
        </w:rPr>
        <w:footnoteRef/>
      </w:r>
      <w:r>
        <w:t xml:space="preserve"> RIC VIII. 93.</w:t>
      </w:r>
    </w:p>
  </w:footnote>
  <w:footnote w:id="121">
    <w:p w:rsidR="00B10F0B" w:rsidRDefault="00B10F0B" w:rsidP="00B10F0B">
      <w:pPr>
        <w:pStyle w:val="Notedebasdepage"/>
      </w:pPr>
      <w:r>
        <w:rPr>
          <w:rStyle w:val="Appelnotedebasdep"/>
        </w:rPr>
        <w:footnoteRef/>
      </w:r>
      <w:r>
        <w:t xml:space="preserve"> Bastien,</w:t>
      </w:r>
      <w:r w:rsidRPr="00F10446">
        <w:t xml:space="preserve"> op. cit., vol. 3.</w:t>
      </w:r>
      <w:r>
        <w:t xml:space="preserve"> Pl. 168.</w:t>
      </w:r>
    </w:p>
  </w:footnote>
  <w:footnote w:id="122">
    <w:p w:rsidR="00B10F0B" w:rsidRPr="003962DF" w:rsidRDefault="00B10F0B" w:rsidP="00B10F0B">
      <w:pPr>
        <w:pStyle w:val="Notedebasdepage"/>
        <w:rPr>
          <w:lang w:val="en-US"/>
        </w:rPr>
      </w:pPr>
      <w:r>
        <w:rPr>
          <w:rStyle w:val="Appelnotedebasdep"/>
        </w:rPr>
        <w:footnoteRef/>
      </w:r>
      <w:r w:rsidRPr="003962DF">
        <w:rPr>
          <w:lang w:val="en-US"/>
        </w:rPr>
        <w:t xml:space="preserve"> Brenot 1999, p. 69.</w:t>
      </w:r>
    </w:p>
  </w:footnote>
  <w:footnote w:id="123">
    <w:p w:rsidR="00B10F0B" w:rsidRPr="003962DF" w:rsidRDefault="00B10F0B" w:rsidP="00B10F0B">
      <w:pPr>
        <w:pStyle w:val="Notedebasdepage"/>
        <w:rPr>
          <w:lang w:val="en-US"/>
        </w:rPr>
      </w:pPr>
      <w:r>
        <w:rPr>
          <w:rStyle w:val="Appelnotedebasdep"/>
        </w:rPr>
        <w:footnoteRef/>
      </w:r>
      <w:r w:rsidRPr="003962DF">
        <w:rPr>
          <w:lang w:val="en-US"/>
        </w:rPr>
        <w:t xml:space="preserve"> RIC VII, 44.</w:t>
      </w:r>
    </w:p>
  </w:footnote>
  <w:footnote w:id="124">
    <w:p w:rsidR="00B10F0B" w:rsidRDefault="00B10F0B" w:rsidP="00B10F0B">
      <w:pPr>
        <w:pStyle w:val="Notedebasdepage"/>
      </w:pPr>
      <w:r>
        <w:rPr>
          <w:rStyle w:val="Appelnotedebasdep"/>
        </w:rPr>
        <w:footnoteRef/>
      </w:r>
      <w:r>
        <w:t xml:space="preserve"> </w:t>
      </w:r>
      <w:r>
        <w:rPr>
          <w:i/>
          <w:iCs/>
        </w:rPr>
        <w:t>RIC VIII 288. Gnecchi 7</w:t>
      </w:r>
    </w:p>
  </w:footnote>
  <w:footnote w:id="125">
    <w:p w:rsidR="00B10F0B" w:rsidRDefault="00B10F0B" w:rsidP="00B10F0B">
      <w:pPr>
        <w:pStyle w:val="Notedebasdepage"/>
      </w:pPr>
      <w:r>
        <w:rPr>
          <w:rStyle w:val="Appelnotedebasdep"/>
        </w:rPr>
        <w:footnoteRef/>
      </w:r>
      <w:r>
        <w:t xml:space="preserve"> </w:t>
      </w:r>
      <w:r w:rsidRPr="00DC1367">
        <w:t>Ammien Marcellin,  Histoire XVI, 10, [texte établi et traduit par</w:t>
      </w:r>
      <w:r>
        <w:t xml:space="preserve"> Jacques Fontaine, Paris, 1968]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3564D7"/>
    <w:multiLevelType w:val="hybridMultilevel"/>
    <w:tmpl w:val="24B81F9C"/>
    <w:lvl w:ilvl="0" w:tplc="CC1E568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46B2599A"/>
    <w:multiLevelType w:val="hybridMultilevel"/>
    <w:tmpl w:val="5C7EAD3A"/>
    <w:lvl w:ilvl="0" w:tplc="834EA646">
      <w:start w:val="4"/>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4FE95351"/>
    <w:multiLevelType w:val="hybridMultilevel"/>
    <w:tmpl w:val="BA98EFB0"/>
    <w:lvl w:ilvl="0" w:tplc="4A0CFD6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50EF18FB"/>
    <w:multiLevelType w:val="hybridMultilevel"/>
    <w:tmpl w:val="72E40648"/>
    <w:lvl w:ilvl="0" w:tplc="4C6410B6">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3B0D"/>
    <w:rsid w:val="000009D9"/>
    <w:rsid w:val="000028B0"/>
    <w:rsid w:val="00003FFB"/>
    <w:rsid w:val="0000551D"/>
    <w:rsid w:val="00021300"/>
    <w:rsid w:val="000216CB"/>
    <w:rsid w:val="00022811"/>
    <w:rsid w:val="00026EBD"/>
    <w:rsid w:val="000624D2"/>
    <w:rsid w:val="00071B16"/>
    <w:rsid w:val="00073B0D"/>
    <w:rsid w:val="00082615"/>
    <w:rsid w:val="000830BF"/>
    <w:rsid w:val="00097B82"/>
    <w:rsid w:val="000A65B1"/>
    <w:rsid w:val="000B25A2"/>
    <w:rsid w:val="000B3F6C"/>
    <w:rsid w:val="000B49D2"/>
    <w:rsid w:val="000C0DAC"/>
    <w:rsid w:val="000D1A0C"/>
    <w:rsid w:val="000D1D6C"/>
    <w:rsid w:val="000F259B"/>
    <w:rsid w:val="00100213"/>
    <w:rsid w:val="0010183E"/>
    <w:rsid w:val="00103B56"/>
    <w:rsid w:val="00105603"/>
    <w:rsid w:val="001211C8"/>
    <w:rsid w:val="00133817"/>
    <w:rsid w:val="00133EEE"/>
    <w:rsid w:val="00140AE6"/>
    <w:rsid w:val="00143B74"/>
    <w:rsid w:val="0014734A"/>
    <w:rsid w:val="00155F7A"/>
    <w:rsid w:val="00157482"/>
    <w:rsid w:val="001631A9"/>
    <w:rsid w:val="00167A21"/>
    <w:rsid w:val="00171283"/>
    <w:rsid w:val="00187968"/>
    <w:rsid w:val="001902E0"/>
    <w:rsid w:val="001927B2"/>
    <w:rsid w:val="00192F19"/>
    <w:rsid w:val="001962F0"/>
    <w:rsid w:val="001A3082"/>
    <w:rsid w:val="001D0984"/>
    <w:rsid w:val="001D1876"/>
    <w:rsid w:val="001F1B29"/>
    <w:rsid w:val="001F6508"/>
    <w:rsid w:val="00212F38"/>
    <w:rsid w:val="00214A1A"/>
    <w:rsid w:val="00220769"/>
    <w:rsid w:val="00220856"/>
    <w:rsid w:val="00223399"/>
    <w:rsid w:val="00235FCA"/>
    <w:rsid w:val="00243139"/>
    <w:rsid w:val="002538CF"/>
    <w:rsid w:val="00256B1E"/>
    <w:rsid w:val="00257F0B"/>
    <w:rsid w:val="00262084"/>
    <w:rsid w:val="0026220B"/>
    <w:rsid w:val="00270792"/>
    <w:rsid w:val="00284541"/>
    <w:rsid w:val="00292088"/>
    <w:rsid w:val="002B0919"/>
    <w:rsid w:val="002C0F11"/>
    <w:rsid w:val="002C34CF"/>
    <w:rsid w:val="002C3AA7"/>
    <w:rsid w:val="002E2DD6"/>
    <w:rsid w:val="002E4B91"/>
    <w:rsid w:val="003014AF"/>
    <w:rsid w:val="003068BA"/>
    <w:rsid w:val="00313881"/>
    <w:rsid w:val="00313E73"/>
    <w:rsid w:val="0032180B"/>
    <w:rsid w:val="003248EE"/>
    <w:rsid w:val="00325C8F"/>
    <w:rsid w:val="00334F2E"/>
    <w:rsid w:val="00345568"/>
    <w:rsid w:val="00346367"/>
    <w:rsid w:val="0035192D"/>
    <w:rsid w:val="00357CAD"/>
    <w:rsid w:val="003710E3"/>
    <w:rsid w:val="003722AD"/>
    <w:rsid w:val="00373176"/>
    <w:rsid w:val="00374A1C"/>
    <w:rsid w:val="0037768A"/>
    <w:rsid w:val="003819A9"/>
    <w:rsid w:val="00383255"/>
    <w:rsid w:val="00390B61"/>
    <w:rsid w:val="003962DF"/>
    <w:rsid w:val="003A7C31"/>
    <w:rsid w:val="003B1BD1"/>
    <w:rsid w:val="003B64CB"/>
    <w:rsid w:val="003C5891"/>
    <w:rsid w:val="003E1343"/>
    <w:rsid w:val="003E23B1"/>
    <w:rsid w:val="003E66B8"/>
    <w:rsid w:val="004064E0"/>
    <w:rsid w:val="00406D30"/>
    <w:rsid w:val="0042481F"/>
    <w:rsid w:val="00431574"/>
    <w:rsid w:val="00433759"/>
    <w:rsid w:val="004344B1"/>
    <w:rsid w:val="00436628"/>
    <w:rsid w:val="00440FAA"/>
    <w:rsid w:val="0044136D"/>
    <w:rsid w:val="00470485"/>
    <w:rsid w:val="004827A6"/>
    <w:rsid w:val="00492C55"/>
    <w:rsid w:val="00496537"/>
    <w:rsid w:val="004A25D8"/>
    <w:rsid w:val="004A5EC9"/>
    <w:rsid w:val="004B53EA"/>
    <w:rsid w:val="004B60A8"/>
    <w:rsid w:val="004B7AC2"/>
    <w:rsid w:val="004C3652"/>
    <w:rsid w:val="004C4B8F"/>
    <w:rsid w:val="004D0AF5"/>
    <w:rsid w:val="004D39B8"/>
    <w:rsid w:val="004D6647"/>
    <w:rsid w:val="004D7444"/>
    <w:rsid w:val="004E021E"/>
    <w:rsid w:val="004F1739"/>
    <w:rsid w:val="004F1E5B"/>
    <w:rsid w:val="004F327D"/>
    <w:rsid w:val="005000CE"/>
    <w:rsid w:val="00506706"/>
    <w:rsid w:val="00520511"/>
    <w:rsid w:val="00523A1C"/>
    <w:rsid w:val="00523CE1"/>
    <w:rsid w:val="00536589"/>
    <w:rsid w:val="00547A20"/>
    <w:rsid w:val="00547C23"/>
    <w:rsid w:val="00563D9F"/>
    <w:rsid w:val="00566801"/>
    <w:rsid w:val="00567328"/>
    <w:rsid w:val="00576372"/>
    <w:rsid w:val="00585127"/>
    <w:rsid w:val="00591696"/>
    <w:rsid w:val="005922BB"/>
    <w:rsid w:val="00593750"/>
    <w:rsid w:val="005A1F3D"/>
    <w:rsid w:val="005B0C7B"/>
    <w:rsid w:val="005B4EA3"/>
    <w:rsid w:val="005C24E5"/>
    <w:rsid w:val="005D0774"/>
    <w:rsid w:val="005D0A59"/>
    <w:rsid w:val="005D4500"/>
    <w:rsid w:val="005E1226"/>
    <w:rsid w:val="005E5912"/>
    <w:rsid w:val="00601796"/>
    <w:rsid w:val="00622B5A"/>
    <w:rsid w:val="00625352"/>
    <w:rsid w:val="0063715B"/>
    <w:rsid w:val="006425C8"/>
    <w:rsid w:val="00654D43"/>
    <w:rsid w:val="00657255"/>
    <w:rsid w:val="00673BCF"/>
    <w:rsid w:val="00682946"/>
    <w:rsid w:val="00686211"/>
    <w:rsid w:val="00690BE0"/>
    <w:rsid w:val="00692DCB"/>
    <w:rsid w:val="006A1570"/>
    <w:rsid w:val="006A2712"/>
    <w:rsid w:val="006A3620"/>
    <w:rsid w:val="006A490C"/>
    <w:rsid w:val="006A5D14"/>
    <w:rsid w:val="006A6D35"/>
    <w:rsid w:val="006B69A6"/>
    <w:rsid w:val="006D1C34"/>
    <w:rsid w:val="006D4728"/>
    <w:rsid w:val="006E0F20"/>
    <w:rsid w:val="006E2F46"/>
    <w:rsid w:val="006E7400"/>
    <w:rsid w:val="00700DC7"/>
    <w:rsid w:val="007051AD"/>
    <w:rsid w:val="00706093"/>
    <w:rsid w:val="00716594"/>
    <w:rsid w:val="007172CA"/>
    <w:rsid w:val="0072036C"/>
    <w:rsid w:val="00722816"/>
    <w:rsid w:val="00722F5D"/>
    <w:rsid w:val="00724435"/>
    <w:rsid w:val="0072550D"/>
    <w:rsid w:val="00726C6A"/>
    <w:rsid w:val="00726FA3"/>
    <w:rsid w:val="00730BB9"/>
    <w:rsid w:val="00744DF9"/>
    <w:rsid w:val="00747A98"/>
    <w:rsid w:val="00753470"/>
    <w:rsid w:val="00754C4A"/>
    <w:rsid w:val="00776C8A"/>
    <w:rsid w:val="0078023E"/>
    <w:rsid w:val="007A24B4"/>
    <w:rsid w:val="007B0A2D"/>
    <w:rsid w:val="007B5662"/>
    <w:rsid w:val="007B6089"/>
    <w:rsid w:val="007C7578"/>
    <w:rsid w:val="007D42FC"/>
    <w:rsid w:val="007D4713"/>
    <w:rsid w:val="007D5832"/>
    <w:rsid w:val="007F25FD"/>
    <w:rsid w:val="007F46D9"/>
    <w:rsid w:val="007F6C07"/>
    <w:rsid w:val="00817381"/>
    <w:rsid w:val="008261B4"/>
    <w:rsid w:val="00831423"/>
    <w:rsid w:val="008406D3"/>
    <w:rsid w:val="00842C49"/>
    <w:rsid w:val="0084439B"/>
    <w:rsid w:val="00853C45"/>
    <w:rsid w:val="008712AE"/>
    <w:rsid w:val="008817DA"/>
    <w:rsid w:val="00890F01"/>
    <w:rsid w:val="008A26C3"/>
    <w:rsid w:val="008B4A91"/>
    <w:rsid w:val="008D4A39"/>
    <w:rsid w:val="008E4BB8"/>
    <w:rsid w:val="008F5D19"/>
    <w:rsid w:val="009258B4"/>
    <w:rsid w:val="009308F5"/>
    <w:rsid w:val="00930BA0"/>
    <w:rsid w:val="00937533"/>
    <w:rsid w:val="00941E9C"/>
    <w:rsid w:val="0094599D"/>
    <w:rsid w:val="00946617"/>
    <w:rsid w:val="00951DC7"/>
    <w:rsid w:val="009568D6"/>
    <w:rsid w:val="00960884"/>
    <w:rsid w:val="009614C6"/>
    <w:rsid w:val="00967310"/>
    <w:rsid w:val="009743D8"/>
    <w:rsid w:val="009763D1"/>
    <w:rsid w:val="009764D3"/>
    <w:rsid w:val="00982006"/>
    <w:rsid w:val="00986C8B"/>
    <w:rsid w:val="0099472B"/>
    <w:rsid w:val="009A1C1B"/>
    <w:rsid w:val="009A5C07"/>
    <w:rsid w:val="009B393F"/>
    <w:rsid w:val="009C1FF4"/>
    <w:rsid w:val="009C7BC6"/>
    <w:rsid w:val="009D1E11"/>
    <w:rsid w:val="009D21E1"/>
    <w:rsid w:val="009D5A05"/>
    <w:rsid w:val="009D612E"/>
    <w:rsid w:val="009F25D3"/>
    <w:rsid w:val="00A028B3"/>
    <w:rsid w:val="00A03C09"/>
    <w:rsid w:val="00A06CD5"/>
    <w:rsid w:val="00A127B2"/>
    <w:rsid w:val="00A3767F"/>
    <w:rsid w:val="00A45F6C"/>
    <w:rsid w:val="00A52F5C"/>
    <w:rsid w:val="00A546B2"/>
    <w:rsid w:val="00A6791A"/>
    <w:rsid w:val="00A7318C"/>
    <w:rsid w:val="00AA742C"/>
    <w:rsid w:val="00AA7C11"/>
    <w:rsid w:val="00AC0F9E"/>
    <w:rsid w:val="00AD3D5F"/>
    <w:rsid w:val="00AD5695"/>
    <w:rsid w:val="00AE1FC9"/>
    <w:rsid w:val="00AE7750"/>
    <w:rsid w:val="00AF0550"/>
    <w:rsid w:val="00B07871"/>
    <w:rsid w:val="00B10F0B"/>
    <w:rsid w:val="00B2474D"/>
    <w:rsid w:val="00B311AF"/>
    <w:rsid w:val="00B320AB"/>
    <w:rsid w:val="00B32E83"/>
    <w:rsid w:val="00B36DDC"/>
    <w:rsid w:val="00B40D21"/>
    <w:rsid w:val="00B50F1B"/>
    <w:rsid w:val="00B56D14"/>
    <w:rsid w:val="00B76C3C"/>
    <w:rsid w:val="00B871BE"/>
    <w:rsid w:val="00B87F14"/>
    <w:rsid w:val="00B90DFA"/>
    <w:rsid w:val="00B91DE8"/>
    <w:rsid w:val="00B97E42"/>
    <w:rsid w:val="00BC1DDC"/>
    <w:rsid w:val="00BC7442"/>
    <w:rsid w:val="00BC7885"/>
    <w:rsid w:val="00BD0E42"/>
    <w:rsid w:val="00BF00FB"/>
    <w:rsid w:val="00BF01CF"/>
    <w:rsid w:val="00BF2604"/>
    <w:rsid w:val="00C00464"/>
    <w:rsid w:val="00C06EA4"/>
    <w:rsid w:val="00C10279"/>
    <w:rsid w:val="00C10460"/>
    <w:rsid w:val="00C23F68"/>
    <w:rsid w:val="00C35797"/>
    <w:rsid w:val="00C372C9"/>
    <w:rsid w:val="00C43775"/>
    <w:rsid w:val="00C50CE3"/>
    <w:rsid w:val="00C547E9"/>
    <w:rsid w:val="00C65584"/>
    <w:rsid w:val="00C662B0"/>
    <w:rsid w:val="00C71275"/>
    <w:rsid w:val="00CA1755"/>
    <w:rsid w:val="00CA3016"/>
    <w:rsid w:val="00CA5A6E"/>
    <w:rsid w:val="00CB69FC"/>
    <w:rsid w:val="00CD140A"/>
    <w:rsid w:val="00CD59D0"/>
    <w:rsid w:val="00CD7DE3"/>
    <w:rsid w:val="00CE10FD"/>
    <w:rsid w:val="00CE63D6"/>
    <w:rsid w:val="00CF4AAA"/>
    <w:rsid w:val="00D01094"/>
    <w:rsid w:val="00D01707"/>
    <w:rsid w:val="00D033E3"/>
    <w:rsid w:val="00D12602"/>
    <w:rsid w:val="00D14FD6"/>
    <w:rsid w:val="00D20965"/>
    <w:rsid w:val="00D21B2A"/>
    <w:rsid w:val="00D36D94"/>
    <w:rsid w:val="00D612B3"/>
    <w:rsid w:val="00D624DF"/>
    <w:rsid w:val="00D7748A"/>
    <w:rsid w:val="00D8380F"/>
    <w:rsid w:val="00DA0D8B"/>
    <w:rsid w:val="00DA3105"/>
    <w:rsid w:val="00DA3300"/>
    <w:rsid w:val="00DC0303"/>
    <w:rsid w:val="00DC1367"/>
    <w:rsid w:val="00DC589D"/>
    <w:rsid w:val="00DD188E"/>
    <w:rsid w:val="00DF0D0F"/>
    <w:rsid w:val="00E0314D"/>
    <w:rsid w:val="00E2254A"/>
    <w:rsid w:val="00E23D55"/>
    <w:rsid w:val="00E30CBA"/>
    <w:rsid w:val="00E32A13"/>
    <w:rsid w:val="00E43A90"/>
    <w:rsid w:val="00E522BA"/>
    <w:rsid w:val="00E60ACD"/>
    <w:rsid w:val="00E7275C"/>
    <w:rsid w:val="00E73DF4"/>
    <w:rsid w:val="00E75139"/>
    <w:rsid w:val="00E75508"/>
    <w:rsid w:val="00E765EF"/>
    <w:rsid w:val="00E804F3"/>
    <w:rsid w:val="00E87112"/>
    <w:rsid w:val="00E92B69"/>
    <w:rsid w:val="00E9391F"/>
    <w:rsid w:val="00EA2992"/>
    <w:rsid w:val="00EA3C0A"/>
    <w:rsid w:val="00EA5595"/>
    <w:rsid w:val="00EA5E9C"/>
    <w:rsid w:val="00EB2205"/>
    <w:rsid w:val="00EB252C"/>
    <w:rsid w:val="00EB2CC7"/>
    <w:rsid w:val="00EB37FF"/>
    <w:rsid w:val="00EB5A10"/>
    <w:rsid w:val="00EB6A9C"/>
    <w:rsid w:val="00EC0180"/>
    <w:rsid w:val="00ED3FEB"/>
    <w:rsid w:val="00EE1F62"/>
    <w:rsid w:val="00EE23F2"/>
    <w:rsid w:val="00F012C1"/>
    <w:rsid w:val="00F02F25"/>
    <w:rsid w:val="00F0319B"/>
    <w:rsid w:val="00F142CE"/>
    <w:rsid w:val="00F14856"/>
    <w:rsid w:val="00F15B89"/>
    <w:rsid w:val="00F22BD9"/>
    <w:rsid w:val="00F23E5F"/>
    <w:rsid w:val="00F30896"/>
    <w:rsid w:val="00F31FA9"/>
    <w:rsid w:val="00F35C0E"/>
    <w:rsid w:val="00F44A5E"/>
    <w:rsid w:val="00F5293C"/>
    <w:rsid w:val="00F53CE7"/>
    <w:rsid w:val="00F55F01"/>
    <w:rsid w:val="00F700E4"/>
    <w:rsid w:val="00F977F0"/>
    <w:rsid w:val="00FA0EFD"/>
    <w:rsid w:val="00FA4D16"/>
    <w:rsid w:val="00FA567B"/>
    <w:rsid w:val="00FA65D5"/>
    <w:rsid w:val="00FB006B"/>
    <w:rsid w:val="00FF2203"/>
    <w:rsid w:val="00FF2A4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22BB"/>
  </w:style>
  <w:style w:type="paragraph" w:styleId="Titre1">
    <w:name w:val="heading 1"/>
    <w:basedOn w:val="Normal"/>
    <w:next w:val="Normal"/>
    <w:link w:val="Titre1Car"/>
    <w:uiPriority w:val="9"/>
    <w:qFormat/>
    <w:rsid w:val="00143B7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EE1F62"/>
    <w:rPr>
      <w:color w:val="0000FF"/>
      <w:u w:val="single"/>
    </w:rPr>
  </w:style>
  <w:style w:type="paragraph" w:styleId="Textedebulles">
    <w:name w:val="Balloon Text"/>
    <w:basedOn w:val="Normal"/>
    <w:link w:val="TextedebullesCar"/>
    <w:semiHidden/>
    <w:unhideWhenUsed/>
    <w:rsid w:val="00EE1F6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semiHidden/>
    <w:rsid w:val="00EE1F62"/>
    <w:rPr>
      <w:rFonts w:ascii="Tahoma" w:hAnsi="Tahoma" w:cs="Tahoma"/>
      <w:sz w:val="16"/>
      <w:szCs w:val="16"/>
    </w:rPr>
  </w:style>
  <w:style w:type="paragraph" w:styleId="En-tte">
    <w:name w:val="header"/>
    <w:basedOn w:val="Normal"/>
    <w:link w:val="En-tteCar"/>
    <w:unhideWhenUsed/>
    <w:rsid w:val="00EE1F62"/>
    <w:pPr>
      <w:tabs>
        <w:tab w:val="center" w:pos="4536"/>
        <w:tab w:val="right" w:pos="9072"/>
      </w:tabs>
      <w:spacing w:after="0" w:line="240" w:lineRule="auto"/>
    </w:pPr>
  </w:style>
  <w:style w:type="character" w:customStyle="1" w:styleId="En-tteCar">
    <w:name w:val="En-tête Car"/>
    <w:basedOn w:val="Policepardfaut"/>
    <w:link w:val="En-tte"/>
    <w:rsid w:val="00EE1F62"/>
  </w:style>
  <w:style w:type="paragraph" w:styleId="Pieddepage">
    <w:name w:val="footer"/>
    <w:basedOn w:val="Normal"/>
    <w:link w:val="PieddepageCar"/>
    <w:uiPriority w:val="99"/>
    <w:unhideWhenUsed/>
    <w:rsid w:val="00EE1F6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E1F62"/>
  </w:style>
  <w:style w:type="paragraph" w:styleId="Notedefin">
    <w:name w:val="endnote text"/>
    <w:basedOn w:val="Normal"/>
    <w:link w:val="NotedefinCar"/>
    <w:semiHidden/>
    <w:unhideWhenUsed/>
    <w:rsid w:val="00686211"/>
    <w:pPr>
      <w:spacing w:after="0" w:line="240" w:lineRule="auto"/>
    </w:pPr>
    <w:rPr>
      <w:sz w:val="20"/>
      <w:szCs w:val="20"/>
    </w:rPr>
  </w:style>
  <w:style w:type="character" w:customStyle="1" w:styleId="NotedefinCar">
    <w:name w:val="Note de fin Car"/>
    <w:basedOn w:val="Policepardfaut"/>
    <w:link w:val="Notedefin"/>
    <w:uiPriority w:val="99"/>
    <w:semiHidden/>
    <w:rsid w:val="00686211"/>
    <w:rPr>
      <w:sz w:val="20"/>
      <w:szCs w:val="20"/>
    </w:rPr>
  </w:style>
  <w:style w:type="character" w:styleId="Appeldenotedefin">
    <w:name w:val="endnote reference"/>
    <w:basedOn w:val="Policepardfaut"/>
    <w:semiHidden/>
    <w:unhideWhenUsed/>
    <w:rsid w:val="00686211"/>
    <w:rPr>
      <w:vertAlign w:val="superscript"/>
    </w:rPr>
  </w:style>
  <w:style w:type="paragraph" w:styleId="Notedebasdepage">
    <w:name w:val="footnote text"/>
    <w:basedOn w:val="Normal"/>
    <w:link w:val="NotedebasdepageCar"/>
    <w:uiPriority w:val="99"/>
    <w:semiHidden/>
    <w:unhideWhenUsed/>
    <w:rsid w:val="0068621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686211"/>
    <w:rPr>
      <w:sz w:val="20"/>
      <w:szCs w:val="20"/>
    </w:rPr>
  </w:style>
  <w:style w:type="character" w:styleId="Appelnotedebasdep">
    <w:name w:val="footnote reference"/>
    <w:basedOn w:val="Policepardfaut"/>
    <w:uiPriority w:val="99"/>
    <w:semiHidden/>
    <w:unhideWhenUsed/>
    <w:rsid w:val="00686211"/>
    <w:rPr>
      <w:vertAlign w:val="superscript"/>
    </w:rPr>
  </w:style>
  <w:style w:type="paragraph" w:styleId="Sansinterligne">
    <w:name w:val="No Spacing"/>
    <w:link w:val="SansinterligneCar"/>
    <w:uiPriority w:val="1"/>
    <w:qFormat/>
    <w:rsid w:val="00B90DFA"/>
    <w:pPr>
      <w:spacing w:after="0" w:line="240" w:lineRule="auto"/>
    </w:pPr>
    <w:rPr>
      <w:rFonts w:ascii="Calibri" w:eastAsia="Times New Roman" w:hAnsi="Calibri" w:cs="Times New Roman"/>
      <w:lang w:eastAsia="fr-FR"/>
    </w:rPr>
  </w:style>
  <w:style w:type="character" w:customStyle="1" w:styleId="SansinterligneCar">
    <w:name w:val="Sans interligne Car"/>
    <w:link w:val="Sansinterligne"/>
    <w:uiPriority w:val="1"/>
    <w:rsid w:val="00B90DFA"/>
    <w:rPr>
      <w:rFonts w:ascii="Calibri" w:eastAsia="Times New Roman" w:hAnsi="Calibri" w:cs="Times New Roman"/>
      <w:lang w:eastAsia="fr-FR"/>
    </w:rPr>
  </w:style>
  <w:style w:type="paragraph" w:styleId="Lgende">
    <w:name w:val="caption"/>
    <w:basedOn w:val="Normal"/>
    <w:next w:val="Normal"/>
    <w:uiPriority w:val="35"/>
    <w:unhideWhenUsed/>
    <w:qFormat/>
    <w:rsid w:val="00726FA3"/>
    <w:pPr>
      <w:spacing w:line="240" w:lineRule="auto"/>
    </w:pPr>
    <w:rPr>
      <w:b/>
      <w:bCs/>
      <w:color w:val="4F81BD" w:themeColor="accent1"/>
      <w:sz w:val="18"/>
      <w:szCs w:val="18"/>
    </w:rPr>
  </w:style>
  <w:style w:type="paragraph" w:styleId="Paragraphedeliste">
    <w:name w:val="List Paragraph"/>
    <w:basedOn w:val="Normal"/>
    <w:uiPriority w:val="34"/>
    <w:qFormat/>
    <w:rsid w:val="00F700E4"/>
    <w:pPr>
      <w:ind w:left="720"/>
      <w:contextualSpacing/>
    </w:pPr>
  </w:style>
  <w:style w:type="paragraph" w:styleId="Tabledesillustrations">
    <w:name w:val="table of figures"/>
    <w:basedOn w:val="Normal"/>
    <w:next w:val="Normal"/>
    <w:uiPriority w:val="99"/>
    <w:unhideWhenUsed/>
    <w:rsid w:val="00143B74"/>
    <w:pPr>
      <w:spacing w:after="0"/>
    </w:pPr>
  </w:style>
  <w:style w:type="character" w:customStyle="1" w:styleId="Titre1Car">
    <w:name w:val="Titre 1 Car"/>
    <w:basedOn w:val="Policepardfaut"/>
    <w:link w:val="Titre1"/>
    <w:uiPriority w:val="9"/>
    <w:rsid w:val="00143B74"/>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semiHidden/>
    <w:unhideWhenUsed/>
    <w:qFormat/>
    <w:rsid w:val="00143B74"/>
    <w:pPr>
      <w:outlineLvl w:val="9"/>
    </w:pPr>
    <w:rPr>
      <w:lang w:eastAsia="fr-FR"/>
    </w:rPr>
  </w:style>
  <w:style w:type="paragraph" w:styleId="TM2">
    <w:name w:val="toc 2"/>
    <w:basedOn w:val="Normal"/>
    <w:next w:val="Normal"/>
    <w:autoRedefine/>
    <w:uiPriority w:val="39"/>
    <w:unhideWhenUsed/>
    <w:qFormat/>
    <w:rsid w:val="00143B74"/>
    <w:pPr>
      <w:spacing w:before="120" w:after="0"/>
      <w:ind w:left="220"/>
    </w:pPr>
    <w:rPr>
      <w:rFonts w:cstheme="minorHAnsi"/>
      <w:b/>
      <w:bCs/>
    </w:rPr>
  </w:style>
  <w:style w:type="paragraph" w:styleId="TM1">
    <w:name w:val="toc 1"/>
    <w:basedOn w:val="Normal"/>
    <w:next w:val="Normal"/>
    <w:autoRedefine/>
    <w:uiPriority w:val="39"/>
    <w:unhideWhenUsed/>
    <w:qFormat/>
    <w:rsid w:val="00143B74"/>
    <w:pPr>
      <w:spacing w:before="120" w:after="0"/>
    </w:pPr>
    <w:rPr>
      <w:rFonts w:cstheme="minorHAnsi"/>
      <w:b/>
      <w:bCs/>
      <w:i/>
      <w:iCs/>
      <w:sz w:val="24"/>
      <w:szCs w:val="24"/>
    </w:rPr>
  </w:style>
  <w:style w:type="paragraph" w:styleId="TM3">
    <w:name w:val="toc 3"/>
    <w:basedOn w:val="Normal"/>
    <w:next w:val="Normal"/>
    <w:autoRedefine/>
    <w:uiPriority w:val="39"/>
    <w:unhideWhenUsed/>
    <w:qFormat/>
    <w:rsid w:val="00143B74"/>
    <w:pPr>
      <w:spacing w:after="0"/>
      <w:ind w:left="440"/>
    </w:pPr>
    <w:rPr>
      <w:rFonts w:cstheme="minorHAnsi"/>
      <w:sz w:val="20"/>
      <w:szCs w:val="20"/>
    </w:rPr>
  </w:style>
  <w:style w:type="paragraph" w:styleId="TM4">
    <w:name w:val="toc 4"/>
    <w:basedOn w:val="Normal"/>
    <w:next w:val="Normal"/>
    <w:autoRedefine/>
    <w:uiPriority w:val="39"/>
    <w:unhideWhenUsed/>
    <w:rsid w:val="00143B74"/>
    <w:pPr>
      <w:spacing w:after="0"/>
      <w:ind w:left="660"/>
    </w:pPr>
    <w:rPr>
      <w:rFonts w:cstheme="minorHAnsi"/>
      <w:sz w:val="20"/>
      <w:szCs w:val="20"/>
    </w:rPr>
  </w:style>
  <w:style w:type="paragraph" w:styleId="TM5">
    <w:name w:val="toc 5"/>
    <w:basedOn w:val="Normal"/>
    <w:next w:val="Normal"/>
    <w:autoRedefine/>
    <w:uiPriority w:val="39"/>
    <w:unhideWhenUsed/>
    <w:rsid w:val="00143B74"/>
    <w:pPr>
      <w:spacing w:after="0"/>
      <w:ind w:left="880"/>
    </w:pPr>
    <w:rPr>
      <w:rFonts w:cstheme="minorHAnsi"/>
      <w:sz w:val="20"/>
      <w:szCs w:val="20"/>
    </w:rPr>
  </w:style>
  <w:style w:type="paragraph" w:styleId="TM6">
    <w:name w:val="toc 6"/>
    <w:basedOn w:val="Normal"/>
    <w:next w:val="Normal"/>
    <w:autoRedefine/>
    <w:uiPriority w:val="39"/>
    <w:unhideWhenUsed/>
    <w:rsid w:val="00143B74"/>
    <w:pPr>
      <w:spacing w:after="0"/>
      <w:ind w:left="1100"/>
    </w:pPr>
    <w:rPr>
      <w:rFonts w:cstheme="minorHAnsi"/>
      <w:sz w:val="20"/>
      <w:szCs w:val="20"/>
    </w:rPr>
  </w:style>
  <w:style w:type="paragraph" w:styleId="TM7">
    <w:name w:val="toc 7"/>
    <w:basedOn w:val="Normal"/>
    <w:next w:val="Normal"/>
    <w:autoRedefine/>
    <w:uiPriority w:val="39"/>
    <w:unhideWhenUsed/>
    <w:rsid w:val="00143B74"/>
    <w:pPr>
      <w:spacing w:after="0"/>
      <w:ind w:left="1320"/>
    </w:pPr>
    <w:rPr>
      <w:rFonts w:cstheme="minorHAnsi"/>
      <w:sz w:val="20"/>
      <w:szCs w:val="20"/>
    </w:rPr>
  </w:style>
  <w:style w:type="paragraph" w:styleId="TM8">
    <w:name w:val="toc 8"/>
    <w:basedOn w:val="Normal"/>
    <w:next w:val="Normal"/>
    <w:autoRedefine/>
    <w:uiPriority w:val="39"/>
    <w:unhideWhenUsed/>
    <w:rsid w:val="00143B74"/>
    <w:pPr>
      <w:spacing w:after="0"/>
      <w:ind w:left="1540"/>
    </w:pPr>
    <w:rPr>
      <w:rFonts w:cstheme="minorHAnsi"/>
      <w:sz w:val="20"/>
      <w:szCs w:val="20"/>
    </w:rPr>
  </w:style>
  <w:style w:type="paragraph" w:styleId="TM9">
    <w:name w:val="toc 9"/>
    <w:basedOn w:val="Normal"/>
    <w:next w:val="Normal"/>
    <w:autoRedefine/>
    <w:uiPriority w:val="39"/>
    <w:unhideWhenUsed/>
    <w:rsid w:val="00143B74"/>
    <w:pPr>
      <w:spacing w:after="0"/>
      <w:ind w:left="1760"/>
    </w:pPr>
    <w:rPr>
      <w:rFonts w:cstheme="minorHAnsi"/>
      <w:sz w:val="20"/>
      <w:szCs w:val="20"/>
    </w:rPr>
  </w:style>
  <w:style w:type="character" w:customStyle="1" w:styleId="reference-text">
    <w:name w:val="reference-text"/>
    <w:basedOn w:val="Policepardfaut"/>
    <w:rsid w:val="0078023E"/>
  </w:style>
  <w:style w:type="character" w:customStyle="1" w:styleId="lang-el">
    <w:name w:val="lang-el"/>
    <w:basedOn w:val="Policepardfaut"/>
    <w:rsid w:val="0099472B"/>
  </w:style>
  <w:style w:type="table" w:styleId="Listeclaire-Accent5">
    <w:name w:val="Light List Accent 5"/>
    <w:basedOn w:val="TableauNormal"/>
    <w:uiPriority w:val="61"/>
    <w:rsid w:val="00AE7750"/>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Accentuation">
    <w:name w:val="Emphasis"/>
    <w:basedOn w:val="Policepardfaut"/>
    <w:uiPriority w:val="20"/>
    <w:qFormat/>
    <w:rsid w:val="00E9391F"/>
    <w:rPr>
      <w:i/>
      <w:iCs/>
    </w:rPr>
  </w:style>
  <w:style w:type="character" w:customStyle="1" w:styleId="st">
    <w:name w:val="st"/>
    <w:basedOn w:val="Policepardfaut"/>
    <w:rsid w:val="009C1FF4"/>
  </w:style>
  <w:style w:type="paragraph" w:styleId="NormalWeb">
    <w:name w:val="Normal (Web)"/>
    <w:basedOn w:val="Normal"/>
    <w:uiPriority w:val="99"/>
    <w:unhideWhenUsed/>
    <w:rsid w:val="00220769"/>
    <w:pPr>
      <w:spacing w:before="100" w:beforeAutospacing="1" w:after="100" w:afterAutospacing="1" w:line="240" w:lineRule="auto"/>
    </w:pPr>
    <w:rPr>
      <w:rFonts w:ascii="Times New Roman" w:eastAsia="Times New Roman" w:hAnsi="Times New Roman" w:cs="Times New Roman"/>
      <w:sz w:val="24"/>
      <w:szCs w:val="24"/>
      <w:lang w:eastAsia="fr-FR"/>
    </w:rPr>
  </w:style>
  <w:style w:type="numbering" w:customStyle="1" w:styleId="Aucuneliste1">
    <w:name w:val="Aucune liste1"/>
    <w:next w:val="Aucuneliste"/>
    <w:uiPriority w:val="99"/>
    <w:semiHidden/>
    <w:unhideWhenUsed/>
    <w:rsid w:val="00334F2E"/>
  </w:style>
  <w:style w:type="paragraph" w:styleId="Titre">
    <w:name w:val="Title"/>
    <w:basedOn w:val="Normal"/>
    <w:next w:val="Normal"/>
    <w:link w:val="TitreCar"/>
    <w:uiPriority w:val="10"/>
    <w:qFormat/>
    <w:rsid w:val="00334F2E"/>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fr-FR"/>
    </w:rPr>
  </w:style>
  <w:style w:type="character" w:customStyle="1" w:styleId="TitreCar">
    <w:name w:val="Titre Car"/>
    <w:basedOn w:val="Policepardfaut"/>
    <w:link w:val="Titre"/>
    <w:uiPriority w:val="10"/>
    <w:rsid w:val="00334F2E"/>
    <w:rPr>
      <w:rFonts w:ascii="Cambria" w:eastAsia="Times New Roman" w:hAnsi="Cambria" w:cs="Times New Roman"/>
      <w:color w:val="17365D"/>
      <w:spacing w:val="5"/>
      <w:kern w:val="28"/>
      <w:sz w:val="52"/>
      <w:szCs w:val="52"/>
      <w:lang w:eastAsia="fr-FR"/>
    </w:rPr>
  </w:style>
  <w:style w:type="paragraph" w:styleId="Sous-titre">
    <w:name w:val="Subtitle"/>
    <w:basedOn w:val="Normal"/>
    <w:next w:val="Normal"/>
    <w:link w:val="Sous-titreCar"/>
    <w:uiPriority w:val="11"/>
    <w:qFormat/>
    <w:rsid w:val="00334F2E"/>
    <w:rPr>
      <w:rFonts w:ascii="Cambria" w:eastAsia="Times New Roman" w:hAnsi="Cambria" w:cs="Times New Roman"/>
      <w:i/>
      <w:iCs/>
      <w:color w:val="4F81BD"/>
      <w:spacing w:val="15"/>
      <w:sz w:val="24"/>
      <w:szCs w:val="24"/>
      <w:lang w:eastAsia="fr-FR"/>
    </w:rPr>
  </w:style>
  <w:style w:type="character" w:customStyle="1" w:styleId="Sous-titreCar">
    <w:name w:val="Sous-titre Car"/>
    <w:basedOn w:val="Policepardfaut"/>
    <w:link w:val="Sous-titre"/>
    <w:uiPriority w:val="11"/>
    <w:rsid w:val="00334F2E"/>
    <w:rPr>
      <w:rFonts w:ascii="Cambria" w:eastAsia="Times New Roman" w:hAnsi="Cambria" w:cs="Times New Roman"/>
      <w:i/>
      <w:iCs/>
      <w:color w:val="4F81BD"/>
      <w:spacing w:val="15"/>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endnote reference" w:uiPriority="0"/>
    <w:lsdException w:name="endnote tex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22BB"/>
  </w:style>
  <w:style w:type="paragraph" w:styleId="Titre1">
    <w:name w:val="heading 1"/>
    <w:basedOn w:val="Normal"/>
    <w:next w:val="Normal"/>
    <w:link w:val="Titre1Car"/>
    <w:uiPriority w:val="9"/>
    <w:qFormat/>
    <w:rsid w:val="00143B7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EE1F62"/>
    <w:rPr>
      <w:color w:val="0000FF"/>
      <w:u w:val="single"/>
    </w:rPr>
  </w:style>
  <w:style w:type="paragraph" w:styleId="Textedebulles">
    <w:name w:val="Balloon Text"/>
    <w:basedOn w:val="Normal"/>
    <w:link w:val="TextedebullesCar"/>
    <w:semiHidden/>
    <w:unhideWhenUsed/>
    <w:rsid w:val="00EE1F6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semiHidden/>
    <w:rsid w:val="00EE1F62"/>
    <w:rPr>
      <w:rFonts w:ascii="Tahoma" w:hAnsi="Tahoma" w:cs="Tahoma"/>
      <w:sz w:val="16"/>
      <w:szCs w:val="16"/>
    </w:rPr>
  </w:style>
  <w:style w:type="paragraph" w:styleId="En-tte">
    <w:name w:val="header"/>
    <w:basedOn w:val="Normal"/>
    <w:link w:val="En-tteCar"/>
    <w:unhideWhenUsed/>
    <w:rsid w:val="00EE1F62"/>
    <w:pPr>
      <w:tabs>
        <w:tab w:val="center" w:pos="4536"/>
        <w:tab w:val="right" w:pos="9072"/>
      </w:tabs>
      <w:spacing w:after="0" w:line="240" w:lineRule="auto"/>
    </w:pPr>
  </w:style>
  <w:style w:type="character" w:customStyle="1" w:styleId="En-tteCar">
    <w:name w:val="En-tête Car"/>
    <w:basedOn w:val="Policepardfaut"/>
    <w:link w:val="En-tte"/>
    <w:rsid w:val="00EE1F62"/>
  </w:style>
  <w:style w:type="paragraph" w:styleId="Pieddepage">
    <w:name w:val="footer"/>
    <w:basedOn w:val="Normal"/>
    <w:link w:val="PieddepageCar"/>
    <w:uiPriority w:val="99"/>
    <w:unhideWhenUsed/>
    <w:rsid w:val="00EE1F6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E1F62"/>
  </w:style>
  <w:style w:type="paragraph" w:styleId="Notedefin">
    <w:name w:val="endnote text"/>
    <w:basedOn w:val="Normal"/>
    <w:link w:val="NotedefinCar"/>
    <w:semiHidden/>
    <w:unhideWhenUsed/>
    <w:rsid w:val="00686211"/>
    <w:pPr>
      <w:spacing w:after="0" w:line="240" w:lineRule="auto"/>
    </w:pPr>
    <w:rPr>
      <w:sz w:val="20"/>
      <w:szCs w:val="20"/>
    </w:rPr>
  </w:style>
  <w:style w:type="character" w:customStyle="1" w:styleId="NotedefinCar">
    <w:name w:val="Note de fin Car"/>
    <w:basedOn w:val="Policepardfaut"/>
    <w:link w:val="Notedefin"/>
    <w:uiPriority w:val="99"/>
    <w:semiHidden/>
    <w:rsid w:val="00686211"/>
    <w:rPr>
      <w:sz w:val="20"/>
      <w:szCs w:val="20"/>
    </w:rPr>
  </w:style>
  <w:style w:type="character" w:styleId="Appeldenotedefin">
    <w:name w:val="endnote reference"/>
    <w:basedOn w:val="Policepardfaut"/>
    <w:semiHidden/>
    <w:unhideWhenUsed/>
    <w:rsid w:val="00686211"/>
    <w:rPr>
      <w:vertAlign w:val="superscript"/>
    </w:rPr>
  </w:style>
  <w:style w:type="paragraph" w:styleId="Notedebasdepage">
    <w:name w:val="footnote text"/>
    <w:basedOn w:val="Normal"/>
    <w:link w:val="NotedebasdepageCar"/>
    <w:uiPriority w:val="99"/>
    <w:semiHidden/>
    <w:unhideWhenUsed/>
    <w:rsid w:val="0068621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686211"/>
    <w:rPr>
      <w:sz w:val="20"/>
      <w:szCs w:val="20"/>
    </w:rPr>
  </w:style>
  <w:style w:type="character" w:styleId="Appelnotedebasdep">
    <w:name w:val="footnote reference"/>
    <w:basedOn w:val="Policepardfaut"/>
    <w:uiPriority w:val="99"/>
    <w:semiHidden/>
    <w:unhideWhenUsed/>
    <w:rsid w:val="00686211"/>
    <w:rPr>
      <w:vertAlign w:val="superscript"/>
    </w:rPr>
  </w:style>
  <w:style w:type="paragraph" w:styleId="Sansinterligne">
    <w:name w:val="No Spacing"/>
    <w:link w:val="SansinterligneCar"/>
    <w:uiPriority w:val="1"/>
    <w:qFormat/>
    <w:rsid w:val="00B90DFA"/>
    <w:pPr>
      <w:spacing w:after="0" w:line="240" w:lineRule="auto"/>
    </w:pPr>
    <w:rPr>
      <w:rFonts w:ascii="Calibri" w:eastAsia="Times New Roman" w:hAnsi="Calibri" w:cs="Times New Roman"/>
      <w:lang w:eastAsia="fr-FR"/>
    </w:rPr>
  </w:style>
  <w:style w:type="character" w:customStyle="1" w:styleId="SansinterligneCar">
    <w:name w:val="Sans interligne Car"/>
    <w:link w:val="Sansinterligne"/>
    <w:uiPriority w:val="1"/>
    <w:rsid w:val="00B90DFA"/>
    <w:rPr>
      <w:rFonts w:ascii="Calibri" w:eastAsia="Times New Roman" w:hAnsi="Calibri" w:cs="Times New Roman"/>
      <w:lang w:eastAsia="fr-FR"/>
    </w:rPr>
  </w:style>
  <w:style w:type="paragraph" w:styleId="Lgende">
    <w:name w:val="caption"/>
    <w:basedOn w:val="Normal"/>
    <w:next w:val="Normal"/>
    <w:uiPriority w:val="35"/>
    <w:unhideWhenUsed/>
    <w:qFormat/>
    <w:rsid w:val="00726FA3"/>
    <w:pPr>
      <w:spacing w:line="240" w:lineRule="auto"/>
    </w:pPr>
    <w:rPr>
      <w:b/>
      <w:bCs/>
      <w:color w:val="4F81BD" w:themeColor="accent1"/>
      <w:sz w:val="18"/>
      <w:szCs w:val="18"/>
    </w:rPr>
  </w:style>
  <w:style w:type="paragraph" w:styleId="Paragraphedeliste">
    <w:name w:val="List Paragraph"/>
    <w:basedOn w:val="Normal"/>
    <w:uiPriority w:val="34"/>
    <w:qFormat/>
    <w:rsid w:val="00F700E4"/>
    <w:pPr>
      <w:ind w:left="720"/>
      <w:contextualSpacing/>
    </w:pPr>
  </w:style>
  <w:style w:type="paragraph" w:styleId="Tabledesillustrations">
    <w:name w:val="table of figures"/>
    <w:basedOn w:val="Normal"/>
    <w:next w:val="Normal"/>
    <w:uiPriority w:val="99"/>
    <w:unhideWhenUsed/>
    <w:rsid w:val="00143B74"/>
    <w:pPr>
      <w:spacing w:after="0"/>
    </w:pPr>
  </w:style>
  <w:style w:type="character" w:customStyle="1" w:styleId="Titre1Car">
    <w:name w:val="Titre 1 Car"/>
    <w:basedOn w:val="Policepardfaut"/>
    <w:link w:val="Titre1"/>
    <w:uiPriority w:val="9"/>
    <w:rsid w:val="00143B74"/>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semiHidden/>
    <w:unhideWhenUsed/>
    <w:qFormat/>
    <w:rsid w:val="00143B74"/>
    <w:pPr>
      <w:outlineLvl w:val="9"/>
    </w:pPr>
    <w:rPr>
      <w:lang w:eastAsia="fr-FR"/>
    </w:rPr>
  </w:style>
  <w:style w:type="paragraph" w:styleId="TM2">
    <w:name w:val="toc 2"/>
    <w:basedOn w:val="Normal"/>
    <w:next w:val="Normal"/>
    <w:autoRedefine/>
    <w:uiPriority w:val="39"/>
    <w:unhideWhenUsed/>
    <w:qFormat/>
    <w:rsid w:val="00143B74"/>
    <w:pPr>
      <w:spacing w:before="120" w:after="0"/>
      <w:ind w:left="220"/>
    </w:pPr>
    <w:rPr>
      <w:rFonts w:cstheme="minorHAnsi"/>
      <w:b/>
      <w:bCs/>
    </w:rPr>
  </w:style>
  <w:style w:type="paragraph" w:styleId="TM1">
    <w:name w:val="toc 1"/>
    <w:basedOn w:val="Normal"/>
    <w:next w:val="Normal"/>
    <w:autoRedefine/>
    <w:uiPriority w:val="39"/>
    <w:unhideWhenUsed/>
    <w:qFormat/>
    <w:rsid w:val="00143B74"/>
    <w:pPr>
      <w:spacing w:before="120" w:after="0"/>
    </w:pPr>
    <w:rPr>
      <w:rFonts w:cstheme="minorHAnsi"/>
      <w:b/>
      <w:bCs/>
      <w:i/>
      <w:iCs/>
      <w:sz w:val="24"/>
      <w:szCs w:val="24"/>
    </w:rPr>
  </w:style>
  <w:style w:type="paragraph" w:styleId="TM3">
    <w:name w:val="toc 3"/>
    <w:basedOn w:val="Normal"/>
    <w:next w:val="Normal"/>
    <w:autoRedefine/>
    <w:uiPriority w:val="39"/>
    <w:unhideWhenUsed/>
    <w:qFormat/>
    <w:rsid w:val="00143B74"/>
    <w:pPr>
      <w:spacing w:after="0"/>
      <w:ind w:left="440"/>
    </w:pPr>
    <w:rPr>
      <w:rFonts w:cstheme="minorHAnsi"/>
      <w:sz w:val="20"/>
      <w:szCs w:val="20"/>
    </w:rPr>
  </w:style>
  <w:style w:type="paragraph" w:styleId="TM4">
    <w:name w:val="toc 4"/>
    <w:basedOn w:val="Normal"/>
    <w:next w:val="Normal"/>
    <w:autoRedefine/>
    <w:uiPriority w:val="39"/>
    <w:unhideWhenUsed/>
    <w:rsid w:val="00143B74"/>
    <w:pPr>
      <w:spacing w:after="0"/>
      <w:ind w:left="660"/>
    </w:pPr>
    <w:rPr>
      <w:rFonts w:cstheme="minorHAnsi"/>
      <w:sz w:val="20"/>
      <w:szCs w:val="20"/>
    </w:rPr>
  </w:style>
  <w:style w:type="paragraph" w:styleId="TM5">
    <w:name w:val="toc 5"/>
    <w:basedOn w:val="Normal"/>
    <w:next w:val="Normal"/>
    <w:autoRedefine/>
    <w:uiPriority w:val="39"/>
    <w:unhideWhenUsed/>
    <w:rsid w:val="00143B74"/>
    <w:pPr>
      <w:spacing w:after="0"/>
      <w:ind w:left="880"/>
    </w:pPr>
    <w:rPr>
      <w:rFonts w:cstheme="minorHAnsi"/>
      <w:sz w:val="20"/>
      <w:szCs w:val="20"/>
    </w:rPr>
  </w:style>
  <w:style w:type="paragraph" w:styleId="TM6">
    <w:name w:val="toc 6"/>
    <w:basedOn w:val="Normal"/>
    <w:next w:val="Normal"/>
    <w:autoRedefine/>
    <w:uiPriority w:val="39"/>
    <w:unhideWhenUsed/>
    <w:rsid w:val="00143B74"/>
    <w:pPr>
      <w:spacing w:after="0"/>
      <w:ind w:left="1100"/>
    </w:pPr>
    <w:rPr>
      <w:rFonts w:cstheme="minorHAnsi"/>
      <w:sz w:val="20"/>
      <w:szCs w:val="20"/>
    </w:rPr>
  </w:style>
  <w:style w:type="paragraph" w:styleId="TM7">
    <w:name w:val="toc 7"/>
    <w:basedOn w:val="Normal"/>
    <w:next w:val="Normal"/>
    <w:autoRedefine/>
    <w:uiPriority w:val="39"/>
    <w:unhideWhenUsed/>
    <w:rsid w:val="00143B74"/>
    <w:pPr>
      <w:spacing w:after="0"/>
      <w:ind w:left="1320"/>
    </w:pPr>
    <w:rPr>
      <w:rFonts w:cstheme="minorHAnsi"/>
      <w:sz w:val="20"/>
      <w:szCs w:val="20"/>
    </w:rPr>
  </w:style>
  <w:style w:type="paragraph" w:styleId="TM8">
    <w:name w:val="toc 8"/>
    <w:basedOn w:val="Normal"/>
    <w:next w:val="Normal"/>
    <w:autoRedefine/>
    <w:uiPriority w:val="39"/>
    <w:unhideWhenUsed/>
    <w:rsid w:val="00143B74"/>
    <w:pPr>
      <w:spacing w:after="0"/>
      <w:ind w:left="1540"/>
    </w:pPr>
    <w:rPr>
      <w:rFonts w:cstheme="minorHAnsi"/>
      <w:sz w:val="20"/>
      <w:szCs w:val="20"/>
    </w:rPr>
  </w:style>
  <w:style w:type="paragraph" w:styleId="TM9">
    <w:name w:val="toc 9"/>
    <w:basedOn w:val="Normal"/>
    <w:next w:val="Normal"/>
    <w:autoRedefine/>
    <w:uiPriority w:val="39"/>
    <w:unhideWhenUsed/>
    <w:rsid w:val="00143B74"/>
    <w:pPr>
      <w:spacing w:after="0"/>
      <w:ind w:left="1760"/>
    </w:pPr>
    <w:rPr>
      <w:rFonts w:cstheme="minorHAnsi"/>
      <w:sz w:val="20"/>
      <w:szCs w:val="20"/>
    </w:rPr>
  </w:style>
  <w:style w:type="character" w:customStyle="1" w:styleId="reference-text">
    <w:name w:val="reference-text"/>
    <w:basedOn w:val="Policepardfaut"/>
    <w:rsid w:val="0078023E"/>
  </w:style>
  <w:style w:type="character" w:customStyle="1" w:styleId="lang-el">
    <w:name w:val="lang-el"/>
    <w:basedOn w:val="Policepardfaut"/>
    <w:rsid w:val="0099472B"/>
  </w:style>
  <w:style w:type="table" w:styleId="Listeclaire-Accent5">
    <w:name w:val="Light List Accent 5"/>
    <w:basedOn w:val="TableauNormal"/>
    <w:uiPriority w:val="61"/>
    <w:rsid w:val="00AE7750"/>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styleId="Accentuation">
    <w:name w:val="Emphasis"/>
    <w:basedOn w:val="Policepardfaut"/>
    <w:uiPriority w:val="20"/>
    <w:qFormat/>
    <w:rsid w:val="00E9391F"/>
    <w:rPr>
      <w:i/>
      <w:iCs/>
    </w:rPr>
  </w:style>
  <w:style w:type="character" w:customStyle="1" w:styleId="st">
    <w:name w:val="st"/>
    <w:basedOn w:val="Policepardfaut"/>
    <w:rsid w:val="009C1FF4"/>
  </w:style>
  <w:style w:type="paragraph" w:styleId="NormalWeb">
    <w:name w:val="Normal (Web)"/>
    <w:basedOn w:val="Normal"/>
    <w:uiPriority w:val="99"/>
    <w:unhideWhenUsed/>
    <w:rsid w:val="00220769"/>
    <w:pPr>
      <w:spacing w:before="100" w:beforeAutospacing="1" w:after="100" w:afterAutospacing="1" w:line="240" w:lineRule="auto"/>
    </w:pPr>
    <w:rPr>
      <w:rFonts w:ascii="Times New Roman" w:eastAsia="Times New Roman" w:hAnsi="Times New Roman" w:cs="Times New Roman"/>
      <w:sz w:val="24"/>
      <w:szCs w:val="24"/>
      <w:lang w:eastAsia="fr-FR"/>
    </w:rPr>
  </w:style>
  <w:style w:type="numbering" w:customStyle="1" w:styleId="Aucuneliste1">
    <w:name w:val="Aucune liste1"/>
    <w:next w:val="Aucuneliste"/>
    <w:uiPriority w:val="99"/>
    <w:semiHidden/>
    <w:unhideWhenUsed/>
    <w:rsid w:val="00334F2E"/>
  </w:style>
  <w:style w:type="paragraph" w:styleId="Titre">
    <w:name w:val="Title"/>
    <w:basedOn w:val="Normal"/>
    <w:next w:val="Normal"/>
    <w:link w:val="TitreCar"/>
    <w:uiPriority w:val="10"/>
    <w:qFormat/>
    <w:rsid w:val="00334F2E"/>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eastAsia="fr-FR"/>
    </w:rPr>
  </w:style>
  <w:style w:type="character" w:customStyle="1" w:styleId="TitreCar">
    <w:name w:val="Titre Car"/>
    <w:basedOn w:val="Policepardfaut"/>
    <w:link w:val="Titre"/>
    <w:uiPriority w:val="10"/>
    <w:rsid w:val="00334F2E"/>
    <w:rPr>
      <w:rFonts w:ascii="Cambria" w:eastAsia="Times New Roman" w:hAnsi="Cambria" w:cs="Times New Roman"/>
      <w:color w:val="17365D"/>
      <w:spacing w:val="5"/>
      <w:kern w:val="28"/>
      <w:sz w:val="52"/>
      <w:szCs w:val="52"/>
      <w:lang w:eastAsia="fr-FR"/>
    </w:rPr>
  </w:style>
  <w:style w:type="paragraph" w:styleId="Sous-titre">
    <w:name w:val="Subtitle"/>
    <w:basedOn w:val="Normal"/>
    <w:next w:val="Normal"/>
    <w:link w:val="Sous-titreCar"/>
    <w:uiPriority w:val="11"/>
    <w:qFormat/>
    <w:rsid w:val="00334F2E"/>
    <w:rPr>
      <w:rFonts w:ascii="Cambria" w:eastAsia="Times New Roman" w:hAnsi="Cambria" w:cs="Times New Roman"/>
      <w:i/>
      <w:iCs/>
      <w:color w:val="4F81BD"/>
      <w:spacing w:val="15"/>
      <w:sz w:val="24"/>
      <w:szCs w:val="24"/>
      <w:lang w:eastAsia="fr-FR"/>
    </w:rPr>
  </w:style>
  <w:style w:type="character" w:customStyle="1" w:styleId="Sous-titreCar">
    <w:name w:val="Sous-titre Car"/>
    <w:basedOn w:val="Policepardfaut"/>
    <w:link w:val="Sous-titre"/>
    <w:uiPriority w:val="11"/>
    <w:rsid w:val="00334F2E"/>
    <w:rPr>
      <w:rFonts w:ascii="Cambria" w:eastAsia="Times New Roman" w:hAnsi="Cambria" w:cs="Times New Roman"/>
      <w:i/>
      <w:iCs/>
      <w:color w:val="4F81BD"/>
      <w:spacing w:val="15"/>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913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fr.wikipedia.org/wiki/Constantinople" TargetMode="External"/><Relationship Id="rId21" Type="http://schemas.openxmlformats.org/officeDocument/2006/relationships/hyperlink" Target="http://fr.wikipedia.org/wiki/Syrie_%28province_romaine%29" TargetMode="External"/><Relationship Id="rId42" Type="http://schemas.openxmlformats.org/officeDocument/2006/relationships/hyperlink" Target="http://fr.wikipedia.org/wiki/Italie" TargetMode="External"/><Relationship Id="rId47" Type="http://schemas.openxmlformats.org/officeDocument/2006/relationships/image" Target="media/image11.png"/><Relationship Id="rId63" Type="http://schemas.openxmlformats.org/officeDocument/2006/relationships/image" Target="media/image26.emf"/><Relationship Id="rId68" Type="http://schemas.openxmlformats.org/officeDocument/2006/relationships/image" Target="media/image31.emf"/><Relationship Id="rId84" Type="http://schemas.openxmlformats.org/officeDocument/2006/relationships/image" Target="media/image47.jpeg"/><Relationship Id="rId89" Type="http://schemas.openxmlformats.org/officeDocument/2006/relationships/image" Target="media/image52.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hyperlink" Target="http://fr.wikipedia.org/wiki/Asie_%28province_romaine%29" TargetMode="External"/><Relationship Id="rId107" Type="http://schemas.openxmlformats.org/officeDocument/2006/relationships/hyperlink" Target="http://www.britishmuseum.org/research/search_the_collection_database.aspx" TargetMode="External"/><Relationship Id="rId11" Type="http://schemas.openxmlformats.org/officeDocument/2006/relationships/image" Target="media/image3.png"/><Relationship Id="rId24" Type="http://schemas.openxmlformats.org/officeDocument/2006/relationships/hyperlink" Target="http://fr.wikipedia.org/wiki/Arles" TargetMode="External"/><Relationship Id="rId32" Type="http://schemas.openxmlformats.org/officeDocument/2006/relationships/hyperlink" Target="http://fr.wikipedia.org/wiki/Lugdunum" TargetMode="External"/><Relationship Id="rId37" Type="http://schemas.openxmlformats.org/officeDocument/2006/relationships/hyperlink" Target="http://fr.wikipedia.org/wiki/Italie" TargetMode="External"/><Relationship Id="rId40" Type="http://schemas.openxmlformats.org/officeDocument/2006/relationships/hyperlink" Target="http://fr.wikipedia.org/wiki/Thessalonique" TargetMode="External"/><Relationship Id="rId45" Type="http://schemas.openxmlformats.org/officeDocument/2006/relationships/image" Target="media/image9.jpeg"/><Relationship Id="rId53" Type="http://schemas.openxmlformats.org/officeDocument/2006/relationships/chart" Target="charts/chart2.xml"/><Relationship Id="rId58" Type="http://schemas.openxmlformats.org/officeDocument/2006/relationships/image" Target="media/image21.jpeg"/><Relationship Id="rId66"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image" Target="media/image42.emf"/><Relationship Id="rId87" Type="http://schemas.openxmlformats.org/officeDocument/2006/relationships/image" Target="media/image50.jpeg"/><Relationship Id="rId102" Type="http://schemas.openxmlformats.org/officeDocument/2006/relationships/image" Target="media/image65.jpeg"/><Relationship Id="rId110" Type="http://schemas.openxmlformats.org/officeDocument/2006/relationships/hyperlink" Target="http://www.romancoin.info" TargetMode="External"/><Relationship Id="rId5" Type="http://schemas.openxmlformats.org/officeDocument/2006/relationships/settings" Target="settings.xml"/><Relationship Id="rId61" Type="http://schemas.openxmlformats.org/officeDocument/2006/relationships/image" Target="media/image24.jpeg"/><Relationship Id="rId82" Type="http://schemas.openxmlformats.org/officeDocument/2006/relationships/image" Target="media/image45.jpeg"/><Relationship Id="rId90" Type="http://schemas.openxmlformats.org/officeDocument/2006/relationships/image" Target="media/image53.jpeg"/><Relationship Id="rId95" Type="http://schemas.openxmlformats.org/officeDocument/2006/relationships/image" Target="media/image58.jpeg"/><Relationship Id="rId19" Type="http://schemas.openxmlformats.org/officeDocument/2006/relationships/hyperlink" Target="http://fr.wikipedia.org/wiki/P%C3%A9riode_romaine_de_l%27%C3%89gypte" TargetMode="External"/><Relationship Id="rId14" Type="http://schemas.openxmlformats.org/officeDocument/2006/relationships/image" Target="media/image6.png"/><Relationship Id="rId22" Type="http://schemas.openxmlformats.org/officeDocument/2006/relationships/hyperlink" Target="http://fr.wikipedia.org/wiki/Aquil%C3%A9e" TargetMode="External"/><Relationship Id="rId27" Type="http://schemas.openxmlformats.org/officeDocument/2006/relationships/hyperlink" Target="http://fr.wikipedia.org/wiki/Thrace" TargetMode="External"/><Relationship Id="rId30" Type="http://schemas.openxmlformats.org/officeDocument/2006/relationships/hyperlink" Target="http://fr.wikipedia.org/w/index.php?title=H%C3%A9racl%C3%A9e_Sintique&amp;action=edit&amp;redlink=1" TargetMode="External"/><Relationship Id="rId35" Type="http://schemas.openxmlformats.org/officeDocument/2006/relationships/hyperlink" Target="http://fr.wikipedia.org/wiki/Asie_%28province_romaine%29" TargetMode="External"/><Relationship Id="rId43" Type="http://schemas.openxmlformats.org/officeDocument/2006/relationships/hyperlink" Target="http://fr.wikipedia.org/wiki/Tr%C3%A8ves_%28Allemagne%29" TargetMode="External"/><Relationship Id="rId48" Type="http://schemas.openxmlformats.org/officeDocument/2006/relationships/image" Target="media/image12.jpeg"/><Relationship Id="rId56" Type="http://schemas.openxmlformats.org/officeDocument/2006/relationships/image" Target="media/image19.jpeg"/><Relationship Id="rId64" Type="http://schemas.openxmlformats.org/officeDocument/2006/relationships/image" Target="media/image27.jpeg"/><Relationship Id="rId69" Type="http://schemas.openxmlformats.org/officeDocument/2006/relationships/image" Target="media/image32.png"/><Relationship Id="rId77" Type="http://schemas.openxmlformats.org/officeDocument/2006/relationships/image" Target="media/image40.jpeg"/><Relationship Id="rId100" Type="http://schemas.openxmlformats.org/officeDocument/2006/relationships/image" Target="media/image63.jpeg"/><Relationship Id="rId105" Type="http://schemas.openxmlformats.org/officeDocument/2006/relationships/image" Target="media/image67.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5.jpeg"/><Relationship Id="rId72" Type="http://schemas.openxmlformats.org/officeDocument/2006/relationships/image" Target="media/image35.emf"/><Relationship Id="rId80" Type="http://schemas.openxmlformats.org/officeDocument/2006/relationships/image" Target="media/image43.jpeg"/><Relationship Id="rId85" Type="http://schemas.openxmlformats.org/officeDocument/2006/relationships/image" Target="media/image48.png"/><Relationship Id="rId93" Type="http://schemas.openxmlformats.org/officeDocument/2006/relationships/image" Target="media/image56.jpeg"/><Relationship Id="rId98" Type="http://schemas.openxmlformats.org/officeDocument/2006/relationships/image" Target="media/image6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chart" Target="charts/chart1.xml"/><Relationship Id="rId25" Type="http://schemas.openxmlformats.org/officeDocument/2006/relationships/hyperlink" Target="http://fr.wikipedia.org/wiki/Gaule_narbonnaise" TargetMode="External"/><Relationship Id="rId33" Type="http://schemas.openxmlformats.org/officeDocument/2006/relationships/hyperlink" Target="http://fr.wikipedia.org/wiki/Gaule_lyonnaise" TargetMode="External"/><Relationship Id="rId38" Type="http://schemas.openxmlformats.org/officeDocument/2006/relationships/hyperlink" Target="http://fr.wikipedia.org/wiki/Sisak" TargetMode="External"/><Relationship Id="rId46" Type="http://schemas.openxmlformats.org/officeDocument/2006/relationships/image" Target="media/image10.emf"/><Relationship Id="rId59" Type="http://schemas.openxmlformats.org/officeDocument/2006/relationships/image" Target="media/image22.jpeg"/><Relationship Id="rId67" Type="http://schemas.openxmlformats.org/officeDocument/2006/relationships/image" Target="media/image30.jpeg"/><Relationship Id="rId103" Type="http://schemas.openxmlformats.org/officeDocument/2006/relationships/image" Target="media/image66.jpeg"/><Relationship Id="rId108" Type="http://schemas.openxmlformats.org/officeDocument/2006/relationships/hyperlink" Target="http://www.cngcoins.com/" TargetMode="External"/><Relationship Id="rId20" Type="http://schemas.openxmlformats.org/officeDocument/2006/relationships/hyperlink" Target="http://fr.wikipedia.org/wiki/Antioche" TargetMode="External"/><Relationship Id="rId41" Type="http://schemas.openxmlformats.org/officeDocument/2006/relationships/hyperlink" Target="http://fr.wikipedia.org/wiki/Mac%C3%A9doine_%28province_romaine%29" TargetMode="External"/><Relationship Id="rId54" Type="http://schemas.openxmlformats.org/officeDocument/2006/relationships/image" Target="media/image17.jpeg"/><Relationship Id="rId62" Type="http://schemas.openxmlformats.org/officeDocument/2006/relationships/image" Target="media/image25.emf"/><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6.jpeg"/><Relationship Id="rId88" Type="http://schemas.openxmlformats.org/officeDocument/2006/relationships/image" Target="media/image51.jpeg"/><Relationship Id="rId91" Type="http://schemas.openxmlformats.org/officeDocument/2006/relationships/image" Target="media/image54.jpeg"/><Relationship Id="rId96" Type="http://schemas.openxmlformats.org/officeDocument/2006/relationships/image" Target="media/image59.jpeg"/><Relationship Id="rId11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fr.wikipedia.org/wiki/Italie" TargetMode="External"/><Relationship Id="rId28" Type="http://schemas.openxmlformats.org/officeDocument/2006/relationships/hyperlink" Target="http://fr.wikipedia.org/wiki/Cyzique" TargetMode="External"/><Relationship Id="rId36" Type="http://schemas.openxmlformats.org/officeDocument/2006/relationships/hyperlink" Target="http://fr.wikipedia.org/wiki/Rome" TargetMode="External"/><Relationship Id="rId49" Type="http://schemas.openxmlformats.org/officeDocument/2006/relationships/image" Target="media/image13.jpeg"/><Relationship Id="rId57" Type="http://schemas.openxmlformats.org/officeDocument/2006/relationships/image" Target="media/image20.jpeg"/><Relationship Id="rId106" Type="http://schemas.openxmlformats.org/officeDocument/2006/relationships/image" Target="media/image68.jpeg"/><Relationship Id="rId10" Type="http://schemas.openxmlformats.org/officeDocument/2006/relationships/image" Target="media/image2.png"/><Relationship Id="rId31" Type="http://schemas.openxmlformats.org/officeDocument/2006/relationships/hyperlink" Target="http://fr.wikipedia.org/wiki/Thrace" TargetMode="External"/><Relationship Id="rId44" Type="http://schemas.openxmlformats.org/officeDocument/2006/relationships/hyperlink" Target="http://fr.wikipedia.org/wiki/Germanie_inf%C3%A9rieure" TargetMode="External"/><Relationship Id="rId52" Type="http://schemas.openxmlformats.org/officeDocument/2006/relationships/image" Target="media/image16.jpeg"/><Relationship Id="rId60" Type="http://schemas.openxmlformats.org/officeDocument/2006/relationships/image" Target="media/image23.jpeg"/><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image" Target="media/image62.jpeg"/><Relationship Id="rId101" Type="http://schemas.openxmlformats.org/officeDocument/2006/relationships/image" Target="media/image64.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hyperlink" Target="http://fr.wikipedia.org/wiki/Alexandrie" TargetMode="External"/><Relationship Id="rId39" Type="http://schemas.openxmlformats.org/officeDocument/2006/relationships/hyperlink" Target="http://fr.wikipedia.org/wiki/M%C3%A9sie" TargetMode="External"/><Relationship Id="rId109" Type="http://schemas.openxmlformats.org/officeDocument/2006/relationships/hyperlink" Target="http://www.hermitagemuseum.org/html_En/index.html" TargetMode="External"/><Relationship Id="rId34" Type="http://schemas.openxmlformats.org/officeDocument/2006/relationships/hyperlink" Target="http://fr.wikipedia.org/wiki/Nicom%C3%A9die" TargetMode="External"/><Relationship Id="rId50" Type="http://schemas.openxmlformats.org/officeDocument/2006/relationships/image" Target="media/image14.jpeg"/><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60.png"/><Relationship Id="rId104" Type="http://schemas.openxmlformats.org/officeDocument/2006/relationships/hyperlink" Target="http://www.sacra-moneta.com/Numismatique-romaine/Les-monnaies-d-or-romaines.html" TargetMode="External"/><Relationship Id="rId7" Type="http://schemas.openxmlformats.org/officeDocument/2006/relationships/footnotes" Target="footnotes.xml"/><Relationship Id="rId71" Type="http://schemas.openxmlformats.org/officeDocument/2006/relationships/image" Target="media/image34.emf"/><Relationship Id="rId92" Type="http://schemas.openxmlformats.org/officeDocument/2006/relationships/image" Target="media/image55.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Lulu\Desktop\mon%20m&#233;moire\Classeur1.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Lulu\Desktop\M2\m&#233;moire1\mon%20m&#233;moire\Image%20plan%20dessin\Classeur1.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17"/>
    </mc:Choice>
    <mc:Fallback>
      <c:style val="17"/>
    </mc:Fallback>
  </mc:AlternateContent>
  <c:chart>
    <c:autoTitleDeleted val="1"/>
    <c:plotArea>
      <c:layout>
        <c:manualLayout>
          <c:layoutTarget val="inner"/>
          <c:xMode val="edge"/>
          <c:yMode val="edge"/>
          <c:x val="5.5773947175521976E-2"/>
          <c:y val="6.7687933239114345E-2"/>
          <c:w val="0.90817727089019173"/>
          <c:h val="0.67495194910029643"/>
        </c:manualLayout>
      </c:layout>
      <c:barChart>
        <c:barDir val="col"/>
        <c:grouping val="clustered"/>
        <c:varyColors val="0"/>
        <c:ser>
          <c:idx val="0"/>
          <c:order val="0"/>
          <c:invertIfNegative val="0"/>
          <c:cat>
            <c:strRef>
              <c:f>Feuil1!$A$1:$A$14</c:f>
              <c:strCache>
                <c:ptCount val="14"/>
                <c:pt idx="0">
                  <c:v>Alexandrie</c:v>
                </c:pt>
                <c:pt idx="1">
                  <c:v>Antioche</c:v>
                </c:pt>
                <c:pt idx="2">
                  <c:v>Aquilée </c:v>
                </c:pt>
                <c:pt idx="3">
                  <c:v>Arles</c:v>
                </c:pt>
                <c:pt idx="4">
                  <c:v>Constantinople</c:v>
                </c:pt>
                <c:pt idx="5">
                  <c:v>Cyzique</c:v>
                </c:pt>
                <c:pt idx="6">
                  <c:v>Héraclée</c:v>
                </c:pt>
                <c:pt idx="7">
                  <c:v>Lyon </c:v>
                </c:pt>
                <c:pt idx="8">
                  <c:v>Nicomédie</c:v>
                </c:pt>
                <c:pt idx="9">
                  <c:v>Rome </c:v>
                </c:pt>
                <c:pt idx="10">
                  <c:v>Siscia</c:v>
                </c:pt>
                <c:pt idx="11">
                  <c:v>Thessalonique</c:v>
                </c:pt>
                <c:pt idx="12">
                  <c:v>Ticinum</c:v>
                </c:pt>
                <c:pt idx="13">
                  <c:v>Trèves</c:v>
                </c:pt>
              </c:strCache>
            </c:strRef>
          </c:cat>
          <c:val>
            <c:numRef>
              <c:f>Feuil1!$B$1:$B$14</c:f>
              <c:numCache>
                <c:formatCode>General</c:formatCode>
                <c:ptCount val="14"/>
                <c:pt idx="0">
                  <c:v>14</c:v>
                </c:pt>
                <c:pt idx="1">
                  <c:v>9</c:v>
                </c:pt>
                <c:pt idx="2">
                  <c:v>2</c:v>
                </c:pt>
                <c:pt idx="3">
                  <c:v>13</c:v>
                </c:pt>
                <c:pt idx="4">
                  <c:v>5</c:v>
                </c:pt>
                <c:pt idx="5">
                  <c:v>8</c:v>
                </c:pt>
                <c:pt idx="6">
                  <c:v>1</c:v>
                </c:pt>
                <c:pt idx="7">
                  <c:v>2</c:v>
                </c:pt>
                <c:pt idx="8">
                  <c:v>4</c:v>
                </c:pt>
                <c:pt idx="9">
                  <c:v>7</c:v>
                </c:pt>
                <c:pt idx="10">
                  <c:v>2</c:v>
                </c:pt>
                <c:pt idx="11">
                  <c:v>2</c:v>
                </c:pt>
                <c:pt idx="12">
                  <c:v>2</c:v>
                </c:pt>
                <c:pt idx="13">
                  <c:v>13</c:v>
                </c:pt>
              </c:numCache>
            </c:numRef>
          </c:val>
        </c:ser>
        <c:dLbls>
          <c:showLegendKey val="0"/>
          <c:showVal val="1"/>
          <c:showCatName val="0"/>
          <c:showSerName val="0"/>
          <c:showPercent val="0"/>
          <c:showBubbleSize val="0"/>
        </c:dLbls>
        <c:gapWidth val="150"/>
        <c:overlap val="-25"/>
        <c:axId val="76484608"/>
        <c:axId val="76486144"/>
      </c:barChart>
      <c:catAx>
        <c:axId val="76484608"/>
        <c:scaling>
          <c:orientation val="minMax"/>
        </c:scaling>
        <c:delete val="0"/>
        <c:axPos val="b"/>
        <c:majorTickMark val="none"/>
        <c:minorTickMark val="none"/>
        <c:tickLblPos val="nextTo"/>
        <c:crossAx val="76486144"/>
        <c:crosses val="autoZero"/>
        <c:auto val="1"/>
        <c:lblAlgn val="ctr"/>
        <c:lblOffset val="100"/>
        <c:noMultiLvlLbl val="0"/>
      </c:catAx>
      <c:valAx>
        <c:axId val="76486144"/>
        <c:scaling>
          <c:orientation val="minMax"/>
        </c:scaling>
        <c:delete val="1"/>
        <c:axPos val="l"/>
        <c:numFmt formatCode="General" sourceLinked="1"/>
        <c:majorTickMark val="none"/>
        <c:minorTickMark val="none"/>
        <c:tickLblPos val="nextTo"/>
        <c:crossAx val="76484608"/>
        <c:crosses val="autoZero"/>
        <c:crossBetween val="between"/>
      </c:valAx>
    </c:plotArea>
    <c:plotVisOnly val="1"/>
    <c:dispBlanksAs val="gap"/>
    <c:showDLblsOverMax val="0"/>
  </c:chart>
  <c:spPr>
    <a:solidFill>
      <a:schemeClr val="lt1"/>
    </a:solidFill>
    <a:ln w="25400" cap="flat" cmpd="sng" algn="ctr">
      <a:solidFill>
        <a:schemeClr val="dk1"/>
      </a:solidFill>
      <a:prstDash val="solid"/>
    </a:ln>
    <a:effectLst/>
  </c:spPr>
  <c:txPr>
    <a:bodyPr/>
    <a:lstStyle/>
    <a:p>
      <a:pPr>
        <a:defRPr>
          <a:solidFill>
            <a:schemeClr val="dk1"/>
          </a:solidFill>
          <a:latin typeface="+mn-lt"/>
          <a:ea typeface="+mn-ea"/>
          <a:cs typeface="+mn-cs"/>
        </a:defRPr>
      </a:pPr>
      <a:endParaRPr lang="fr-F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fr-FR"/>
              <a:t>Légendes de droit</a:t>
            </a:r>
          </a:p>
        </c:rich>
      </c:tx>
      <c:overlay val="0"/>
    </c:title>
    <c:autoTitleDeleted val="0"/>
    <c:plotArea>
      <c:layout/>
      <c:pieChart>
        <c:varyColors val="1"/>
        <c:ser>
          <c:idx val="0"/>
          <c:order val="0"/>
          <c:dLbls>
            <c:showLegendKey val="0"/>
            <c:showVal val="0"/>
            <c:showCatName val="0"/>
            <c:showSerName val="0"/>
            <c:showPercent val="1"/>
            <c:showBubbleSize val="0"/>
            <c:showLeaderLines val="1"/>
          </c:dLbls>
          <c:cat>
            <c:strRef>
              <c:f>[Classeur1.xlsx]Feuil1!$A$22:$A$30</c:f>
              <c:strCache>
                <c:ptCount val="9"/>
                <c:pt idx="0">
                  <c:v>Felix Temporum Reparatio</c:v>
                </c:pt>
                <c:pt idx="1">
                  <c:v>Gloria Exercitus </c:v>
                </c:pt>
                <c:pt idx="2">
                  <c:v>Gloria ReipublicæVotis tricennalibus Multis quadracennalibus </c:v>
                </c:pt>
                <c:pt idx="3">
                  <c:v>Gloria Reipublicæ Votis quadracennalibus </c:v>
                </c:pt>
                <c:pt idx="4">
                  <c:v>Providentiæ Cæsarum</c:v>
                </c:pt>
                <c:pt idx="5">
                  <c:v>Spes Reipublicæ </c:v>
                </c:pt>
                <c:pt idx="6">
                  <c:v>Victoriæ Dominorum Augustorum Que Nostrum </c:v>
                </c:pt>
                <c:pt idx="7">
                  <c:v>Virtus Cæsar </c:v>
                </c:pt>
                <c:pt idx="8">
                  <c:v>Votis Vincennalia Multis Trincennalia</c:v>
                </c:pt>
              </c:strCache>
            </c:strRef>
          </c:cat>
          <c:val>
            <c:numRef>
              <c:f>[Classeur1.xlsx]Feuil1!$B$22:$B$30</c:f>
              <c:numCache>
                <c:formatCode>General</c:formatCode>
                <c:ptCount val="9"/>
                <c:pt idx="0">
                  <c:v>32</c:v>
                </c:pt>
                <c:pt idx="1">
                  <c:v>24</c:v>
                </c:pt>
                <c:pt idx="2">
                  <c:v>2</c:v>
                </c:pt>
                <c:pt idx="3">
                  <c:v>1</c:v>
                </c:pt>
                <c:pt idx="4">
                  <c:v>11</c:v>
                </c:pt>
                <c:pt idx="5">
                  <c:v>1</c:v>
                </c:pt>
                <c:pt idx="6">
                  <c:v>3</c:v>
                </c:pt>
                <c:pt idx="7">
                  <c:v>2</c:v>
                </c:pt>
                <c:pt idx="8">
                  <c:v>8</c:v>
                </c:pt>
              </c:numCache>
            </c:numRef>
          </c:val>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spPr>
    <a:solidFill>
      <a:schemeClr val="lt1"/>
    </a:solidFill>
    <a:ln w="25400" cap="flat" cmpd="sng" algn="ctr">
      <a:solidFill>
        <a:schemeClr val="accent5"/>
      </a:solidFill>
      <a:prstDash val="solid"/>
    </a:ln>
    <a:effectLst/>
  </c:spPr>
  <c:txPr>
    <a:bodyPr/>
    <a:lstStyle/>
    <a:p>
      <a:pPr>
        <a:defRPr>
          <a:solidFill>
            <a:schemeClr val="dk1"/>
          </a:solidFill>
          <a:latin typeface="+mn-lt"/>
          <a:ea typeface="+mn-ea"/>
          <a:cs typeface="+mn-cs"/>
        </a:defRPr>
      </a:pPr>
      <a:endParaRPr lang="fr-FR"/>
    </a:p>
  </c:txPr>
  <c:externalData r:id="rId2">
    <c:autoUpdate val="0"/>
  </c:externalData>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283BD1-825A-4A01-AFA0-140DB40D2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81</Pages>
  <Words>13543</Words>
  <Characters>74489</Characters>
  <Application>Microsoft Office Word</Application>
  <DocSecurity>0</DocSecurity>
  <Lines>620</Lines>
  <Paragraphs>175</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87857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Lulu</dc:creator>
  <cp:lastModifiedBy>Lulu</cp:lastModifiedBy>
  <cp:revision>2</cp:revision>
  <dcterms:created xsi:type="dcterms:W3CDTF">2012-10-14T09:50:00Z</dcterms:created>
  <dcterms:modified xsi:type="dcterms:W3CDTF">2012-10-14T09:50:00Z</dcterms:modified>
</cp:coreProperties>
</file>