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8C" w:rsidRPr="005F731A" w:rsidRDefault="00E06D8C" w:rsidP="00E06D8C">
      <w:pPr>
        <w:rPr>
          <w:b/>
          <w:sz w:val="28"/>
        </w:rPr>
      </w:pPr>
      <w:r w:rsidRPr="005F731A">
        <w:rPr>
          <w:b/>
          <w:sz w:val="28"/>
        </w:rPr>
        <w:t>Grille d’auto-évaluation à remettre avec le rapport final</w:t>
      </w:r>
    </w:p>
    <w:p w:rsidR="00E06D8C" w:rsidRDefault="00E06D8C" w:rsidP="00E06D8C"/>
    <w:p w:rsidR="00E06D8C" w:rsidRPr="002862A0" w:rsidRDefault="00E06D8C" w:rsidP="00E06D8C">
      <w:pPr>
        <w:rPr>
          <w:rFonts w:ascii="Arial" w:hAnsi="Arial" w:cs="Arial"/>
          <w:sz w:val="8"/>
          <w:szCs w:val="8"/>
        </w:rPr>
      </w:pPr>
    </w:p>
    <w:tbl>
      <w:tblPr>
        <w:tblW w:w="0" w:type="auto"/>
        <w:tblInd w:w="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14"/>
        <w:gridCol w:w="4896"/>
        <w:gridCol w:w="936"/>
        <w:gridCol w:w="936"/>
        <w:gridCol w:w="936"/>
        <w:gridCol w:w="936"/>
      </w:tblGrid>
      <w:tr w:rsidR="00E06D8C" w:rsidRPr="00686A23" w:rsidTr="00B02B11">
        <w:tc>
          <w:tcPr>
            <w:tcW w:w="3714" w:type="dxa"/>
            <w:vMerge w:val="restart"/>
            <w:tcBorders>
              <w:top w:val="single" w:sz="4" w:space="0" w:color="auto"/>
              <w:left w:val="single" w:sz="4" w:space="0" w:color="auto"/>
              <w:right w:val="single" w:sz="4" w:space="0" w:color="auto"/>
            </w:tcBorders>
            <w:shd w:val="clear" w:color="auto" w:fill="548DD4"/>
            <w:vAlign w:val="center"/>
          </w:tcPr>
          <w:p w:rsidR="00E06D8C" w:rsidRPr="008267E8" w:rsidRDefault="00E06D8C" w:rsidP="00B02B11">
            <w:pPr>
              <w:autoSpaceDE w:val="0"/>
              <w:autoSpaceDN w:val="0"/>
              <w:adjustRightInd w:val="0"/>
              <w:jc w:val="center"/>
              <w:rPr>
                <w:rFonts w:ascii="Arial" w:hAnsi="Arial" w:cs="Arial"/>
                <w:b/>
                <w:bCs/>
              </w:rPr>
            </w:pPr>
            <w:r w:rsidRPr="008267E8">
              <w:rPr>
                <w:rFonts w:ascii="Arial" w:hAnsi="Arial" w:cs="Arial"/>
                <w:b/>
                <w:bCs/>
              </w:rPr>
              <w:t>Evaluation de l’étudiant</w:t>
            </w:r>
            <w:r>
              <w:rPr>
                <w:rFonts w:ascii="Arial" w:hAnsi="Arial" w:cs="Arial"/>
                <w:b/>
                <w:bCs/>
              </w:rPr>
              <w:t> :</w:t>
            </w:r>
          </w:p>
          <w:p w:rsidR="00E06D8C" w:rsidRPr="00DC7828" w:rsidRDefault="00E06D8C" w:rsidP="00B02B11">
            <w:pPr>
              <w:autoSpaceDE w:val="0"/>
              <w:autoSpaceDN w:val="0"/>
              <w:adjustRightInd w:val="0"/>
              <w:jc w:val="center"/>
              <w:rPr>
                <w:rFonts w:ascii="Arial" w:hAnsi="Arial" w:cs="Arial"/>
                <w:b/>
                <w:bCs/>
                <w:lang w:val="en-GB"/>
              </w:rPr>
            </w:pPr>
            <w:r w:rsidRPr="008267E8">
              <w:rPr>
                <w:rFonts w:ascii="Arial" w:hAnsi="Arial" w:cs="Arial"/>
                <w:b/>
                <w:bCs/>
              </w:rPr>
              <w:t>SAVOIR</w:t>
            </w:r>
          </w:p>
        </w:tc>
        <w:tc>
          <w:tcPr>
            <w:tcW w:w="4896" w:type="dxa"/>
            <w:vMerge w:val="restart"/>
            <w:shd w:val="clear" w:color="auto" w:fill="548DD4"/>
            <w:vAlign w:val="center"/>
          </w:tcPr>
          <w:p w:rsidR="00E06D8C" w:rsidRDefault="00E06D8C" w:rsidP="00B02B11">
            <w:pPr>
              <w:autoSpaceDE w:val="0"/>
              <w:autoSpaceDN w:val="0"/>
              <w:adjustRightInd w:val="0"/>
              <w:jc w:val="center"/>
              <w:rPr>
                <w:rFonts w:ascii="Arial" w:hAnsi="Arial" w:cs="Arial"/>
                <w:b/>
                <w:bCs/>
              </w:rPr>
            </w:pPr>
            <w:r>
              <w:rPr>
                <w:rFonts w:ascii="Arial" w:hAnsi="Arial" w:cs="Arial"/>
                <w:b/>
                <w:bCs/>
              </w:rPr>
              <w:t>C</w:t>
            </w:r>
            <w:r w:rsidRPr="00831D2F">
              <w:rPr>
                <w:rFonts w:ascii="Arial" w:hAnsi="Arial" w:cs="Arial"/>
                <w:b/>
                <w:bCs/>
              </w:rPr>
              <w:t>ommentaires sur l’atteinte des objectifs</w:t>
            </w:r>
          </w:p>
        </w:tc>
        <w:tc>
          <w:tcPr>
            <w:tcW w:w="3744" w:type="dxa"/>
            <w:gridSpan w:val="4"/>
            <w:tcBorders>
              <w:bottom w:val="single" w:sz="4" w:space="0" w:color="auto"/>
            </w:tcBorders>
            <w:shd w:val="clear" w:color="auto" w:fill="548DD4"/>
          </w:tcPr>
          <w:p w:rsidR="00E06D8C" w:rsidRPr="008267E8" w:rsidRDefault="00E06D8C" w:rsidP="00B02B11">
            <w:pPr>
              <w:autoSpaceDE w:val="0"/>
              <w:autoSpaceDN w:val="0"/>
              <w:adjustRightInd w:val="0"/>
              <w:jc w:val="center"/>
              <w:rPr>
                <w:rFonts w:ascii="Arial" w:hAnsi="Arial" w:cs="Arial"/>
                <w:b/>
                <w:bCs/>
                <w:sz w:val="36"/>
                <w:szCs w:val="36"/>
              </w:rPr>
            </w:pPr>
            <w:r>
              <w:rPr>
                <w:rFonts w:ascii="Arial" w:hAnsi="Arial" w:cs="Arial"/>
                <w:b/>
                <w:bCs/>
              </w:rPr>
              <w:t xml:space="preserve">Auto </w:t>
            </w:r>
            <w:r w:rsidRPr="0036155C">
              <w:rPr>
                <w:rFonts w:ascii="Arial" w:hAnsi="Arial" w:cs="Arial"/>
                <w:b/>
                <w:bCs/>
              </w:rPr>
              <w:t>Evaluation</w:t>
            </w:r>
          </w:p>
        </w:tc>
      </w:tr>
      <w:tr w:rsidR="00E06D8C" w:rsidRPr="00686A23" w:rsidTr="00B02B11">
        <w:tc>
          <w:tcPr>
            <w:tcW w:w="3714" w:type="dxa"/>
            <w:vMerge/>
            <w:tcBorders>
              <w:left w:val="single" w:sz="4" w:space="0" w:color="auto"/>
              <w:bottom w:val="single" w:sz="4" w:space="0" w:color="auto"/>
              <w:right w:val="single" w:sz="4" w:space="0" w:color="auto"/>
            </w:tcBorders>
            <w:shd w:val="clear" w:color="auto" w:fill="FFFF00"/>
            <w:vAlign w:val="center"/>
          </w:tcPr>
          <w:p w:rsidR="00E06D8C" w:rsidRPr="008267E8" w:rsidRDefault="00E06D8C" w:rsidP="00B02B11">
            <w:pPr>
              <w:autoSpaceDE w:val="0"/>
              <w:autoSpaceDN w:val="0"/>
              <w:adjustRightInd w:val="0"/>
              <w:jc w:val="both"/>
              <w:rPr>
                <w:rFonts w:ascii="Arial" w:hAnsi="Arial" w:cs="Arial"/>
                <w:b/>
                <w:bCs/>
              </w:rPr>
            </w:pPr>
          </w:p>
        </w:tc>
        <w:tc>
          <w:tcPr>
            <w:tcW w:w="4896" w:type="dxa"/>
            <w:vMerge/>
            <w:shd w:val="clear" w:color="auto" w:fill="548DD4"/>
            <w:vAlign w:val="center"/>
          </w:tcPr>
          <w:p w:rsidR="00E06D8C" w:rsidRDefault="00E06D8C" w:rsidP="00B02B11">
            <w:pPr>
              <w:autoSpaceDE w:val="0"/>
              <w:autoSpaceDN w:val="0"/>
              <w:adjustRightInd w:val="0"/>
              <w:jc w:val="both"/>
              <w:rPr>
                <w:rFonts w:ascii="Arial" w:hAnsi="Arial" w:cs="Arial"/>
                <w:b/>
                <w:bCs/>
                <w:highlight w:val="yellow"/>
              </w:rPr>
            </w:pP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highlight w:val="yellow"/>
                <w:lang w:val="en-GB"/>
              </w:rPr>
            </w:pPr>
            <w:r>
              <w:rPr>
                <w:rFonts w:ascii="Arial" w:hAnsi="Arial" w:cs="Arial"/>
                <w:b/>
                <w:bCs/>
                <w:sz w:val="36"/>
                <w:szCs w:val="36"/>
                <w:lang w:val="en-GB"/>
              </w:rPr>
              <w:t>- -</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 +</w:t>
            </w:r>
          </w:p>
        </w:tc>
      </w:tr>
      <w:tr w:rsidR="00E06D8C" w:rsidRPr="003B37D1" w:rsidTr="00B02B11">
        <w:tc>
          <w:tcPr>
            <w:tcW w:w="3714" w:type="dxa"/>
            <w:vAlign w:val="center"/>
          </w:tcPr>
          <w:p w:rsidR="00E06D8C" w:rsidRDefault="00E06D8C" w:rsidP="00B02B11">
            <w:pPr>
              <w:autoSpaceDE w:val="0"/>
              <w:autoSpaceDN w:val="0"/>
              <w:adjustRightInd w:val="0"/>
              <w:rPr>
                <w:rFonts w:ascii="Arial" w:hAnsi="Arial" w:cs="Arial"/>
                <w:b/>
                <w:i/>
                <w:iCs/>
                <w:sz w:val="20"/>
                <w:szCs w:val="20"/>
              </w:rPr>
            </w:pPr>
            <w:r>
              <w:rPr>
                <w:rFonts w:ascii="Arial" w:hAnsi="Arial" w:cs="Arial"/>
                <w:b/>
                <w:i/>
                <w:iCs/>
                <w:sz w:val="20"/>
                <w:szCs w:val="20"/>
              </w:rPr>
              <w:t>Acquisition de connaissances</w:t>
            </w:r>
          </w:p>
          <w:p w:rsidR="00E06D8C" w:rsidRPr="003B37D1" w:rsidRDefault="00E06D8C" w:rsidP="00B02B11">
            <w:pPr>
              <w:spacing w:before="120" w:after="120"/>
              <w:rPr>
                <w:rFonts w:ascii="Arial" w:hAnsi="Arial" w:cs="Arial"/>
                <w:i/>
                <w:iCs/>
                <w:sz w:val="16"/>
                <w:szCs w:val="16"/>
              </w:rPr>
            </w:pPr>
            <w:r w:rsidRPr="003B37D1">
              <w:rPr>
                <w:rFonts w:ascii="Arial" w:hAnsi="Arial" w:cs="Arial"/>
                <w:i/>
                <w:iCs/>
                <w:sz w:val="16"/>
                <w:szCs w:val="16"/>
              </w:rPr>
              <w:t>Dans le cadre d’un cursus universitaire, en milieu professionnel ou dans le cadre d’un projet</w:t>
            </w:r>
          </w:p>
          <w:p w:rsidR="00E06D8C" w:rsidRPr="00DC7828" w:rsidRDefault="00E06D8C" w:rsidP="00B02B11">
            <w:pPr>
              <w:autoSpaceDE w:val="0"/>
              <w:autoSpaceDN w:val="0"/>
              <w:adjustRightInd w:val="0"/>
              <w:rPr>
                <w:rFonts w:ascii="Arial" w:hAnsi="Arial" w:cs="Arial"/>
                <w:iCs/>
                <w:sz w:val="16"/>
                <w:szCs w:val="16"/>
              </w:rPr>
            </w:pPr>
          </w:p>
        </w:tc>
        <w:tc>
          <w:tcPr>
            <w:tcW w:w="4896" w:type="dxa"/>
            <w:shd w:val="clear" w:color="auto" w:fill="auto"/>
          </w:tcPr>
          <w:p w:rsidR="00E06D8C" w:rsidRPr="003B37D1" w:rsidRDefault="00813249"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Acquisition de bonnes notions de grammaire anglaise et fort développement de mon vocabulaire.</w:t>
            </w:r>
          </w:p>
        </w:tc>
        <w:tc>
          <w:tcPr>
            <w:tcW w:w="936" w:type="dxa"/>
            <w:shd w:val="clear" w:color="auto" w:fill="auto"/>
          </w:tcPr>
          <w:p w:rsidR="00E06D8C" w:rsidRPr="003B37D1"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B37D1"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B37D1"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B37D1" w:rsidRDefault="00813249"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tcBorders>
              <w:bottom w:val="single" w:sz="4" w:space="0" w:color="auto"/>
            </w:tcBorders>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Résolution de problème</w:t>
            </w:r>
          </w:p>
          <w:p w:rsidR="00E06D8C" w:rsidRPr="00813EBA" w:rsidRDefault="00E06D8C" w:rsidP="00B02B11">
            <w:pPr>
              <w:spacing w:before="120" w:after="120"/>
              <w:rPr>
                <w:rFonts w:ascii="Arial" w:hAnsi="Arial" w:cs="Arial"/>
                <w:i/>
                <w:iCs/>
                <w:sz w:val="16"/>
                <w:szCs w:val="16"/>
              </w:rPr>
            </w:pPr>
            <w:r w:rsidRPr="00813EBA">
              <w:rPr>
                <w:rFonts w:ascii="Arial" w:hAnsi="Arial" w:cs="Arial"/>
                <w:i/>
                <w:iCs/>
                <w:sz w:val="16"/>
                <w:szCs w:val="16"/>
              </w:rPr>
              <w:t>Identification des variables et des contraintes, identification des sources d’information, gestion de l’information, trouver des solutions et gérer les priorités…</w:t>
            </w:r>
          </w:p>
        </w:tc>
        <w:tc>
          <w:tcPr>
            <w:tcW w:w="4896" w:type="dxa"/>
            <w:tcBorders>
              <w:bottom w:val="single" w:sz="4" w:space="0" w:color="auto"/>
            </w:tcBorders>
            <w:shd w:val="clear" w:color="auto" w:fill="auto"/>
          </w:tcPr>
          <w:p w:rsidR="00E06D8C" w:rsidRPr="00813EBA" w:rsidRDefault="00813249"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En Indonésie, l’imprévu est de mise ! L’analyse et la prévision deviennent peu a peu mannaie courante.</w:t>
            </w:r>
          </w:p>
        </w:tc>
        <w:tc>
          <w:tcPr>
            <w:tcW w:w="936" w:type="dxa"/>
            <w:tcBorders>
              <w:bottom w:val="single" w:sz="4" w:space="0" w:color="auto"/>
            </w:tcBorders>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tcBorders>
              <w:bottom w:val="single" w:sz="4" w:space="0" w:color="auto"/>
            </w:tcBorders>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tcBorders>
              <w:bottom w:val="single" w:sz="4" w:space="0" w:color="auto"/>
            </w:tcBorders>
            <w:shd w:val="clear" w:color="auto" w:fill="auto"/>
          </w:tcPr>
          <w:p w:rsidR="00E06D8C" w:rsidRPr="00E06D8C" w:rsidRDefault="00813249" w:rsidP="00B02B11">
            <w:pPr>
              <w:autoSpaceDE w:val="0"/>
              <w:autoSpaceDN w:val="0"/>
              <w:adjustRightInd w:val="0"/>
              <w:rPr>
                <w:rFonts w:ascii="Arial" w:hAnsi="Arial" w:cs="Arial"/>
                <w:bCs/>
                <w:sz w:val="20"/>
                <w:szCs w:val="20"/>
              </w:rPr>
            </w:pPr>
            <w:r>
              <w:rPr>
                <w:rFonts w:ascii="Arial" w:hAnsi="Arial" w:cs="Arial"/>
                <w:bCs/>
                <w:sz w:val="20"/>
                <w:szCs w:val="20"/>
              </w:rPr>
              <w:t>+</w:t>
            </w:r>
          </w:p>
        </w:tc>
        <w:tc>
          <w:tcPr>
            <w:tcW w:w="936" w:type="dxa"/>
            <w:tcBorders>
              <w:bottom w:val="single" w:sz="4" w:space="0" w:color="auto"/>
            </w:tcBorders>
            <w:shd w:val="clear" w:color="auto" w:fill="auto"/>
          </w:tcPr>
          <w:p w:rsidR="00E06D8C" w:rsidRPr="00E06D8C" w:rsidRDefault="00E06D8C" w:rsidP="00B02B11">
            <w:pPr>
              <w:autoSpaceDE w:val="0"/>
              <w:autoSpaceDN w:val="0"/>
              <w:adjustRightInd w:val="0"/>
              <w:rPr>
                <w:rFonts w:ascii="Arial" w:hAnsi="Arial" w:cs="Arial"/>
                <w:bCs/>
                <w:sz w:val="20"/>
                <w:szCs w:val="20"/>
              </w:rPr>
            </w:pPr>
          </w:p>
        </w:tc>
      </w:tr>
      <w:tr w:rsidR="00E06D8C" w:rsidRPr="00686A23" w:rsidTr="00B02B11">
        <w:tc>
          <w:tcPr>
            <w:tcW w:w="3714" w:type="dxa"/>
            <w:vMerge w:val="restart"/>
            <w:tcBorders>
              <w:top w:val="single" w:sz="4" w:space="0" w:color="auto"/>
              <w:left w:val="single" w:sz="4" w:space="0" w:color="auto"/>
              <w:right w:val="single" w:sz="4" w:space="0" w:color="auto"/>
            </w:tcBorders>
            <w:shd w:val="clear" w:color="auto" w:fill="548DD4"/>
            <w:vAlign w:val="center"/>
          </w:tcPr>
          <w:p w:rsidR="00E06D8C" w:rsidRPr="008267E8" w:rsidRDefault="00E06D8C" w:rsidP="00B02B11">
            <w:pPr>
              <w:autoSpaceDE w:val="0"/>
              <w:autoSpaceDN w:val="0"/>
              <w:adjustRightInd w:val="0"/>
              <w:jc w:val="center"/>
              <w:rPr>
                <w:rFonts w:ascii="Arial" w:hAnsi="Arial" w:cs="Arial"/>
                <w:b/>
                <w:bCs/>
              </w:rPr>
            </w:pPr>
            <w:r w:rsidRPr="008267E8">
              <w:rPr>
                <w:rFonts w:ascii="Arial" w:hAnsi="Arial" w:cs="Arial"/>
                <w:b/>
                <w:bCs/>
              </w:rPr>
              <w:t>Evaluation de l’étudiant</w:t>
            </w:r>
            <w:r>
              <w:rPr>
                <w:rFonts w:ascii="Arial" w:hAnsi="Arial" w:cs="Arial"/>
                <w:b/>
                <w:bCs/>
              </w:rPr>
              <w:t> :</w:t>
            </w:r>
          </w:p>
          <w:p w:rsidR="00E06D8C" w:rsidRPr="008267E8" w:rsidRDefault="00E06D8C" w:rsidP="00B02B11">
            <w:pPr>
              <w:autoSpaceDE w:val="0"/>
              <w:autoSpaceDN w:val="0"/>
              <w:adjustRightInd w:val="0"/>
              <w:jc w:val="center"/>
              <w:rPr>
                <w:rFonts w:ascii="Arial" w:hAnsi="Arial" w:cs="Arial"/>
                <w:b/>
                <w:bCs/>
              </w:rPr>
            </w:pPr>
            <w:r w:rsidRPr="008267E8">
              <w:rPr>
                <w:rFonts w:ascii="Arial" w:hAnsi="Arial" w:cs="Arial"/>
                <w:b/>
                <w:bCs/>
              </w:rPr>
              <w:t>SAVOIR FAIRE</w:t>
            </w:r>
          </w:p>
        </w:tc>
        <w:tc>
          <w:tcPr>
            <w:tcW w:w="4896" w:type="dxa"/>
            <w:vMerge w:val="restart"/>
            <w:shd w:val="clear" w:color="auto" w:fill="548DD4"/>
            <w:vAlign w:val="center"/>
          </w:tcPr>
          <w:p w:rsidR="00E06D8C" w:rsidRDefault="00E06D8C" w:rsidP="00B02B11">
            <w:pPr>
              <w:autoSpaceDE w:val="0"/>
              <w:autoSpaceDN w:val="0"/>
              <w:adjustRightInd w:val="0"/>
              <w:jc w:val="center"/>
              <w:rPr>
                <w:rFonts w:ascii="Arial" w:hAnsi="Arial" w:cs="Arial"/>
                <w:b/>
                <w:bCs/>
              </w:rPr>
            </w:pPr>
            <w:r>
              <w:rPr>
                <w:rFonts w:ascii="Arial" w:hAnsi="Arial" w:cs="Arial"/>
                <w:b/>
                <w:bCs/>
              </w:rPr>
              <w:t>C</w:t>
            </w:r>
            <w:r w:rsidRPr="00831D2F">
              <w:rPr>
                <w:rFonts w:ascii="Arial" w:hAnsi="Arial" w:cs="Arial"/>
                <w:b/>
                <w:bCs/>
              </w:rPr>
              <w:t>ommentaires sur l’atteinte des objectifs</w:t>
            </w:r>
          </w:p>
        </w:tc>
        <w:tc>
          <w:tcPr>
            <w:tcW w:w="3744" w:type="dxa"/>
            <w:gridSpan w:val="4"/>
            <w:shd w:val="clear" w:color="auto" w:fill="548DD4"/>
          </w:tcPr>
          <w:p w:rsidR="00E06D8C" w:rsidRPr="008267E8" w:rsidRDefault="00E06D8C" w:rsidP="00B02B11">
            <w:pPr>
              <w:autoSpaceDE w:val="0"/>
              <w:autoSpaceDN w:val="0"/>
              <w:adjustRightInd w:val="0"/>
              <w:jc w:val="center"/>
              <w:rPr>
                <w:rFonts w:ascii="Arial" w:hAnsi="Arial" w:cs="Arial"/>
                <w:b/>
                <w:bCs/>
                <w:sz w:val="36"/>
                <w:szCs w:val="36"/>
              </w:rPr>
            </w:pPr>
            <w:r>
              <w:rPr>
                <w:rFonts w:ascii="Arial" w:hAnsi="Arial" w:cs="Arial"/>
                <w:b/>
                <w:bCs/>
              </w:rPr>
              <w:t xml:space="preserve">Auto </w:t>
            </w:r>
            <w:r w:rsidRPr="0036155C">
              <w:rPr>
                <w:rFonts w:ascii="Arial" w:hAnsi="Arial" w:cs="Arial"/>
                <w:b/>
                <w:bCs/>
              </w:rPr>
              <w:t>Evaluation</w:t>
            </w:r>
          </w:p>
        </w:tc>
      </w:tr>
      <w:tr w:rsidR="00E06D8C" w:rsidRPr="00686A23" w:rsidTr="00B02B11">
        <w:tc>
          <w:tcPr>
            <w:tcW w:w="3714" w:type="dxa"/>
            <w:vMerge/>
            <w:tcBorders>
              <w:left w:val="single" w:sz="4" w:space="0" w:color="auto"/>
              <w:bottom w:val="single" w:sz="4" w:space="0" w:color="auto"/>
              <w:right w:val="single" w:sz="4" w:space="0" w:color="auto"/>
            </w:tcBorders>
            <w:shd w:val="clear" w:color="auto" w:fill="548DD4"/>
            <w:vAlign w:val="center"/>
          </w:tcPr>
          <w:p w:rsidR="00E06D8C" w:rsidRPr="008267E8" w:rsidRDefault="00E06D8C" w:rsidP="00B02B11">
            <w:pPr>
              <w:autoSpaceDE w:val="0"/>
              <w:autoSpaceDN w:val="0"/>
              <w:adjustRightInd w:val="0"/>
              <w:jc w:val="both"/>
              <w:rPr>
                <w:rFonts w:ascii="Arial" w:hAnsi="Arial" w:cs="Arial"/>
                <w:b/>
                <w:bCs/>
              </w:rPr>
            </w:pPr>
          </w:p>
        </w:tc>
        <w:tc>
          <w:tcPr>
            <w:tcW w:w="4896" w:type="dxa"/>
            <w:vMerge/>
            <w:shd w:val="clear" w:color="auto" w:fill="548DD4"/>
          </w:tcPr>
          <w:p w:rsidR="00E06D8C" w:rsidRDefault="00E06D8C" w:rsidP="00B02B11">
            <w:pPr>
              <w:autoSpaceDE w:val="0"/>
              <w:autoSpaceDN w:val="0"/>
              <w:adjustRightInd w:val="0"/>
              <w:jc w:val="both"/>
              <w:rPr>
                <w:rFonts w:ascii="Arial" w:hAnsi="Arial" w:cs="Arial"/>
                <w:b/>
                <w:bCs/>
                <w:highlight w:val="yellow"/>
              </w:rPr>
            </w:pP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highlight w:val="yellow"/>
                <w:lang w:val="en-GB"/>
              </w:rPr>
            </w:pPr>
            <w:r>
              <w:rPr>
                <w:rFonts w:ascii="Arial" w:hAnsi="Arial" w:cs="Arial"/>
                <w:b/>
                <w:bCs/>
                <w:sz w:val="36"/>
                <w:szCs w:val="36"/>
                <w:lang w:val="en-GB"/>
              </w:rPr>
              <w:t>- -</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 +</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Capacité à se projeter dans le futur</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Comprendre le contexte économique</w:t>
            </w:r>
            <w:r>
              <w:rPr>
                <w:rFonts w:ascii="Arial" w:hAnsi="Arial" w:cs="Arial"/>
                <w:i/>
                <w:iCs/>
                <w:sz w:val="16"/>
                <w:szCs w:val="16"/>
              </w:rPr>
              <w:t>, v</w:t>
            </w:r>
            <w:r w:rsidRPr="00813EBA">
              <w:rPr>
                <w:rFonts w:ascii="Arial" w:hAnsi="Arial" w:cs="Arial"/>
                <w:i/>
                <w:iCs/>
                <w:sz w:val="16"/>
                <w:szCs w:val="16"/>
              </w:rPr>
              <w:t>ision personnelle des enjeux du monde contemporain</w:t>
            </w:r>
            <w:r>
              <w:rPr>
                <w:rFonts w:ascii="Arial" w:hAnsi="Arial" w:cs="Arial"/>
                <w:i/>
                <w:iCs/>
                <w:sz w:val="16"/>
                <w:szCs w:val="16"/>
              </w:rPr>
              <w:t>, i</w:t>
            </w:r>
            <w:r w:rsidRPr="00813EBA">
              <w:rPr>
                <w:rFonts w:ascii="Arial" w:hAnsi="Arial" w:cs="Arial"/>
                <w:i/>
                <w:iCs/>
                <w:sz w:val="16"/>
                <w:szCs w:val="16"/>
              </w:rPr>
              <w:t>maginer et produire des actions innovantes</w:t>
            </w:r>
            <w:r>
              <w:rPr>
                <w:rFonts w:ascii="Arial" w:hAnsi="Arial" w:cs="Arial"/>
                <w:i/>
                <w:iCs/>
                <w:sz w:val="16"/>
                <w:szCs w:val="16"/>
              </w:rPr>
              <w:t>, p</w:t>
            </w:r>
            <w:r w:rsidRPr="00813EBA">
              <w:rPr>
                <w:rFonts w:ascii="Arial" w:hAnsi="Arial" w:cs="Arial"/>
                <w:i/>
                <w:iCs/>
                <w:sz w:val="16"/>
                <w:szCs w:val="16"/>
              </w:rPr>
              <w:t>roduire de la cohérence d’ensemble</w:t>
            </w:r>
          </w:p>
        </w:tc>
        <w:tc>
          <w:tcPr>
            <w:tcW w:w="4896" w:type="dxa"/>
            <w:shd w:val="clear" w:color="auto" w:fill="auto"/>
          </w:tcPr>
          <w:p w:rsidR="00E06D8C" w:rsidRPr="00813EBA" w:rsidRDefault="00813249"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Ce voyage m’a donné envi de renouveler l’expérience mais, pourquoi pas, de plus longue durée. En effet, il y a toujours à découvrir des « différents mondes »</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813249"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 xml:space="preserve">Gérer </w:t>
            </w:r>
            <w:r>
              <w:rPr>
                <w:rFonts w:ascii="Arial" w:hAnsi="Arial" w:cs="Arial"/>
                <w:b/>
                <w:i/>
                <w:iCs/>
                <w:sz w:val="20"/>
                <w:szCs w:val="20"/>
              </w:rPr>
              <w:t>son évolution</w:t>
            </w:r>
          </w:p>
          <w:p w:rsidR="00E06D8C" w:rsidRDefault="00E06D8C" w:rsidP="00B02B11">
            <w:pPr>
              <w:autoSpaceDE w:val="0"/>
              <w:autoSpaceDN w:val="0"/>
              <w:adjustRightInd w:val="0"/>
              <w:rPr>
                <w:rFonts w:ascii="Arial" w:hAnsi="Arial" w:cs="Arial"/>
                <w:i/>
                <w:iCs/>
                <w:sz w:val="16"/>
                <w:szCs w:val="16"/>
              </w:rPr>
            </w:pPr>
            <w:r>
              <w:rPr>
                <w:rFonts w:ascii="Arial" w:hAnsi="Arial" w:cs="Arial"/>
                <w:i/>
                <w:iCs/>
                <w:sz w:val="16"/>
                <w:szCs w:val="16"/>
              </w:rPr>
              <w:t>(professionnelle, étudiante, du projet)</w:t>
            </w:r>
          </w:p>
          <w:p w:rsidR="00E06D8C" w:rsidRPr="00813EBA" w:rsidRDefault="00E06D8C" w:rsidP="00B02B11">
            <w:pPr>
              <w:autoSpaceDE w:val="0"/>
              <w:autoSpaceDN w:val="0"/>
              <w:adjustRightInd w:val="0"/>
              <w:rPr>
                <w:rFonts w:ascii="Arial" w:hAnsi="Arial" w:cs="Arial"/>
                <w:i/>
                <w:iCs/>
                <w:sz w:val="16"/>
                <w:szCs w:val="16"/>
              </w:rPr>
            </w:pPr>
            <w:r>
              <w:rPr>
                <w:rFonts w:ascii="Arial" w:hAnsi="Arial" w:cs="Arial"/>
                <w:i/>
                <w:iCs/>
                <w:sz w:val="16"/>
                <w:szCs w:val="16"/>
              </w:rPr>
              <w:t>Adaptation au rythme, aux besoins émergents, utilisation des supports (SI, virtuels, docs papier…)</w:t>
            </w:r>
          </w:p>
        </w:tc>
        <w:tc>
          <w:tcPr>
            <w:tcW w:w="4896" w:type="dxa"/>
            <w:shd w:val="clear" w:color="auto" w:fill="auto"/>
          </w:tcPr>
          <w:p w:rsidR="00E06D8C" w:rsidRPr="00813EBA" w:rsidRDefault="00813249" w:rsidP="00813249">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Développement personnel important, création d’un réseau à l’international et adaptation au rythme local.</w:t>
            </w: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813249" w:rsidP="00B02B11">
            <w:pPr>
              <w:autoSpaceDE w:val="0"/>
              <w:autoSpaceDN w:val="0"/>
              <w:adjustRightInd w:val="0"/>
              <w:rPr>
                <w:rFonts w:ascii="Arial" w:hAnsi="Arial" w:cs="Arial"/>
                <w:bCs/>
                <w:sz w:val="20"/>
                <w:szCs w:val="20"/>
              </w:rPr>
            </w:pPr>
            <w:r>
              <w:rPr>
                <w:rFonts w:ascii="Arial" w:hAnsi="Arial" w:cs="Arial"/>
                <w:bCs/>
                <w:sz w:val="20"/>
                <w:szCs w:val="20"/>
              </w:rPr>
              <w:t>+</w:t>
            </w: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Prise de décision</w:t>
            </w:r>
          </w:p>
          <w:p w:rsidR="00E06D8C" w:rsidRPr="00813EBA" w:rsidRDefault="00E06D8C" w:rsidP="00B02B11">
            <w:pPr>
              <w:autoSpaceDE w:val="0"/>
              <w:autoSpaceDN w:val="0"/>
              <w:adjustRightInd w:val="0"/>
              <w:rPr>
                <w:rFonts w:ascii="Arial" w:hAnsi="Arial" w:cs="Arial"/>
                <w:i/>
                <w:iCs/>
                <w:sz w:val="16"/>
                <w:szCs w:val="16"/>
              </w:rPr>
            </w:pPr>
            <w:r>
              <w:rPr>
                <w:rFonts w:ascii="Arial" w:hAnsi="Arial" w:cs="Arial"/>
                <w:i/>
                <w:iCs/>
                <w:sz w:val="16"/>
                <w:szCs w:val="16"/>
              </w:rPr>
              <w:t>Etre orienté action, s</w:t>
            </w:r>
            <w:r w:rsidRPr="00813EBA">
              <w:rPr>
                <w:rFonts w:ascii="Arial" w:hAnsi="Arial" w:cs="Arial"/>
                <w:i/>
                <w:iCs/>
                <w:sz w:val="16"/>
                <w:szCs w:val="16"/>
              </w:rPr>
              <w:t>avoir anticiper, mettre en place des actions correctives, et analyser</w:t>
            </w:r>
            <w:r>
              <w:rPr>
                <w:rFonts w:ascii="Arial" w:hAnsi="Arial" w:cs="Arial"/>
                <w:i/>
                <w:iCs/>
                <w:sz w:val="16"/>
                <w:szCs w:val="16"/>
              </w:rPr>
              <w:t>, p</w:t>
            </w:r>
            <w:r w:rsidRPr="00813EBA">
              <w:rPr>
                <w:rFonts w:ascii="Arial" w:hAnsi="Arial" w:cs="Arial"/>
                <w:i/>
                <w:iCs/>
                <w:sz w:val="16"/>
                <w:szCs w:val="16"/>
              </w:rPr>
              <w:t>roposer des actions</w:t>
            </w:r>
          </w:p>
        </w:tc>
        <w:tc>
          <w:tcPr>
            <w:tcW w:w="4896" w:type="dxa"/>
            <w:shd w:val="clear" w:color="auto" w:fill="auto"/>
          </w:tcPr>
          <w:p w:rsidR="00E06D8C" w:rsidRDefault="00813249"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Organisation du séjour et du quotidien ou chaque nouvelle journée n’est que découverte.</w:t>
            </w:r>
          </w:p>
          <w:p w:rsidR="00813249" w:rsidRPr="00813EBA" w:rsidRDefault="00813249" w:rsidP="00B02B11">
            <w:pPr>
              <w:autoSpaceDE w:val="0"/>
              <w:autoSpaceDN w:val="0"/>
              <w:adjustRightInd w:val="0"/>
              <w:jc w:val="both"/>
              <w:rPr>
                <w:rFonts w:ascii="Arial" w:hAnsi="Arial" w:cs="Arial"/>
                <w:b/>
                <w:bCs/>
                <w:sz w:val="20"/>
                <w:szCs w:val="20"/>
                <w:highlight w:val="yellow"/>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813249" w:rsidP="00B02B11">
            <w:pPr>
              <w:autoSpaceDE w:val="0"/>
              <w:autoSpaceDN w:val="0"/>
              <w:adjustRightInd w:val="0"/>
              <w:rPr>
                <w:rFonts w:ascii="Arial" w:hAnsi="Arial" w:cs="Arial"/>
                <w:bCs/>
                <w:sz w:val="20"/>
                <w:szCs w:val="20"/>
              </w:rPr>
            </w:pPr>
            <w:r>
              <w:rPr>
                <w:rFonts w:ascii="Arial" w:hAnsi="Arial" w:cs="Arial"/>
                <w:bCs/>
                <w:sz w:val="20"/>
                <w:szCs w:val="20"/>
              </w:rPr>
              <w:t>+</w:t>
            </w: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Travail en équipe</w:t>
            </w:r>
          </w:p>
          <w:p w:rsidR="00E06D8C" w:rsidRPr="00813EBA" w:rsidRDefault="00E06D8C" w:rsidP="00B02B11">
            <w:pPr>
              <w:autoSpaceDE w:val="0"/>
              <w:autoSpaceDN w:val="0"/>
              <w:adjustRightInd w:val="0"/>
              <w:rPr>
                <w:rFonts w:ascii="Arial" w:hAnsi="Arial" w:cs="Arial"/>
                <w:i/>
                <w:iCs/>
                <w:sz w:val="16"/>
                <w:szCs w:val="16"/>
              </w:rPr>
            </w:pPr>
            <w:r>
              <w:rPr>
                <w:rFonts w:ascii="Arial" w:hAnsi="Arial" w:cs="Arial"/>
                <w:i/>
                <w:iCs/>
                <w:sz w:val="16"/>
                <w:szCs w:val="16"/>
              </w:rPr>
              <w:t>S’intégrer dans ou m</w:t>
            </w:r>
            <w:r w:rsidRPr="00813EBA">
              <w:rPr>
                <w:rFonts w:ascii="Arial" w:hAnsi="Arial" w:cs="Arial"/>
                <w:i/>
                <w:iCs/>
                <w:sz w:val="16"/>
                <w:szCs w:val="16"/>
              </w:rPr>
              <w:t>anager une équipe en tenant compte des différents paramètres et comportements</w:t>
            </w:r>
            <w:r>
              <w:rPr>
                <w:rFonts w:ascii="Arial" w:hAnsi="Arial" w:cs="Arial"/>
                <w:i/>
                <w:iCs/>
                <w:sz w:val="16"/>
                <w:szCs w:val="16"/>
              </w:rPr>
              <w:t>, c</w:t>
            </w:r>
            <w:r w:rsidRPr="00813EBA">
              <w:rPr>
                <w:rFonts w:ascii="Arial" w:hAnsi="Arial" w:cs="Arial"/>
                <w:i/>
                <w:iCs/>
                <w:sz w:val="16"/>
                <w:szCs w:val="16"/>
              </w:rPr>
              <w:t>omprendre et identifier le rôle de chacun</w:t>
            </w:r>
            <w:r>
              <w:rPr>
                <w:rFonts w:ascii="Arial" w:hAnsi="Arial" w:cs="Arial"/>
                <w:i/>
                <w:iCs/>
                <w:sz w:val="16"/>
                <w:szCs w:val="16"/>
              </w:rPr>
              <w:t>, d</w:t>
            </w:r>
            <w:r w:rsidRPr="00813EBA">
              <w:rPr>
                <w:rFonts w:ascii="Arial" w:hAnsi="Arial" w:cs="Arial"/>
                <w:i/>
                <w:iCs/>
                <w:sz w:val="16"/>
                <w:szCs w:val="16"/>
              </w:rPr>
              <w:t>évelopper le rôle de chacun</w:t>
            </w:r>
            <w:r>
              <w:rPr>
                <w:rFonts w:ascii="Arial" w:hAnsi="Arial" w:cs="Arial"/>
                <w:i/>
                <w:iCs/>
                <w:sz w:val="16"/>
                <w:szCs w:val="16"/>
              </w:rPr>
              <w:t>, p</w:t>
            </w:r>
            <w:r w:rsidRPr="00813EBA">
              <w:rPr>
                <w:rFonts w:ascii="Arial" w:hAnsi="Arial" w:cs="Arial"/>
                <w:i/>
                <w:iCs/>
                <w:sz w:val="16"/>
                <w:szCs w:val="16"/>
              </w:rPr>
              <w:t>révoir les obstacles</w:t>
            </w:r>
            <w:r>
              <w:rPr>
                <w:rFonts w:ascii="Arial" w:hAnsi="Arial" w:cs="Arial"/>
                <w:i/>
                <w:iCs/>
                <w:sz w:val="16"/>
                <w:szCs w:val="16"/>
              </w:rPr>
              <w:t>, se positionner, p</w:t>
            </w:r>
            <w:r w:rsidRPr="00813EBA">
              <w:rPr>
                <w:rFonts w:ascii="Arial" w:hAnsi="Arial" w:cs="Arial"/>
                <w:i/>
                <w:iCs/>
                <w:sz w:val="16"/>
                <w:szCs w:val="16"/>
              </w:rPr>
              <w:t>artager ses connaissances et son expérience</w:t>
            </w:r>
            <w:r>
              <w:rPr>
                <w:rFonts w:ascii="Arial" w:hAnsi="Arial" w:cs="Arial"/>
                <w:i/>
                <w:iCs/>
                <w:sz w:val="16"/>
                <w:szCs w:val="16"/>
              </w:rPr>
              <w:t>, f</w:t>
            </w:r>
            <w:r w:rsidRPr="00813EBA">
              <w:rPr>
                <w:rFonts w:ascii="Arial" w:hAnsi="Arial" w:cs="Arial"/>
                <w:i/>
                <w:iCs/>
                <w:sz w:val="16"/>
                <w:szCs w:val="16"/>
              </w:rPr>
              <w:t>lexibilité</w:t>
            </w:r>
            <w:r>
              <w:rPr>
                <w:rFonts w:ascii="Arial" w:hAnsi="Arial" w:cs="Arial"/>
                <w:i/>
                <w:iCs/>
                <w:sz w:val="16"/>
                <w:szCs w:val="16"/>
              </w:rPr>
              <w:t>, a</w:t>
            </w:r>
            <w:r w:rsidRPr="00813EBA">
              <w:rPr>
                <w:rFonts w:ascii="Arial" w:hAnsi="Arial" w:cs="Arial"/>
                <w:i/>
                <w:iCs/>
                <w:sz w:val="16"/>
                <w:szCs w:val="16"/>
              </w:rPr>
              <w:t>daptabilité</w:t>
            </w:r>
          </w:p>
        </w:tc>
        <w:tc>
          <w:tcPr>
            <w:tcW w:w="4896" w:type="dxa"/>
            <w:shd w:val="clear" w:color="auto" w:fill="auto"/>
          </w:tcPr>
          <w:p w:rsidR="00E06D8C" w:rsidRPr="00813EBA" w:rsidRDefault="00813249"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La vie en communauté ainsi que la gestion de notre groupe de travail participent à l’accroissement de ma capacité d’adaptation.</w:t>
            </w: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813249"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b/>
                <w:i/>
                <w:iCs/>
                <w:sz w:val="20"/>
                <w:szCs w:val="20"/>
              </w:rPr>
              <w:t>Communication</w:t>
            </w:r>
          </w:p>
          <w:p w:rsidR="00E06D8C" w:rsidRPr="00813EBA" w:rsidRDefault="00E06D8C" w:rsidP="00B02B11">
            <w:pPr>
              <w:autoSpaceDE w:val="0"/>
              <w:autoSpaceDN w:val="0"/>
              <w:adjustRightInd w:val="0"/>
              <w:rPr>
                <w:rFonts w:ascii="Arial" w:hAnsi="Arial" w:cs="Arial"/>
                <w:i/>
                <w:iCs/>
                <w:sz w:val="16"/>
                <w:szCs w:val="16"/>
              </w:rPr>
            </w:pPr>
            <w:r>
              <w:rPr>
                <w:rFonts w:ascii="Arial" w:hAnsi="Arial" w:cs="Arial"/>
                <w:i/>
                <w:iCs/>
                <w:sz w:val="16"/>
                <w:szCs w:val="16"/>
              </w:rPr>
              <w:t>C</w:t>
            </w:r>
            <w:r w:rsidRPr="00813EBA">
              <w:rPr>
                <w:rFonts w:ascii="Arial" w:hAnsi="Arial" w:cs="Arial"/>
                <w:i/>
                <w:iCs/>
                <w:sz w:val="16"/>
                <w:szCs w:val="16"/>
              </w:rPr>
              <w:t>apacité personnelle à communiquer</w:t>
            </w:r>
            <w:r>
              <w:rPr>
                <w:rFonts w:ascii="Arial" w:hAnsi="Arial" w:cs="Arial"/>
                <w:i/>
                <w:iCs/>
                <w:sz w:val="16"/>
                <w:szCs w:val="16"/>
              </w:rPr>
              <w:t>, o</w:t>
            </w:r>
            <w:r w:rsidRPr="00813EBA">
              <w:rPr>
                <w:rFonts w:ascii="Arial" w:hAnsi="Arial" w:cs="Arial"/>
                <w:i/>
                <w:iCs/>
                <w:sz w:val="16"/>
                <w:szCs w:val="16"/>
              </w:rPr>
              <w:t>rganiser les flux de communication</w:t>
            </w:r>
            <w:r>
              <w:rPr>
                <w:rFonts w:ascii="Arial" w:hAnsi="Arial" w:cs="Arial"/>
                <w:i/>
                <w:iCs/>
                <w:sz w:val="16"/>
                <w:szCs w:val="16"/>
              </w:rPr>
              <w:t>, a</w:t>
            </w:r>
            <w:r w:rsidRPr="00813EBA">
              <w:rPr>
                <w:rFonts w:ascii="Arial" w:hAnsi="Arial" w:cs="Arial"/>
                <w:i/>
                <w:iCs/>
                <w:sz w:val="16"/>
                <w:szCs w:val="16"/>
              </w:rPr>
              <w:t>nticiper les besoins de communication</w:t>
            </w:r>
          </w:p>
        </w:tc>
        <w:tc>
          <w:tcPr>
            <w:tcW w:w="4896" w:type="dxa"/>
            <w:shd w:val="clear" w:color="auto" w:fill="auto"/>
          </w:tcPr>
          <w:p w:rsidR="00E06D8C" w:rsidRPr="00813EBA" w:rsidRDefault="00813249"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 xml:space="preserve">Téléphone portable local et communication vers la France via skype, mumble, </w:t>
            </w:r>
            <w:r w:rsidR="002B612A">
              <w:rPr>
                <w:rFonts w:ascii="Arial" w:hAnsi="Arial" w:cs="Arial"/>
                <w:b/>
                <w:bCs/>
                <w:sz w:val="20"/>
                <w:szCs w:val="20"/>
                <w:highlight w:val="yellow"/>
              </w:rPr>
              <w:t>teamspeak ainsi que les réseaux sociaux.</w:t>
            </w: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Capacité à apprendre</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Apprendre à apprendre</w:t>
            </w:r>
            <w:r>
              <w:rPr>
                <w:rFonts w:ascii="Arial" w:hAnsi="Arial" w:cs="Arial"/>
                <w:i/>
                <w:iCs/>
                <w:sz w:val="16"/>
                <w:szCs w:val="16"/>
              </w:rPr>
              <w:t>, a</w:t>
            </w:r>
            <w:r w:rsidRPr="00813EBA">
              <w:rPr>
                <w:rFonts w:ascii="Arial" w:hAnsi="Arial" w:cs="Arial"/>
                <w:i/>
                <w:iCs/>
                <w:sz w:val="16"/>
                <w:szCs w:val="16"/>
              </w:rPr>
              <w:t>pprendre de ses erreurs</w:t>
            </w:r>
            <w:r>
              <w:rPr>
                <w:rFonts w:ascii="Arial" w:hAnsi="Arial" w:cs="Arial"/>
                <w:i/>
                <w:iCs/>
                <w:sz w:val="16"/>
                <w:szCs w:val="16"/>
              </w:rPr>
              <w:t>, m</w:t>
            </w:r>
            <w:r w:rsidRPr="00813EBA">
              <w:rPr>
                <w:rFonts w:ascii="Arial" w:hAnsi="Arial" w:cs="Arial"/>
                <w:i/>
                <w:iCs/>
                <w:sz w:val="16"/>
                <w:szCs w:val="16"/>
              </w:rPr>
              <w:t>ettre en place une organisation apprenante</w:t>
            </w:r>
          </w:p>
        </w:tc>
        <w:tc>
          <w:tcPr>
            <w:tcW w:w="4896" w:type="dxa"/>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J’apprend à faire un bilan lorsque je fais des érreurs.</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r>
      <w:tr w:rsidR="00E06D8C" w:rsidRPr="00813EBA" w:rsidTr="00B02B11">
        <w:trPr>
          <w:trHeight w:val="788"/>
        </w:trPr>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Gestion du stress</w:t>
            </w:r>
            <w:r>
              <w:rPr>
                <w:rFonts w:ascii="Arial" w:hAnsi="Arial" w:cs="Arial"/>
                <w:b/>
                <w:i/>
                <w:iCs/>
                <w:sz w:val="20"/>
                <w:szCs w:val="20"/>
              </w:rPr>
              <w:t xml:space="preserve"> et du choc culturel</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Gestion du temps</w:t>
            </w:r>
            <w:r>
              <w:rPr>
                <w:rFonts w:ascii="Arial" w:hAnsi="Arial" w:cs="Arial"/>
                <w:i/>
                <w:iCs/>
                <w:sz w:val="16"/>
                <w:szCs w:val="16"/>
              </w:rPr>
              <w:t>, g</w:t>
            </w:r>
            <w:r w:rsidRPr="00813EBA">
              <w:rPr>
                <w:rFonts w:ascii="Arial" w:hAnsi="Arial" w:cs="Arial"/>
                <w:i/>
                <w:iCs/>
                <w:sz w:val="16"/>
                <w:szCs w:val="16"/>
              </w:rPr>
              <w:t>estion des conflits</w:t>
            </w:r>
            <w:r>
              <w:rPr>
                <w:rFonts w:ascii="Arial" w:hAnsi="Arial" w:cs="Arial"/>
                <w:i/>
                <w:iCs/>
                <w:sz w:val="16"/>
                <w:szCs w:val="16"/>
              </w:rPr>
              <w:t>, g</w:t>
            </w:r>
            <w:r w:rsidRPr="00813EBA">
              <w:rPr>
                <w:rFonts w:ascii="Arial" w:hAnsi="Arial" w:cs="Arial"/>
                <w:i/>
                <w:iCs/>
                <w:sz w:val="16"/>
                <w:szCs w:val="16"/>
              </w:rPr>
              <w:t>estion des priorités</w:t>
            </w:r>
            <w:r>
              <w:rPr>
                <w:rFonts w:ascii="Arial" w:hAnsi="Arial" w:cs="Arial"/>
                <w:i/>
                <w:iCs/>
                <w:sz w:val="16"/>
                <w:szCs w:val="16"/>
              </w:rPr>
              <w:t>, du décalage social et culturel…</w:t>
            </w:r>
          </w:p>
        </w:tc>
        <w:tc>
          <w:tcPr>
            <w:tcW w:w="4896" w:type="dxa"/>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Pour le coup, le dépaysement est des plus total ! cela ne me pose pas de problème et j’apprend à le gérer correctement avec l’expérience.</w:t>
            </w: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016CDA"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c>
          <w:tcPr>
            <w:tcW w:w="936" w:type="dxa"/>
            <w:shd w:val="clear" w:color="auto" w:fill="auto"/>
          </w:tcPr>
          <w:p w:rsidR="00E06D8C" w:rsidRPr="00016CDA" w:rsidRDefault="00E06D8C" w:rsidP="00B02B11">
            <w:pPr>
              <w:autoSpaceDE w:val="0"/>
              <w:autoSpaceDN w:val="0"/>
              <w:adjustRightInd w:val="0"/>
              <w:rPr>
                <w:rFonts w:ascii="Arial" w:hAnsi="Arial" w:cs="Arial"/>
                <w:bCs/>
                <w:sz w:val="20"/>
                <w:szCs w:val="20"/>
              </w:rPr>
            </w:pPr>
          </w:p>
        </w:tc>
      </w:tr>
    </w:tbl>
    <w:p w:rsidR="00E06D8C" w:rsidRPr="002862A0" w:rsidRDefault="00E06D8C" w:rsidP="00E06D8C">
      <w:pPr>
        <w:rPr>
          <w:rFonts w:ascii="Arial" w:hAnsi="Arial" w:cs="Arial"/>
          <w:sz w:val="8"/>
          <w:szCs w:val="8"/>
        </w:rPr>
      </w:pPr>
    </w:p>
    <w:tbl>
      <w:tblPr>
        <w:tblW w:w="0" w:type="auto"/>
        <w:tblInd w:w="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14"/>
        <w:gridCol w:w="4896"/>
        <w:gridCol w:w="936"/>
        <w:gridCol w:w="936"/>
        <w:gridCol w:w="936"/>
        <w:gridCol w:w="936"/>
      </w:tblGrid>
      <w:tr w:rsidR="00E06D8C" w:rsidRPr="00686A23" w:rsidTr="00B02B11">
        <w:tc>
          <w:tcPr>
            <w:tcW w:w="3714" w:type="dxa"/>
            <w:vMerge w:val="restart"/>
            <w:tcBorders>
              <w:top w:val="single" w:sz="4" w:space="0" w:color="auto"/>
              <w:left w:val="single" w:sz="4" w:space="0" w:color="auto"/>
              <w:right w:val="single" w:sz="4" w:space="0" w:color="auto"/>
            </w:tcBorders>
            <w:shd w:val="clear" w:color="auto" w:fill="548DD4"/>
            <w:vAlign w:val="center"/>
          </w:tcPr>
          <w:p w:rsidR="00E06D8C" w:rsidRPr="008267E8" w:rsidRDefault="00E06D8C" w:rsidP="00B02B11">
            <w:pPr>
              <w:autoSpaceDE w:val="0"/>
              <w:autoSpaceDN w:val="0"/>
              <w:adjustRightInd w:val="0"/>
              <w:jc w:val="center"/>
              <w:rPr>
                <w:rFonts w:ascii="Arial" w:hAnsi="Arial" w:cs="Arial"/>
                <w:b/>
                <w:bCs/>
              </w:rPr>
            </w:pPr>
            <w:r w:rsidRPr="008267E8">
              <w:rPr>
                <w:rFonts w:ascii="Arial" w:hAnsi="Arial" w:cs="Arial"/>
                <w:b/>
                <w:bCs/>
              </w:rPr>
              <w:t>Evaluation de l’étudiant</w:t>
            </w:r>
            <w:r>
              <w:rPr>
                <w:rFonts w:ascii="Arial" w:hAnsi="Arial" w:cs="Arial"/>
                <w:b/>
                <w:bCs/>
              </w:rPr>
              <w:t> :</w:t>
            </w:r>
          </w:p>
          <w:p w:rsidR="00E06D8C" w:rsidRPr="008267E8" w:rsidRDefault="00E06D8C" w:rsidP="00B02B11">
            <w:pPr>
              <w:autoSpaceDE w:val="0"/>
              <w:autoSpaceDN w:val="0"/>
              <w:adjustRightInd w:val="0"/>
              <w:jc w:val="center"/>
              <w:rPr>
                <w:rFonts w:ascii="Arial" w:hAnsi="Arial" w:cs="Arial"/>
                <w:b/>
                <w:bCs/>
              </w:rPr>
            </w:pPr>
            <w:r w:rsidRPr="008267E8">
              <w:rPr>
                <w:rFonts w:ascii="Arial" w:hAnsi="Arial" w:cs="Arial"/>
                <w:b/>
                <w:bCs/>
              </w:rPr>
              <w:t>SAVOIR ETRE</w:t>
            </w:r>
          </w:p>
        </w:tc>
        <w:tc>
          <w:tcPr>
            <w:tcW w:w="4896" w:type="dxa"/>
            <w:vMerge w:val="restart"/>
            <w:shd w:val="clear" w:color="auto" w:fill="548DD4"/>
            <w:vAlign w:val="center"/>
          </w:tcPr>
          <w:p w:rsidR="00E06D8C" w:rsidRDefault="00E06D8C" w:rsidP="00B02B11">
            <w:pPr>
              <w:autoSpaceDE w:val="0"/>
              <w:autoSpaceDN w:val="0"/>
              <w:adjustRightInd w:val="0"/>
              <w:jc w:val="center"/>
              <w:rPr>
                <w:rFonts w:ascii="Arial" w:hAnsi="Arial" w:cs="Arial"/>
                <w:b/>
                <w:bCs/>
              </w:rPr>
            </w:pPr>
            <w:r>
              <w:rPr>
                <w:rFonts w:ascii="Arial" w:hAnsi="Arial" w:cs="Arial"/>
                <w:b/>
                <w:bCs/>
              </w:rPr>
              <w:t>C</w:t>
            </w:r>
            <w:r w:rsidRPr="00831D2F">
              <w:rPr>
                <w:rFonts w:ascii="Arial" w:hAnsi="Arial" w:cs="Arial"/>
                <w:b/>
                <w:bCs/>
              </w:rPr>
              <w:t>ommentaires sur l’atteinte des objectifs</w:t>
            </w:r>
          </w:p>
        </w:tc>
        <w:tc>
          <w:tcPr>
            <w:tcW w:w="3744" w:type="dxa"/>
            <w:gridSpan w:val="4"/>
            <w:shd w:val="clear" w:color="auto" w:fill="548DD4"/>
          </w:tcPr>
          <w:p w:rsidR="00E06D8C" w:rsidRPr="008267E8" w:rsidRDefault="00E06D8C" w:rsidP="00B02B11">
            <w:pPr>
              <w:autoSpaceDE w:val="0"/>
              <w:autoSpaceDN w:val="0"/>
              <w:adjustRightInd w:val="0"/>
              <w:jc w:val="center"/>
              <w:rPr>
                <w:rFonts w:ascii="Arial" w:hAnsi="Arial" w:cs="Arial"/>
                <w:b/>
                <w:bCs/>
                <w:sz w:val="36"/>
                <w:szCs w:val="36"/>
              </w:rPr>
            </w:pPr>
            <w:r>
              <w:rPr>
                <w:rFonts w:ascii="Arial" w:hAnsi="Arial" w:cs="Arial"/>
                <w:b/>
                <w:bCs/>
              </w:rPr>
              <w:t xml:space="preserve">Auto </w:t>
            </w:r>
            <w:r w:rsidRPr="0036155C">
              <w:rPr>
                <w:rFonts w:ascii="Arial" w:hAnsi="Arial" w:cs="Arial"/>
                <w:b/>
                <w:bCs/>
              </w:rPr>
              <w:t>Evaluation</w:t>
            </w:r>
          </w:p>
        </w:tc>
      </w:tr>
      <w:tr w:rsidR="00E06D8C" w:rsidRPr="00686A23" w:rsidTr="00B02B11">
        <w:tc>
          <w:tcPr>
            <w:tcW w:w="3714" w:type="dxa"/>
            <w:vMerge/>
            <w:tcBorders>
              <w:left w:val="single" w:sz="4" w:space="0" w:color="auto"/>
              <w:right w:val="single" w:sz="4" w:space="0" w:color="auto"/>
            </w:tcBorders>
            <w:shd w:val="clear" w:color="auto" w:fill="548DD4"/>
            <w:vAlign w:val="center"/>
          </w:tcPr>
          <w:p w:rsidR="00E06D8C" w:rsidRPr="008267E8" w:rsidRDefault="00E06D8C" w:rsidP="00B02B11">
            <w:pPr>
              <w:autoSpaceDE w:val="0"/>
              <w:autoSpaceDN w:val="0"/>
              <w:adjustRightInd w:val="0"/>
              <w:jc w:val="both"/>
              <w:rPr>
                <w:rFonts w:ascii="Arial" w:hAnsi="Arial" w:cs="Arial"/>
                <w:b/>
                <w:bCs/>
              </w:rPr>
            </w:pPr>
          </w:p>
        </w:tc>
        <w:tc>
          <w:tcPr>
            <w:tcW w:w="4896" w:type="dxa"/>
            <w:vMerge/>
            <w:shd w:val="clear" w:color="auto" w:fill="548DD4"/>
            <w:vAlign w:val="center"/>
          </w:tcPr>
          <w:p w:rsidR="00E06D8C" w:rsidRDefault="00E06D8C" w:rsidP="00B02B11">
            <w:pPr>
              <w:autoSpaceDE w:val="0"/>
              <w:autoSpaceDN w:val="0"/>
              <w:adjustRightInd w:val="0"/>
              <w:jc w:val="both"/>
              <w:rPr>
                <w:rFonts w:ascii="Arial" w:hAnsi="Arial" w:cs="Arial"/>
                <w:b/>
                <w:bCs/>
                <w:highlight w:val="yellow"/>
              </w:rPr>
            </w:pP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highlight w:val="yellow"/>
                <w:lang w:val="en-GB"/>
              </w:rPr>
            </w:pPr>
            <w:r>
              <w:rPr>
                <w:rFonts w:ascii="Arial" w:hAnsi="Arial" w:cs="Arial"/>
                <w:b/>
                <w:bCs/>
                <w:sz w:val="36"/>
                <w:szCs w:val="36"/>
                <w:lang w:val="en-GB"/>
              </w:rPr>
              <w:t>- -</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 +</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Pr>
                <w:rFonts w:ascii="Arial" w:hAnsi="Arial" w:cs="Arial"/>
                <w:b/>
                <w:i/>
                <w:iCs/>
                <w:sz w:val="20"/>
                <w:szCs w:val="20"/>
              </w:rPr>
              <w:t>Capacité d’adaptation</w:t>
            </w:r>
          </w:p>
          <w:p w:rsidR="00E06D8C" w:rsidRPr="00813EBA" w:rsidRDefault="00E06D8C" w:rsidP="00B02B11">
            <w:pPr>
              <w:autoSpaceDE w:val="0"/>
              <w:autoSpaceDN w:val="0"/>
              <w:adjustRightInd w:val="0"/>
              <w:rPr>
                <w:rFonts w:ascii="Arial" w:hAnsi="Arial" w:cs="Arial"/>
                <w:i/>
                <w:iCs/>
                <w:sz w:val="16"/>
                <w:szCs w:val="16"/>
              </w:rPr>
            </w:pPr>
            <w:r>
              <w:rPr>
                <w:rFonts w:ascii="Arial" w:hAnsi="Arial" w:cs="Arial"/>
                <w:i/>
                <w:iCs/>
                <w:sz w:val="16"/>
                <w:szCs w:val="16"/>
              </w:rPr>
              <w:t>Sociale, culturelle, rythme biologique, etc.</w:t>
            </w:r>
          </w:p>
        </w:tc>
        <w:tc>
          <w:tcPr>
            <w:tcW w:w="4896" w:type="dxa"/>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Le rythme indonésien me plaît, j’ai appris à m’y faire et ait finit par le prendre complètement.</w:t>
            </w:r>
          </w:p>
        </w:tc>
        <w:tc>
          <w:tcPr>
            <w:tcW w:w="936" w:type="dxa"/>
            <w:shd w:val="clear" w:color="auto" w:fill="auto"/>
          </w:tcPr>
          <w:p w:rsidR="00E06D8C" w:rsidRPr="003F3AE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F3AE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F3AE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F3AE0"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Orientation Euromed</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Sortie de l’état d’esprit « franco-français »</w:t>
            </w:r>
            <w:r>
              <w:rPr>
                <w:rFonts w:ascii="Arial" w:hAnsi="Arial" w:cs="Arial"/>
                <w:i/>
                <w:iCs/>
                <w:sz w:val="16"/>
                <w:szCs w:val="16"/>
              </w:rPr>
              <w:t>, s</w:t>
            </w:r>
            <w:r w:rsidRPr="00813EBA">
              <w:rPr>
                <w:rFonts w:ascii="Arial" w:hAnsi="Arial" w:cs="Arial"/>
                <w:i/>
                <w:iCs/>
                <w:sz w:val="16"/>
                <w:szCs w:val="16"/>
              </w:rPr>
              <w:t>’appuyer sur la diversité européenne et méditerranéenne</w:t>
            </w:r>
            <w:r>
              <w:rPr>
                <w:rFonts w:ascii="Arial" w:hAnsi="Arial" w:cs="Arial"/>
                <w:i/>
                <w:iCs/>
                <w:sz w:val="16"/>
                <w:szCs w:val="16"/>
              </w:rPr>
              <w:t>, f</w:t>
            </w:r>
            <w:r w:rsidRPr="00813EBA">
              <w:rPr>
                <w:rFonts w:ascii="Arial" w:hAnsi="Arial" w:cs="Arial"/>
                <w:i/>
                <w:iCs/>
                <w:sz w:val="16"/>
                <w:szCs w:val="16"/>
              </w:rPr>
              <w:t>aire de la diversité une opportunité</w:t>
            </w:r>
            <w:r>
              <w:rPr>
                <w:rFonts w:ascii="Arial" w:hAnsi="Arial" w:cs="Arial"/>
                <w:i/>
                <w:iCs/>
                <w:sz w:val="16"/>
                <w:szCs w:val="16"/>
              </w:rPr>
              <w:t>, a</w:t>
            </w:r>
            <w:r w:rsidRPr="00813EBA">
              <w:rPr>
                <w:rFonts w:ascii="Arial" w:hAnsi="Arial" w:cs="Arial"/>
                <w:i/>
                <w:iCs/>
                <w:sz w:val="16"/>
                <w:szCs w:val="16"/>
              </w:rPr>
              <w:t>pprendre à vivre au sein des différentes cultures, religions</w:t>
            </w:r>
            <w:r>
              <w:rPr>
                <w:rFonts w:ascii="Arial" w:hAnsi="Arial" w:cs="Arial"/>
                <w:i/>
                <w:iCs/>
                <w:sz w:val="16"/>
                <w:szCs w:val="16"/>
              </w:rPr>
              <w:t>, s</w:t>
            </w:r>
            <w:r w:rsidRPr="00813EBA">
              <w:rPr>
                <w:rFonts w:ascii="Arial" w:hAnsi="Arial" w:cs="Arial"/>
                <w:i/>
                <w:iCs/>
                <w:sz w:val="16"/>
                <w:szCs w:val="16"/>
              </w:rPr>
              <w:t>e constituer un réseau Euro-méditerranéen</w:t>
            </w:r>
          </w:p>
        </w:tc>
        <w:tc>
          <w:tcPr>
            <w:tcW w:w="4896" w:type="dxa"/>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Je commence à me rendre compte que la vie ne ce passe pas qu’en France et il me semble difficile d’envisager le reste de ma vie et carrière en France. Les opportunités sont partout, il fait apprendre à les saisir.</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Respect de l’autre</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Ouverture d’esprit</w:t>
            </w:r>
            <w:r>
              <w:rPr>
                <w:rFonts w:ascii="Arial" w:hAnsi="Arial" w:cs="Arial"/>
                <w:i/>
                <w:iCs/>
                <w:sz w:val="16"/>
                <w:szCs w:val="16"/>
              </w:rPr>
              <w:t>, ê</w:t>
            </w:r>
            <w:r w:rsidRPr="00813EBA">
              <w:rPr>
                <w:rFonts w:ascii="Arial" w:hAnsi="Arial" w:cs="Arial"/>
                <w:i/>
                <w:iCs/>
                <w:sz w:val="16"/>
                <w:szCs w:val="16"/>
              </w:rPr>
              <w:t>tre conscient des différences et les accepter</w:t>
            </w:r>
            <w:r>
              <w:rPr>
                <w:rFonts w:ascii="Arial" w:hAnsi="Arial" w:cs="Arial"/>
                <w:i/>
                <w:iCs/>
                <w:sz w:val="16"/>
                <w:szCs w:val="16"/>
              </w:rPr>
              <w:t>, ê</w:t>
            </w:r>
            <w:r w:rsidRPr="00813EBA">
              <w:rPr>
                <w:rFonts w:ascii="Arial" w:hAnsi="Arial" w:cs="Arial"/>
                <w:i/>
                <w:iCs/>
                <w:sz w:val="16"/>
                <w:szCs w:val="16"/>
              </w:rPr>
              <w:t>tre tolérant et faire preuve d’humilité</w:t>
            </w:r>
            <w:r>
              <w:rPr>
                <w:rFonts w:ascii="Arial" w:hAnsi="Arial" w:cs="Arial"/>
                <w:i/>
                <w:iCs/>
                <w:sz w:val="16"/>
                <w:szCs w:val="16"/>
              </w:rPr>
              <w:t>, ê</w:t>
            </w:r>
            <w:r w:rsidRPr="00813EBA">
              <w:rPr>
                <w:rFonts w:ascii="Arial" w:hAnsi="Arial" w:cs="Arial"/>
                <w:i/>
                <w:iCs/>
                <w:sz w:val="16"/>
                <w:szCs w:val="16"/>
              </w:rPr>
              <w:t>tre conscient du contexte dans lequel on se trouve</w:t>
            </w:r>
          </w:p>
        </w:tc>
        <w:tc>
          <w:tcPr>
            <w:tcW w:w="4896" w:type="dxa"/>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La vie en communauté m’a appris à faire de nombreuses concessions ainsi qu’a faire preuve d’humilité et de respect</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vAlign w:val="center"/>
          </w:tcPr>
          <w:p w:rsidR="00E06D8C" w:rsidRPr="00813EBA" w:rsidRDefault="00E06D8C" w:rsidP="00B02B11">
            <w:pPr>
              <w:autoSpaceDE w:val="0"/>
              <w:autoSpaceDN w:val="0"/>
              <w:adjustRightInd w:val="0"/>
              <w:rPr>
                <w:rFonts w:ascii="Arial" w:hAnsi="Arial" w:cs="Arial"/>
                <w:b/>
                <w:i/>
                <w:iCs/>
                <w:sz w:val="20"/>
                <w:szCs w:val="20"/>
              </w:rPr>
            </w:pPr>
            <w:r w:rsidRPr="00813EBA">
              <w:rPr>
                <w:rFonts w:ascii="Arial" w:hAnsi="Arial" w:cs="Arial"/>
                <w:b/>
                <w:i/>
                <w:iCs/>
                <w:sz w:val="20"/>
                <w:szCs w:val="20"/>
              </w:rPr>
              <w:t>Capacité d’entreprendre</w:t>
            </w:r>
          </w:p>
          <w:p w:rsidR="00E06D8C" w:rsidRPr="00813EBA" w:rsidRDefault="00E06D8C" w:rsidP="00B02B11">
            <w:pPr>
              <w:autoSpaceDE w:val="0"/>
              <w:autoSpaceDN w:val="0"/>
              <w:adjustRightInd w:val="0"/>
              <w:rPr>
                <w:rFonts w:ascii="Arial" w:hAnsi="Arial" w:cs="Arial"/>
                <w:i/>
                <w:iCs/>
                <w:sz w:val="16"/>
                <w:szCs w:val="16"/>
              </w:rPr>
            </w:pPr>
            <w:r>
              <w:rPr>
                <w:rFonts w:ascii="Arial" w:hAnsi="Arial" w:cs="Arial"/>
                <w:i/>
                <w:iCs/>
                <w:sz w:val="16"/>
                <w:szCs w:val="16"/>
              </w:rPr>
              <w:t>E</w:t>
            </w:r>
            <w:r w:rsidRPr="00813EBA">
              <w:rPr>
                <w:rFonts w:ascii="Arial" w:hAnsi="Arial" w:cs="Arial"/>
                <w:i/>
                <w:iCs/>
                <w:sz w:val="16"/>
                <w:szCs w:val="16"/>
              </w:rPr>
              <w:t>tre “entrepreneur”</w:t>
            </w:r>
            <w:r>
              <w:rPr>
                <w:rFonts w:ascii="Arial" w:hAnsi="Arial" w:cs="Arial"/>
                <w:i/>
                <w:iCs/>
                <w:sz w:val="16"/>
                <w:szCs w:val="16"/>
              </w:rPr>
              <w:t>, ê</w:t>
            </w:r>
            <w:r w:rsidRPr="00813EBA">
              <w:rPr>
                <w:rFonts w:ascii="Arial" w:hAnsi="Arial" w:cs="Arial"/>
                <w:i/>
                <w:iCs/>
                <w:sz w:val="16"/>
                <w:szCs w:val="16"/>
              </w:rPr>
              <w:t>tre « pro-actif » dans le développement (de soi, d’un projet</w:t>
            </w:r>
            <w:r>
              <w:rPr>
                <w:rFonts w:ascii="Arial" w:hAnsi="Arial" w:cs="Arial"/>
                <w:i/>
                <w:iCs/>
                <w:sz w:val="16"/>
                <w:szCs w:val="16"/>
              </w:rPr>
              <w:t xml:space="preserve"> à l’international</w:t>
            </w:r>
            <w:r w:rsidRPr="00813EBA">
              <w:rPr>
                <w:rFonts w:ascii="Arial" w:hAnsi="Arial" w:cs="Arial"/>
                <w:i/>
                <w:iCs/>
                <w:sz w:val="16"/>
                <w:szCs w:val="16"/>
              </w:rPr>
              <w:t>…)</w:t>
            </w:r>
          </w:p>
        </w:tc>
        <w:tc>
          <w:tcPr>
            <w:tcW w:w="4896" w:type="dxa"/>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Il faut faire preuve de rigeur et d’organisation au quotidien, cela me cadre bien l’esprit.</w:t>
            </w:r>
          </w:p>
        </w:tc>
        <w:tc>
          <w:tcPr>
            <w:tcW w:w="936" w:type="dxa"/>
            <w:shd w:val="clear" w:color="auto" w:fill="auto"/>
          </w:tcPr>
          <w:p w:rsidR="00E06D8C" w:rsidRPr="003C34D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C34D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C34D0"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c>
          <w:tcPr>
            <w:tcW w:w="936" w:type="dxa"/>
            <w:shd w:val="clear" w:color="auto" w:fill="auto"/>
          </w:tcPr>
          <w:p w:rsidR="00E06D8C" w:rsidRPr="003C34D0" w:rsidRDefault="00E06D8C" w:rsidP="00B02B11">
            <w:pPr>
              <w:autoSpaceDE w:val="0"/>
              <w:autoSpaceDN w:val="0"/>
              <w:adjustRightInd w:val="0"/>
              <w:rPr>
                <w:rFonts w:ascii="Arial" w:hAnsi="Arial" w:cs="Arial"/>
                <w:bCs/>
                <w:sz w:val="20"/>
                <w:szCs w:val="20"/>
              </w:rPr>
            </w:pPr>
          </w:p>
        </w:tc>
      </w:tr>
      <w:tr w:rsidR="00E06D8C" w:rsidRPr="00813EBA" w:rsidTr="00B02B11">
        <w:tc>
          <w:tcPr>
            <w:tcW w:w="3714" w:type="dxa"/>
            <w:vAlign w:val="center"/>
          </w:tcPr>
          <w:p w:rsidR="00E06D8C" w:rsidRPr="007D0FC3" w:rsidRDefault="00E06D8C" w:rsidP="00B02B11">
            <w:pPr>
              <w:autoSpaceDE w:val="0"/>
              <w:autoSpaceDN w:val="0"/>
              <w:adjustRightInd w:val="0"/>
              <w:rPr>
                <w:rFonts w:ascii="Arial" w:hAnsi="Arial" w:cs="Arial"/>
                <w:b/>
                <w:i/>
                <w:iCs/>
                <w:sz w:val="20"/>
                <w:szCs w:val="20"/>
              </w:rPr>
            </w:pPr>
            <w:r w:rsidRPr="007D0FC3">
              <w:rPr>
                <w:rFonts w:ascii="Arial" w:hAnsi="Arial" w:cs="Arial"/>
                <w:b/>
                <w:i/>
                <w:iCs/>
                <w:sz w:val="20"/>
                <w:szCs w:val="20"/>
              </w:rPr>
              <w:t>Engagement “citoyen”</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Agir avec un esprit “citoyen”, en mesurant l’impact de ses actions sur la société</w:t>
            </w:r>
            <w:r>
              <w:rPr>
                <w:rFonts w:ascii="Arial" w:hAnsi="Arial" w:cs="Arial"/>
                <w:i/>
                <w:iCs/>
                <w:sz w:val="16"/>
                <w:szCs w:val="16"/>
              </w:rPr>
              <w:t>, e</w:t>
            </w:r>
            <w:r w:rsidRPr="00813EBA">
              <w:rPr>
                <w:rFonts w:ascii="Arial" w:hAnsi="Arial" w:cs="Arial"/>
                <w:i/>
                <w:iCs/>
                <w:sz w:val="16"/>
                <w:szCs w:val="16"/>
              </w:rPr>
              <w:t>ngagement social ou environnemental</w:t>
            </w:r>
          </w:p>
        </w:tc>
        <w:tc>
          <w:tcPr>
            <w:tcW w:w="4896" w:type="dxa"/>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 xml:space="preserve">Dans un pays ou les incinérateurs ou autres décharges n’existent pas, cela force au respect de l’environnement </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tcBorders>
              <w:bottom w:val="single" w:sz="4" w:space="0" w:color="auto"/>
            </w:tcBorders>
            <w:vAlign w:val="center"/>
          </w:tcPr>
          <w:p w:rsidR="00E06D8C" w:rsidRDefault="00E06D8C" w:rsidP="00B02B11">
            <w:pPr>
              <w:autoSpaceDE w:val="0"/>
              <w:autoSpaceDN w:val="0"/>
              <w:adjustRightInd w:val="0"/>
              <w:rPr>
                <w:rFonts w:ascii="Arial" w:hAnsi="Arial" w:cs="Arial"/>
                <w:b/>
                <w:i/>
                <w:iCs/>
                <w:sz w:val="20"/>
                <w:szCs w:val="20"/>
              </w:rPr>
            </w:pPr>
            <w:r w:rsidRPr="007D0FC3">
              <w:rPr>
                <w:rFonts w:ascii="Arial" w:hAnsi="Arial" w:cs="Arial"/>
                <w:b/>
                <w:i/>
                <w:iCs/>
                <w:sz w:val="20"/>
                <w:szCs w:val="20"/>
              </w:rPr>
              <w:t>Sens de l’</w:t>
            </w:r>
            <w:r>
              <w:rPr>
                <w:rFonts w:ascii="Arial" w:hAnsi="Arial" w:cs="Arial"/>
                <w:b/>
                <w:i/>
                <w:iCs/>
                <w:sz w:val="20"/>
                <w:szCs w:val="20"/>
              </w:rPr>
              <w:t>é</w:t>
            </w:r>
            <w:r w:rsidRPr="007D0FC3">
              <w:rPr>
                <w:rFonts w:ascii="Arial" w:hAnsi="Arial" w:cs="Arial"/>
                <w:b/>
                <w:i/>
                <w:iCs/>
                <w:sz w:val="20"/>
                <w:szCs w:val="20"/>
              </w:rPr>
              <w:t>thique</w:t>
            </w:r>
          </w:p>
          <w:p w:rsidR="00E06D8C" w:rsidRPr="00DC7828" w:rsidRDefault="00E06D8C" w:rsidP="00B02B11">
            <w:pPr>
              <w:autoSpaceDE w:val="0"/>
              <w:autoSpaceDN w:val="0"/>
              <w:adjustRightInd w:val="0"/>
              <w:rPr>
                <w:rFonts w:ascii="Arial" w:hAnsi="Arial" w:cs="Arial"/>
                <w:iCs/>
                <w:sz w:val="16"/>
                <w:szCs w:val="16"/>
              </w:rPr>
            </w:pPr>
          </w:p>
        </w:tc>
        <w:tc>
          <w:tcPr>
            <w:tcW w:w="4896" w:type="dxa"/>
            <w:tcBorders>
              <w:bottom w:val="single" w:sz="4" w:space="0" w:color="auto"/>
            </w:tcBorders>
            <w:shd w:val="clear" w:color="auto" w:fill="auto"/>
          </w:tcPr>
          <w:p w:rsidR="00E06D8C" w:rsidRPr="00813EBA" w:rsidRDefault="002B612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J’ai évolué dans un milieu ou les croyances ne sont pas les miennes et ait fais preuve de respect envers cela.</w:t>
            </w:r>
          </w:p>
        </w:tc>
        <w:tc>
          <w:tcPr>
            <w:tcW w:w="936" w:type="dxa"/>
            <w:tcBorders>
              <w:bottom w:val="single" w:sz="4" w:space="0" w:color="auto"/>
            </w:tcBorders>
            <w:shd w:val="clear" w:color="auto" w:fill="auto"/>
          </w:tcPr>
          <w:p w:rsidR="00E06D8C" w:rsidRPr="002B612A" w:rsidRDefault="00E06D8C" w:rsidP="00B02B11">
            <w:pPr>
              <w:autoSpaceDE w:val="0"/>
              <w:autoSpaceDN w:val="0"/>
              <w:adjustRightInd w:val="0"/>
              <w:rPr>
                <w:rFonts w:ascii="Arial" w:hAnsi="Arial" w:cs="Arial"/>
                <w:bCs/>
                <w:sz w:val="20"/>
                <w:szCs w:val="20"/>
              </w:rPr>
            </w:pPr>
          </w:p>
        </w:tc>
        <w:tc>
          <w:tcPr>
            <w:tcW w:w="936" w:type="dxa"/>
            <w:tcBorders>
              <w:bottom w:val="single" w:sz="4" w:space="0" w:color="auto"/>
            </w:tcBorders>
            <w:shd w:val="clear" w:color="auto" w:fill="auto"/>
          </w:tcPr>
          <w:p w:rsidR="00E06D8C" w:rsidRPr="002B612A" w:rsidRDefault="00E06D8C" w:rsidP="00B02B11">
            <w:pPr>
              <w:autoSpaceDE w:val="0"/>
              <w:autoSpaceDN w:val="0"/>
              <w:adjustRightInd w:val="0"/>
              <w:rPr>
                <w:rFonts w:ascii="Arial" w:hAnsi="Arial" w:cs="Arial"/>
                <w:bCs/>
                <w:sz w:val="20"/>
                <w:szCs w:val="20"/>
              </w:rPr>
            </w:pPr>
          </w:p>
        </w:tc>
        <w:tc>
          <w:tcPr>
            <w:tcW w:w="936" w:type="dxa"/>
            <w:tcBorders>
              <w:bottom w:val="single" w:sz="4" w:space="0" w:color="auto"/>
            </w:tcBorders>
            <w:shd w:val="clear" w:color="auto" w:fill="auto"/>
          </w:tcPr>
          <w:p w:rsidR="00E06D8C" w:rsidRPr="002B612A" w:rsidRDefault="00E06D8C" w:rsidP="00B02B11">
            <w:pPr>
              <w:autoSpaceDE w:val="0"/>
              <w:autoSpaceDN w:val="0"/>
              <w:adjustRightInd w:val="0"/>
              <w:rPr>
                <w:rFonts w:ascii="Arial" w:hAnsi="Arial" w:cs="Arial"/>
                <w:bCs/>
                <w:sz w:val="20"/>
                <w:szCs w:val="20"/>
              </w:rPr>
            </w:pPr>
          </w:p>
        </w:tc>
        <w:tc>
          <w:tcPr>
            <w:tcW w:w="936" w:type="dxa"/>
            <w:tcBorders>
              <w:bottom w:val="single" w:sz="4" w:space="0" w:color="auto"/>
            </w:tcBorders>
            <w:shd w:val="clear" w:color="auto" w:fill="auto"/>
          </w:tcPr>
          <w:p w:rsidR="00E06D8C" w:rsidRPr="002B612A" w:rsidRDefault="002B612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686A23" w:rsidTr="00B02B11">
        <w:tc>
          <w:tcPr>
            <w:tcW w:w="3714" w:type="dxa"/>
            <w:vMerge w:val="restart"/>
            <w:tcBorders>
              <w:top w:val="single" w:sz="4" w:space="0" w:color="auto"/>
              <w:left w:val="single" w:sz="4" w:space="0" w:color="auto"/>
              <w:right w:val="single" w:sz="4" w:space="0" w:color="auto"/>
            </w:tcBorders>
            <w:shd w:val="clear" w:color="auto" w:fill="548DD4"/>
            <w:vAlign w:val="center"/>
          </w:tcPr>
          <w:p w:rsidR="00E06D8C" w:rsidRPr="008267E8" w:rsidRDefault="00E06D8C" w:rsidP="00B02B11">
            <w:pPr>
              <w:autoSpaceDE w:val="0"/>
              <w:autoSpaceDN w:val="0"/>
              <w:adjustRightInd w:val="0"/>
              <w:jc w:val="center"/>
              <w:rPr>
                <w:rFonts w:ascii="Arial" w:hAnsi="Arial" w:cs="Arial"/>
                <w:b/>
                <w:bCs/>
              </w:rPr>
            </w:pPr>
            <w:r w:rsidRPr="008267E8">
              <w:rPr>
                <w:rFonts w:ascii="Arial" w:hAnsi="Arial" w:cs="Arial"/>
                <w:b/>
                <w:bCs/>
              </w:rPr>
              <w:t>Evaluation de l’étudiant</w:t>
            </w:r>
            <w:r>
              <w:rPr>
                <w:rFonts w:ascii="Arial" w:hAnsi="Arial" w:cs="Arial"/>
                <w:b/>
                <w:bCs/>
              </w:rPr>
              <w:t> :</w:t>
            </w:r>
          </w:p>
          <w:p w:rsidR="00E06D8C" w:rsidRPr="008267E8" w:rsidRDefault="00E06D8C" w:rsidP="00B02B11">
            <w:pPr>
              <w:autoSpaceDE w:val="0"/>
              <w:autoSpaceDN w:val="0"/>
              <w:adjustRightInd w:val="0"/>
              <w:jc w:val="center"/>
              <w:rPr>
                <w:rFonts w:ascii="Arial" w:hAnsi="Arial" w:cs="Arial"/>
                <w:b/>
                <w:bCs/>
              </w:rPr>
            </w:pPr>
            <w:r w:rsidRPr="008267E8">
              <w:rPr>
                <w:rFonts w:ascii="Arial" w:hAnsi="Arial" w:cs="Arial"/>
                <w:b/>
                <w:bCs/>
              </w:rPr>
              <w:t>SAVOIR DEVENIR</w:t>
            </w:r>
            <w:r>
              <w:rPr>
                <w:rFonts w:ascii="Arial" w:hAnsi="Arial" w:cs="Arial"/>
                <w:b/>
                <w:bCs/>
              </w:rPr>
              <w:t xml:space="preserve"> à l’international</w:t>
            </w:r>
          </w:p>
        </w:tc>
        <w:tc>
          <w:tcPr>
            <w:tcW w:w="4896" w:type="dxa"/>
            <w:vMerge w:val="restart"/>
            <w:shd w:val="clear" w:color="auto" w:fill="548DD4"/>
            <w:vAlign w:val="center"/>
          </w:tcPr>
          <w:p w:rsidR="00E06D8C" w:rsidRDefault="00E06D8C" w:rsidP="00B02B11">
            <w:pPr>
              <w:autoSpaceDE w:val="0"/>
              <w:autoSpaceDN w:val="0"/>
              <w:adjustRightInd w:val="0"/>
              <w:jc w:val="center"/>
              <w:rPr>
                <w:rFonts w:ascii="Arial" w:hAnsi="Arial" w:cs="Arial"/>
                <w:b/>
                <w:bCs/>
              </w:rPr>
            </w:pPr>
            <w:r>
              <w:rPr>
                <w:rFonts w:ascii="Arial" w:hAnsi="Arial" w:cs="Arial"/>
                <w:b/>
                <w:bCs/>
              </w:rPr>
              <w:t>C</w:t>
            </w:r>
            <w:r w:rsidRPr="00831D2F">
              <w:rPr>
                <w:rFonts w:ascii="Arial" w:hAnsi="Arial" w:cs="Arial"/>
                <w:b/>
                <w:bCs/>
              </w:rPr>
              <w:t>ommentaires sur l’atteinte des objectifs</w:t>
            </w:r>
          </w:p>
        </w:tc>
        <w:tc>
          <w:tcPr>
            <w:tcW w:w="3744" w:type="dxa"/>
            <w:gridSpan w:val="4"/>
            <w:shd w:val="clear" w:color="auto" w:fill="548DD4"/>
          </w:tcPr>
          <w:p w:rsidR="00E06D8C" w:rsidRPr="008267E8" w:rsidRDefault="00E06D8C" w:rsidP="00B02B11">
            <w:pPr>
              <w:autoSpaceDE w:val="0"/>
              <w:autoSpaceDN w:val="0"/>
              <w:adjustRightInd w:val="0"/>
              <w:jc w:val="center"/>
              <w:rPr>
                <w:rFonts w:ascii="Arial" w:hAnsi="Arial" w:cs="Arial"/>
                <w:b/>
                <w:bCs/>
                <w:sz w:val="36"/>
                <w:szCs w:val="36"/>
              </w:rPr>
            </w:pPr>
            <w:r>
              <w:rPr>
                <w:rFonts w:ascii="Arial" w:hAnsi="Arial" w:cs="Arial"/>
                <w:b/>
                <w:bCs/>
              </w:rPr>
              <w:t xml:space="preserve">Auto </w:t>
            </w:r>
            <w:r w:rsidRPr="0036155C">
              <w:rPr>
                <w:rFonts w:ascii="Arial" w:hAnsi="Arial" w:cs="Arial"/>
                <w:b/>
                <w:bCs/>
              </w:rPr>
              <w:t>Evaluation</w:t>
            </w:r>
          </w:p>
        </w:tc>
      </w:tr>
      <w:tr w:rsidR="00E06D8C" w:rsidRPr="00686A23" w:rsidTr="00B02B11">
        <w:tc>
          <w:tcPr>
            <w:tcW w:w="3714" w:type="dxa"/>
            <w:vMerge/>
            <w:tcBorders>
              <w:left w:val="single" w:sz="4" w:space="0" w:color="auto"/>
              <w:right w:val="single" w:sz="4" w:space="0" w:color="auto"/>
            </w:tcBorders>
            <w:shd w:val="clear" w:color="auto" w:fill="548DD4"/>
            <w:vAlign w:val="center"/>
          </w:tcPr>
          <w:p w:rsidR="00E06D8C" w:rsidRPr="00DC7828" w:rsidRDefault="00E06D8C" w:rsidP="00B02B11">
            <w:pPr>
              <w:autoSpaceDE w:val="0"/>
              <w:autoSpaceDN w:val="0"/>
              <w:adjustRightInd w:val="0"/>
              <w:jc w:val="both"/>
              <w:rPr>
                <w:rFonts w:ascii="Arial" w:hAnsi="Arial" w:cs="Arial"/>
                <w:b/>
                <w:bCs/>
                <w:lang w:val="en-GB"/>
              </w:rPr>
            </w:pPr>
          </w:p>
        </w:tc>
        <w:tc>
          <w:tcPr>
            <w:tcW w:w="4896" w:type="dxa"/>
            <w:vMerge/>
            <w:shd w:val="clear" w:color="auto" w:fill="548DD4"/>
            <w:vAlign w:val="center"/>
          </w:tcPr>
          <w:p w:rsidR="00E06D8C" w:rsidRDefault="00E06D8C" w:rsidP="00B02B11">
            <w:pPr>
              <w:autoSpaceDE w:val="0"/>
              <w:autoSpaceDN w:val="0"/>
              <w:adjustRightInd w:val="0"/>
              <w:jc w:val="both"/>
              <w:rPr>
                <w:rFonts w:ascii="Arial" w:hAnsi="Arial" w:cs="Arial"/>
                <w:b/>
                <w:bCs/>
              </w:rPr>
            </w:pP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highlight w:val="yellow"/>
                <w:lang w:val="en-GB"/>
              </w:rPr>
            </w:pPr>
            <w:r>
              <w:rPr>
                <w:rFonts w:ascii="Arial" w:hAnsi="Arial" w:cs="Arial"/>
                <w:b/>
                <w:bCs/>
                <w:sz w:val="36"/>
                <w:szCs w:val="36"/>
                <w:lang w:val="en-GB"/>
              </w:rPr>
              <w:t>- -</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w:t>
            </w:r>
          </w:p>
        </w:tc>
        <w:tc>
          <w:tcPr>
            <w:tcW w:w="936" w:type="dxa"/>
            <w:shd w:val="clear" w:color="auto" w:fill="548DD4"/>
          </w:tcPr>
          <w:p w:rsidR="00E06D8C" w:rsidRPr="00831D2F" w:rsidRDefault="00E06D8C" w:rsidP="00B02B11">
            <w:pPr>
              <w:autoSpaceDE w:val="0"/>
              <w:autoSpaceDN w:val="0"/>
              <w:adjustRightInd w:val="0"/>
              <w:jc w:val="center"/>
              <w:rPr>
                <w:rFonts w:ascii="Arial" w:hAnsi="Arial" w:cs="Arial"/>
                <w:b/>
                <w:bCs/>
                <w:sz w:val="36"/>
                <w:szCs w:val="36"/>
                <w:lang w:val="en-GB"/>
              </w:rPr>
            </w:pPr>
            <w:r>
              <w:rPr>
                <w:rFonts w:ascii="Arial" w:hAnsi="Arial" w:cs="Arial"/>
                <w:b/>
                <w:bCs/>
                <w:sz w:val="36"/>
                <w:szCs w:val="36"/>
                <w:lang w:val="en-GB"/>
              </w:rPr>
              <w:t>+ +</w:t>
            </w:r>
          </w:p>
        </w:tc>
      </w:tr>
      <w:tr w:rsidR="00E06D8C" w:rsidRPr="00813EBA" w:rsidTr="00B02B11">
        <w:tc>
          <w:tcPr>
            <w:tcW w:w="3714" w:type="dxa"/>
            <w:vAlign w:val="center"/>
          </w:tcPr>
          <w:p w:rsidR="00E06D8C" w:rsidRPr="007D0FC3" w:rsidRDefault="00E06D8C" w:rsidP="00B02B11">
            <w:pPr>
              <w:autoSpaceDE w:val="0"/>
              <w:autoSpaceDN w:val="0"/>
              <w:adjustRightInd w:val="0"/>
              <w:rPr>
                <w:rFonts w:ascii="Arial" w:hAnsi="Arial" w:cs="Arial"/>
                <w:b/>
                <w:i/>
                <w:iCs/>
                <w:sz w:val="20"/>
                <w:szCs w:val="20"/>
              </w:rPr>
            </w:pPr>
            <w:r>
              <w:rPr>
                <w:rFonts w:ascii="Arial" w:hAnsi="Arial" w:cs="Arial"/>
                <w:b/>
                <w:i/>
                <w:iCs/>
                <w:sz w:val="20"/>
                <w:szCs w:val="20"/>
              </w:rPr>
              <w:t xml:space="preserve">Implication </w:t>
            </w:r>
            <w:r w:rsidRPr="007D0FC3">
              <w:rPr>
                <w:rFonts w:ascii="Arial" w:hAnsi="Arial" w:cs="Arial"/>
                <w:b/>
                <w:i/>
                <w:iCs/>
                <w:sz w:val="20"/>
                <w:szCs w:val="20"/>
              </w:rPr>
              <w:t>/motivation</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Prise de responsabilité</w:t>
            </w:r>
            <w:r>
              <w:rPr>
                <w:rFonts w:ascii="Arial" w:hAnsi="Arial" w:cs="Arial"/>
                <w:i/>
                <w:iCs/>
                <w:sz w:val="16"/>
                <w:szCs w:val="16"/>
              </w:rPr>
              <w:t>, c</w:t>
            </w:r>
            <w:r w:rsidRPr="00813EBA">
              <w:rPr>
                <w:rFonts w:ascii="Arial" w:hAnsi="Arial" w:cs="Arial"/>
                <w:i/>
                <w:iCs/>
                <w:sz w:val="16"/>
                <w:szCs w:val="16"/>
              </w:rPr>
              <w:t>réation de synergie</w:t>
            </w:r>
            <w:r>
              <w:rPr>
                <w:rFonts w:ascii="Arial" w:hAnsi="Arial" w:cs="Arial"/>
                <w:i/>
                <w:iCs/>
                <w:sz w:val="16"/>
                <w:szCs w:val="16"/>
              </w:rPr>
              <w:t>, s</w:t>
            </w:r>
            <w:r w:rsidRPr="00813EBA">
              <w:rPr>
                <w:rFonts w:ascii="Arial" w:hAnsi="Arial" w:cs="Arial"/>
                <w:i/>
                <w:iCs/>
                <w:sz w:val="16"/>
                <w:szCs w:val="16"/>
              </w:rPr>
              <w:t>ens de l’écoute</w:t>
            </w:r>
            <w:r>
              <w:rPr>
                <w:rFonts w:ascii="Arial" w:hAnsi="Arial" w:cs="Arial"/>
                <w:i/>
                <w:iCs/>
                <w:sz w:val="16"/>
                <w:szCs w:val="16"/>
              </w:rPr>
              <w:t>, ê</w:t>
            </w:r>
            <w:r w:rsidRPr="00813EBA">
              <w:rPr>
                <w:rFonts w:ascii="Arial" w:hAnsi="Arial" w:cs="Arial"/>
                <w:i/>
                <w:iCs/>
                <w:sz w:val="16"/>
                <w:szCs w:val="16"/>
              </w:rPr>
              <w:t>tre constructif</w:t>
            </w:r>
            <w:r>
              <w:rPr>
                <w:rFonts w:ascii="Arial" w:hAnsi="Arial" w:cs="Arial"/>
                <w:i/>
                <w:iCs/>
                <w:sz w:val="16"/>
                <w:szCs w:val="16"/>
              </w:rPr>
              <w:t>, c</w:t>
            </w:r>
            <w:r w:rsidRPr="00813EBA">
              <w:rPr>
                <w:rFonts w:ascii="Arial" w:hAnsi="Arial" w:cs="Arial"/>
                <w:i/>
                <w:iCs/>
                <w:sz w:val="16"/>
                <w:szCs w:val="16"/>
              </w:rPr>
              <w:t>apacité à convaincre</w:t>
            </w:r>
            <w:r>
              <w:rPr>
                <w:rFonts w:ascii="Arial" w:hAnsi="Arial" w:cs="Arial"/>
                <w:i/>
                <w:iCs/>
                <w:sz w:val="16"/>
                <w:szCs w:val="16"/>
              </w:rPr>
              <w:t>, c</w:t>
            </w:r>
            <w:r w:rsidRPr="00813EBA">
              <w:rPr>
                <w:rFonts w:ascii="Arial" w:hAnsi="Arial" w:cs="Arial"/>
                <w:i/>
                <w:iCs/>
                <w:sz w:val="16"/>
                <w:szCs w:val="16"/>
              </w:rPr>
              <w:t>apacité à motiver</w:t>
            </w:r>
            <w:r>
              <w:rPr>
                <w:rFonts w:ascii="Arial" w:hAnsi="Arial" w:cs="Arial"/>
                <w:i/>
                <w:iCs/>
                <w:sz w:val="16"/>
                <w:szCs w:val="16"/>
              </w:rPr>
              <w:t>, a</w:t>
            </w:r>
            <w:r w:rsidRPr="00813EBA">
              <w:rPr>
                <w:rFonts w:ascii="Arial" w:hAnsi="Arial" w:cs="Arial"/>
                <w:i/>
                <w:iCs/>
                <w:sz w:val="16"/>
                <w:szCs w:val="16"/>
              </w:rPr>
              <w:t xml:space="preserve">ccompagner et soutenir ses </w:t>
            </w:r>
            <w:r>
              <w:rPr>
                <w:rFonts w:ascii="Arial" w:hAnsi="Arial" w:cs="Arial"/>
                <w:i/>
                <w:iCs/>
                <w:sz w:val="16"/>
                <w:szCs w:val="16"/>
              </w:rPr>
              <w:t>partenaires</w:t>
            </w:r>
          </w:p>
        </w:tc>
        <w:tc>
          <w:tcPr>
            <w:tcW w:w="4896" w:type="dxa"/>
            <w:shd w:val="clear" w:color="auto" w:fill="auto"/>
          </w:tcPr>
          <w:p w:rsidR="00E06D8C" w:rsidRPr="00813EBA" w:rsidRDefault="0057163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Ce voyage m’a motivé énormément à recommencer de telles expériences</w:t>
            </w:r>
          </w:p>
        </w:tc>
        <w:tc>
          <w:tcPr>
            <w:tcW w:w="936" w:type="dxa"/>
            <w:shd w:val="clear" w:color="auto" w:fill="auto"/>
          </w:tcPr>
          <w:p w:rsidR="00E06D8C" w:rsidRPr="003C34D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C34D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C34D0"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3C34D0" w:rsidRDefault="0057163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c>
          <w:tcPr>
            <w:tcW w:w="3714" w:type="dxa"/>
            <w:vAlign w:val="center"/>
          </w:tcPr>
          <w:p w:rsidR="00E06D8C" w:rsidRPr="007D0FC3" w:rsidRDefault="00E06D8C" w:rsidP="00B02B11">
            <w:pPr>
              <w:autoSpaceDE w:val="0"/>
              <w:autoSpaceDN w:val="0"/>
              <w:adjustRightInd w:val="0"/>
              <w:rPr>
                <w:rFonts w:ascii="Arial" w:hAnsi="Arial" w:cs="Arial"/>
                <w:b/>
                <w:i/>
                <w:iCs/>
                <w:sz w:val="20"/>
                <w:szCs w:val="20"/>
              </w:rPr>
            </w:pPr>
            <w:r w:rsidRPr="007D0FC3">
              <w:rPr>
                <w:rFonts w:ascii="Arial" w:hAnsi="Arial" w:cs="Arial"/>
                <w:b/>
                <w:i/>
                <w:iCs/>
                <w:sz w:val="20"/>
                <w:szCs w:val="20"/>
              </w:rPr>
              <w:t>Auto-motivation</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Être capable de se (re)motiver quelle que soit la circonstance</w:t>
            </w:r>
            <w:r>
              <w:rPr>
                <w:rFonts w:ascii="Arial" w:hAnsi="Arial" w:cs="Arial"/>
                <w:i/>
                <w:iCs/>
                <w:sz w:val="16"/>
                <w:szCs w:val="16"/>
              </w:rPr>
              <w:t>, f</w:t>
            </w:r>
            <w:r w:rsidRPr="00813EBA">
              <w:rPr>
                <w:rFonts w:ascii="Arial" w:hAnsi="Arial" w:cs="Arial"/>
                <w:i/>
                <w:iCs/>
                <w:sz w:val="16"/>
                <w:szCs w:val="16"/>
              </w:rPr>
              <w:t>orte capacité à s’impliquer</w:t>
            </w:r>
          </w:p>
        </w:tc>
        <w:tc>
          <w:tcPr>
            <w:tcW w:w="4896" w:type="dxa"/>
            <w:shd w:val="clear" w:color="auto" w:fill="auto"/>
          </w:tcPr>
          <w:p w:rsidR="00E06D8C" w:rsidRPr="00813EBA" w:rsidRDefault="0057163A"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Lorsqu’on est loin de tout, il y a toujours des hauts et des bas, j’ai connu cela et en sort grandi.</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57163A" w:rsidP="00B02B11">
            <w:pPr>
              <w:autoSpaceDE w:val="0"/>
              <w:autoSpaceDN w:val="0"/>
              <w:adjustRightInd w:val="0"/>
              <w:rPr>
                <w:rFonts w:ascii="Arial" w:hAnsi="Arial" w:cs="Arial"/>
                <w:bCs/>
                <w:sz w:val="20"/>
                <w:szCs w:val="20"/>
              </w:rPr>
            </w:pPr>
            <w:r>
              <w:rPr>
                <w:rFonts w:ascii="Arial" w:hAnsi="Arial" w:cs="Arial"/>
                <w:bCs/>
                <w:sz w:val="20"/>
                <w:szCs w:val="20"/>
              </w:rPr>
              <w:t>++</w:t>
            </w:r>
          </w:p>
        </w:tc>
      </w:tr>
      <w:tr w:rsidR="00E06D8C" w:rsidRPr="00813EBA" w:rsidTr="00B02B11">
        <w:trPr>
          <w:trHeight w:val="1360"/>
        </w:trPr>
        <w:tc>
          <w:tcPr>
            <w:tcW w:w="3714" w:type="dxa"/>
            <w:vAlign w:val="center"/>
          </w:tcPr>
          <w:p w:rsidR="00E06D8C" w:rsidRPr="007D0FC3" w:rsidRDefault="00E06D8C" w:rsidP="00B02B11">
            <w:pPr>
              <w:autoSpaceDE w:val="0"/>
              <w:autoSpaceDN w:val="0"/>
              <w:adjustRightInd w:val="0"/>
              <w:rPr>
                <w:rFonts w:ascii="Arial" w:hAnsi="Arial" w:cs="Arial"/>
                <w:b/>
                <w:i/>
                <w:iCs/>
                <w:sz w:val="20"/>
                <w:szCs w:val="20"/>
              </w:rPr>
            </w:pPr>
            <w:r w:rsidRPr="007D0FC3">
              <w:rPr>
                <w:rFonts w:ascii="Arial" w:hAnsi="Arial" w:cs="Arial"/>
                <w:b/>
                <w:i/>
                <w:iCs/>
                <w:sz w:val="20"/>
                <w:szCs w:val="20"/>
              </w:rPr>
              <w:t>Créativité et innovation</w:t>
            </w:r>
          </w:p>
          <w:p w:rsidR="00E06D8C" w:rsidRPr="00813EBA" w:rsidRDefault="00E06D8C" w:rsidP="00B02B11">
            <w:pPr>
              <w:autoSpaceDE w:val="0"/>
              <w:autoSpaceDN w:val="0"/>
              <w:adjustRightInd w:val="0"/>
              <w:rPr>
                <w:rFonts w:ascii="Arial" w:hAnsi="Arial" w:cs="Arial"/>
                <w:i/>
                <w:iCs/>
                <w:sz w:val="16"/>
                <w:szCs w:val="16"/>
              </w:rPr>
            </w:pPr>
            <w:r w:rsidRPr="00813EBA">
              <w:rPr>
                <w:rFonts w:ascii="Arial" w:hAnsi="Arial" w:cs="Arial"/>
                <w:i/>
                <w:iCs/>
                <w:sz w:val="16"/>
                <w:szCs w:val="16"/>
              </w:rPr>
              <w:t>Etre ouvert au changement et savoir le conduire</w:t>
            </w:r>
            <w:r>
              <w:rPr>
                <w:rFonts w:ascii="Arial" w:hAnsi="Arial" w:cs="Arial"/>
                <w:i/>
                <w:iCs/>
                <w:sz w:val="16"/>
                <w:szCs w:val="16"/>
              </w:rPr>
              <w:t>, o</w:t>
            </w:r>
            <w:r w:rsidRPr="00813EBA">
              <w:rPr>
                <w:rFonts w:ascii="Arial" w:hAnsi="Arial" w:cs="Arial"/>
                <w:i/>
                <w:iCs/>
                <w:sz w:val="16"/>
                <w:szCs w:val="16"/>
              </w:rPr>
              <w:t>ser innover</w:t>
            </w:r>
            <w:r>
              <w:rPr>
                <w:rFonts w:ascii="Arial" w:hAnsi="Arial" w:cs="Arial"/>
                <w:i/>
                <w:iCs/>
                <w:sz w:val="16"/>
                <w:szCs w:val="16"/>
              </w:rPr>
              <w:t>, a</w:t>
            </w:r>
            <w:r w:rsidRPr="00813EBA">
              <w:rPr>
                <w:rFonts w:ascii="Arial" w:hAnsi="Arial" w:cs="Arial"/>
                <w:i/>
                <w:iCs/>
                <w:sz w:val="16"/>
                <w:szCs w:val="16"/>
              </w:rPr>
              <w:t>ccueillir favorablement la complexité et la diversité</w:t>
            </w:r>
            <w:r>
              <w:rPr>
                <w:rFonts w:ascii="Arial" w:hAnsi="Arial" w:cs="Arial"/>
                <w:i/>
                <w:iCs/>
                <w:sz w:val="16"/>
                <w:szCs w:val="16"/>
              </w:rPr>
              <w:t>, c</w:t>
            </w:r>
            <w:r w:rsidRPr="00813EBA">
              <w:rPr>
                <w:rFonts w:ascii="Arial" w:hAnsi="Arial" w:cs="Arial"/>
                <w:i/>
                <w:iCs/>
                <w:sz w:val="16"/>
                <w:szCs w:val="16"/>
              </w:rPr>
              <w:t>apacité à être en perpétuel apprentissage</w:t>
            </w:r>
            <w:r>
              <w:rPr>
                <w:rFonts w:ascii="Arial" w:hAnsi="Arial" w:cs="Arial"/>
                <w:i/>
                <w:iCs/>
                <w:sz w:val="16"/>
                <w:szCs w:val="16"/>
              </w:rPr>
              <w:t>, f</w:t>
            </w:r>
            <w:r w:rsidRPr="00813EBA">
              <w:rPr>
                <w:rFonts w:ascii="Arial" w:hAnsi="Arial" w:cs="Arial"/>
                <w:i/>
                <w:iCs/>
                <w:sz w:val="16"/>
                <w:szCs w:val="16"/>
              </w:rPr>
              <w:t>avoriser l’apprentissage des autres</w:t>
            </w:r>
          </w:p>
        </w:tc>
        <w:tc>
          <w:tcPr>
            <w:tcW w:w="4896" w:type="dxa"/>
            <w:shd w:val="clear" w:color="auto" w:fill="auto"/>
          </w:tcPr>
          <w:p w:rsidR="00E06D8C" w:rsidRPr="00813EBA" w:rsidRDefault="00D300C9" w:rsidP="00B02B11">
            <w:pPr>
              <w:autoSpaceDE w:val="0"/>
              <w:autoSpaceDN w:val="0"/>
              <w:adjustRightInd w:val="0"/>
              <w:jc w:val="both"/>
              <w:rPr>
                <w:rFonts w:ascii="Arial" w:hAnsi="Arial" w:cs="Arial"/>
                <w:b/>
                <w:bCs/>
                <w:sz w:val="20"/>
                <w:szCs w:val="20"/>
                <w:highlight w:val="yellow"/>
              </w:rPr>
            </w:pPr>
            <w:r>
              <w:rPr>
                <w:rFonts w:ascii="Arial" w:hAnsi="Arial" w:cs="Arial"/>
                <w:b/>
                <w:bCs/>
                <w:sz w:val="20"/>
                <w:szCs w:val="20"/>
                <w:highlight w:val="yellow"/>
              </w:rPr>
              <w:t>J’ai adoré ce changement radical de mode de vie et pense m’y être bien acclimaté. J’ai y ait découvert de nombreuses richesses et en revient avec plein d’idées innovantes.</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c>
          <w:tcPr>
            <w:tcW w:w="936" w:type="dxa"/>
            <w:shd w:val="clear" w:color="auto" w:fill="auto"/>
          </w:tcPr>
          <w:p w:rsidR="00E06D8C" w:rsidRPr="00E06D8C" w:rsidRDefault="0057163A" w:rsidP="00B02B11">
            <w:pPr>
              <w:autoSpaceDE w:val="0"/>
              <w:autoSpaceDN w:val="0"/>
              <w:adjustRightInd w:val="0"/>
              <w:rPr>
                <w:rFonts w:ascii="Arial" w:hAnsi="Arial" w:cs="Arial"/>
                <w:bCs/>
                <w:sz w:val="20"/>
                <w:szCs w:val="20"/>
              </w:rPr>
            </w:pPr>
            <w:r>
              <w:rPr>
                <w:rFonts w:ascii="Arial" w:hAnsi="Arial" w:cs="Arial"/>
                <w:bCs/>
                <w:sz w:val="20"/>
                <w:szCs w:val="20"/>
              </w:rPr>
              <w:t>+</w:t>
            </w:r>
          </w:p>
        </w:tc>
        <w:tc>
          <w:tcPr>
            <w:tcW w:w="936" w:type="dxa"/>
            <w:shd w:val="clear" w:color="auto" w:fill="auto"/>
          </w:tcPr>
          <w:p w:rsidR="00E06D8C" w:rsidRPr="00E06D8C" w:rsidRDefault="00E06D8C" w:rsidP="00B02B11">
            <w:pPr>
              <w:autoSpaceDE w:val="0"/>
              <w:autoSpaceDN w:val="0"/>
              <w:adjustRightInd w:val="0"/>
              <w:rPr>
                <w:rFonts w:ascii="Arial" w:hAnsi="Arial" w:cs="Arial"/>
                <w:bCs/>
                <w:sz w:val="20"/>
                <w:szCs w:val="20"/>
              </w:rPr>
            </w:pPr>
          </w:p>
        </w:tc>
      </w:tr>
    </w:tbl>
    <w:p w:rsidR="00E06D8C" w:rsidRDefault="00E06D8C" w:rsidP="00E06D8C">
      <w:pPr>
        <w:pStyle w:val="Retraitcorpsdetexte"/>
        <w:spacing w:before="0"/>
        <w:ind w:left="0"/>
        <w:jc w:val="left"/>
      </w:pPr>
    </w:p>
    <w:p w:rsidR="00E06D8C" w:rsidRPr="00E06D8C" w:rsidRDefault="00E06D8C" w:rsidP="00E06D8C">
      <w:pPr>
        <w:pStyle w:val="Retraitcorpsdetexte"/>
        <w:spacing w:before="0"/>
        <w:ind w:left="0"/>
        <w:jc w:val="left"/>
        <w:rPr>
          <w:b/>
          <w:bCs/>
          <w:sz w:val="24"/>
          <w:u w:val="single"/>
        </w:rPr>
      </w:pPr>
    </w:p>
    <w:p w:rsidR="00E06D8C" w:rsidRPr="00E06D8C" w:rsidRDefault="00E06D8C" w:rsidP="00E06D8C">
      <w:pPr>
        <w:pStyle w:val="Retraitcorpsdetexte"/>
        <w:spacing w:before="0"/>
        <w:ind w:left="0"/>
        <w:jc w:val="left"/>
        <w:rPr>
          <w:b/>
          <w:bCs/>
          <w:sz w:val="20"/>
          <w:u w:val="single"/>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ayout w:type="fixed"/>
        <w:tblLook w:val="01E0"/>
      </w:tblPr>
      <w:tblGrid>
        <w:gridCol w:w="15176"/>
        <w:gridCol w:w="667"/>
      </w:tblGrid>
      <w:tr w:rsidR="00E06D8C" w:rsidRPr="00813249" w:rsidTr="00B02B11">
        <w:trPr>
          <w:trHeight w:val="64"/>
        </w:trPr>
        <w:tc>
          <w:tcPr>
            <w:tcW w:w="15176" w:type="dxa"/>
            <w:shd w:val="clear" w:color="auto" w:fill="548DD4"/>
          </w:tcPr>
          <w:p w:rsidR="00E06D8C" w:rsidRPr="00E26189" w:rsidRDefault="00E06D8C" w:rsidP="00B02B11">
            <w:pPr>
              <w:pStyle w:val="Retraitcorpsdetexte"/>
              <w:spacing w:before="0"/>
              <w:ind w:left="0"/>
              <w:jc w:val="center"/>
              <w:rPr>
                <w:b/>
                <w:bCs/>
                <w:lang w:val="en-US"/>
              </w:rPr>
            </w:pPr>
            <w:r>
              <w:rPr>
                <w:b/>
                <w:bCs/>
                <w:lang w:val="en-US"/>
              </w:rPr>
              <w:t>V</w:t>
            </w:r>
            <w:r w:rsidRPr="00E26189">
              <w:rPr>
                <w:b/>
                <w:bCs/>
                <w:lang w:val="en-US"/>
              </w:rPr>
              <w:t>ALIDATION DU PRO ACT  « PASS or FAIL »</w:t>
            </w:r>
          </w:p>
          <w:p w:rsidR="00E06D8C" w:rsidRPr="00E26189" w:rsidRDefault="00E06D8C" w:rsidP="00B02B11">
            <w:pPr>
              <w:pStyle w:val="Retraitcorpsdetexte"/>
              <w:spacing w:before="0"/>
              <w:ind w:left="0"/>
              <w:jc w:val="left"/>
              <w:rPr>
                <w:lang w:val="en-US"/>
              </w:rPr>
            </w:pPr>
          </w:p>
        </w:tc>
        <w:tc>
          <w:tcPr>
            <w:tcW w:w="667" w:type="dxa"/>
            <w:shd w:val="clear" w:color="auto" w:fill="548DD4"/>
          </w:tcPr>
          <w:p w:rsidR="00E06D8C" w:rsidRPr="00E26189" w:rsidRDefault="00E06D8C" w:rsidP="00B02B11">
            <w:pPr>
              <w:pStyle w:val="Retraitcorpsdetexte"/>
              <w:spacing w:before="0"/>
              <w:ind w:left="0"/>
              <w:jc w:val="left"/>
              <w:rPr>
                <w:lang w:val="en-US"/>
              </w:rPr>
            </w:pPr>
          </w:p>
        </w:tc>
      </w:tr>
    </w:tbl>
    <w:p w:rsidR="00E06D8C" w:rsidRPr="00E26189" w:rsidRDefault="00E06D8C" w:rsidP="00E06D8C">
      <w:pPr>
        <w:pStyle w:val="Retraitcorpsdetexte"/>
        <w:spacing w:before="0"/>
        <w:ind w:left="0"/>
        <w:jc w:val="left"/>
        <w:rPr>
          <w:lang w:val="en-US"/>
        </w:rPr>
      </w:pPr>
    </w:p>
    <w:p w:rsidR="00EF5F1C" w:rsidRPr="00E06D8C" w:rsidRDefault="00EF5F1C">
      <w:pPr>
        <w:rPr>
          <w:lang w:val="en-US"/>
        </w:rPr>
      </w:pPr>
    </w:p>
    <w:sectPr w:rsidR="00EF5F1C" w:rsidRPr="00E06D8C" w:rsidSect="003B3254">
      <w:footerReference w:type="default" r:id="rId6"/>
      <w:pgSz w:w="16838" w:h="11906" w:orient="landscape" w:code="9"/>
      <w:pgMar w:top="284" w:right="567"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A15" w:rsidRDefault="00501A15" w:rsidP="00555EBF">
      <w:r>
        <w:separator/>
      </w:r>
    </w:p>
  </w:endnote>
  <w:endnote w:type="continuationSeparator" w:id="1">
    <w:p w:rsidR="00501A15" w:rsidRDefault="00501A15" w:rsidP="00555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AE" w:rsidRDefault="00E06D8C">
    <w:pPr>
      <w:pStyle w:val="Pieddepage"/>
    </w:pPr>
    <w:r>
      <w:t>Euromed Management 2011</w:t>
    </w:r>
  </w:p>
  <w:p w:rsidR="008F54AE" w:rsidRDefault="00501A1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A15" w:rsidRDefault="00501A15" w:rsidP="00555EBF">
      <w:r>
        <w:separator/>
      </w:r>
    </w:p>
  </w:footnote>
  <w:footnote w:type="continuationSeparator" w:id="1">
    <w:p w:rsidR="00501A15" w:rsidRDefault="00501A15" w:rsidP="00555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6D8C"/>
    <w:rsid w:val="002B612A"/>
    <w:rsid w:val="00501A15"/>
    <w:rsid w:val="00555EBF"/>
    <w:rsid w:val="0057163A"/>
    <w:rsid w:val="00813249"/>
    <w:rsid w:val="00D300C9"/>
    <w:rsid w:val="00E06D8C"/>
    <w:rsid w:val="00EF5F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06D8C"/>
    <w:pPr>
      <w:tabs>
        <w:tab w:val="center" w:pos="4536"/>
        <w:tab w:val="right" w:pos="9072"/>
      </w:tabs>
    </w:pPr>
  </w:style>
  <w:style w:type="character" w:customStyle="1" w:styleId="PieddepageCar">
    <w:name w:val="Pied de page Car"/>
    <w:basedOn w:val="Policepardfaut"/>
    <w:link w:val="Pieddepage"/>
    <w:uiPriority w:val="99"/>
    <w:rsid w:val="00E06D8C"/>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rsid w:val="00E06D8C"/>
    <w:pPr>
      <w:spacing w:before="60"/>
      <w:ind w:left="720"/>
      <w:jc w:val="both"/>
    </w:pPr>
    <w:rPr>
      <w:rFonts w:ascii="Arial" w:hAnsi="Arial" w:cs="Arial"/>
      <w:sz w:val="22"/>
    </w:rPr>
  </w:style>
  <w:style w:type="character" w:customStyle="1" w:styleId="RetraitcorpsdetexteCar">
    <w:name w:val="Retrait corps de texte Car"/>
    <w:basedOn w:val="Policepardfaut"/>
    <w:link w:val="Retraitcorpsdetexte"/>
    <w:rsid w:val="00E06D8C"/>
    <w:rPr>
      <w:rFonts w:ascii="Arial" w:eastAsia="Times New Roman" w:hAnsi="Arial" w:cs="Arial"/>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4</cp:revision>
  <dcterms:created xsi:type="dcterms:W3CDTF">2012-09-11T16:37:00Z</dcterms:created>
  <dcterms:modified xsi:type="dcterms:W3CDTF">2012-09-13T12:14:00Z</dcterms:modified>
</cp:coreProperties>
</file>