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39" w:rsidRPr="0089119C" w:rsidRDefault="00C10439" w:rsidP="00C10439">
      <w:pPr>
        <w:bidi/>
        <w:spacing w:before="100" w:beforeAutospacing="1" w:after="100" w:afterAutospacing="1" w:line="240" w:lineRule="auto"/>
        <w:jc w:val="center"/>
        <w:rPr>
          <w:rStyle w:val="hps"/>
          <w:rFonts w:asciiTheme="majorBidi" w:hAnsiTheme="majorBidi" w:cstheme="majorBidi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F251AF" w:rsidRPr="00F251AF">
        <w:rPr>
          <w:b/>
          <w:bCs/>
          <w:sz w:val="32"/>
          <w:szCs w:val="32"/>
        </w:rPr>
        <w:t>La syncope</w:t>
      </w:r>
      <w:r w:rsidRPr="00C10439">
        <w:rPr>
          <w:rStyle w:val="hps"/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89119C">
        <w:rPr>
          <w:rStyle w:val="hps"/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</w:t>
      </w:r>
      <w:r w:rsidRPr="0089119C">
        <w:rPr>
          <w:rStyle w:val="hps"/>
          <w:rFonts w:asciiTheme="majorBidi" w:hAnsiTheme="majorBidi" w:cstheme="majorBidi"/>
          <w:b/>
          <w:bCs/>
          <w:sz w:val="32"/>
          <w:szCs w:val="32"/>
          <w:rtl/>
        </w:rPr>
        <w:t>إغماء ( فقدان الوعي )</w:t>
      </w:r>
    </w:p>
    <w:p w:rsidR="00C10439" w:rsidRPr="0028162E" w:rsidRDefault="00C10439" w:rsidP="00C10439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gramStart"/>
      <w:r w:rsidRPr="0028162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تعريف</w:t>
      </w:r>
      <w:proofErr w:type="gramEnd"/>
    </w:p>
    <w:p w:rsidR="00C10439" w:rsidRDefault="00C10439" w:rsidP="00C10439">
      <w:pPr>
        <w:bidi/>
        <w:spacing w:before="100" w:beforeAutospacing="1" w:after="100" w:afterAutospacing="1" w:line="360" w:lineRule="auto"/>
        <w:rPr>
          <w:rStyle w:val="hps"/>
          <w:rFonts w:asciiTheme="majorBidi" w:hAnsiTheme="majorBidi" w:cstheme="majorBidi" w:hint="cs"/>
          <w:sz w:val="24"/>
          <w:szCs w:val="24"/>
          <w:rtl/>
          <w:lang w:bidi="ar-DZ"/>
        </w:rPr>
      </w:pP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الإغماء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هو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فقدان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مفاجئ و عابر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للوعي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، مع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العودة السريعة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إلى حالة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طبيعية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من الوعي، و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يرافقه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فقدان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الوضعية العادية</w:t>
      </w:r>
      <w:r w:rsidRPr="0028162E">
        <w:rPr>
          <w:rFonts w:asciiTheme="majorBidi" w:hAnsiTheme="majorBidi" w:cstheme="majorBidi"/>
          <w:sz w:val="24"/>
          <w:szCs w:val="24"/>
        </w:rPr>
        <w:t xml:space="preserve">.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هذا هو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نتيجة ل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انخفاض </w:t>
      </w:r>
      <w:proofErr w:type="gramStart"/>
      <w:r w:rsidRPr="0028162E">
        <w:rPr>
          <w:rFonts w:asciiTheme="majorBidi" w:hAnsiTheme="majorBidi" w:cstheme="majorBidi"/>
          <w:sz w:val="24"/>
          <w:szCs w:val="24"/>
          <w:rtl/>
        </w:rPr>
        <w:t>مستويات</w:t>
      </w:r>
      <w:proofErr w:type="gramEnd"/>
      <w:r w:rsidRPr="0028162E">
        <w:rPr>
          <w:rFonts w:asciiTheme="majorBidi" w:hAnsiTheme="majorBidi" w:cstheme="majorBidi"/>
          <w:sz w:val="24"/>
          <w:szCs w:val="24"/>
          <w:rtl/>
        </w:rPr>
        <w:t xml:space="preserve"> الأوكسجين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في الدماغ،</w:t>
      </w:r>
    </w:p>
    <w:p w:rsidR="00C37326" w:rsidRPr="00C37326" w:rsidRDefault="00C37326" w:rsidP="00C37326">
      <w:pPr>
        <w:bidi/>
        <w:spacing w:before="100" w:beforeAutospacing="1" w:after="100" w:afterAutospacing="1" w:line="360" w:lineRule="auto"/>
        <w:rPr>
          <w:rStyle w:val="hps"/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</w:pPr>
      <w:r w:rsidRPr="00C37326">
        <w:rPr>
          <w:rStyle w:val="hps"/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 xml:space="preserve">في حالة عدم وجود منقذ في لحظة وقوعها ، فالعواقب وخيمة و قد تؤدي إلى الغرق ، و أفضل ضمان هو الصيد بمرافق </w:t>
      </w:r>
    </w:p>
    <w:p w:rsidR="00C10439" w:rsidRPr="0028162E" w:rsidRDefault="00C10439" w:rsidP="00C10439">
      <w:pPr>
        <w:bidi/>
        <w:spacing w:before="100" w:beforeAutospacing="1" w:after="100" w:afterAutospacing="1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 xml:space="preserve">الجدول </w:t>
      </w:r>
      <w:r w:rsidRPr="0028162E">
        <w:rPr>
          <w:rStyle w:val="hps"/>
          <w:rFonts w:asciiTheme="majorBidi" w:hAnsiTheme="majorBidi" w:cstheme="majorBidi"/>
          <w:sz w:val="24"/>
          <w:szCs w:val="24"/>
        </w:rPr>
        <w:t>:</w:t>
      </w:r>
      <w:proofErr w:type="gramEnd"/>
      <w:r w:rsidRPr="0028162E">
        <w:rPr>
          <w:rFonts w:asciiTheme="majorBidi" w:hAnsiTheme="majorBidi" w:cstheme="majorBidi"/>
          <w:sz w:val="24"/>
          <w:szCs w:val="24"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وصف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و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علامات التحذير من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إغماء</w:t>
      </w:r>
      <w:r w:rsidRPr="002816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8162E">
        <w:rPr>
          <w:rStyle w:val="hps"/>
          <w:rFonts w:asciiTheme="majorBidi" w:hAnsiTheme="majorBidi" w:cstheme="majorBidi"/>
          <w:sz w:val="24"/>
          <w:szCs w:val="24"/>
          <w:rtl/>
        </w:rPr>
        <w:t>قطع التنفس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"/>
        <w:gridCol w:w="3686"/>
        <w:gridCol w:w="6269"/>
      </w:tblGrid>
      <w:tr w:rsidR="00C10439" w:rsidRPr="0028162E" w:rsidTr="001911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إحساس شخصي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علامات خارجية</w:t>
            </w:r>
          </w:p>
        </w:tc>
      </w:tr>
      <w:tr w:rsidR="00C10439" w:rsidRPr="0028162E" w:rsidTr="001911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قبل قطع التنفس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rPr>
                <w:rStyle w:val="hps"/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وخز في الأطراف</w:t>
            </w:r>
          </w:p>
          <w:p w:rsidR="00C10439" w:rsidRPr="0028162E" w:rsidRDefault="00C10439" w:rsidP="0019110E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إحساس بالطفو</w:t>
            </w:r>
          </w:p>
          <w:p w:rsidR="00C10439" w:rsidRPr="0028162E" w:rsidRDefault="00C10439" w:rsidP="0019110E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إثارة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كبيرة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C10439" w:rsidRPr="0028162E" w:rsidTr="001911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في العمق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Style w:val="hps"/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شعور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 xml:space="preserve">غير عادي 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بالراحة</w:t>
            </w:r>
          </w:p>
          <w:p w:rsidR="00C10439" w:rsidRPr="0028162E" w:rsidRDefault="00C10439" w:rsidP="0019110E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Style w:val="hps"/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اختفاء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الرغبة في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التنفس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أو الصعود إلى السطح</w:t>
            </w:r>
          </w:p>
          <w:p w:rsidR="00C10439" w:rsidRPr="0028162E" w:rsidRDefault="00C10439" w:rsidP="0019110E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Style w:val="hps"/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الشعور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بأن الصعود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سيكون طويلا</w:t>
            </w:r>
          </w:p>
          <w:p w:rsidR="00C10439" w:rsidRPr="0028162E" w:rsidRDefault="00C10439" w:rsidP="0019110E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حالة من الذعر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Style w:val="hps"/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الطول المفرط لمدة الغطس</w:t>
            </w:r>
          </w:p>
          <w:p w:rsidR="00C10439" w:rsidRPr="0028162E" w:rsidRDefault="00C10439" w:rsidP="0019110E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>ثوران أو ارتخاء غير طبيعي</w:t>
            </w:r>
          </w:p>
        </w:tc>
      </w:tr>
      <w:tr w:rsidR="00C10439" w:rsidRPr="0028162E" w:rsidTr="001911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0C404F" w:rsidP="001911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أثناء</w:t>
            </w:r>
            <w:r w:rsidR="00C10439" w:rsidRPr="0028162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الصعود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Style w:val="hps"/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حرارة أو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ثقل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في عضلات</w:t>
            </w:r>
            <w:r w:rsidRPr="0028162E">
              <w:rPr>
                <w:rStyle w:val="shorttext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الفخذين</w:t>
            </w:r>
          </w:p>
          <w:p w:rsidR="00C10439" w:rsidRPr="0028162E" w:rsidRDefault="00C10439" w:rsidP="0019110E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غشاوة أو تضاؤل حقل الرؤية</w:t>
            </w:r>
          </w:p>
          <w:p w:rsidR="00C10439" w:rsidRPr="0028162E" w:rsidRDefault="00C10439" w:rsidP="0019110E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راحة مطولة أو بالعكس صعوبة غير طبيعية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قبل الإغماء :</w:t>
            </w:r>
          </w:p>
          <w:p w:rsidR="00C10439" w:rsidRPr="0028162E" w:rsidRDefault="00C10439" w:rsidP="0019110E">
            <w:pPr>
              <w:numPr>
                <w:ilvl w:val="1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إلقاء حزام الثقل</w:t>
            </w:r>
          </w:p>
          <w:p w:rsidR="00C10439" w:rsidRPr="0028162E" w:rsidRDefault="00C10439" w:rsidP="0019110E">
            <w:pPr>
              <w:numPr>
                <w:ilvl w:val="1"/>
                <w:numId w:val="5"/>
              </w:numPr>
              <w:bidi/>
              <w:spacing w:before="100" w:beforeAutospacing="1" w:after="100" w:afterAutospacing="1" w:line="240" w:lineRule="auto"/>
              <w:rPr>
                <w:rStyle w:val="hps"/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تحركات سريعة و  غير المنتظمة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بدون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سبب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وهو ما يعكس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قلق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لغطاس</w:t>
            </w:r>
          </w:p>
          <w:p w:rsidR="00C10439" w:rsidRPr="0028162E" w:rsidRDefault="00C10439" w:rsidP="0019110E">
            <w:pPr>
              <w:numPr>
                <w:ilvl w:val="1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البحث بقلق عن مساعدة بصرية ( الرؤية نحو الأعلى )</w:t>
            </w:r>
          </w:p>
          <w:p w:rsidR="00C10439" w:rsidRPr="0028162E" w:rsidRDefault="00C10439" w:rsidP="0019110E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خلال الإغماء</w:t>
            </w:r>
          </w:p>
          <w:p w:rsidR="00C10439" w:rsidRPr="0028162E" w:rsidRDefault="00C10439" w:rsidP="0019110E">
            <w:pPr>
              <w:numPr>
                <w:ilvl w:val="1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إطلاق فقاعات الهواء +++</w:t>
            </w:r>
          </w:p>
          <w:p w:rsidR="00C10439" w:rsidRPr="0028162E" w:rsidRDefault="00C10439" w:rsidP="0019110E">
            <w:pPr>
              <w:numPr>
                <w:ilvl w:val="1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 xml:space="preserve">حركات لا </w:t>
            </w:r>
            <w:r w:rsidRPr="0028162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fr-FR"/>
              </w:rPr>
              <w:t>إرادية</w:t>
            </w: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 xml:space="preserve"> من الترجح</w:t>
            </w:r>
          </w:p>
          <w:p w:rsidR="00C10439" w:rsidRPr="0028162E" w:rsidRDefault="00C10439" w:rsidP="0019110E">
            <w:pPr>
              <w:numPr>
                <w:ilvl w:val="1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 xml:space="preserve">توقف الركل ( الترويح بالأرجل ) ، الغطاس لا يتحرك ، و يمكنه أن يصعد أو يرسب حسب درجة الطفو </w:t>
            </w:r>
          </w:p>
        </w:tc>
      </w:tr>
      <w:tr w:rsidR="00C10439" w:rsidRPr="0028162E" w:rsidTr="001911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في السطح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بعد الإغماء</w:t>
            </w:r>
          </w:p>
          <w:p w:rsidR="00C10439" w:rsidRPr="0028162E" w:rsidRDefault="00C10439" w:rsidP="0019110E">
            <w:pPr>
              <w:numPr>
                <w:ilvl w:val="1"/>
                <w:numId w:val="6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فقدان الذاكرة</w:t>
            </w:r>
          </w:p>
          <w:p w:rsidR="00C10439" w:rsidRPr="0028162E" w:rsidRDefault="00C10439" w:rsidP="0019110E">
            <w:pPr>
              <w:numPr>
                <w:ilvl w:val="1"/>
                <w:numId w:val="6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نفي الحادثة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439" w:rsidRPr="0028162E" w:rsidRDefault="00C10439" w:rsidP="0019110E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قبل الإغماء</w:t>
            </w:r>
          </w:p>
          <w:p w:rsidR="00C10439" w:rsidRPr="0028162E" w:rsidRDefault="00C10439" w:rsidP="0019110E">
            <w:pPr>
              <w:numPr>
                <w:ilvl w:val="1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شحوب الوجه</w:t>
            </w:r>
          </w:p>
          <w:p w:rsidR="00C10439" w:rsidRPr="0028162E" w:rsidRDefault="00C10439" w:rsidP="0019110E">
            <w:pPr>
              <w:numPr>
                <w:ilvl w:val="1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ازرقاق الوجه</w:t>
            </w:r>
          </w:p>
          <w:p w:rsidR="00C10439" w:rsidRPr="0028162E" w:rsidRDefault="00C10439" w:rsidP="0019110E">
            <w:pPr>
              <w:numPr>
                <w:ilvl w:val="1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نقص أو زيادة في التوتر</w:t>
            </w:r>
          </w:p>
          <w:p w:rsidR="00C10439" w:rsidRPr="0028162E" w:rsidRDefault="00C10439" w:rsidP="0019110E">
            <w:pPr>
              <w:numPr>
                <w:ilvl w:val="1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تحديق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فارغ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،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حالة من الذعر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في عينيه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>؛</w:t>
            </w:r>
          </w:p>
          <w:p w:rsidR="00C10439" w:rsidRPr="0028162E" w:rsidRDefault="00C10439" w:rsidP="0019110E">
            <w:pPr>
              <w:numPr>
                <w:ilvl w:val="1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اهتزاز و تشنج في الحركات</w:t>
            </w:r>
          </w:p>
          <w:p w:rsidR="00C10439" w:rsidRPr="0028162E" w:rsidRDefault="00C10439" w:rsidP="0019110E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خلال الإغماء</w:t>
            </w:r>
          </w:p>
          <w:p w:rsidR="00C10439" w:rsidRPr="0028162E" w:rsidRDefault="00C10439" w:rsidP="0019110E">
            <w:pPr>
              <w:numPr>
                <w:ilvl w:val="1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تباطؤ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أو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توقف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التهوية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>استرجاع تلقائي ل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لجهاز التنفسي أو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بعد التحفيز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جلدي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و / أو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الفم الى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الفم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  <w:p w:rsidR="00C10439" w:rsidRPr="0028162E" w:rsidRDefault="00C10439" w:rsidP="0019110E">
            <w:pPr>
              <w:numPr>
                <w:ilvl w:val="1"/>
                <w:numId w:val="7"/>
              </w:numPr>
              <w:bidi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>لا يوجد توقف أولي في الدورة الدموية</w:t>
            </w:r>
          </w:p>
          <w:p w:rsidR="00C10439" w:rsidRPr="0089119C" w:rsidRDefault="00C10439" w:rsidP="0019110E">
            <w:pPr>
              <w:numPr>
                <w:ilvl w:val="1"/>
                <w:numId w:val="7"/>
              </w:numPr>
              <w:bidi/>
              <w:spacing w:before="100" w:beforeAutospacing="1" w:after="100" w:afterAutospacing="1" w:line="240" w:lineRule="auto"/>
              <w:rPr>
                <w:rStyle w:val="hps"/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اضطرابات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( نقص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أو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فرط التوتر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)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تسبق</w:t>
            </w:r>
            <w:r w:rsidRPr="002816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8162E">
              <w:rPr>
                <w:rStyle w:val="hps"/>
                <w:rFonts w:asciiTheme="majorBidi" w:hAnsiTheme="majorBidi" w:cstheme="majorBidi"/>
                <w:sz w:val="24"/>
                <w:szCs w:val="24"/>
                <w:rtl/>
              </w:rPr>
              <w:t>حركات توترية إرتجاجية</w:t>
            </w:r>
          </w:p>
          <w:p w:rsidR="00C10439" w:rsidRPr="0028162E" w:rsidRDefault="00C10439" w:rsidP="0019110E">
            <w:pPr>
              <w:bidi/>
              <w:spacing w:before="100" w:beforeAutospacing="1" w:after="100" w:afterAutospacing="1" w:line="240" w:lineRule="auto"/>
              <w:ind w:left="1440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C10439" w:rsidRPr="00C10439" w:rsidRDefault="00C10439" w:rsidP="00C10439">
      <w:pPr>
        <w:bidi/>
        <w:spacing w:before="100" w:beforeAutospacing="1" w:after="100" w:afterAutospacing="1" w:line="360" w:lineRule="auto"/>
        <w:ind w:left="567"/>
        <w:jc w:val="both"/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10439" w:rsidRPr="00C10439" w:rsidRDefault="00C10439" w:rsidP="00C10439">
      <w:pPr>
        <w:bidi/>
        <w:spacing w:before="100" w:beforeAutospacing="1" w:after="100" w:afterAutospacing="1" w:line="360" w:lineRule="auto"/>
        <w:ind w:left="567"/>
        <w:jc w:val="both"/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10439" w:rsidRPr="00C10439" w:rsidRDefault="00C10439" w:rsidP="00C10439">
      <w:pPr>
        <w:bidi/>
        <w:spacing w:before="100" w:beforeAutospacing="1" w:after="100" w:afterAutospacing="1" w:line="360" w:lineRule="auto"/>
        <w:ind w:left="567"/>
        <w:jc w:val="both"/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10439" w:rsidRPr="0089119C" w:rsidRDefault="00C10439" w:rsidP="000C404F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360" w:lineRule="auto"/>
        <w:ind w:left="283" w:hanging="283"/>
        <w:jc w:val="both"/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9119C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عوامل المؤد</w:t>
      </w:r>
      <w:r>
        <w:rPr>
          <w:rStyle w:val="hps"/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r w:rsidRPr="0089119C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ة</w:t>
      </w:r>
      <w:r w:rsidRPr="008911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ل</w:t>
      </w:r>
      <w:r w:rsidRPr="008911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إغماء </w:t>
      </w:r>
      <w:r w:rsidRPr="0089119C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نقص الأوكسجين :</w:t>
      </w:r>
    </w:p>
    <w:p w:rsidR="00C10439" w:rsidRPr="0089119C" w:rsidRDefault="00C10439" w:rsidP="00C10439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 xml:space="preserve">المبالغة في التهوية </w:t>
      </w:r>
      <w:r w:rsidRPr="0089119C">
        <w:rPr>
          <w:rFonts w:asciiTheme="majorBidi" w:hAnsiTheme="majorBidi" w:cstheme="majorBidi"/>
          <w:sz w:val="24"/>
          <w:szCs w:val="24"/>
        </w:rPr>
        <w:t xml:space="preserve">: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الأثر الرئيسي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هو الحد من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ثاني أكسيد الكربون في الدم ، و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تؤدي إلى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تظليل مؤشرات نقص الأكسيجين الجسم</w:t>
      </w:r>
    </w:p>
    <w:p w:rsidR="00C10439" w:rsidRPr="0089119C" w:rsidRDefault="00C10439" w:rsidP="00C10439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الجهد لمتواصل : الثقل المفرط  يساعد في النزول الى الأعماق و لكنه يؤدي الى جهد مبالغ في الصعود = تعب</w:t>
      </w:r>
    </w:p>
    <w:p w:rsidR="00C10439" w:rsidRPr="0089119C" w:rsidRDefault="00C10439" w:rsidP="00C10439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 xml:space="preserve">الرغبة في أداء  أفضل </w:t>
      </w:r>
    </w:p>
    <w:p w:rsidR="00C10439" w:rsidRPr="0089119C" w:rsidRDefault="00C10439" w:rsidP="00C10439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 xml:space="preserve">سرعة عالية في الصعود : كل ما كانت سرعة الصعود عالية ، كل ما كان نقصان الأكسيجين في الدم أكثر حدة  ، الرؤية الى الأعلى تؤدي الى انخفاض تغذية الدماغ  بالدم </w:t>
      </w:r>
    </w:p>
    <w:p w:rsidR="00C10439" w:rsidRPr="0089119C" w:rsidRDefault="00C10439" w:rsidP="00C10439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فقدان صيغة الوقت : غالبا ، مدة الغطس مقدرة بالنقصان من طرف الصياد</w:t>
      </w:r>
    </w:p>
    <w:p w:rsidR="00C10439" w:rsidRPr="0089119C" w:rsidRDefault="00C10439" w:rsidP="00C10439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 xml:space="preserve">عدد الغطسات : الإغماء أكثر ترددا بعد غطسات متتابعة و بوقت استرجاع ضئيل </w:t>
      </w:r>
    </w:p>
    <w:p w:rsidR="00C10439" w:rsidRPr="0089119C" w:rsidRDefault="00C10439" w:rsidP="00C10439">
      <w:pPr>
        <w:pStyle w:val="Corpsdetexte"/>
        <w:numPr>
          <w:ilvl w:val="0"/>
          <w:numId w:val="8"/>
        </w:numPr>
        <w:bidi/>
        <w:spacing w:line="360" w:lineRule="auto"/>
        <w:ind w:left="283" w:hanging="283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911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في حالة الإغماء ( بالنسبة للصياد في السطح ) </w:t>
      </w:r>
    </w:p>
    <w:p w:rsidR="00C10439" w:rsidRPr="0089119C" w:rsidRDefault="00C10439" w:rsidP="00C10439">
      <w:pPr>
        <w:pStyle w:val="Corpsdetexte"/>
        <w:numPr>
          <w:ilvl w:val="2"/>
          <w:numId w:val="7"/>
        </w:numPr>
        <w:tabs>
          <w:tab w:val="clear" w:pos="2160"/>
        </w:tabs>
        <w:bidi/>
        <w:spacing w:line="360" w:lineRule="auto"/>
        <w:ind w:left="1210"/>
        <w:rPr>
          <w:rFonts w:asciiTheme="majorBidi" w:hAnsiTheme="majorBidi" w:cstheme="majorBidi"/>
          <w:b/>
          <w:bCs/>
          <w:u w:val="single"/>
        </w:rPr>
      </w:pPr>
      <w:r w:rsidRPr="0089119C">
        <w:rPr>
          <w:rFonts w:asciiTheme="majorBidi" w:hAnsiTheme="majorBidi" w:cstheme="majorBidi"/>
          <w:rtl/>
        </w:rPr>
        <w:t>اذا كان الإغماء داخل الماء : اغلاق الفتحات التنفسية ( الفم و الأنف ) ، و رفع الصياد نحو السطح</w:t>
      </w:r>
    </w:p>
    <w:p w:rsidR="00C10439" w:rsidRPr="0089119C" w:rsidRDefault="00C10439" w:rsidP="00C10439">
      <w:pPr>
        <w:pStyle w:val="Corpsdetexte"/>
        <w:numPr>
          <w:ilvl w:val="2"/>
          <w:numId w:val="7"/>
        </w:numPr>
        <w:tabs>
          <w:tab w:val="clear" w:pos="2160"/>
        </w:tabs>
        <w:bidi/>
        <w:spacing w:line="360" w:lineRule="auto"/>
        <w:ind w:left="1210"/>
        <w:rPr>
          <w:rFonts w:asciiTheme="majorBidi" w:hAnsiTheme="majorBidi" w:cstheme="majorBidi"/>
          <w:b/>
          <w:bCs/>
          <w:u w:val="single"/>
        </w:rPr>
      </w:pPr>
      <w:r w:rsidRPr="0089119C">
        <w:rPr>
          <w:rFonts w:asciiTheme="majorBidi" w:hAnsiTheme="majorBidi" w:cstheme="majorBidi"/>
          <w:rtl/>
        </w:rPr>
        <w:t>اذا كان الإغماء في السطح : تثبيث المجاري التنفسية خارج الماء ( نزع القناع )</w:t>
      </w:r>
    </w:p>
    <w:p w:rsidR="00C10439" w:rsidRPr="0089119C" w:rsidRDefault="00C10439" w:rsidP="00C10439">
      <w:pPr>
        <w:bidi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89119C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4</w:t>
      </w:r>
      <w:r w:rsidRPr="008911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- الوق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ـــــأيــــــــــــــ</w:t>
      </w:r>
      <w:r w:rsidRPr="008911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ة </w:t>
      </w:r>
    </w:p>
    <w:p w:rsidR="00C10439" w:rsidRPr="0089119C" w:rsidRDefault="00C10439" w:rsidP="00C10439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9119C">
        <w:rPr>
          <w:rFonts w:asciiTheme="majorBidi" w:hAnsiTheme="majorBidi" w:cstheme="majorBidi"/>
          <w:sz w:val="24"/>
          <w:szCs w:val="24"/>
          <w:rtl/>
        </w:rPr>
        <w:t>عدم المبالغة في التهوية</w:t>
      </w:r>
    </w:p>
    <w:p w:rsidR="00C10439" w:rsidRPr="0089119C" w:rsidRDefault="00C10439" w:rsidP="00C10439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9119C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استرجاع جيد بين الغطسات</w:t>
      </w:r>
    </w:p>
    <w:p w:rsidR="00C10439" w:rsidRPr="0089119C" w:rsidRDefault="00C10439" w:rsidP="00C10439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9119C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تحديد وقت الغطسات </w:t>
      </w:r>
    </w:p>
    <w:p w:rsidR="00C10439" w:rsidRPr="0089119C" w:rsidRDefault="00C10439" w:rsidP="00C10439">
      <w:pPr>
        <w:bidi/>
        <w:spacing w:after="0" w:line="360" w:lineRule="auto"/>
        <w:ind w:left="28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9119C">
        <w:rPr>
          <w:rFonts w:asciiTheme="majorBidi" w:hAnsiTheme="majorBidi" w:cstheme="majorBidi"/>
          <w:b/>
          <w:bCs/>
          <w:sz w:val="24"/>
          <w:szCs w:val="24"/>
          <w:rtl/>
        </w:rPr>
        <w:t>- بالنسبة للمرافق</w:t>
      </w:r>
    </w:p>
    <w:p w:rsidR="00C10439" w:rsidRPr="0089119C" w:rsidRDefault="00C10439" w:rsidP="00C10439">
      <w:pPr>
        <w:bidi/>
        <w:spacing w:after="0" w:line="360" w:lineRule="auto"/>
        <w:ind w:left="284"/>
        <w:rPr>
          <w:rFonts w:asciiTheme="majorBidi" w:hAnsiTheme="majorBidi" w:cstheme="majorBidi"/>
          <w:sz w:val="24"/>
          <w:szCs w:val="24"/>
          <w:rtl/>
        </w:rPr>
      </w:pPr>
      <w:r w:rsidRPr="0089119C">
        <w:rPr>
          <w:rFonts w:asciiTheme="majorBidi" w:hAnsiTheme="majorBidi" w:cstheme="majorBidi"/>
          <w:sz w:val="24"/>
          <w:szCs w:val="24"/>
          <w:rtl/>
        </w:rPr>
        <w:t>1- تجانس بين مستوى الصيادين</w:t>
      </w:r>
    </w:p>
    <w:p w:rsidR="00C10439" w:rsidRPr="0089119C" w:rsidRDefault="00C10439" w:rsidP="00C10439">
      <w:pPr>
        <w:bidi/>
        <w:spacing w:after="0" w:line="360" w:lineRule="auto"/>
        <w:ind w:left="284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119C">
        <w:rPr>
          <w:rFonts w:asciiTheme="majorBidi" w:hAnsiTheme="majorBidi" w:cstheme="majorBidi"/>
          <w:sz w:val="24"/>
          <w:szCs w:val="24"/>
          <w:rtl/>
        </w:rPr>
        <w:t>2-</w:t>
      </w:r>
      <w:r w:rsidRPr="0089119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اتصال بصري طوال مدة الغطس</w:t>
      </w:r>
    </w:p>
    <w:p w:rsidR="00C10439" w:rsidRPr="0089119C" w:rsidRDefault="00C10439" w:rsidP="00C10439">
      <w:pPr>
        <w:bidi/>
        <w:spacing w:after="0" w:line="360" w:lineRule="auto"/>
        <w:ind w:left="284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119C">
        <w:rPr>
          <w:rFonts w:asciiTheme="majorBidi" w:hAnsiTheme="majorBidi" w:cstheme="majorBidi"/>
          <w:sz w:val="24"/>
          <w:szCs w:val="24"/>
          <w:rtl/>
          <w:lang w:bidi="ar-DZ"/>
        </w:rPr>
        <w:t>3- محادثة شفوية صوتية في نهاية الغطسة</w:t>
      </w:r>
    </w:p>
    <w:p w:rsidR="00C10439" w:rsidRPr="0089119C" w:rsidRDefault="00C10439" w:rsidP="00C10439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119C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تثقيل مخفف </w:t>
      </w:r>
    </w:p>
    <w:p w:rsidR="00C10439" w:rsidRPr="0089119C" w:rsidRDefault="00C10439" w:rsidP="00C10439">
      <w:pPr>
        <w:pStyle w:val="Paragraphedeliste"/>
        <w:bidi/>
        <w:spacing w:after="0" w:line="360" w:lineRule="auto"/>
        <w:ind w:left="644"/>
        <w:rPr>
          <w:rFonts w:asciiTheme="majorBidi" w:hAnsiTheme="majorBidi" w:cstheme="majorBidi"/>
          <w:sz w:val="24"/>
          <w:szCs w:val="24"/>
        </w:rPr>
      </w:pPr>
    </w:p>
    <w:p w:rsidR="00C10439" w:rsidRDefault="00C10439" w:rsidP="00C10439">
      <w:pPr>
        <w:autoSpaceDE w:val="0"/>
        <w:autoSpaceDN w:val="0"/>
        <w:bidi/>
        <w:adjustRightInd w:val="0"/>
        <w:spacing w:after="0" w:line="240" w:lineRule="auto"/>
        <w:ind w:right="48"/>
        <w:rPr>
          <w:rFonts w:asciiTheme="majorBidi" w:hAnsiTheme="majorBidi" w:cstheme="majorBidi"/>
          <w:sz w:val="24"/>
          <w:szCs w:val="24"/>
          <w:rtl/>
        </w:rPr>
      </w:pPr>
      <w:r w:rsidRPr="0089119C">
        <w:rPr>
          <w:rStyle w:val="hps"/>
          <w:rFonts w:asciiTheme="majorBidi" w:hAnsiTheme="majorBidi" w:cstheme="majorBidi"/>
          <w:b/>
          <w:bCs/>
          <w:sz w:val="24"/>
          <w:szCs w:val="24"/>
          <w:rtl/>
        </w:rPr>
        <w:t>ملاحظة</w:t>
      </w:r>
      <w:r w:rsidRPr="0089119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b/>
          <w:bCs/>
          <w:sz w:val="24"/>
          <w:szCs w:val="24"/>
        </w:rPr>
        <w:t>/</w:t>
      </w:r>
      <w:r w:rsidRPr="008911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119C">
        <w:rPr>
          <w:rStyle w:val="hps"/>
          <w:rFonts w:asciiTheme="majorBidi" w:hAnsiTheme="majorBidi" w:cstheme="majorBidi"/>
          <w:b/>
          <w:bCs/>
          <w:sz w:val="24"/>
          <w:szCs w:val="24"/>
          <w:rtl/>
        </w:rPr>
        <w:t>هل الإغماء خطير؟</w:t>
      </w:r>
      <w:r w:rsidRPr="0089119C">
        <w:rPr>
          <w:rFonts w:asciiTheme="majorBidi" w:hAnsiTheme="majorBidi" w:cstheme="majorBidi"/>
          <w:b/>
          <w:bCs/>
          <w:sz w:val="24"/>
          <w:szCs w:val="24"/>
        </w:rPr>
        <w:br/>
      </w:r>
      <w:r w:rsidRPr="0089119C">
        <w:rPr>
          <w:rFonts w:asciiTheme="majorBidi" w:hAnsiTheme="majorBidi" w:cstheme="majorBidi"/>
          <w:sz w:val="24"/>
          <w:szCs w:val="24"/>
        </w:rPr>
        <w:br/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في حد ذاته</w:t>
      </w:r>
      <w:r w:rsidRPr="0089119C">
        <w:rPr>
          <w:rFonts w:asciiTheme="majorBidi" w:hAnsiTheme="majorBidi" w:cstheme="majorBidi"/>
          <w:sz w:val="24"/>
          <w:szCs w:val="24"/>
          <w:rtl/>
        </w:rPr>
        <w:t>، ال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إغماءات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ليست خطيرة</w:t>
      </w:r>
      <w:r w:rsidRPr="0089119C">
        <w:rPr>
          <w:rFonts w:asciiTheme="majorBidi" w:hAnsiTheme="majorBidi" w:cstheme="majorBidi"/>
          <w:sz w:val="24"/>
          <w:szCs w:val="24"/>
        </w:rPr>
        <w:t xml:space="preserve">.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هذه الفترة من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اللاوعي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تستغرق سوى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بضع ثوان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وبعد ذلك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يبدأ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القلب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 xml:space="preserve">في العودة 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والشخص الذي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يستيقظ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 xml:space="preserve">لا يعاني من 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أي اثار سيئة</w:t>
      </w:r>
      <w:r w:rsidRPr="0089119C">
        <w:rPr>
          <w:rStyle w:val="hps"/>
          <w:rFonts w:asciiTheme="majorBidi" w:hAnsiTheme="majorBidi" w:cstheme="majorBidi"/>
          <w:sz w:val="24"/>
          <w:szCs w:val="24"/>
        </w:rPr>
        <w:t>.</w:t>
      </w:r>
      <w:r w:rsidRPr="0089119C">
        <w:rPr>
          <w:rFonts w:asciiTheme="majorBidi" w:hAnsiTheme="majorBidi" w:cstheme="majorBidi"/>
          <w:sz w:val="24"/>
          <w:szCs w:val="24"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وبالإضافة إلى ذلك</w:t>
      </w:r>
      <w:r w:rsidRPr="0089119C">
        <w:rPr>
          <w:rFonts w:asciiTheme="majorBidi" w:hAnsiTheme="majorBidi" w:cstheme="majorBidi"/>
          <w:sz w:val="24"/>
          <w:szCs w:val="24"/>
          <w:rtl/>
        </w:rPr>
        <w:t>، ال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إغماء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لا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يسبب</w:t>
      </w:r>
      <w:r w:rsidRPr="0089119C">
        <w:rPr>
          <w:rFonts w:asciiTheme="majorBidi" w:hAnsiTheme="majorBidi" w:cstheme="majorBidi"/>
          <w:sz w:val="24"/>
          <w:szCs w:val="24"/>
          <w:rtl/>
        </w:rPr>
        <w:t xml:space="preserve"> أبدا </w:t>
      </w:r>
      <w:r w:rsidRPr="0089119C">
        <w:rPr>
          <w:rStyle w:val="hps"/>
          <w:rFonts w:asciiTheme="majorBidi" w:hAnsiTheme="majorBidi" w:cstheme="majorBidi"/>
          <w:sz w:val="24"/>
          <w:szCs w:val="24"/>
          <w:rtl/>
        </w:rPr>
        <w:t>تلفا في الدماغ</w:t>
      </w:r>
      <w:r w:rsidRPr="0089119C">
        <w:rPr>
          <w:rFonts w:asciiTheme="majorBidi" w:hAnsiTheme="majorBidi" w:cstheme="majorBidi"/>
          <w:sz w:val="24"/>
          <w:szCs w:val="24"/>
        </w:rPr>
        <w:t>.</w:t>
      </w:r>
    </w:p>
    <w:p w:rsidR="0033044A" w:rsidRDefault="0033044A" w:rsidP="00F251AF">
      <w:pPr>
        <w:jc w:val="center"/>
        <w:rPr>
          <w:b/>
          <w:bCs/>
          <w:sz w:val="32"/>
          <w:szCs w:val="32"/>
          <w:rtl/>
        </w:rPr>
      </w:pPr>
    </w:p>
    <w:p w:rsidR="00C10439" w:rsidRDefault="00C10439" w:rsidP="00F251AF">
      <w:pPr>
        <w:jc w:val="center"/>
        <w:rPr>
          <w:b/>
          <w:bCs/>
          <w:noProof/>
          <w:sz w:val="32"/>
          <w:szCs w:val="32"/>
          <w:lang w:eastAsia="fr-FR"/>
        </w:rPr>
      </w:pPr>
    </w:p>
    <w:p w:rsidR="00C531BB" w:rsidRDefault="00C531BB" w:rsidP="00F251AF">
      <w:pPr>
        <w:jc w:val="center"/>
        <w:rPr>
          <w:b/>
          <w:bCs/>
          <w:noProof/>
          <w:sz w:val="32"/>
          <w:szCs w:val="32"/>
          <w:lang w:eastAsia="fr-FR"/>
        </w:rPr>
      </w:pPr>
    </w:p>
    <w:p w:rsidR="00C531BB" w:rsidRDefault="00C531BB" w:rsidP="00F251AF">
      <w:pPr>
        <w:jc w:val="center"/>
        <w:rPr>
          <w:b/>
          <w:bCs/>
          <w:sz w:val="32"/>
          <w:szCs w:val="32"/>
          <w:rtl/>
        </w:rPr>
      </w:pPr>
    </w:p>
    <w:p w:rsidR="00C37326" w:rsidRDefault="00C37326" w:rsidP="00800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F251AF" w:rsidRPr="00F251AF" w:rsidRDefault="00800DA8" w:rsidP="00800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1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D</w:t>
      </w:r>
      <w:r w:rsidRPr="00F251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éfinition de la syncope :</w:t>
      </w:r>
    </w:p>
    <w:p w:rsidR="00F251AF" w:rsidRDefault="00F251AF" w:rsidP="00800DA8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</w:pPr>
      <w:r w:rsidRPr="00F251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syncope est une perte de connaissance brutale et transitoire, spontanément résolutive avec un retour rapide à un état de conscience normal, s’accompagnant d’une perte du tonus postural. Elle est la conséquence d’une </w:t>
      </w:r>
      <w:r w:rsidR="00800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diminution du taux d’oxygène dans le cerveau, </w:t>
      </w:r>
      <w:r w:rsidRPr="00F251AF">
        <w:rPr>
          <w:rFonts w:ascii="Times New Roman" w:eastAsia="Times New Roman" w:hAnsi="Times New Roman" w:cs="Times New Roman"/>
          <w:sz w:val="24"/>
          <w:szCs w:val="24"/>
          <w:lang w:eastAsia="fr-FR"/>
        </w:rPr>
        <w:t>globale et passagère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37326" w:rsidRPr="00C37326" w:rsidRDefault="00C37326" w:rsidP="00C37326">
      <w:pPr>
        <w:spacing w:before="100" w:beforeAutospacing="1"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proofErr w:type="gramStart"/>
      <w:r w:rsidRPr="00C37326">
        <w:rPr>
          <w:rStyle w:val="st"/>
          <w:b/>
          <w:bCs/>
          <w:color w:val="FF0000"/>
          <w:sz w:val="24"/>
          <w:szCs w:val="24"/>
        </w:rPr>
        <w:t>le</w:t>
      </w:r>
      <w:proofErr w:type="gramEnd"/>
      <w:r w:rsidRPr="00C37326">
        <w:rPr>
          <w:rStyle w:val="st"/>
          <w:b/>
          <w:bCs/>
          <w:color w:val="FF0000"/>
          <w:sz w:val="24"/>
          <w:szCs w:val="24"/>
        </w:rPr>
        <w:t xml:space="preserve"> </w:t>
      </w:r>
      <w:r w:rsidRPr="00C37326">
        <w:rPr>
          <w:rStyle w:val="Accentuation"/>
          <w:b/>
          <w:bCs/>
          <w:color w:val="FF0000"/>
          <w:sz w:val="24"/>
          <w:szCs w:val="24"/>
        </w:rPr>
        <w:t>meilleur moyen</w:t>
      </w:r>
      <w:r w:rsidRPr="00C37326">
        <w:rPr>
          <w:rStyle w:val="st"/>
          <w:b/>
          <w:bCs/>
          <w:color w:val="FF0000"/>
          <w:sz w:val="24"/>
          <w:szCs w:val="24"/>
        </w:rPr>
        <w:t xml:space="preserve"> de prévenir la syncope c’est la chasse en binôme</w:t>
      </w:r>
    </w:p>
    <w:p w:rsidR="00F251AF" w:rsidRPr="00F251AF" w:rsidRDefault="00F251AF" w:rsidP="00F251AF">
      <w:pPr>
        <w:spacing w:before="100" w:beforeAutospacing="1" w:after="100" w:afterAutospacing="1" w:line="360" w:lineRule="auto"/>
        <w:ind w:right="-85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1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Tableau I</w:t>
      </w:r>
      <w:r w:rsidRPr="00F251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signes annonciateurs et description de la syncope hypoxique en apnée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"/>
        <w:gridCol w:w="3946"/>
        <w:gridCol w:w="5806"/>
      </w:tblGrid>
      <w:tr w:rsidR="00F251AF" w:rsidRPr="00F251AF" w:rsidTr="00F251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ressenti  personnel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signes extérieurs</w:t>
            </w:r>
          </w:p>
        </w:tc>
      </w:tr>
      <w:tr w:rsidR="00F251AF" w:rsidRPr="00F251AF" w:rsidTr="00F251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avant l'apnée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picotements des extrémités</w:t>
            </w:r>
          </w:p>
          <w:p w:rsidR="00F251AF" w:rsidRPr="00F251AF" w:rsidRDefault="00F251AF" w:rsidP="00F251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sensations de flottement</w:t>
            </w:r>
          </w:p>
          <w:p w:rsidR="00F251AF" w:rsidRPr="00F251AF" w:rsidRDefault="00F251AF" w:rsidP="00F251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excitation importante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251AF" w:rsidRPr="00F251AF" w:rsidTr="00F251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 fond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sensation de confort inhabituel</w:t>
            </w:r>
          </w:p>
          <w:p w:rsidR="00F251AF" w:rsidRPr="00F251AF" w:rsidRDefault="00F251AF" w:rsidP="00F251A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disparition de l'envie de respirer ou de remonter</w:t>
            </w:r>
          </w:p>
          <w:p w:rsidR="00F251AF" w:rsidRPr="00F251AF" w:rsidRDefault="00F251AF" w:rsidP="00F251A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sentiment que la remontée va être longue</w:t>
            </w:r>
          </w:p>
          <w:p w:rsidR="00F251AF" w:rsidRPr="00F251AF" w:rsidRDefault="00F251AF" w:rsidP="00F251A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sentiment de panique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excessive</w:t>
            </w:r>
          </w:p>
          <w:p w:rsidR="00F251AF" w:rsidRPr="00F251AF" w:rsidRDefault="00F251AF" w:rsidP="00F251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agitation ou relâchement anormaux</w:t>
            </w:r>
          </w:p>
        </w:tc>
      </w:tr>
      <w:tr w:rsidR="00F251AF" w:rsidRPr="00F251AF" w:rsidTr="00F251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la remontée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lourdeur ou chaleur dans les muscles des cuisses</w:t>
            </w:r>
          </w:p>
          <w:p w:rsidR="00F251AF" w:rsidRPr="00F251AF" w:rsidRDefault="00F251AF" w:rsidP="00F251A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scotomes ou rétrécissement du champ visuel</w:t>
            </w:r>
          </w:p>
          <w:p w:rsidR="00F251AF" w:rsidRPr="00F251AF" w:rsidRDefault="00F251AF" w:rsidP="00F251A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confort prolongé ou, au contraire, pénibilité anormale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avant la syncope :</w:t>
            </w:r>
          </w:p>
          <w:p w:rsidR="00F251AF" w:rsidRPr="00F251AF" w:rsidRDefault="00F251AF" w:rsidP="00F251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largage de ceinture</w:t>
            </w:r>
          </w:p>
          <w:p w:rsidR="00F251AF" w:rsidRPr="00F251AF" w:rsidRDefault="00F251AF" w:rsidP="00F251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mouvements rapides et désordonnés, non raisonnés, traduisant l'angoisse de l'apnéiste ;</w:t>
            </w:r>
          </w:p>
          <w:p w:rsidR="00F251AF" w:rsidRPr="00F251AF" w:rsidRDefault="00F251AF" w:rsidP="00F251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recherche anxieuse d'une aide visuelle (surface, regard d'un apnéiste de sécurité) ;</w:t>
            </w:r>
          </w:p>
          <w:p w:rsidR="00F251AF" w:rsidRPr="00F251AF" w:rsidRDefault="00F251AF" w:rsidP="00F251A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pendant la syncope :</w:t>
            </w:r>
          </w:p>
          <w:p w:rsidR="00F251AF" w:rsidRPr="00F251AF" w:rsidRDefault="00F251AF" w:rsidP="00F251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lâcher de bulles +++ ;</w:t>
            </w:r>
          </w:p>
          <w:p w:rsidR="00F251AF" w:rsidRPr="00F251AF" w:rsidRDefault="00F251AF" w:rsidP="00F251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mouvements réflexes d'oscillation ;</w:t>
            </w:r>
          </w:p>
          <w:p w:rsidR="00F251AF" w:rsidRPr="00F251AF" w:rsidRDefault="00F251AF" w:rsidP="00F251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arrêt de palmage, apnéiste immobile, peut couler ou remonter suivant la flottabilité ;</w:t>
            </w:r>
          </w:p>
        </w:tc>
      </w:tr>
      <w:tr w:rsidR="00F251AF" w:rsidRPr="00F251AF" w:rsidTr="00F251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 surface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après la syncope :</w:t>
            </w:r>
          </w:p>
          <w:p w:rsidR="00F251AF" w:rsidRPr="00F251AF" w:rsidRDefault="00F251AF" w:rsidP="00F251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amnésie ;</w:t>
            </w:r>
          </w:p>
          <w:p w:rsidR="00F251AF" w:rsidRPr="00F251AF" w:rsidRDefault="00F251AF" w:rsidP="00F251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négation de l'épisode 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1AF" w:rsidRPr="00F251AF" w:rsidRDefault="00F251AF" w:rsidP="00F251A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avant la syncope :</w:t>
            </w:r>
          </w:p>
          <w:p w:rsidR="00F251AF" w:rsidRPr="00F251AF" w:rsidRDefault="00F251AF" w:rsidP="00F251AF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pâleur du visage ;</w:t>
            </w:r>
          </w:p>
          <w:p w:rsidR="00F251AF" w:rsidRPr="00F251AF" w:rsidRDefault="00F251AF" w:rsidP="00F251AF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cyanose ;</w:t>
            </w:r>
          </w:p>
          <w:p w:rsidR="00F251AF" w:rsidRPr="00F251AF" w:rsidRDefault="00F251AF" w:rsidP="00F251AF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hypotonie ou hypertonie ;</w:t>
            </w:r>
          </w:p>
          <w:p w:rsidR="00F251AF" w:rsidRPr="00F251AF" w:rsidRDefault="00F251AF" w:rsidP="00F251AF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regard vide, ne captant pas l'extérieur, panique dans le regard ;</w:t>
            </w:r>
          </w:p>
          <w:p w:rsidR="00F251AF" w:rsidRPr="00F251AF" w:rsidRDefault="00F251AF" w:rsidP="00F251AF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secousses musculaires, gestes saccadés ;</w:t>
            </w:r>
          </w:p>
          <w:p w:rsidR="00F251AF" w:rsidRPr="00F251AF" w:rsidRDefault="00F251AF" w:rsidP="00F251A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pendant la syncope :</w:t>
            </w:r>
          </w:p>
          <w:p w:rsidR="00F251AF" w:rsidRPr="00F251AF" w:rsidRDefault="00F251AF" w:rsidP="00F251AF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ralentissement ou arrêt ventilatoire (reprise respiratoire spontanée ou après stimulation cutanée et/ou bouche à bouche) ;</w:t>
            </w:r>
          </w:p>
          <w:p w:rsidR="00F251AF" w:rsidRPr="00F251AF" w:rsidRDefault="00F251AF" w:rsidP="00F251AF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 d'arrêt cardiovasculaire initial ;</w:t>
            </w:r>
          </w:p>
          <w:p w:rsidR="00F251AF" w:rsidRPr="00F251AF" w:rsidRDefault="00F251AF" w:rsidP="00F251AF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251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troubles du tonus (hypo ou hypertonie) pouvant précéder des mouvements tonico-cloniques brefs.</w:t>
            </w:r>
          </w:p>
        </w:tc>
      </w:tr>
    </w:tbl>
    <w:p w:rsidR="00F251AF" w:rsidRPr="00FC3DF3" w:rsidRDefault="00800DA8" w:rsidP="00FC3DF3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251A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lastRenderedPageBreak/>
        <w:t>I</w:t>
      </w:r>
      <w:r w:rsidRPr="00FC3DF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I</w:t>
      </w:r>
      <w:r w:rsidRPr="00FC3DF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- Facteurs favorisants de la syncope hypoxique retrouvés dans la littérature :</w:t>
      </w:r>
    </w:p>
    <w:p w:rsidR="00F251AF" w:rsidRPr="00FC3DF3" w:rsidRDefault="00F251AF" w:rsidP="00F251AF">
      <w:pPr>
        <w:spacing w:before="100" w:beforeAutospacing="1" w:after="100" w:afterAutospacing="1" w:line="36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3DF3">
        <w:rPr>
          <w:rFonts w:asciiTheme="majorBidi" w:hAnsiTheme="majorBidi" w:cstheme="majorBidi"/>
          <w:b/>
          <w:bCs/>
          <w:sz w:val="24"/>
          <w:szCs w:val="24"/>
        </w:rPr>
        <w:t xml:space="preserve">1 - L’hyperventilation : </w:t>
      </w:r>
      <w:r w:rsidRPr="00FC3DF3">
        <w:rPr>
          <w:rFonts w:asciiTheme="majorBidi" w:hAnsiTheme="majorBidi" w:cstheme="majorBidi"/>
          <w:sz w:val="24"/>
          <w:szCs w:val="24"/>
        </w:rPr>
        <w:t>le principal effet est la baisse du CO</w:t>
      </w:r>
      <w:r w:rsidRPr="00FC3DF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C3DF3">
        <w:rPr>
          <w:rFonts w:asciiTheme="majorBidi" w:hAnsiTheme="majorBidi" w:cstheme="majorBidi"/>
          <w:sz w:val="24"/>
          <w:szCs w:val="24"/>
        </w:rPr>
        <w:t>, peut entraîner une syncope hypoxique.</w:t>
      </w:r>
    </w:p>
    <w:p w:rsidR="00F251AF" w:rsidRPr="00FC3DF3" w:rsidRDefault="00F251AF" w:rsidP="00FC3DF3">
      <w:pPr>
        <w:spacing w:before="100" w:beforeAutospacing="1" w:after="100" w:afterAutospacing="1" w:line="360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3DF3">
        <w:rPr>
          <w:rFonts w:asciiTheme="majorBidi" w:hAnsiTheme="majorBidi" w:cstheme="majorBidi"/>
          <w:b/>
          <w:bCs/>
          <w:sz w:val="24"/>
          <w:szCs w:val="24"/>
        </w:rPr>
        <w:t xml:space="preserve">2 - L’effort soutenu : </w:t>
      </w:r>
      <w:r w:rsidRPr="00FC3DF3">
        <w:rPr>
          <w:rFonts w:asciiTheme="majorBidi" w:hAnsiTheme="majorBidi" w:cstheme="majorBidi"/>
          <w:sz w:val="24"/>
          <w:szCs w:val="24"/>
        </w:rPr>
        <w:t>Un lestage trop important peut également favoriser la syncope : la descente sera facilitée. Mais à la remontée, il devra réaliser un effort plus important</w:t>
      </w:r>
      <w:r w:rsidR="00FC3DF3" w:rsidRPr="00FC3DF3">
        <w:rPr>
          <w:rFonts w:asciiTheme="majorBidi" w:hAnsiTheme="majorBidi" w:cstheme="majorBidi"/>
          <w:sz w:val="24"/>
          <w:szCs w:val="24"/>
        </w:rPr>
        <w:t xml:space="preserve"> = fatigue </w:t>
      </w:r>
    </w:p>
    <w:p w:rsidR="00F251AF" w:rsidRPr="00FC3DF3" w:rsidRDefault="00F251AF" w:rsidP="00F251AF">
      <w:pPr>
        <w:spacing w:before="100" w:beforeAutospacing="1" w:after="100" w:afterAutospacing="1" w:line="36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3DF3">
        <w:rPr>
          <w:rFonts w:asciiTheme="majorBidi" w:hAnsiTheme="majorBidi" w:cstheme="majorBidi"/>
          <w:b/>
          <w:bCs/>
          <w:sz w:val="24"/>
          <w:szCs w:val="24"/>
        </w:rPr>
        <w:t>3 - La volonté de performance </w:t>
      </w:r>
    </w:p>
    <w:p w:rsidR="00F251AF" w:rsidRPr="00FC3DF3" w:rsidRDefault="00F251AF" w:rsidP="00FC3DF3">
      <w:pPr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sz w:val="24"/>
          <w:szCs w:val="24"/>
        </w:rPr>
      </w:pPr>
      <w:r w:rsidRPr="00FC3DF3">
        <w:rPr>
          <w:rFonts w:asciiTheme="majorBidi" w:hAnsiTheme="majorBidi" w:cstheme="majorBidi"/>
          <w:b/>
          <w:bCs/>
          <w:sz w:val="24"/>
          <w:szCs w:val="24"/>
        </w:rPr>
        <w:t>4 - La vitesse de remontée rapide :</w:t>
      </w:r>
      <w:r w:rsidRPr="00FC3DF3">
        <w:rPr>
          <w:rFonts w:asciiTheme="majorBidi" w:hAnsiTheme="majorBidi" w:cstheme="majorBidi"/>
          <w:sz w:val="24"/>
          <w:szCs w:val="24"/>
        </w:rPr>
        <w:t xml:space="preserve"> Plus la vitesse de remontée est rapide, plus la chute de l’oxygène dans le sang est importante</w:t>
      </w:r>
      <w:r w:rsidR="00FC3DF3" w:rsidRPr="00FC3DF3">
        <w:rPr>
          <w:rFonts w:asciiTheme="majorBidi" w:hAnsiTheme="majorBidi" w:cstheme="majorBidi"/>
          <w:sz w:val="24"/>
          <w:szCs w:val="24"/>
        </w:rPr>
        <w:t xml:space="preserve"> , le regard tourné vers la surface, entraîne une diminution de l’irrigation cérébrale.</w:t>
      </w:r>
    </w:p>
    <w:p w:rsidR="00F251AF" w:rsidRPr="00FC3DF3" w:rsidRDefault="00F251AF" w:rsidP="00F251AF">
      <w:pPr>
        <w:spacing w:before="100" w:beforeAutospacing="1" w:after="100" w:afterAutospacing="1" w:line="36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3DF3">
        <w:rPr>
          <w:rFonts w:asciiTheme="majorBidi" w:hAnsiTheme="majorBidi" w:cstheme="majorBidi"/>
          <w:b/>
          <w:bCs/>
          <w:sz w:val="24"/>
          <w:szCs w:val="24"/>
        </w:rPr>
        <w:t xml:space="preserve">5 - La perte de notion de temps : </w:t>
      </w:r>
      <w:r w:rsidRPr="00FC3DF3">
        <w:rPr>
          <w:rFonts w:asciiTheme="majorBidi" w:hAnsiTheme="majorBidi" w:cstheme="majorBidi"/>
          <w:sz w:val="24"/>
          <w:szCs w:val="24"/>
        </w:rPr>
        <w:t>La durée de l’apnée est souvent sous-estimée par le chasseur sous marin.</w:t>
      </w:r>
    </w:p>
    <w:p w:rsidR="00F251AF" w:rsidRPr="00FC3DF3" w:rsidRDefault="00F251AF" w:rsidP="00FC3DF3">
      <w:pPr>
        <w:spacing w:before="100" w:beforeAutospacing="1" w:after="100" w:afterAutospacing="1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FC3DF3">
        <w:rPr>
          <w:rFonts w:asciiTheme="majorBidi" w:hAnsiTheme="majorBidi" w:cstheme="majorBidi"/>
          <w:b/>
          <w:bCs/>
          <w:sz w:val="24"/>
          <w:szCs w:val="24"/>
        </w:rPr>
        <w:t>6 - Le nombre d’apnées :</w:t>
      </w:r>
      <w:r w:rsidRPr="00FC3DF3">
        <w:rPr>
          <w:rFonts w:asciiTheme="majorBidi" w:hAnsiTheme="majorBidi" w:cstheme="majorBidi"/>
          <w:sz w:val="24"/>
          <w:szCs w:val="24"/>
        </w:rPr>
        <w:t xml:space="preserve"> la syncope </w:t>
      </w:r>
      <w:r w:rsidR="00800DA8" w:rsidRPr="00FC3DF3">
        <w:rPr>
          <w:rFonts w:asciiTheme="majorBidi" w:hAnsiTheme="majorBidi" w:cstheme="majorBidi"/>
          <w:sz w:val="24"/>
          <w:szCs w:val="24"/>
        </w:rPr>
        <w:t xml:space="preserve">est </w:t>
      </w:r>
      <w:r w:rsidRPr="00FC3DF3">
        <w:rPr>
          <w:rFonts w:asciiTheme="majorBidi" w:hAnsiTheme="majorBidi" w:cstheme="majorBidi"/>
          <w:sz w:val="24"/>
          <w:szCs w:val="24"/>
        </w:rPr>
        <w:t xml:space="preserve"> plus fréquente après des apnées successives enchaînées.</w:t>
      </w:r>
      <w:r w:rsidR="00800DA8" w:rsidRPr="00FC3DF3">
        <w:rPr>
          <w:rFonts w:asciiTheme="majorBidi" w:hAnsiTheme="majorBidi" w:cstheme="majorBidi"/>
          <w:sz w:val="24"/>
          <w:szCs w:val="24"/>
        </w:rPr>
        <w:t xml:space="preserve"> Surtout avec </w:t>
      </w:r>
      <w:r w:rsidR="00FC3DF3" w:rsidRPr="00FC3DF3">
        <w:rPr>
          <w:rFonts w:asciiTheme="majorBidi" w:hAnsiTheme="majorBidi" w:cstheme="majorBidi"/>
          <w:sz w:val="24"/>
          <w:szCs w:val="24"/>
        </w:rPr>
        <w:t>un</w:t>
      </w:r>
      <w:r w:rsidR="00800DA8" w:rsidRPr="00FC3DF3">
        <w:rPr>
          <w:rFonts w:asciiTheme="majorBidi" w:hAnsiTheme="majorBidi" w:cstheme="majorBidi"/>
          <w:sz w:val="24"/>
          <w:szCs w:val="24"/>
        </w:rPr>
        <w:t xml:space="preserve"> temps de récupération écourté. </w:t>
      </w:r>
    </w:p>
    <w:p w:rsidR="00800DA8" w:rsidRPr="00FC3DF3" w:rsidRDefault="00800DA8" w:rsidP="00FC3DF3">
      <w:pPr>
        <w:pStyle w:val="Corpsdetexte"/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F251AF">
        <w:rPr>
          <w:rFonts w:asciiTheme="majorBidi" w:hAnsiTheme="majorBidi" w:cstheme="majorBidi"/>
          <w:b/>
          <w:bCs/>
          <w:u w:val="single"/>
        </w:rPr>
        <w:t>III</w:t>
      </w:r>
      <w:r w:rsidRPr="00FC3DF3">
        <w:rPr>
          <w:rFonts w:asciiTheme="majorBidi" w:hAnsiTheme="majorBidi" w:cstheme="majorBidi"/>
          <w:b/>
          <w:bCs/>
          <w:u w:val="single"/>
        </w:rPr>
        <w:t xml:space="preserve"> -  En cas de syncope ( pour le chasseur en surface ):</w:t>
      </w:r>
    </w:p>
    <w:p w:rsidR="00800DA8" w:rsidRPr="00800DA8" w:rsidRDefault="00DF7B79" w:rsidP="00DF7B79">
      <w:pPr>
        <w:spacing w:before="100" w:beforeAutospacing="1" w:after="100" w:afterAutospacing="1" w:line="360" w:lineRule="auto"/>
        <w:ind w:left="284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F7B7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1-</w:t>
      </w:r>
      <w:r w:rsidR="00800DA8" w:rsidRPr="00800DA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Si la syncope a lieu dans l’eau : occlusion des voies respiratoires et remonter </w:t>
      </w:r>
      <w:r w:rsidR="00FC3DF3" w:rsidRPr="00FC3DF3">
        <w:rPr>
          <w:rFonts w:asciiTheme="majorBidi" w:eastAsia="Times New Roman" w:hAnsiTheme="majorBidi" w:cstheme="majorBidi"/>
          <w:sz w:val="24"/>
          <w:szCs w:val="24"/>
          <w:lang w:eastAsia="fr-FR"/>
        </w:rPr>
        <w:t>le chasseur ;</w:t>
      </w:r>
    </w:p>
    <w:p w:rsidR="00800DA8" w:rsidRPr="00800DA8" w:rsidRDefault="00800DA8" w:rsidP="00DF7B79">
      <w:pPr>
        <w:spacing w:before="100" w:beforeAutospacing="1" w:after="100" w:afterAutospacing="1" w:line="360" w:lineRule="auto"/>
        <w:ind w:left="851" w:hanging="56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00DA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DF7B79" w:rsidRPr="00DF7B7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2-</w:t>
      </w:r>
      <w:r w:rsidR="00DF7B7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800DA8">
        <w:rPr>
          <w:rFonts w:asciiTheme="majorBidi" w:eastAsia="Times New Roman" w:hAnsiTheme="majorBidi" w:cstheme="majorBidi"/>
          <w:sz w:val="24"/>
          <w:szCs w:val="24"/>
          <w:lang w:eastAsia="fr-FR"/>
        </w:rPr>
        <w:t>Si elle a lieu en surface : maintien des voies respiratoires hors de l’eau.</w:t>
      </w:r>
    </w:p>
    <w:p w:rsidR="00800DA8" w:rsidRPr="00FC3DF3" w:rsidRDefault="00FC3DF3" w:rsidP="00FC3DF3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3DF3">
        <w:rPr>
          <w:rFonts w:asciiTheme="majorBidi" w:hAnsiTheme="majorBidi" w:cstheme="majorBidi"/>
          <w:b/>
          <w:bCs/>
          <w:sz w:val="24"/>
          <w:szCs w:val="24"/>
          <w:u w:val="single"/>
        </w:rPr>
        <w:t>IV - Prevention</w:t>
      </w:r>
    </w:p>
    <w:p w:rsidR="00800DA8" w:rsidRPr="00F251AF" w:rsidRDefault="00FC3DF3" w:rsidP="00FC3DF3">
      <w:pPr>
        <w:spacing w:after="0" w:line="360" w:lineRule="auto"/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F7B79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D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C3DF3">
        <w:rPr>
          <w:rFonts w:asciiTheme="majorBidi" w:hAnsiTheme="majorBidi" w:cstheme="majorBidi"/>
          <w:sz w:val="24"/>
          <w:szCs w:val="24"/>
        </w:rPr>
        <w:t xml:space="preserve"> Pas </w:t>
      </w:r>
      <w:r w:rsidR="00DF7B79" w:rsidRPr="00FC3DF3">
        <w:rPr>
          <w:rFonts w:asciiTheme="majorBidi" w:hAnsiTheme="majorBidi" w:cstheme="majorBidi"/>
          <w:sz w:val="24"/>
          <w:szCs w:val="24"/>
        </w:rPr>
        <w:t>d’hyperventilation.</w:t>
      </w:r>
    </w:p>
    <w:p w:rsidR="00F251AF" w:rsidRPr="00FC3DF3" w:rsidRDefault="00FC3DF3" w:rsidP="00FC3DF3">
      <w:pPr>
        <w:spacing w:after="0"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DF7B79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FC3DF3">
        <w:rPr>
          <w:rFonts w:asciiTheme="majorBidi" w:hAnsiTheme="majorBidi" w:cstheme="majorBidi"/>
          <w:sz w:val="24"/>
          <w:szCs w:val="24"/>
        </w:rPr>
        <w:t xml:space="preserve"> </w:t>
      </w:r>
      <w:r w:rsidR="00DF7B79">
        <w:rPr>
          <w:rFonts w:asciiTheme="majorBidi" w:hAnsiTheme="majorBidi" w:cstheme="majorBidi"/>
          <w:sz w:val="24"/>
          <w:szCs w:val="24"/>
        </w:rPr>
        <w:t xml:space="preserve"> </w:t>
      </w:r>
      <w:r w:rsidRPr="00FC3DF3">
        <w:rPr>
          <w:rFonts w:asciiTheme="majorBidi" w:hAnsiTheme="majorBidi" w:cstheme="majorBidi"/>
          <w:sz w:val="24"/>
          <w:szCs w:val="24"/>
        </w:rPr>
        <w:t>Une bonne récupération entre les apnées .</w:t>
      </w:r>
    </w:p>
    <w:p w:rsidR="00FC3DF3" w:rsidRPr="00FC3DF3" w:rsidRDefault="00FC3DF3" w:rsidP="00FC3DF3">
      <w:pPr>
        <w:spacing w:after="0"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DF7B79">
        <w:rPr>
          <w:rFonts w:asciiTheme="majorBidi" w:hAnsiTheme="majorBidi" w:cstheme="majorBidi"/>
          <w:b/>
          <w:bCs/>
          <w:sz w:val="24"/>
          <w:szCs w:val="24"/>
        </w:rPr>
        <w:t>3.</w:t>
      </w:r>
      <w:r w:rsidRPr="00FC3DF3">
        <w:rPr>
          <w:rFonts w:asciiTheme="majorBidi" w:hAnsiTheme="majorBidi" w:cstheme="majorBidi"/>
          <w:sz w:val="24"/>
          <w:szCs w:val="24"/>
        </w:rPr>
        <w:t xml:space="preserve"> </w:t>
      </w:r>
      <w:r w:rsidR="00DF7B79">
        <w:rPr>
          <w:rFonts w:asciiTheme="majorBidi" w:hAnsiTheme="majorBidi" w:cstheme="majorBidi"/>
          <w:sz w:val="24"/>
          <w:szCs w:val="24"/>
        </w:rPr>
        <w:t xml:space="preserve"> </w:t>
      </w:r>
      <w:r w:rsidRPr="00FC3DF3">
        <w:rPr>
          <w:rFonts w:asciiTheme="majorBidi" w:hAnsiTheme="majorBidi" w:cstheme="majorBidi"/>
          <w:sz w:val="24"/>
          <w:szCs w:val="24"/>
        </w:rPr>
        <w:t>Limiter la durée des apnées .</w:t>
      </w:r>
    </w:p>
    <w:p w:rsidR="00FC3DF3" w:rsidRPr="00FC3DF3" w:rsidRDefault="00FC3DF3" w:rsidP="00FC3DF3">
      <w:pPr>
        <w:spacing w:after="0" w:line="360" w:lineRule="auto"/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FC3DF3">
        <w:rPr>
          <w:rFonts w:asciiTheme="majorBidi" w:hAnsiTheme="majorBidi" w:cstheme="majorBidi"/>
          <w:b/>
          <w:bCs/>
          <w:sz w:val="24"/>
          <w:szCs w:val="24"/>
        </w:rPr>
        <w:t>Pour le binôme :</w:t>
      </w:r>
    </w:p>
    <w:p w:rsidR="00FC3DF3" w:rsidRPr="00FC3DF3" w:rsidRDefault="00FC3DF3" w:rsidP="00FC3DF3">
      <w:pPr>
        <w:spacing w:after="0"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DF7B79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D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C3DF3">
        <w:rPr>
          <w:rFonts w:asciiTheme="majorBidi" w:hAnsiTheme="majorBidi" w:cstheme="majorBidi"/>
          <w:sz w:val="24"/>
          <w:szCs w:val="24"/>
        </w:rPr>
        <w:t>Un niveau homogène des deux chasseurs</w:t>
      </w:r>
    </w:p>
    <w:p w:rsidR="00FC3DF3" w:rsidRPr="00FC3DF3" w:rsidRDefault="00FC3DF3" w:rsidP="00FC3DF3">
      <w:pPr>
        <w:spacing w:after="0"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DF7B79"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D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C3DF3">
        <w:rPr>
          <w:rFonts w:asciiTheme="majorBidi" w:hAnsiTheme="majorBidi" w:cstheme="majorBidi"/>
          <w:sz w:val="24"/>
          <w:szCs w:val="24"/>
        </w:rPr>
        <w:t>Un contact visuel au cours de la totalité de l'apnée.</w:t>
      </w:r>
    </w:p>
    <w:p w:rsidR="00FC3DF3" w:rsidRPr="00FC3DF3" w:rsidRDefault="00FC3DF3" w:rsidP="00FC3DF3">
      <w:pPr>
        <w:spacing w:after="0"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DF7B79"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D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C3DF3">
        <w:rPr>
          <w:rFonts w:asciiTheme="majorBidi" w:hAnsiTheme="majorBidi" w:cstheme="majorBidi"/>
          <w:sz w:val="24"/>
          <w:szCs w:val="24"/>
        </w:rPr>
        <w:t>Un dialogue oral en sortie d'apnée.</w:t>
      </w:r>
    </w:p>
    <w:p w:rsidR="00FC3DF3" w:rsidRDefault="00FC3DF3" w:rsidP="00FC3DF3">
      <w:pPr>
        <w:spacing w:after="0"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DF7B79">
        <w:rPr>
          <w:rFonts w:asciiTheme="majorBidi" w:hAnsiTheme="majorBidi" w:cstheme="majorBidi"/>
          <w:b/>
          <w:bCs/>
          <w:sz w:val="24"/>
          <w:szCs w:val="24"/>
        </w:rPr>
        <w:t>4.</w:t>
      </w:r>
      <w:r w:rsidR="00D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C3DF3">
        <w:rPr>
          <w:rFonts w:asciiTheme="majorBidi" w:hAnsiTheme="majorBidi" w:cstheme="majorBidi"/>
          <w:sz w:val="24"/>
          <w:szCs w:val="24"/>
        </w:rPr>
        <w:t>Un lestage modéré</w:t>
      </w:r>
    </w:p>
    <w:p w:rsidR="00442DD4" w:rsidRDefault="00442DD4" w:rsidP="00442DD4">
      <w:pPr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NB / La syncope est-elle dangereuse ? </w:t>
      </w:r>
    </w:p>
    <w:p w:rsidR="00442DD4" w:rsidRDefault="00442DD4" w:rsidP="00442DD4">
      <w:pPr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</w:rPr>
      </w:pPr>
    </w:p>
    <w:p w:rsidR="00442DD4" w:rsidRDefault="00442DD4" w:rsidP="00442DD4">
      <w:pPr>
        <w:spacing w:after="0" w:line="360" w:lineRule="auto"/>
        <w:ind w:left="284"/>
        <w:rPr>
          <w:rFonts w:asciiTheme="majorBidi" w:hAnsiTheme="majorBidi" w:cstheme="majorBidi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En soi, la syncope n'est pas dangereuse. Cette période d'inconscience ne dure que quelques secondes après lesquelles le coeur recommence à battre normalement, et la personne se réveille sans aucune séquelle. De plus, la syncope ne cause jamais de dommage au cerveau.</w:t>
      </w:r>
    </w:p>
    <w:p w:rsidR="00442DD4" w:rsidRPr="00FC3DF3" w:rsidRDefault="00442DD4" w:rsidP="00FC3DF3">
      <w:pPr>
        <w:spacing w:after="0" w:line="360" w:lineRule="auto"/>
        <w:ind w:left="284"/>
        <w:rPr>
          <w:rFonts w:asciiTheme="majorBidi" w:hAnsiTheme="majorBidi" w:cstheme="majorBidi"/>
          <w:sz w:val="24"/>
          <w:szCs w:val="24"/>
        </w:rPr>
      </w:pPr>
    </w:p>
    <w:sectPr w:rsidR="00442DD4" w:rsidRPr="00FC3DF3" w:rsidSect="00F251AF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203"/>
    <w:multiLevelType w:val="hybridMultilevel"/>
    <w:tmpl w:val="E418FE82"/>
    <w:lvl w:ilvl="0" w:tplc="6E74E6A2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3F4599"/>
    <w:multiLevelType w:val="multilevel"/>
    <w:tmpl w:val="924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250A0"/>
    <w:multiLevelType w:val="multilevel"/>
    <w:tmpl w:val="8AA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B3F12"/>
    <w:multiLevelType w:val="multilevel"/>
    <w:tmpl w:val="C12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142F9"/>
    <w:multiLevelType w:val="multilevel"/>
    <w:tmpl w:val="F740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E6AB5"/>
    <w:multiLevelType w:val="multilevel"/>
    <w:tmpl w:val="DD9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23AC2"/>
    <w:multiLevelType w:val="multilevel"/>
    <w:tmpl w:val="B6A8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31EF2"/>
    <w:multiLevelType w:val="multilevel"/>
    <w:tmpl w:val="B4B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86711"/>
    <w:multiLevelType w:val="hybridMultilevel"/>
    <w:tmpl w:val="7AEA03DE"/>
    <w:lvl w:ilvl="0" w:tplc="3F6C683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240F3D"/>
    <w:multiLevelType w:val="hybridMultilevel"/>
    <w:tmpl w:val="D4BCB6BC"/>
    <w:lvl w:ilvl="0" w:tplc="A4946A4E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1AF"/>
    <w:rsid w:val="00040EEF"/>
    <w:rsid w:val="000C404F"/>
    <w:rsid w:val="0019252C"/>
    <w:rsid w:val="0033044A"/>
    <w:rsid w:val="00442DD4"/>
    <w:rsid w:val="006F35D0"/>
    <w:rsid w:val="00800DA8"/>
    <w:rsid w:val="00C10439"/>
    <w:rsid w:val="00C37326"/>
    <w:rsid w:val="00C531BB"/>
    <w:rsid w:val="00DF7B79"/>
    <w:rsid w:val="00F251AF"/>
    <w:rsid w:val="00F26894"/>
    <w:rsid w:val="00FC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0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00DA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C10439"/>
  </w:style>
  <w:style w:type="paragraph" w:styleId="Paragraphedeliste">
    <w:name w:val="List Paragraph"/>
    <w:basedOn w:val="Normal"/>
    <w:uiPriority w:val="34"/>
    <w:qFormat/>
    <w:rsid w:val="00C10439"/>
    <w:pPr>
      <w:ind w:left="720"/>
      <w:contextualSpacing/>
    </w:pPr>
  </w:style>
  <w:style w:type="character" w:customStyle="1" w:styleId="shorttext">
    <w:name w:val="short_text"/>
    <w:basedOn w:val="Policepardfaut"/>
    <w:rsid w:val="00C10439"/>
  </w:style>
  <w:style w:type="paragraph" w:styleId="Textedebulles">
    <w:name w:val="Balloon Text"/>
    <w:basedOn w:val="Normal"/>
    <w:link w:val="TextedebullesCar"/>
    <w:uiPriority w:val="99"/>
    <w:semiHidden/>
    <w:unhideWhenUsed/>
    <w:rsid w:val="000C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04F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C37326"/>
  </w:style>
  <w:style w:type="character" w:styleId="Accentuation">
    <w:name w:val="Emphasis"/>
    <w:basedOn w:val="Policepardfaut"/>
    <w:uiPriority w:val="20"/>
    <w:qFormat/>
    <w:rsid w:val="00C373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F45C-35E0-4339-A528-D769347C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5</cp:revision>
  <dcterms:created xsi:type="dcterms:W3CDTF">2012-06-10T21:58:00Z</dcterms:created>
  <dcterms:modified xsi:type="dcterms:W3CDTF">2012-06-11T00:11:00Z</dcterms:modified>
</cp:coreProperties>
</file>