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5AC" w:rsidRDefault="00C075AC">
      <w:pPr>
        <w:pStyle w:val="Titre1"/>
        <w:pBdr>
          <w:top w:val="single" w:sz="4" w:space="1" w:color="auto"/>
          <w:left w:val="single" w:sz="4" w:space="4" w:color="auto"/>
          <w:bottom w:val="single" w:sz="4" w:space="1" w:color="auto"/>
          <w:right w:val="single" w:sz="4" w:space="4" w:color="auto"/>
        </w:pBdr>
        <w:jc w:val="center"/>
        <w:rPr>
          <w:sz w:val="22"/>
        </w:rPr>
      </w:pPr>
      <w:r>
        <w:rPr>
          <w:sz w:val="22"/>
        </w:rPr>
        <w:t>Charte pour l’endurance équestre</w:t>
      </w:r>
    </w:p>
    <w:p w:rsidR="00C075AC" w:rsidRDefault="00C075AC">
      <w:pPr>
        <w:pStyle w:val="Titre3"/>
        <w:jc w:val="both"/>
        <w:rPr>
          <w:sz w:val="22"/>
        </w:rPr>
      </w:pPr>
      <w:r>
        <w:rPr>
          <w:sz w:val="22"/>
        </w:rPr>
        <w:t xml:space="preserve">Définition : </w:t>
      </w:r>
    </w:p>
    <w:p w:rsidR="00C075AC" w:rsidRDefault="00C075AC">
      <w:pPr>
        <w:jc w:val="both"/>
        <w:rPr>
          <w:sz w:val="20"/>
        </w:rPr>
      </w:pPr>
    </w:p>
    <w:p w:rsidR="00C075AC" w:rsidRDefault="00C075AC" w:rsidP="006619C6">
      <w:pPr>
        <w:ind w:firstLine="708"/>
        <w:jc w:val="both"/>
        <w:rPr>
          <w:sz w:val="20"/>
        </w:rPr>
      </w:pPr>
      <w:r>
        <w:rPr>
          <w:sz w:val="20"/>
        </w:rPr>
        <w:t>Ce document a pour objectif de régir l’activité des étudiants de</w:t>
      </w:r>
      <w:r w:rsidR="006619C6">
        <w:rPr>
          <w:sz w:val="20"/>
        </w:rPr>
        <w:t xml:space="preserve"> Vetagro Sup - Campus Vétérinaire de Lyon</w:t>
      </w:r>
      <w:r>
        <w:rPr>
          <w:sz w:val="20"/>
        </w:rPr>
        <w:t xml:space="preserve"> au sein des courses d’endurance équestre, en partenariat avec le Comité d’Endurance Equestre de Rhône-Alpes. Il doit être lu et approuvé par les six personnes physiques ou morales suivantes : le responsable de l’association Vet-Gate, le ou les organisateurs de la course d’endurance, le responsable du Comité d’Endurance Equestre de Rhône-Alpes, le professeur responsable de l’Endurance Equestre, le vétérinaire officiel de la course et le directeur de </w:t>
      </w:r>
      <w:r w:rsidR="006619C6">
        <w:rPr>
          <w:sz w:val="20"/>
        </w:rPr>
        <w:t>Vetagro Sup</w:t>
      </w:r>
      <w:r>
        <w:rPr>
          <w:sz w:val="20"/>
        </w:rPr>
        <w:t>. Cette présente charte s’applique à l’ensemble des membres cotisants de l’association Vet-Gate.</w:t>
      </w:r>
    </w:p>
    <w:p w:rsidR="00C075AC" w:rsidRDefault="00C075AC">
      <w:pPr>
        <w:jc w:val="both"/>
        <w:rPr>
          <w:sz w:val="20"/>
        </w:rPr>
      </w:pPr>
    </w:p>
    <w:p w:rsidR="00C075AC" w:rsidRDefault="00C075AC">
      <w:pPr>
        <w:pStyle w:val="Titre3"/>
        <w:jc w:val="both"/>
        <w:rPr>
          <w:sz w:val="20"/>
        </w:rPr>
      </w:pPr>
      <w:r>
        <w:rPr>
          <w:sz w:val="20"/>
        </w:rPr>
        <w:t xml:space="preserve">Article 1 : </w:t>
      </w:r>
    </w:p>
    <w:p w:rsidR="00C075AC" w:rsidRDefault="00C075AC">
      <w:pPr>
        <w:jc w:val="both"/>
        <w:rPr>
          <w:sz w:val="20"/>
        </w:rPr>
      </w:pPr>
    </w:p>
    <w:p w:rsidR="00C075AC" w:rsidRDefault="00C075AC">
      <w:pPr>
        <w:numPr>
          <w:ilvl w:val="0"/>
          <w:numId w:val="1"/>
        </w:numPr>
        <w:tabs>
          <w:tab w:val="clear" w:pos="1425"/>
          <w:tab w:val="num" w:pos="0"/>
        </w:tabs>
        <w:ind w:left="0" w:firstLine="1065"/>
        <w:jc w:val="both"/>
        <w:rPr>
          <w:sz w:val="20"/>
        </w:rPr>
      </w:pPr>
      <w:r>
        <w:rPr>
          <w:sz w:val="20"/>
        </w:rPr>
        <w:t xml:space="preserve">Tout organisateur souhaitant faire appel à des étudiants doit prendre contact avec le responsable des étudiants pour l’endurance équestre de l’Ecole Nationale Vétérinaire de Lyon </w:t>
      </w:r>
      <w:r w:rsidRPr="006619C6">
        <w:rPr>
          <w:b/>
          <w:bCs/>
          <w:sz w:val="28"/>
          <w:szCs w:val="28"/>
        </w:rPr>
        <w:t>au moins trente jours</w:t>
      </w:r>
      <w:r>
        <w:rPr>
          <w:sz w:val="20"/>
        </w:rPr>
        <w:t xml:space="preserve"> avant la course. Celui-ci se charge de faire le relais auprès des étudiants intéressés. S’il ne trouve aucun étudiant, il doit avertir l’organisateur au moins 15 jours avant la course. </w:t>
      </w:r>
    </w:p>
    <w:p w:rsidR="00C075AC" w:rsidRDefault="00C075AC">
      <w:pPr>
        <w:numPr>
          <w:ilvl w:val="0"/>
          <w:numId w:val="1"/>
        </w:numPr>
        <w:tabs>
          <w:tab w:val="clear" w:pos="1425"/>
          <w:tab w:val="num" w:pos="0"/>
        </w:tabs>
        <w:ind w:left="0" w:firstLine="1065"/>
        <w:jc w:val="both"/>
        <w:rPr>
          <w:sz w:val="20"/>
        </w:rPr>
      </w:pPr>
      <w:r>
        <w:rPr>
          <w:sz w:val="20"/>
        </w:rPr>
        <w:t xml:space="preserve">Tout étudiant ayant donné son accord pour participer à une course doit contacter l’organisateur, et se présenter à lui, par téléphone, au moins une semaine à l’avance, sauf cas exceptionnel. Il doit également confirmer sa participation auprès du responsable des étudiants. </w:t>
      </w:r>
    </w:p>
    <w:p w:rsidR="006619C6" w:rsidRDefault="006619C6">
      <w:pPr>
        <w:numPr>
          <w:ilvl w:val="0"/>
          <w:numId w:val="1"/>
        </w:numPr>
        <w:tabs>
          <w:tab w:val="clear" w:pos="1425"/>
          <w:tab w:val="num" w:pos="0"/>
        </w:tabs>
        <w:ind w:left="0" w:firstLine="1065"/>
        <w:jc w:val="both"/>
        <w:rPr>
          <w:sz w:val="20"/>
        </w:rPr>
      </w:pPr>
      <w:r>
        <w:rPr>
          <w:sz w:val="20"/>
        </w:rPr>
        <w:t xml:space="preserve">Si l’organisateur a finalement besoin d’un nombre d’étudiant inférieur à celui qu’il avait demandé, celui-ci est prié de bien vouloir prévenir le responsable des étudiants pour l’endurance équestre le jour même de la clôture des inscriptions des cavaliers pour la course. </w:t>
      </w:r>
    </w:p>
    <w:p w:rsidR="00C075AC" w:rsidRDefault="00C075AC">
      <w:pPr>
        <w:jc w:val="both"/>
        <w:rPr>
          <w:sz w:val="20"/>
        </w:rPr>
      </w:pPr>
    </w:p>
    <w:p w:rsidR="00C075AC" w:rsidRDefault="00C075AC">
      <w:pPr>
        <w:pStyle w:val="Titre3"/>
        <w:jc w:val="both"/>
        <w:rPr>
          <w:sz w:val="20"/>
        </w:rPr>
      </w:pPr>
      <w:r>
        <w:rPr>
          <w:sz w:val="20"/>
        </w:rPr>
        <w:t xml:space="preserve">Article 2 : </w:t>
      </w:r>
    </w:p>
    <w:p w:rsidR="00C075AC" w:rsidRDefault="00C075AC">
      <w:pPr>
        <w:jc w:val="both"/>
        <w:rPr>
          <w:sz w:val="20"/>
        </w:rPr>
      </w:pPr>
    </w:p>
    <w:p w:rsidR="00C075AC" w:rsidRDefault="00C075AC" w:rsidP="006619C6">
      <w:pPr>
        <w:numPr>
          <w:ilvl w:val="0"/>
          <w:numId w:val="3"/>
        </w:numPr>
        <w:tabs>
          <w:tab w:val="clear" w:pos="1425"/>
          <w:tab w:val="left" w:pos="1440"/>
        </w:tabs>
        <w:ind w:left="0" w:firstLine="1065"/>
        <w:jc w:val="both"/>
        <w:rPr>
          <w:sz w:val="20"/>
        </w:rPr>
      </w:pPr>
      <w:r>
        <w:rPr>
          <w:sz w:val="20"/>
        </w:rPr>
        <w:t xml:space="preserve">Pour participer à une course d’endurance, l’étudiant doit avoir participé à l’après-midi de formation, organisée par l’association Vet-Gate, avec ses différents partenaires. Il doit disposer de son propre matériel, à savoir un stéthoscope, une montre ou un chronomètre, et éventuellement un thermomètre. </w:t>
      </w:r>
    </w:p>
    <w:p w:rsidR="00C075AC" w:rsidRDefault="00C075AC" w:rsidP="006619C6">
      <w:pPr>
        <w:numPr>
          <w:ilvl w:val="0"/>
          <w:numId w:val="3"/>
        </w:numPr>
        <w:tabs>
          <w:tab w:val="clear" w:pos="1425"/>
          <w:tab w:val="left" w:pos="1440"/>
        </w:tabs>
        <w:ind w:left="0" w:firstLine="1065"/>
        <w:jc w:val="both"/>
        <w:rPr>
          <w:sz w:val="20"/>
        </w:rPr>
      </w:pPr>
      <w:r>
        <w:rPr>
          <w:sz w:val="20"/>
        </w:rPr>
        <w:t xml:space="preserve">Pour participer à une course, l’étudiant doit avoir rempli une convention de stage optionnelle. Celle-ci doit être signée par lui, le professeur responsable de l’Endurance Equestre de </w:t>
      </w:r>
      <w:r w:rsidR="006619C6">
        <w:rPr>
          <w:sz w:val="20"/>
        </w:rPr>
        <w:t xml:space="preserve">Vetagro Sup – Campus Vétérinaire de Lyon </w:t>
      </w:r>
      <w:r>
        <w:rPr>
          <w:sz w:val="20"/>
        </w:rPr>
        <w:t xml:space="preserve">et le vétérinaire officiel de la course. Il doit en être muni le jour de la course. Celle-ci garantie la couverture responsabilité civile de l’étudiant et permet de justifier de la présence de l’étudiant sur la course auprès de l’Ecole. Tout organisateur se réserve le droit de ne pas accepter un étudiant sans convention. </w:t>
      </w:r>
    </w:p>
    <w:p w:rsidR="00C075AC" w:rsidRDefault="00C075AC" w:rsidP="006619C6">
      <w:pPr>
        <w:numPr>
          <w:ilvl w:val="0"/>
          <w:numId w:val="3"/>
        </w:numPr>
        <w:tabs>
          <w:tab w:val="clear" w:pos="1425"/>
          <w:tab w:val="left" w:pos="1440"/>
        </w:tabs>
        <w:ind w:left="0" w:firstLine="1065"/>
        <w:jc w:val="both"/>
        <w:rPr>
          <w:sz w:val="20"/>
        </w:rPr>
      </w:pPr>
      <w:r>
        <w:rPr>
          <w:sz w:val="20"/>
        </w:rPr>
        <w:t>Un élève de 1</w:t>
      </w:r>
      <w:r>
        <w:rPr>
          <w:sz w:val="20"/>
          <w:vertAlign w:val="superscript"/>
        </w:rPr>
        <w:t>re</w:t>
      </w:r>
      <w:r>
        <w:rPr>
          <w:sz w:val="20"/>
        </w:rPr>
        <w:t xml:space="preserve"> </w:t>
      </w:r>
      <w:r w:rsidR="006619C6">
        <w:rPr>
          <w:sz w:val="20"/>
        </w:rPr>
        <w:t xml:space="preserve">, ou 2 ème </w:t>
      </w:r>
      <w:r>
        <w:rPr>
          <w:sz w:val="20"/>
        </w:rPr>
        <w:t>année peut participer aux contrôles vétérinaires à la condition exclusive d’être accompagné par un élève scolarisé en</w:t>
      </w:r>
      <w:r w:rsidR="006619C6">
        <w:rPr>
          <w:sz w:val="20"/>
        </w:rPr>
        <w:t xml:space="preserve"> 3</w:t>
      </w:r>
      <w:r w:rsidR="006619C6" w:rsidRPr="006619C6">
        <w:rPr>
          <w:sz w:val="20"/>
          <w:vertAlign w:val="superscript"/>
        </w:rPr>
        <w:t>ème</w:t>
      </w:r>
      <w:r w:rsidR="006619C6">
        <w:rPr>
          <w:sz w:val="20"/>
        </w:rPr>
        <w:t>, 4</w:t>
      </w:r>
      <w:r w:rsidR="006619C6" w:rsidRPr="006619C6">
        <w:rPr>
          <w:sz w:val="20"/>
          <w:vertAlign w:val="superscript"/>
        </w:rPr>
        <w:t>ème</w:t>
      </w:r>
      <w:r w:rsidR="006619C6">
        <w:rPr>
          <w:sz w:val="20"/>
        </w:rPr>
        <w:t>, 5</w:t>
      </w:r>
      <w:r w:rsidR="006619C6" w:rsidRPr="006619C6">
        <w:rPr>
          <w:sz w:val="20"/>
          <w:vertAlign w:val="superscript"/>
        </w:rPr>
        <w:t>ème</w:t>
      </w:r>
      <w:r w:rsidR="006619C6">
        <w:rPr>
          <w:sz w:val="20"/>
        </w:rPr>
        <w:t xml:space="preserve"> année ou interne.</w:t>
      </w:r>
    </w:p>
    <w:p w:rsidR="00C075AC" w:rsidRDefault="00C075AC">
      <w:pPr>
        <w:pStyle w:val="Titre3"/>
        <w:jc w:val="both"/>
        <w:rPr>
          <w:sz w:val="20"/>
        </w:rPr>
      </w:pPr>
      <w:r>
        <w:rPr>
          <w:sz w:val="20"/>
        </w:rPr>
        <w:t xml:space="preserve">Article 3 : </w:t>
      </w:r>
    </w:p>
    <w:p w:rsidR="00C075AC" w:rsidRDefault="00C075AC">
      <w:pPr>
        <w:jc w:val="both"/>
        <w:rPr>
          <w:sz w:val="20"/>
        </w:rPr>
      </w:pPr>
    </w:p>
    <w:p w:rsidR="00C075AC" w:rsidRDefault="00C075AC">
      <w:pPr>
        <w:numPr>
          <w:ilvl w:val="0"/>
          <w:numId w:val="5"/>
        </w:numPr>
        <w:tabs>
          <w:tab w:val="clear" w:pos="1425"/>
          <w:tab w:val="num" w:pos="0"/>
        </w:tabs>
        <w:ind w:left="0" w:firstLine="1065"/>
        <w:jc w:val="both"/>
        <w:rPr>
          <w:sz w:val="20"/>
        </w:rPr>
      </w:pPr>
      <w:r>
        <w:rPr>
          <w:sz w:val="20"/>
        </w:rPr>
        <w:t>L’organisateur prend en charge l’étudiant pendant toute la journée de la course. Il doit lui fournir le repas et la boisson, dans des limites raisonnables. L’organisateur se réserve le droit de refuser de servir l’étudiant s’il est en présence d’un abus avéré, en accord avec le vétérinaire de la course.</w:t>
      </w:r>
    </w:p>
    <w:p w:rsidR="00C075AC" w:rsidRPr="00720F53" w:rsidRDefault="00C075AC" w:rsidP="006619C6">
      <w:pPr>
        <w:numPr>
          <w:ilvl w:val="0"/>
          <w:numId w:val="5"/>
        </w:numPr>
        <w:tabs>
          <w:tab w:val="clear" w:pos="1425"/>
          <w:tab w:val="num" w:pos="0"/>
        </w:tabs>
        <w:ind w:left="0" w:firstLine="1065"/>
        <w:jc w:val="both"/>
        <w:rPr>
          <w:sz w:val="20"/>
        </w:rPr>
      </w:pPr>
      <w:r w:rsidRPr="00720F53">
        <w:rPr>
          <w:sz w:val="20"/>
        </w:rPr>
        <w:t xml:space="preserve">L’organisateur doit pourvoir au </w:t>
      </w:r>
      <w:r w:rsidRPr="002555F6">
        <w:rPr>
          <w:b/>
          <w:bCs/>
          <w:sz w:val="20"/>
        </w:rPr>
        <w:t>frais de déplacement</w:t>
      </w:r>
      <w:r w:rsidRPr="00720F53">
        <w:rPr>
          <w:sz w:val="20"/>
        </w:rPr>
        <w:t xml:space="preserve"> de l’étudiant, à prix coûtant, facture à l’appui,</w:t>
      </w:r>
      <w:r w:rsidR="006619C6">
        <w:rPr>
          <w:sz w:val="20"/>
        </w:rPr>
        <w:t xml:space="preserve"> </w:t>
      </w:r>
      <w:r w:rsidR="006619C6" w:rsidRPr="002555F6">
        <w:rPr>
          <w:b/>
          <w:bCs/>
          <w:sz w:val="20"/>
        </w:rPr>
        <w:t>au départ de l’école</w:t>
      </w:r>
      <w:r w:rsidR="006619C6">
        <w:rPr>
          <w:sz w:val="20"/>
        </w:rPr>
        <w:t xml:space="preserve"> (1, Avenue Bourgelat, 69280 MARCY L’ETOILE), et ce quelque soit le lieu de domicile de l’étudiant Cette estimation est réalisée à partir du site www.mappy.fr</w:t>
      </w:r>
      <w:r w:rsidRPr="00720F53">
        <w:rPr>
          <w:sz w:val="20"/>
        </w:rPr>
        <w:t>. Il est à noter qu’un seul transport en voiture pour un nombre d’étudiants n’</w:t>
      </w:r>
      <w:r w:rsidR="00125997" w:rsidRPr="00720F53">
        <w:rPr>
          <w:sz w:val="20"/>
        </w:rPr>
        <w:t xml:space="preserve">excédant pas 4, sera dédommagé. Cependant, dans le cadre d’un concours prévu sur deux (ou plusieurs) jours, si l’organisateur a besoin de plus d’étudiants le deuxième jour que le premier, </w:t>
      </w:r>
      <w:r w:rsidR="00BA41EC" w:rsidRPr="00720F53">
        <w:rPr>
          <w:sz w:val="20"/>
        </w:rPr>
        <w:t>un deuxième déplacement sera facturé</w:t>
      </w:r>
      <w:r w:rsidR="00125997" w:rsidRPr="00720F53">
        <w:rPr>
          <w:sz w:val="20"/>
        </w:rPr>
        <w:t xml:space="preserve">. </w:t>
      </w:r>
      <w:r w:rsidRPr="00720F53">
        <w:rPr>
          <w:sz w:val="20"/>
        </w:rPr>
        <w:t xml:space="preserve">L’organisateur assurera </w:t>
      </w:r>
      <w:r w:rsidRPr="002555F6">
        <w:rPr>
          <w:b/>
          <w:bCs/>
          <w:sz w:val="20"/>
        </w:rPr>
        <w:t xml:space="preserve">l’indemnisation de l’étudiant à hauteur de 80 </w:t>
      </w:r>
      <w:r w:rsidRPr="002555F6">
        <w:rPr>
          <w:b/>
          <w:bCs/>
          <w:sz w:val="20"/>
        </w:rPr>
        <w:lastRenderedPageBreak/>
        <w:t>euros</w:t>
      </w:r>
      <w:r w:rsidRPr="00720F53">
        <w:rPr>
          <w:sz w:val="20"/>
        </w:rPr>
        <w:t xml:space="preserve"> </w:t>
      </w:r>
      <w:r w:rsidRPr="002555F6">
        <w:rPr>
          <w:b/>
          <w:bCs/>
          <w:sz w:val="20"/>
        </w:rPr>
        <w:t>par journée de travail</w:t>
      </w:r>
      <w:r w:rsidRPr="00720F53">
        <w:rPr>
          <w:sz w:val="20"/>
        </w:rPr>
        <w:t xml:space="preserve">. L’étudiant ne peut prétendre à aucune autre forme de dédommagement, sauf en accord avec l’organisateur. </w:t>
      </w:r>
    </w:p>
    <w:p w:rsidR="00C075AC" w:rsidRDefault="00C075AC">
      <w:pPr>
        <w:numPr>
          <w:ilvl w:val="0"/>
          <w:numId w:val="5"/>
        </w:numPr>
        <w:tabs>
          <w:tab w:val="clear" w:pos="1425"/>
          <w:tab w:val="num" w:pos="0"/>
        </w:tabs>
        <w:ind w:left="0" w:firstLine="1065"/>
        <w:jc w:val="both"/>
        <w:rPr>
          <w:sz w:val="20"/>
        </w:rPr>
      </w:pPr>
      <w:r>
        <w:rPr>
          <w:sz w:val="20"/>
        </w:rPr>
        <w:t xml:space="preserve">L’organisateur doit héberger l’étudiant en fonction de ses possibilités, notamment si la course d’endurance a lieu durant deux jours consécutifs. </w:t>
      </w:r>
    </w:p>
    <w:p w:rsidR="00C075AC" w:rsidRDefault="00C075AC">
      <w:pPr>
        <w:pStyle w:val="Titre3"/>
        <w:jc w:val="both"/>
        <w:rPr>
          <w:sz w:val="20"/>
        </w:rPr>
      </w:pPr>
      <w:r>
        <w:rPr>
          <w:sz w:val="20"/>
        </w:rPr>
        <w:t xml:space="preserve">Article 4 : </w:t>
      </w:r>
    </w:p>
    <w:p w:rsidR="00C075AC" w:rsidRDefault="00C075AC">
      <w:pPr>
        <w:jc w:val="both"/>
        <w:rPr>
          <w:sz w:val="20"/>
        </w:rPr>
      </w:pPr>
    </w:p>
    <w:p w:rsidR="00C075AC" w:rsidRDefault="00C075AC">
      <w:pPr>
        <w:numPr>
          <w:ilvl w:val="0"/>
          <w:numId w:val="6"/>
        </w:numPr>
        <w:tabs>
          <w:tab w:val="clear" w:pos="1425"/>
          <w:tab w:val="num" w:pos="0"/>
        </w:tabs>
        <w:ind w:left="0" w:firstLine="1065"/>
        <w:jc w:val="both"/>
        <w:rPr>
          <w:sz w:val="20"/>
        </w:rPr>
      </w:pPr>
      <w:r>
        <w:rPr>
          <w:sz w:val="20"/>
        </w:rPr>
        <w:t xml:space="preserve">Le vétérinaire officiel de la course doit pouvoir assurer une formation minimale en début de course pour les étudiants. Il reste également à la disposition de ceux-ci pour toute information au cours de la journée. </w:t>
      </w:r>
    </w:p>
    <w:p w:rsidR="00C075AC" w:rsidRDefault="00C075AC">
      <w:pPr>
        <w:numPr>
          <w:ilvl w:val="0"/>
          <w:numId w:val="6"/>
        </w:numPr>
        <w:tabs>
          <w:tab w:val="clear" w:pos="1425"/>
          <w:tab w:val="num" w:pos="0"/>
        </w:tabs>
        <w:ind w:left="0" w:firstLine="1065"/>
        <w:jc w:val="both"/>
        <w:rPr>
          <w:sz w:val="20"/>
        </w:rPr>
      </w:pPr>
      <w:r>
        <w:rPr>
          <w:sz w:val="20"/>
        </w:rPr>
        <w:t xml:space="preserve">Un vétérinaire officiel doit obligatoirement être présent durant l’intégralité de la manifestation. </w:t>
      </w:r>
      <w:r w:rsidRPr="002555F6">
        <w:rPr>
          <w:b/>
          <w:bCs/>
          <w:sz w:val="20"/>
        </w:rPr>
        <w:t>En aucun cas un ou des étudiants ne pourront se retrouver sans vétérinaire officiel</w:t>
      </w:r>
      <w:r>
        <w:rPr>
          <w:sz w:val="20"/>
        </w:rPr>
        <w:t xml:space="preserve">, quelque soit leur niveau d’étude. </w:t>
      </w:r>
    </w:p>
    <w:p w:rsidR="00C075AC" w:rsidRDefault="00C075AC">
      <w:pPr>
        <w:numPr>
          <w:ilvl w:val="0"/>
          <w:numId w:val="6"/>
        </w:numPr>
        <w:tabs>
          <w:tab w:val="clear" w:pos="1425"/>
          <w:tab w:val="num" w:pos="0"/>
        </w:tabs>
        <w:ind w:left="0" w:firstLine="1065"/>
        <w:jc w:val="both"/>
        <w:rPr>
          <w:sz w:val="20"/>
        </w:rPr>
      </w:pPr>
      <w:r>
        <w:rPr>
          <w:sz w:val="20"/>
        </w:rPr>
        <w:t>Les étudiants ne doivent en aucun cas pratiquer d’acte médical et/ou chirurgical sur les chevaux participants. Ils ne doivent en aucun cas délivrer d’ordonnance, de médicament ou toute autre substance relevant du domaine médical. Tout acte ou geste pratiqué sur un animal en dehors de l’examen traditionnel défini par le règlement de la Fédération Française d’Equitation est strictement interdit.</w:t>
      </w:r>
    </w:p>
    <w:p w:rsidR="00C075AC" w:rsidRDefault="00C075AC">
      <w:pPr>
        <w:pStyle w:val="Titre3"/>
        <w:jc w:val="both"/>
        <w:rPr>
          <w:sz w:val="20"/>
        </w:rPr>
      </w:pPr>
      <w:r>
        <w:rPr>
          <w:sz w:val="20"/>
        </w:rPr>
        <w:t xml:space="preserve">Article 5 : </w:t>
      </w:r>
    </w:p>
    <w:p w:rsidR="00C075AC" w:rsidRDefault="00C075AC">
      <w:pPr>
        <w:jc w:val="both"/>
        <w:rPr>
          <w:sz w:val="20"/>
        </w:rPr>
      </w:pPr>
    </w:p>
    <w:p w:rsidR="00C075AC" w:rsidRDefault="00C075AC">
      <w:pPr>
        <w:numPr>
          <w:ilvl w:val="0"/>
          <w:numId w:val="7"/>
        </w:numPr>
        <w:tabs>
          <w:tab w:val="clear" w:pos="1425"/>
          <w:tab w:val="left" w:pos="0"/>
        </w:tabs>
        <w:ind w:left="0" w:firstLine="1065"/>
        <w:jc w:val="both"/>
        <w:rPr>
          <w:sz w:val="20"/>
        </w:rPr>
      </w:pPr>
      <w:r>
        <w:rPr>
          <w:sz w:val="20"/>
        </w:rPr>
        <w:t>Les organisateurs, vétérinaire officiel et étudiant doivent respecter le règlement officiel d’Endurance Equestre établi par la Fédération Française d’Equitation.</w:t>
      </w:r>
    </w:p>
    <w:p w:rsidR="00C075AC" w:rsidRDefault="00C075AC" w:rsidP="002555F6">
      <w:pPr>
        <w:numPr>
          <w:ilvl w:val="0"/>
          <w:numId w:val="7"/>
        </w:numPr>
        <w:tabs>
          <w:tab w:val="clear" w:pos="1425"/>
          <w:tab w:val="left" w:pos="0"/>
        </w:tabs>
        <w:ind w:left="0" w:firstLine="1065"/>
        <w:jc w:val="both"/>
        <w:rPr>
          <w:sz w:val="20"/>
        </w:rPr>
      </w:pPr>
      <w:r>
        <w:rPr>
          <w:sz w:val="20"/>
        </w:rPr>
        <w:t>Tout manquement à cette charte sera signalé au Comité d’Endurance Equestre de Rhône-Alpes et à</w:t>
      </w:r>
      <w:r w:rsidR="002555F6">
        <w:rPr>
          <w:sz w:val="20"/>
        </w:rPr>
        <w:t xml:space="preserve"> Vetagro Sup – Campus Vétérinaire de Lyon</w:t>
      </w:r>
      <w:r>
        <w:rPr>
          <w:sz w:val="20"/>
        </w:rPr>
        <w:t>, et pourra entraîner des sanctions allant jusqu’à l’exclusion de l’association Vet-gate.</w:t>
      </w:r>
    </w:p>
    <w:p w:rsidR="00C075AC" w:rsidRDefault="00C075AC">
      <w:pPr>
        <w:tabs>
          <w:tab w:val="left" w:pos="0"/>
        </w:tabs>
        <w:jc w:val="both"/>
        <w:rPr>
          <w:sz w:val="20"/>
        </w:rPr>
      </w:pPr>
    </w:p>
    <w:p w:rsidR="00C075AC" w:rsidRDefault="00C075AC">
      <w:pPr>
        <w:tabs>
          <w:tab w:val="left" w:pos="0"/>
        </w:tabs>
        <w:jc w:val="both"/>
        <w:rPr>
          <w:sz w:val="20"/>
        </w:rPr>
      </w:pPr>
    </w:p>
    <w:p w:rsidR="00C075AC" w:rsidRDefault="00C075AC">
      <w:pPr>
        <w:tabs>
          <w:tab w:val="left" w:pos="0"/>
        </w:tabs>
        <w:jc w:val="both"/>
        <w:rPr>
          <w:sz w:val="20"/>
        </w:rPr>
      </w:pPr>
    </w:p>
    <w:p w:rsidR="00C075AC" w:rsidRDefault="00CF18A6">
      <w:pPr>
        <w:tabs>
          <w:tab w:val="left" w:pos="0"/>
        </w:tabs>
        <w:jc w:val="both"/>
        <w:rPr>
          <w:sz w:val="20"/>
        </w:rPr>
      </w:pPr>
      <w:r>
        <w:rPr>
          <w:sz w:val="20"/>
        </w:rPr>
        <w:tab/>
        <w:t>Afin de nous protéger de toute incompréhension entre l’association et les organisateurs de courses d’endurance  (notamment sur le remboursement des frais de déplacement) vous comprendrez que nous ne pourrons pas envoyer d’étudiants sur une course d’endurance sans cette charte signée.</w:t>
      </w:r>
    </w:p>
    <w:p w:rsidR="00CF18A6" w:rsidRDefault="00CF18A6">
      <w:pPr>
        <w:tabs>
          <w:tab w:val="left" w:pos="0"/>
        </w:tabs>
        <w:jc w:val="both"/>
        <w:rPr>
          <w:sz w:val="20"/>
        </w:rPr>
      </w:pPr>
    </w:p>
    <w:p w:rsidR="00CF18A6" w:rsidRDefault="00CF18A6">
      <w:pPr>
        <w:tabs>
          <w:tab w:val="left" w:pos="0"/>
        </w:tabs>
        <w:jc w:val="both"/>
        <w:rPr>
          <w:sz w:val="20"/>
        </w:rPr>
      </w:pPr>
    </w:p>
    <w:p w:rsidR="00C075AC" w:rsidRDefault="00C075AC">
      <w:pPr>
        <w:tabs>
          <w:tab w:val="left" w:pos="0"/>
        </w:tabs>
        <w:jc w:val="both"/>
        <w:rPr>
          <w:sz w:val="20"/>
        </w:rPr>
      </w:pPr>
    </w:p>
    <w:p w:rsidR="00C075AC" w:rsidRDefault="00C075AC">
      <w:pPr>
        <w:tabs>
          <w:tab w:val="left" w:pos="0"/>
        </w:tabs>
        <w:jc w:val="both"/>
        <w:rPr>
          <w:sz w:val="20"/>
        </w:rPr>
      </w:pPr>
    </w:p>
    <w:p w:rsidR="00C075AC" w:rsidRDefault="00C075AC">
      <w:pPr>
        <w:tabs>
          <w:tab w:val="left" w:pos="0"/>
        </w:tabs>
        <w:jc w:val="both"/>
        <w:rPr>
          <w:sz w:val="20"/>
        </w:rPr>
      </w:pPr>
    </w:p>
    <w:p w:rsidR="008B1E5E" w:rsidRDefault="008B1E5E">
      <w:pPr>
        <w:tabs>
          <w:tab w:val="left" w:pos="0"/>
        </w:tabs>
        <w:jc w:val="both"/>
        <w:rPr>
          <w:sz w:val="20"/>
        </w:rPr>
      </w:pPr>
    </w:p>
    <w:p w:rsidR="008B1E5E" w:rsidRDefault="008B1E5E">
      <w:pPr>
        <w:tabs>
          <w:tab w:val="left" w:pos="0"/>
        </w:tabs>
        <w:jc w:val="both"/>
        <w:rPr>
          <w:sz w:val="20"/>
        </w:rPr>
      </w:pPr>
      <w:r>
        <w:rPr>
          <w:sz w:val="20"/>
        </w:rPr>
        <w:t>Nom du centre organisateur :</w:t>
      </w:r>
    </w:p>
    <w:p w:rsidR="008B1E5E" w:rsidRDefault="008B1E5E">
      <w:pPr>
        <w:tabs>
          <w:tab w:val="left" w:pos="0"/>
        </w:tabs>
        <w:jc w:val="both"/>
        <w:rPr>
          <w:sz w:val="20"/>
        </w:rPr>
      </w:pPr>
    </w:p>
    <w:p w:rsidR="008B1E5E" w:rsidRDefault="008B1E5E">
      <w:pPr>
        <w:tabs>
          <w:tab w:val="left" w:pos="0"/>
        </w:tabs>
        <w:jc w:val="both"/>
        <w:rPr>
          <w:sz w:val="20"/>
        </w:rPr>
      </w:pPr>
    </w:p>
    <w:p w:rsidR="008B1E5E" w:rsidRDefault="008B1E5E">
      <w:pPr>
        <w:tabs>
          <w:tab w:val="left" w:pos="0"/>
        </w:tabs>
        <w:jc w:val="both"/>
        <w:rPr>
          <w:sz w:val="20"/>
        </w:rPr>
      </w:pPr>
    </w:p>
    <w:p w:rsidR="008B1E5E" w:rsidRDefault="008B1E5E">
      <w:pPr>
        <w:tabs>
          <w:tab w:val="left" w:pos="0"/>
        </w:tabs>
        <w:jc w:val="both"/>
        <w:rPr>
          <w:sz w:val="20"/>
        </w:rPr>
      </w:pPr>
    </w:p>
    <w:p w:rsidR="008B1E5E" w:rsidRDefault="008B1E5E">
      <w:pPr>
        <w:tabs>
          <w:tab w:val="left" w:pos="0"/>
        </w:tabs>
        <w:jc w:val="both"/>
        <w:rPr>
          <w:sz w:val="20"/>
        </w:rPr>
      </w:pPr>
    </w:p>
    <w:p w:rsidR="008B1E5E" w:rsidRDefault="008B1E5E">
      <w:pPr>
        <w:tabs>
          <w:tab w:val="left" w:pos="0"/>
        </w:tabs>
        <w:jc w:val="both"/>
        <w:rPr>
          <w:sz w:val="20"/>
        </w:rPr>
      </w:pPr>
    </w:p>
    <w:p w:rsidR="008B1E5E" w:rsidRDefault="008B1E5E">
      <w:pPr>
        <w:tabs>
          <w:tab w:val="left" w:pos="0"/>
        </w:tabs>
        <w:jc w:val="both"/>
        <w:rPr>
          <w:sz w:val="20"/>
        </w:rPr>
      </w:pPr>
    </w:p>
    <w:p w:rsidR="00C075AC" w:rsidRDefault="00C075AC">
      <w:pPr>
        <w:tabs>
          <w:tab w:val="left" w:pos="0"/>
        </w:tabs>
        <w:jc w:val="both"/>
        <w:rPr>
          <w:sz w:val="20"/>
        </w:rPr>
      </w:pPr>
      <w:r>
        <w:rPr>
          <w:sz w:val="20"/>
        </w:rPr>
        <w:t>Date :                                                  Signature précédée des mentions « Lu et approuvé »</w:t>
      </w:r>
    </w:p>
    <w:p w:rsidR="00C075AC" w:rsidRDefault="00C075AC">
      <w:pPr>
        <w:tabs>
          <w:tab w:val="left" w:pos="0"/>
        </w:tabs>
        <w:jc w:val="both"/>
        <w:rPr>
          <w:sz w:val="20"/>
        </w:rPr>
      </w:pPr>
    </w:p>
    <w:p w:rsidR="00C075AC" w:rsidRDefault="00C075AC">
      <w:pPr>
        <w:tabs>
          <w:tab w:val="left" w:pos="0"/>
        </w:tabs>
        <w:jc w:val="both"/>
        <w:rPr>
          <w:sz w:val="20"/>
        </w:rPr>
      </w:pPr>
    </w:p>
    <w:p w:rsidR="00C075AC" w:rsidRDefault="00C075AC">
      <w:pPr>
        <w:tabs>
          <w:tab w:val="left" w:pos="0"/>
        </w:tabs>
        <w:jc w:val="both"/>
        <w:rPr>
          <w:sz w:val="20"/>
        </w:rPr>
      </w:pPr>
    </w:p>
    <w:p w:rsidR="00C075AC" w:rsidRDefault="00C075AC">
      <w:pPr>
        <w:tabs>
          <w:tab w:val="left" w:pos="0"/>
        </w:tabs>
        <w:jc w:val="both"/>
        <w:rPr>
          <w:sz w:val="20"/>
        </w:rPr>
      </w:pPr>
    </w:p>
    <w:p w:rsidR="00C075AC" w:rsidRDefault="00C075AC">
      <w:pPr>
        <w:tabs>
          <w:tab w:val="left" w:pos="0"/>
        </w:tabs>
        <w:jc w:val="both"/>
        <w:rPr>
          <w:sz w:val="20"/>
        </w:rPr>
      </w:pPr>
    </w:p>
    <w:p w:rsidR="00C075AC" w:rsidRDefault="00C075AC">
      <w:pPr>
        <w:jc w:val="both"/>
        <w:rPr>
          <w:sz w:val="20"/>
        </w:rPr>
      </w:pPr>
    </w:p>
    <w:sectPr w:rsidR="00C075AC">
      <w:headerReference w:type="even" r:id="rId7"/>
      <w:headerReference w:type="default" r:id="rId8"/>
      <w:footerReference w:type="even" r:id="rId9"/>
      <w:footerReference w:type="default" r:id="rId10"/>
      <w:headerReference w:type="first" r:id="rId11"/>
      <w:footerReference w:type="first" r:id="rId12"/>
      <w:pgSz w:w="11906" w:h="16838"/>
      <w:pgMar w:top="1134" w:right="1418" w:bottom="1418"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862" w:rsidRDefault="005E4862">
      <w:r>
        <w:separator/>
      </w:r>
    </w:p>
  </w:endnote>
  <w:endnote w:type="continuationSeparator" w:id="0">
    <w:p w:rsidR="005E4862" w:rsidRDefault="005E4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F5" w:rsidRDefault="00FD51F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AC" w:rsidRDefault="00C075AC">
    <w:pPr>
      <w:pStyle w:val="Pieddepage"/>
      <w:jc w:val="center"/>
    </w:pPr>
    <w:r>
      <w:t xml:space="preserve">Page </w:t>
    </w:r>
    <w:fldSimple w:instr=" PAGE ">
      <w:r w:rsidR="0039242E">
        <w:rPr>
          <w:noProof/>
        </w:rPr>
        <w:t>1</w:t>
      </w:r>
    </w:fldSimple>
    <w:r>
      <w:t xml:space="preserve"> sur </w:t>
    </w:r>
    <w:fldSimple w:instr=" NUMPAGES ">
      <w:r w:rsidR="0039242E">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F5" w:rsidRDefault="00FD51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862" w:rsidRDefault="005E4862">
      <w:r>
        <w:separator/>
      </w:r>
    </w:p>
  </w:footnote>
  <w:footnote w:type="continuationSeparator" w:id="0">
    <w:p w:rsidR="005E4862" w:rsidRDefault="005E4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F5" w:rsidRDefault="00FD51F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8" w:type="dxa"/>
      <w:tblLayout w:type="fixed"/>
      <w:tblCellMar>
        <w:left w:w="70" w:type="dxa"/>
        <w:right w:w="70" w:type="dxa"/>
      </w:tblCellMar>
      <w:tblLook w:val="01E0"/>
    </w:tblPr>
    <w:tblGrid>
      <w:gridCol w:w="1265"/>
      <w:gridCol w:w="5503"/>
      <w:gridCol w:w="2520"/>
    </w:tblGrid>
    <w:tr w:rsidR="00C075AC">
      <w:tblPrEx>
        <w:tblCellMar>
          <w:top w:w="0" w:type="dxa"/>
          <w:bottom w:w="0" w:type="dxa"/>
        </w:tblCellMar>
      </w:tblPrEx>
      <w:trPr>
        <w:trHeight w:val="1971"/>
      </w:trPr>
      <w:tc>
        <w:tcPr>
          <w:tcW w:w="1265" w:type="dxa"/>
        </w:tcPr>
        <w:p w:rsidR="00C075AC" w:rsidRDefault="0039242E">
          <w:pPr>
            <w:jc w:val="center"/>
            <w:rPr>
              <w:i/>
              <w:sz w:val="32"/>
              <w:u w:val="double"/>
            </w:rPr>
          </w:pPr>
          <w:r>
            <w:rPr>
              <w:noProof/>
            </w:rPr>
            <w:drawing>
              <wp:inline distT="0" distB="0" distL="0" distR="0">
                <wp:extent cx="361950" cy="800100"/>
                <wp:effectExtent l="19050" t="0" r="0" b="0"/>
                <wp:docPr id="1" name="Image 1" descr="Sans tit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5"/>
                        <pic:cNvPicPr>
                          <a:picLocks noChangeAspect="1" noChangeArrowheads="1"/>
                        </pic:cNvPicPr>
                      </pic:nvPicPr>
                      <pic:blipFill>
                        <a:blip r:embed="rId1"/>
                        <a:srcRect/>
                        <a:stretch>
                          <a:fillRect/>
                        </a:stretch>
                      </pic:blipFill>
                      <pic:spPr bwMode="auto">
                        <a:xfrm>
                          <a:off x="0" y="0"/>
                          <a:ext cx="361950" cy="800100"/>
                        </a:xfrm>
                        <a:prstGeom prst="rect">
                          <a:avLst/>
                        </a:prstGeom>
                        <a:noFill/>
                        <a:ln w="9525">
                          <a:noFill/>
                          <a:miter lim="800000"/>
                          <a:headEnd/>
                          <a:tailEnd/>
                        </a:ln>
                      </pic:spPr>
                    </pic:pic>
                  </a:graphicData>
                </a:graphic>
              </wp:inline>
            </w:drawing>
          </w:r>
          <w:r w:rsidR="00C075AC">
            <w:rPr>
              <w:i/>
              <w:sz w:val="32"/>
              <w:u w:val="double"/>
            </w:rPr>
            <w:t xml:space="preserve"> </w:t>
          </w:r>
        </w:p>
        <w:p w:rsidR="00C075AC" w:rsidRDefault="00C075AC">
          <w:pPr>
            <w:jc w:val="center"/>
            <w:rPr>
              <w:sz w:val="32"/>
              <w:u w:val="double"/>
            </w:rPr>
          </w:pPr>
          <w:r>
            <w:rPr>
              <w:i/>
              <w:sz w:val="22"/>
              <w:u w:val="double"/>
            </w:rPr>
            <w:t>Vet-gate</w:t>
          </w:r>
        </w:p>
        <w:p w:rsidR="00C075AC" w:rsidRDefault="00C075AC"/>
      </w:tc>
      <w:tc>
        <w:tcPr>
          <w:tcW w:w="5503" w:type="dxa"/>
        </w:tcPr>
        <w:p w:rsidR="00C075AC" w:rsidRDefault="00C075AC">
          <w:pPr>
            <w:jc w:val="center"/>
          </w:pPr>
        </w:p>
        <w:p w:rsidR="00C075AC" w:rsidRDefault="00C075AC">
          <w:pPr>
            <w:jc w:val="center"/>
            <w:rPr>
              <w:b/>
            </w:rPr>
          </w:pPr>
        </w:p>
        <w:p w:rsidR="00C075AC" w:rsidRDefault="00C075AC">
          <w:pPr>
            <w:jc w:val="center"/>
            <w:rPr>
              <w:b/>
              <w:sz w:val="22"/>
            </w:rPr>
          </w:pPr>
          <w:r>
            <w:rPr>
              <w:b/>
              <w:sz w:val="22"/>
            </w:rPr>
            <w:t xml:space="preserve">Association des étudiants </w:t>
          </w:r>
        </w:p>
        <w:p w:rsidR="00C075AC" w:rsidRDefault="00C075AC" w:rsidP="002376A2">
          <w:pPr>
            <w:jc w:val="center"/>
            <w:rPr>
              <w:b/>
              <w:sz w:val="22"/>
            </w:rPr>
          </w:pPr>
          <w:r>
            <w:rPr>
              <w:b/>
              <w:sz w:val="22"/>
            </w:rPr>
            <w:t xml:space="preserve">de </w:t>
          </w:r>
          <w:r w:rsidR="002376A2">
            <w:rPr>
              <w:b/>
              <w:sz w:val="22"/>
            </w:rPr>
            <w:t>Vetagro Sup – Campus Vétérinaire de Lyon</w:t>
          </w:r>
          <w:r>
            <w:rPr>
              <w:b/>
              <w:sz w:val="22"/>
            </w:rPr>
            <w:t xml:space="preserve"> pour l’endurance équestre</w:t>
          </w:r>
        </w:p>
        <w:p w:rsidR="00C075AC" w:rsidRDefault="00C075AC"/>
      </w:tc>
      <w:tc>
        <w:tcPr>
          <w:tcW w:w="2520" w:type="dxa"/>
        </w:tcPr>
        <w:p w:rsidR="00C075AC" w:rsidRDefault="00C075AC">
          <w:pPr>
            <w:jc w:val="right"/>
          </w:pPr>
        </w:p>
        <w:p w:rsidR="00C075AC" w:rsidRDefault="0039242E">
          <w:pPr>
            <w:jc w:val="right"/>
          </w:pPr>
          <w:r>
            <w:rPr>
              <w:noProof/>
            </w:rPr>
            <w:drawing>
              <wp:inline distT="0" distB="0" distL="0" distR="0">
                <wp:extent cx="1504950" cy="66675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504950" cy="666750"/>
                        </a:xfrm>
                        <a:prstGeom prst="rect">
                          <a:avLst/>
                        </a:prstGeom>
                        <a:noFill/>
                        <a:ln w="9525">
                          <a:noFill/>
                          <a:miter lim="800000"/>
                          <a:headEnd/>
                          <a:tailEnd/>
                        </a:ln>
                      </pic:spPr>
                    </pic:pic>
                  </a:graphicData>
                </a:graphic>
              </wp:inline>
            </w:drawing>
          </w:r>
        </w:p>
      </w:tc>
    </w:tr>
  </w:tbl>
  <w:p w:rsidR="00C075AC" w:rsidRDefault="00C075AC">
    <w:pPr>
      <w:pStyle w:val="En-tte"/>
      <w:tabs>
        <w:tab w:val="clear" w:pos="4536"/>
        <w:tab w:val="clear" w:pos="9072"/>
        <w:tab w:val="left" w:pos="160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F5" w:rsidRDefault="00FD51F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4FCF"/>
    <w:multiLevelType w:val="hybridMultilevel"/>
    <w:tmpl w:val="F32C7DF2"/>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
    <w:nsid w:val="2C2133F8"/>
    <w:multiLevelType w:val="hybridMultilevel"/>
    <w:tmpl w:val="BB3EC6EC"/>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
    <w:nsid w:val="365F1515"/>
    <w:multiLevelType w:val="hybridMultilevel"/>
    <w:tmpl w:val="1A24285E"/>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3">
    <w:nsid w:val="4C3D01EB"/>
    <w:multiLevelType w:val="hybridMultilevel"/>
    <w:tmpl w:val="8CE48E94"/>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4">
    <w:nsid w:val="5E31379A"/>
    <w:multiLevelType w:val="hybridMultilevel"/>
    <w:tmpl w:val="A63CF3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78533D9"/>
    <w:multiLevelType w:val="hybridMultilevel"/>
    <w:tmpl w:val="9F60B270"/>
    <w:lvl w:ilvl="0">
      <w:start w:val="1"/>
      <w:numFmt w:val="bullet"/>
      <w:lvlText w:val=""/>
      <w:lvlJc w:val="left"/>
      <w:pPr>
        <w:tabs>
          <w:tab w:val="num" w:pos="1425"/>
        </w:tabs>
        <w:ind w:left="1425" w:hanging="360"/>
      </w:pPr>
      <w:rPr>
        <w:rFonts w:ascii="Symbol" w:hAnsi="Symbol" w:hint="default"/>
      </w:rPr>
    </w:lvl>
    <w:lvl w:ilvl="1" w:tentative="1">
      <w:start w:val="1"/>
      <w:numFmt w:val="bullet"/>
      <w:lvlText w:val="o"/>
      <w:lvlJc w:val="left"/>
      <w:pPr>
        <w:tabs>
          <w:tab w:val="num" w:pos="2145"/>
        </w:tabs>
        <w:ind w:left="2145" w:hanging="360"/>
      </w:pPr>
      <w:rPr>
        <w:rFonts w:ascii="Courier New" w:hAnsi="Courier New" w:cs="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cs="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cs="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6">
    <w:nsid w:val="6DD5487D"/>
    <w:multiLevelType w:val="hybridMultilevel"/>
    <w:tmpl w:val="2E82B8B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25997"/>
    <w:rsid w:val="0003071A"/>
    <w:rsid w:val="00125997"/>
    <w:rsid w:val="00150D10"/>
    <w:rsid w:val="002376A2"/>
    <w:rsid w:val="002555F6"/>
    <w:rsid w:val="0039242E"/>
    <w:rsid w:val="0051444D"/>
    <w:rsid w:val="0053508F"/>
    <w:rsid w:val="005E4862"/>
    <w:rsid w:val="006619C6"/>
    <w:rsid w:val="00684187"/>
    <w:rsid w:val="006E7579"/>
    <w:rsid w:val="00720F53"/>
    <w:rsid w:val="00844097"/>
    <w:rsid w:val="008B1E5E"/>
    <w:rsid w:val="00AE2C2D"/>
    <w:rsid w:val="00BA41EC"/>
    <w:rsid w:val="00C075AC"/>
    <w:rsid w:val="00C837C8"/>
    <w:rsid w:val="00CF18A6"/>
    <w:rsid w:val="00E3314D"/>
    <w:rsid w:val="00FD51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4790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Charte endurance</vt:lpstr>
    </vt:vector>
  </TitlesOfParts>
  <Company>Hewlett-Packard</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endurance</dc:title>
  <dc:creator>C</dc:creator>
  <cp:lastModifiedBy>Simon</cp:lastModifiedBy>
  <cp:revision>2</cp:revision>
  <dcterms:created xsi:type="dcterms:W3CDTF">2012-03-14T12:17:00Z</dcterms:created>
  <dcterms:modified xsi:type="dcterms:W3CDTF">2012-03-14T12:17:00Z</dcterms:modified>
</cp:coreProperties>
</file>