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516" w:rsidRPr="00F95516" w:rsidRDefault="00F95516" w:rsidP="00F95516">
      <w:pPr>
        <w:widowControl w:val="0"/>
        <w:overflowPunct w:val="0"/>
        <w:autoSpaceDE w:val="0"/>
        <w:autoSpaceDN w:val="0"/>
        <w:adjustRightInd w:val="0"/>
        <w:spacing w:after="0" w:line="240" w:lineRule="auto"/>
        <w:jc w:val="center"/>
        <w:rPr>
          <w:rFonts w:ascii="Times New Roman" w:hAnsi="Times New Roman" w:cs="Times New Roman"/>
          <w:b/>
          <w:bCs/>
          <w:color w:val="99CC00"/>
          <w:kern w:val="28"/>
          <w:sz w:val="32"/>
          <w:szCs w:val="32"/>
        </w:rPr>
      </w:pPr>
      <w:r w:rsidRPr="00F95516">
        <w:rPr>
          <w:rFonts w:ascii="Times New Roman" w:hAnsi="Times New Roman" w:cs="Times New Roman"/>
          <w:b/>
          <w:bCs/>
          <w:color w:val="99CC00"/>
          <w:kern w:val="28"/>
          <w:sz w:val="32"/>
          <w:szCs w:val="32"/>
        </w:rPr>
        <w:t>Famille et institution en Corée du Sud</w:t>
      </w:r>
    </w:p>
    <w:p w:rsidR="00F95516" w:rsidRPr="00F95516" w:rsidRDefault="00F95516" w:rsidP="00F95516">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p>
    <w:p w:rsidR="00F95516" w:rsidRPr="00F95516" w:rsidRDefault="00F95516" w:rsidP="00F95516">
      <w:pPr>
        <w:widowControl w:val="0"/>
        <w:overflowPunct w:val="0"/>
        <w:autoSpaceDE w:val="0"/>
        <w:autoSpaceDN w:val="0"/>
        <w:adjustRightInd w:val="0"/>
        <w:spacing w:after="0" w:line="240" w:lineRule="auto"/>
        <w:jc w:val="center"/>
        <w:rPr>
          <w:rFonts w:ascii="Times New Roman" w:hAnsi="Times New Roman" w:cs="Times New Roman"/>
          <w:b/>
          <w:bCs/>
          <w:color w:val="FF0000"/>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FF0000"/>
          <w:kern w:val="28"/>
          <w:sz w:val="24"/>
          <w:szCs w:val="24"/>
        </w:rPr>
      </w:pPr>
      <w:r w:rsidRPr="00F95516">
        <w:rPr>
          <w:rFonts w:ascii="Times New Roman" w:hAnsi="Times New Roman" w:cs="Times New Roman"/>
          <w:b/>
          <w:bCs/>
          <w:color w:val="FF0000"/>
          <w:kern w:val="28"/>
          <w:sz w:val="24"/>
          <w:szCs w:val="24"/>
        </w:rPr>
        <w:tab/>
        <w:t>I. Famille et identité</w:t>
      </w:r>
      <w:bookmarkStart w:id="0" w:name="_GoBack"/>
      <w:bookmarkEnd w:id="0"/>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FF99CC"/>
          <w:kern w:val="28"/>
          <w:sz w:val="24"/>
          <w:szCs w:val="24"/>
        </w:rPr>
      </w:pPr>
      <w:r w:rsidRPr="00F95516">
        <w:rPr>
          <w:rFonts w:ascii="Times New Roman" w:hAnsi="Times New Roman" w:cs="Times New Roman"/>
          <w:b/>
          <w:bCs/>
          <w:color w:val="FF99CC"/>
          <w:kern w:val="28"/>
          <w:sz w:val="24"/>
          <w:szCs w:val="24"/>
        </w:rPr>
        <w:tab/>
      </w:r>
      <w:r w:rsidRPr="00F95516">
        <w:rPr>
          <w:rFonts w:ascii="Times New Roman" w:hAnsi="Times New Roman" w:cs="Times New Roman"/>
          <w:b/>
          <w:bCs/>
          <w:color w:val="FF99CC"/>
          <w:kern w:val="28"/>
          <w:sz w:val="24"/>
          <w:szCs w:val="24"/>
        </w:rPr>
        <w:tab/>
        <w:t xml:space="preserve">A. l’abolition du chef de famille, </w:t>
      </w:r>
      <w:proofErr w:type="spellStart"/>
      <w:r w:rsidRPr="00F95516">
        <w:rPr>
          <w:rFonts w:ascii="Times New Roman" w:hAnsi="Times New Roman" w:cs="Times New Roman"/>
          <w:b/>
          <w:bCs/>
          <w:i/>
          <w:iCs/>
          <w:color w:val="FF99CC"/>
          <w:kern w:val="28"/>
          <w:sz w:val="24"/>
          <w:szCs w:val="24"/>
        </w:rPr>
        <w:t>Hojuje</w:t>
      </w:r>
      <w:proofErr w:type="spellEnd"/>
      <w:r w:rsidRPr="00F95516">
        <w:rPr>
          <w:rFonts w:ascii="Times New Roman" w:hAnsi="Times New Roman" w:cs="Times New Roman"/>
          <w:b/>
          <w:bCs/>
          <w:color w:val="FF99CC"/>
          <w:kern w:val="28"/>
          <w:sz w:val="24"/>
          <w:szCs w:val="24"/>
        </w:rPr>
        <w:t>.</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C’est un système d’enregistrement civil, sous l’autorité unique du père de famille. Cette autorité passe à son descendant mâle le plus proche en cas de décès. Il date de la colonisation japonaise.</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b/>
          <w:bCs/>
          <w:color w:val="000080"/>
          <w:kern w:val="28"/>
          <w:sz w:val="24"/>
          <w:szCs w:val="24"/>
        </w:rPr>
        <w:t>1997</w:t>
      </w:r>
      <w:r w:rsidRPr="00F95516">
        <w:rPr>
          <w:rFonts w:ascii="Times New Roman" w:hAnsi="Times New Roman" w:cs="Times New Roman"/>
          <w:kern w:val="28"/>
          <w:sz w:val="24"/>
          <w:szCs w:val="24"/>
        </w:rPr>
        <w:t xml:space="preserve"> : revendication des féministes</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b/>
          <w:bCs/>
          <w:color w:val="000080"/>
          <w:kern w:val="28"/>
          <w:sz w:val="24"/>
          <w:szCs w:val="24"/>
        </w:rPr>
        <w:t xml:space="preserve">1999-2000 </w:t>
      </w:r>
      <w:r w:rsidRPr="00F95516">
        <w:rPr>
          <w:rFonts w:ascii="Times New Roman" w:hAnsi="Times New Roman" w:cs="Times New Roman"/>
          <w:kern w:val="28"/>
          <w:sz w:val="24"/>
          <w:szCs w:val="24"/>
        </w:rPr>
        <w:t>: débats politiques mobilisant acteurs sociaux et politiques</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b/>
          <w:bCs/>
          <w:color w:val="000080"/>
          <w:kern w:val="28"/>
          <w:sz w:val="24"/>
          <w:szCs w:val="24"/>
        </w:rPr>
        <w:t xml:space="preserve">mars 2005 </w:t>
      </w:r>
      <w:r w:rsidRPr="00F95516">
        <w:rPr>
          <w:rFonts w:ascii="Times New Roman" w:hAnsi="Times New Roman" w:cs="Times New Roman"/>
          <w:kern w:val="28"/>
          <w:sz w:val="24"/>
          <w:szCs w:val="24"/>
        </w:rPr>
        <w:t xml:space="preserve">: abolition du </w:t>
      </w:r>
      <w:proofErr w:type="spellStart"/>
      <w:r w:rsidRPr="00F95516">
        <w:rPr>
          <w:rFonts w:ascii="Times New Roman" w:hAnsi="Times New Roman" w:cs="Times New Roman"/>
          <w:i/>
          <w:iCs/>
          <w:kern w:val="28"/>
          <w:sz w:val="24"/>
          <w:szCs w:val="24"/>
        </w:rPr>
        <w:t>hojuje</w:t>
      </w:r>
      <w:proofErr w:type="spellEnd"/>
      <w:r w:rsidRPr="00F95516">
        <w:rPr>
          <w:rFonts w:ascii="Times New Roman" w:hAnsi="Times New Roman" w:cs="Times New Roman"/>
          <w:kern w:val="28"/>
          <w:sz w:val="24"/>
          <w:szCs w:val="24"/>
        </w:rPr>
        <w:t xml:space="preserve"> (système du chef de famille)</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b/>
          <w:bCs/>
          <w:color w:val="000080"/>
          <w:kern w:val="28"/>
          <w:sz w:val="24"/>
          <w:szCs w:val="24"/>
        </w:rPr>
        <w:t>1</w:t>
      </w:r>
      <w:r w:rsidRPr="00F95516">
        <w:rPr>
          <w:rFonts w:ascii="Times New Roman" w:hAnsi="Times New Roman" w:cs="Times New Roman"/>
          <w:b/>
          <w:bCs/>
          <w:color w:val="000080"/>
          <w:kern w:val="28"/>
          <w:sz w:val="24"/>
          <w:szCs w:val="24"/>
          <w:vertAlign w:val="superscript"/>
        </w:rPr>
        <w:t>er</w:t>
      </w:r>
      <w:r w:rsidRPr="00F95516">
        <w:rPr>
          <w:rFonts w:ascii="Times New Roman" w:hAnsi="Times New Roman" w:cs="Times New Roman"/>
          <w:b/>
          <w:bCs/>
          <w:color w:val="000080"/>
          <w:kern w:val="28"/>
          <w:sz w:val="24"/>
          <w:szCs w:val="24"/>
        </w:rPr>
        <w:t xml:space="preserve"> janvier 2008 </w:t>
      </w:r>
      <w:r w:rsidRPr="00F95516">
        <w:rPr>
          <w:rFonts w:ascii="Times New Roman" w:hAnsi="Times New Roman" w:cs="Times New Roman"/>
          <w:kern w:val="28"/>
          <w:sz w:val="24"/>
          <w:szCs w:val="24"/>
        </w:rPr>
        <w:t>: mise en application du système d’immatriculation des relations familiales (</w:t>
      </w:r>
      <w:proofErr w:type="spellStart"/>
      <w:r w:rsidRPr="00F95516">
        <w:rPr>
          <w:rFonts w:ascii="Times New Roman" w:hAnsi="Times New Roman" w:cs="Times New Roman"/>
          <w:i/>
          <w:iCs/>
          <w:kern w:val="28"/>
          <w:sz w:val="24"/>
          <w:szCs w:val="24"/>
        </w:rPr>
        <w:t>kajok</w:t>
      </w:r>
      <w:proofErr w:type="spellEnd"/>
      <w:r w:rsidRPr="00F95516">
        <w:rPr>
          <w:rFonts w:ascii="Times New Roman" w:hAnsi="Times New Roman" w:cs="Times New Roman"/>
          <w:i/>
          <w:iCs/>
          <w:kern w:val="28"/>
          <w:sz w:val="24"/>
          <w:szCs w:val="24"/>
        </w:rPr>
        <w:t xml:space="preserve"> Kanggye </w:t>
      </w:r>
      <w:proofErr w:type="spellStart"/>
      <w:r w:rsidRPr="00F95516">
        <w:rPr>
          <w:rFonts w:ascii="Times New Roman" w:hAnsi="Times New Roman" w:cs="Times New Roman"/>
          <w:i/>
          <w:iCs/>
          <w:kern w:val="28"/>
          <w:sz w:val="24"/>
          <w:szCs w:val="24"/>
        </w:rPr>
        <w:t>tûngnok</w:t>
      </w:r>
      <w:proofErr w:type="spellEnd"/>
      <w:r w:rsidRPr="00F95516">
        <w:rPr>
          <w:rFonts w:ascii="Times New Roman" w:hAnsi="Times New Roman" w:cs="Times New Roman"/>
          <w:i/>
          <w:iCs/>
          <w:kern w:val="28"/>
          <w:sz w:val="24"/>
          <w:szCs w:val="24"/>
        </w:rPr>
        <w:t xml:space="preserve"> </w:t>
      </w:r>
      <w:proofErr w:type="spellStart"/>
      <w:r w:rsidRPr="00F95516">
        <w:rPr>
          <w:rFonts w:ascii="Times New Roman" w:hAnsi="Times New Roman" w:cs="Times New Roman"/>
          <w:i/>
          <w:iCs/>
          <w:kern w:val="28"/>
          <w:sz w:val="24"/>
          <w:szCs w:val="24"/>
        </w:rPr>
        <w:t>chedo</w:t>
      </w:r>
      <w:proofErr w:type="spellEnd"/>
      <w:r w:rsidRPr="00F95516">
        <w:rPr>
          <w:rFonts w:ascii="Times New Roman" w:hAnsi="Times New Roman" w:cs="Times New Roman"/>
          <w:kern w:val="28"/>
          <w:sz w:val="24"/>
          <w:szCs w:val="24"/>
        </w:rPr>
        <w:t>). La femme peut être le chef de famille.</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color w:val="666666"/>
          <w:kern w:val="28"/>
          <w:sz w:val="20"/>
          <w:szCs w:val="20"/>
        </w:rPr>
      </w:pPr>
      <w:r w:rsidRPr="00F95516">
        <w:rPr>
          <w:rFonts w:ascii="Times New Roman" w:hAnsi="Times New Roman" w:cs="Times New Roman"/>
          <w:color w:val="666666"/>
          <w:kern w:val="28"/>
          <w:sz w:val="20"/>
          <w:szCs w:val="20"/>
        </w:rPr>
        <w:t>[</w:t>
      </w:r>
      <w:proofErr w:type="gramStart"/>
      <w:r w:rsidRPr="00F95516">
        <w:rPr>
          <w:rFonts w:ascii="Times New Roman" w:hAnsi="Times New Roman" w:cs="Times New Roman"/>
          <w:color w:val="666666"/>
          <w:kern w:val="28"/>
          <w:sz w:val="20"/>
          <w:szCs w:val="20"/>
        </w:rPr>
        <w:t>le</w:t>
      </w:r>
      <w:proofErr w:type="gramEnd"/>
      <w:r w:rsidRPr="00F95516">
        <w:rPr>
          <w:rFonts w:ascii="Times New Roman" w:hAnsi="Times New Roman" w:cs="Times New Roman"/>
          <w:color w:val="666666"/>
          <w:kern w:val="28"/>
          <w:sz w:val="20"/>
          <w:szCs w:val="20"/>
        </w:rPr>
        <w:t xml:space="preserve"> système d’immatriculation fonctionne un peu comme le livret de famille]</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FF99CC"/>
          <w:kern w:val="28"/>
          <w:sz w:val="24"/>
          <w:szCs w:val="24"/>
        </w:rPr>
      </w:pPr>
      <w:r w:rsidRPr="00F95516">
        <w:rPr>
          <w:rFonts w:ascii="Times New Roman" w:hAnsi="Times New Roman" w:cs="Times New Roman"/>
          <w:b/>
          <w:bCs/>
          <w:color w:val="FF99CC"/>
          <w:kern w:val="28"/>
          <w:sz w:val="24"/>
          <w:szCs w:val="24"/>
        </w:rPr>
        <w:tab/>
      </w:r>
      <w:r w:rsidRPr="00F95516">
        <w:rPr>
          <w:rFonts w:ascii="Times New Roman" w:hAnsi="Times New Roman" w:cs="Times New Roman"/>
          <w:b/>
          <w:bCs/>
          <w:color w:val="FF99CC"/>
          <w:kern w:val="28"/>
          <w:sz w:val="24"/>
          <w:szCs w:val="24"/>
        </w:rPr>
        <w:tab/>
        <w:t xml:space="preserve">B. l’état civil aujourd’hui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Le n° de carte d’identité sert à tout : s’inscrire sur les sites internet, pour la sécurité sociale… Cela permet d’avoir des informations sur la population.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pStyle w:val="Paragraphedeliste"/>
        <w:widowControl w:val="0"/>
        <w:numPr>
          <w:ilvl w:val="0"/>
          <w:numId w:val="1"/>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color w:val="800080"/>
          <w:kern w:val="28"/>
          <w:sz w:val="24"/>
          <w:szCs w:val="24"/>
        </w:rPr>
        <w:t xml:space="preserve">état civil </w:t>
      </w:r>
      <w:r w:rsidRPr="00F95516">
        <w:rPr>
          <w:rFonts w:ascii="Times New Roman" w:hAnsi="Times New Roman" w:cs="Times New Roman"/>
          <w:kern w:val="28"/>
          <w:sz w:val="24"/>
          <w:szCs w:val="24"/>
        </w:rPr>
        <w:t xml:space="preserve">: </w:t>
      </w:r>
      <w:proofErr w:type="spellStart"/>
      <w:r w:rsidRPr="00F95516">
        <w:rPr>
          <w:rFonts w:ascii="Times New Roman" w:hAnsi="Times New Roman" w:cs="Times New Roman"/>
          <w:i/>
          <w:iCs/>
          <w:kern w:val="28"/>
          <w:sz w:val="24"/>
          <w:szCs w:val="24"/>
        </w:rPr>
        <w:t>hojôk</w:t>
      </w:r>
      <w:proofErr w:type="spellEnd"/>
    </w:p>
    <w:p w:rsidR="00F95516" w:rsidRPr="00F95516" w:rsidRDefault="00F95516" w:rsidP="00F95516">
      <w:pPr>
        <w:pStyle w:val="Paragraphedeliste"/>
        <w:widowControl w:val="0"/>
        <w:numPr>
          <w:ilvl w:val="0"/>
          <w:numId w:val="1"/>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color w:val="800080"/>
          <w:kern w:val="28"/>
          <w:sz w:val="24"/>
          <w:szCs w:val="24"/>
        </w:rPr>
        <w:t>registre d’immatriculation de relations familiales</w:t>
      </w:r>
      <w:r w:rsidRPr="00F95516">
        <w:rPr>
          <w:rFonts w:ascii="Times New Roman" w:hAnsi="Times New Roman" w:cs="Times New Roman"/>
          <w:kern w:val="28"/>
          <w:sz w:val="24"/>
          <w:szCs w:val="24"/>
        </w:rPr>
        <w:t xml:space="preserve"> : </w:t>
      </w:r>
      <w:proofErr w:type="spellStart"/>
      <w:r w:rsidRPr="00F95516">
        <w:rPr>
          <w:rFonts w:ascii="Times New Roman" w:hAnsi="Times New Roman" w:cs="Times New Roman"/>
          <w:i/>
          <w:iCs/>
          <w:kern w:val="28"/>
          <w:sz w:val="24"/>
          <w:szCs w:val="24"/>
        </w:rPr>
        <w:t>kajok</w:t>
      </w:r>
      <w:proofErr w:type="spellEnd"/>
      <w:r w:rsidRPr="00F95516">
        <w:rPr>
          <w:rFonts w:ascii="Times New Roman" w:hAnsi="Times New Roman" w:cs="Times New Roman"/>
          <w:i/>
          <w:iCs/>
          <w:kern w:val="28"/>
          <w:sz w:val="24"/>
          <w:szCs w:val="24"/>
        </w:rPr>
        <w:t xml:space="preserve"> </w:t>
      </w:r>
      <w:proofErr w:type="spellStart"/>
      <w:r w:rsidRPr="00F95516">
        <w:rPr>
          <w:rFonts w:ascii="Times New Roman" w:hAnsi="Times New Roman" w:cs="Times New Roman"/>
          <w:i/>
          <w:iCs/>
          <w:kern w:val="28"/>
          <w:sz w:val="24"/>
          <w:szCs w:val="24"/>
        </w:rPr>
        <w:t>kwan’gye</w:t>
      </w:r>
      <w:proofErr w:type="spellEnd"/>
      <w:r w:rsidRPr="00F95516">
        <w:rPr>
          <w:rFonts w:ascii="Times New Roman" w:hAnsi="Times New Roman" w:cs="Times New Roman"/>
          <w:i/>
          <w:iCs/>
          <w:kern w:val="28"/>
          <w:sz w:val="24"/>
          <w:szCs w:val="24"/>
        </w:rPr>
        <w:t xml:space="preserve"> </w:t>
      </w:r>
      <w:proofErr w:type="spellStart"/>
      <w:r w:rsidRPr="00F95516">
        <w:rPr>
          <w:rFonts w:ascii="Times New Roman" w:hAnsi="Times New Roman" w:cs="Times New Roman"/>
          <w:i/>
          <w:iCs/>
          <w:kern w:val="28"/>
          <w:sz w:val="24"/>
          <w:szCs w:val="24"/>
        </w:rPr>
        <w:t>tûngnok</w:t>
      </w:r>
      <w:proofErr w:type="spellEnd"/>
      <w:r w:rsidRPr="00F95516">
        <w:rPr>
          <w:rFonts w:ascii="Times New Roman" w:hAnsi="Times New Roman" w:cs="Times New Roman"/>
          <w:i/>
          <w:iCs/>
          <w:kern w:val="28"/>
          <w:sz w:val="24"/>
          <w:szCs w:val="24"/>
        </w:rPr>
        <w:t xml:space="preserve"> pu</w:t>
      </w:r>
      <w:r w:rsidRPr="00F95516">
        <w:rPr>
          <w:rFonts w:ascii="Times New Roman" w:hAnsi="Times New Roman" w:cs="Times New Roman"/>
          <w:kern w:val="28"/>
          <w:sz w:val="24"/>
          <w:szCs w:val="24"/>
        </w:rPr>
        <w:t>.</w:t>
      </w:r>
    </w:p>
    <w:p w:rsidR="00F95516" w:rsidRPr="00F95516" w:rsidRDefault="00F95516" w:rsidP="00F95516">
      <w:pPr>
        <w:pStyle w:val="Paragraphedeliste"/>
        <w:widowControl w:val="0"/>
        <w:numPr>
          <w:ilvl w:val="0"/>
          <w:numId w:val="1"/>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color w:val="800080"/>
          <w:kern w:val="28"/>
          <w:sz w:val="24"/>
          <w:szCs w:val="24"/>
        </w:rPr>
        <w:t xml:space="preserve">n° d’immatriculation de résident </w:t>
      </w:r>
      <w:r w:rsidRPr="00F95516">
        <w:rPr>
          <w:rFonts w:ascii="Times New Roman" w:hAnsi="Times New Roman" w:cs="Times New Roman"/>
          <w:kern w:val="28"/>
          <w:sz w:val="24"/>
          <w:szCs w:val="24"/>
        </w:rPr>
        <w:t xml:space="preserve">: </w:t>
      </w:r>
      <w:proofErr w:type="spellStart"/>
      <w:r w:rsidRPr="00F95516">
        <w:rPr>
          <w:rFonts w:ascii="Times New Roman" w:hAnsi="Times New Roman" w:cs="Times New Roman"/>
          <w:i/>
          <w:iCs/>
          <w:kern w:val="28"/>
          <w:sz w:val="24"/>
          <w:szCs w:val="24"/>
        </w:rPr>
        <w:t>chumin</w:t>
      </w:r>
      <w:proofErr w:type="spellEnd"/>
      <w:r w:rsidRPr="00F95516">
        <w:rPr>
          <w:rFonts w:ascii="Times New Roman" w:hAnsi="Times New Roman" w:cs="Times New Roman"/>
          <w:i/>
          <w:iCs/>
          <w:kern w:val="28"/>
          <w:sz w:val="24"/>
          <w:szCs w:val="24"/>
        </w:rPr>
        <w:t xml:space="preserve"> </w:t>
      </w:r>
      <w:proofErr w:type="spellStart"/>
      <w:r w:rsidRPr="00F95516">
        <w:rPr>
          <w:rFonts w:ascii="Times New Roman" w:hAnsi="Times New Roman" w:cs="Times New Roman"/>
          <w:i/>
          <w:iCs/>
          <w:kern w:val="28"/>
          <w:sz w:val="24"/>
          <w:szCs w:val="24"/>
        </w:rPr>
        <w:t>tûngnok</w:t>
      </w:r>
      <w:proofErr w:type="spellEnd"/>
      <w:r w:rsidRPr="00F95516">
        <w:rPr>
          <w:rFonts w:ascii="Times New Roman" w:hAnsi="Times New Roman" w:cs="Times New Roman"/>
          <w:i/>
          <w:iCs/>
          <w:kern w:val="28"/>
          <w:sz w:val="24"/>
          <w:szCs w:val="24"/>
        </w:rPr>
        <w:t xml:space="preserve"> </w:t>
      </w:r>
      <w:proofErr w:type="spellStart"/>
      <w:r w:rsidRPr="00F95516">
        <w:rPr>
          <w:rFonts w:ascii="Times New Roman" w:hAnsi="Times New Roman" w:cs="Times New Roman"/>
          <w:i/>
          <w:iCs/>
          <w:kern w:val="28"/>
          <w:sz w:val="24"/>
          <w:szCs w:val="24"/>
        </w:rPr>
        <w:t>pônho</w:t>
      </w:r>
      <w:proofErr w:type="spellEnd"/>
    </w:p>
    <w:p w:rsidR="00F95516" w:rsidRPr="00F95516" w:rsidRDefault="00F95516" w:rsidP="00F95516">
      <w:pPr>
        <w:pStyle w:val="Paragraphedeliste"/>
        <w:widowControl w:val="0"/>
        <w:numPr>
          <w:ilvl w:val="0"/>
          <w:numId w:val="1"/>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color w:val="800080"/>
          <w:kern w:val="28"/>
          <w:sz w:val="24"/>
          <w:szCs w:val="24"/>
        </w:rPr>
        <w:t xml:space="preserve">carte d’identité </w:t>
      </w:r>
      <w:r w:rsidRPr="00F95516">
        <w:rPr>
          <w:rFonts w:ascii="Times New Roman" w:hAnsi="Times New Roman" w:cs="Times New Roman"/>
          <w:kern w:val="28"/>
          <w:sz w:val="24"/>
          <w:szCs w:val="24"/>
        </w:rPr>
        <w:t xml:space="preserve">: </w:t>
      </w:r>
      <w:proofErr w:type="spellStart"/>
      <w:r w:rsidRPr="00F95516">
        <w:rPr>
          <w:rFonts w:ascii="Times New Roman" w:hAnsi="Times New Roman" w:cs="Times New Roman"/>
          <w:i/>
          <w:iCs/>
          <w:kern w:val="28"/>
          <w:sz w:val="24"/>
          <w:szCs w:val="24"/>
        </w:rPr>
        <w:t>chumin</w:t>
      </w:r>
      <w:proofErr w:type="spellEnd"/>
      <w:r w:rsidRPr="00F95516">
        <w:rPr>
          <w:rFonts w:ascii="Times New Roman" w:hAnsi="Times New Roman" w:cs="Times New Roman"/>
          <w:i/>
          <w:iCs/>
          <w:kern w:val="28"/>
          <w:sz w:val="24"/>
          <w:szCs w:val="24"/>
        </w:rPr>
        <w:t xml:space="preserve"> </w:t>
      </w:r>
      <w:proofErr w:type="spellStart"/>
      <w:r w:rsidRPr="00F95516">
        <w:rPr>
          <w:rFonts w:ascii="Times New Roman" w:hAnsi="Times New Roman" w:cs="Times New Roman"/>
          <w:i/>
          <w:iCs/>
          <w:kern w:val="28"/>
          <w:sz w:val="24"/>
          <w:szCs w:val="24"/>
        </w:rPr>
        <w:t>tûngnokchûng</w:t>
      </w:r>
      <w:proofErr w:type="spellEnd"/>
      <w:r w:rsidRPr="00F95516">
        <w:rPr>
          <w:rFonts w:ascii="Times New Roman" w:hAnsi="Times New Roman" w:cs="Times New Roman"/>
          <w:i/>
          <w:iCs/>
          <w:kern w:val="28"/>
          <w:sz w:val="24"/>
          <w:szCs w:val="24"/>
        </w:rPr>
        <w:t xml:space="preserve"> </w:t>
      </w:r>
      <w:r w:rsidRPr="00F95516">
        <w:rPr>
          <w:rFonts w:ascii="Times New Roman" w:hAnsi="Times New Roman" w:cs="Times New Roman"/>
          <w:kern w:val="28"/>
          <w:sz w:val="24"/>
          <w:szCs w:val="24"/>
        </w:rPr>
        <w:t xml:space="preserve">(faite à partir de 17 ans). Il y a le prénom écrit en caractère chinois pour différencier tous ceux qui ont le même nom </w:t>
      </w:r>
      <w:r w:rsidRPr="00F95516">
        <w:rPr>
          <w:rFonts w:ascii="Times New Roman" w:hAnsi="Times New Roman" w:cs="Times New Roman"/>
          <w:color w:val="666666"/>
          <w:kern w:val="28"/>
          <w:sz w:val="20"/>
          <w:szCs w:val="20"/>
        </w:rPr>
        <w:t>[comme le 2</w:t>
      </w:r>
      <w:r w:rsidRPr="00F95516">
        <w:rPr>
          <w:rFonts w:ascii="Times New Roman" w:hAnsi="Times New Roman" w:cs="Times New Roman"/>
          <w:color w:val="666666"/>
          <w:kern w:val="28"/>
          <w:sz w:val="20"/>
          <w:szCs w:val="20"/>
          <w:vertAlign w:val="superscript"/>
        </w:rPr>
        <w:t>ème</w:t>
      </w:r>
      <w:r w:rsidRPr="00F95516">
        <w:rPr>
          <w:rFonts w:ascii="Times New Roman" w:hAnsi="Times New Roman" w:cs="Times New Roman"/>
          <w:color w:val="666666"/>
          <w:kern w:val="28"/>
          <w:sz w:val="20"/>
          <w:szCs w:val="20"/>
        </w:rPr>
        <w:t xml:space="preserve"> prénom en France]</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FF99CC"/>
          <w:kern w:val="28"/>
          <w:sz w:val="24"/>
          <w:szCs w:val="24"/>
        </w:rPr>
      </w:pPr>
      <w:r w:rsidRPr="00F95516">
        <w:rPr>
          <w:rFonts w:ascii="Times New Roman" w:hAnsi="Times New Roman" w:cs="Times New Roman"/>
          <w:b/>
          <w:bCs/>
          <w:color w:val="FF99CC"/>
          <w:kern w:val="28"/>
          <w:sz w:val="24"/>
          <w:szCs w:val="24"/>
        </w:rPr>
        <w:tab/>
      </w:r>
      <w:r w:rsidRPr="00F95516">
        <w:rPr>
          <w:rFonts w:ascii="Times New Roman" w:hAnsi="Times New Roman" w:cs="Times New Roman"/>
          <w:b/>
          <w:bCs/>
          <w:color w:val="FF99CC"/>
          <w:kern w:val="28"/>
          <w:sz w:val="24"/>
          <w:szCs w:val="24"/>
        </w:rPr>
        <w:tab/>
        <w:t>C. La question de la double nationalité</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Si au moins 1 des parents est coréen, on peut avoir la nationalité Coréenne.</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Jusqu’en 2011 : la double nationalité n’est pas acceptée, mais la Corée se rend compte qu’elle devient multiculturelle.</w:t>
      </w:r>
    </w:p>
    <w:p w:rsidR="00F95516" w:rsidRPr="00F95516" w:rsidRDefault="00F95516" w:rsidP="00F95516">
      <w:pPr>
        <w:widowControl w:val="0"/>
        <w:overflowPunct w:val="0"/>
        <w:autoSpaceDE w:val="0"/>
        <w:autoSpaceDN w:val="0"/>
        <w:adjustRightInd w:val="0"/>
        <w:spacing w:after="0" w:line="240" w:lineRule="auto"/>
        <w:ind w:left="402" w:right="324" w:hanging="283"/>
        <w:jc w:val="both"/>
        <w:rPr>
          <w:rFonts w:ascii="Times New Roman" w:hAnsi="Times New Roman" w:cs="Times New Roman"/>
          <w:kern w:val="28"/>
          <w:sz w:val="24"/>
          <w:szCs w:val="24"/>
        </w:rPr>
      </w:pPr>
      <w:r w:rsidRPr="00F95516">
        <w:rPr>
          <w:rFonts w:ascii="Symbol" w:hAnsi="Symbol" w:cs="Symbol" w:hint="eastAsia"/>
          <w:noProof/>
          <w:kern w:val="28"/>
          <w:sz w:val="24"/>
          <w:szCs w:val="24"/>
        </w:rPr>
        <w:sym w:font="Symbol" w:char="F0AE"/>
      </w:r>
      <w:r w:rsidRPr="00F95516">
        <w:rPr>
          <w:rFonts w:ascii="Times New Roman" w:hAnsi="Times New Roman" w:cs="Times New Roman"/>
          <w:kern w:val="28"/>
          <w:sz w:val="24"/>
          <w:szCs w:val="24"/>
        </w:rPr>
        <w:t xml:space="preserve"> Mythe de la pureté du sang coréen, renforcé par la colonisation japonaise et la menace du nord. Mais en réalité, il y a eu des mouvements de population d’où un mélange de population au cours des siècles (descendants de Chinois, de Mongols…). Elle devient multiculturelle à cause du déficit des naissances. Chaque année, 40 000 mariages mixtes sont recensés sur le sol coréen.</w:t>
      </w:r>
    </w:p>
    <w:p w:rsid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color w:val="9999CC"/>
          <w:kern w:val="28"/>
          <w:sz w:val="24"/>
          <w:szCs w:val="24"/>
        </w:rPr>
      </w:pPr>
      <w:r w:rsidRPr="00F95516">
        <w:rPr>
          <w:rFonts w:ascii="Times New Roman" w:hAnsi="Times New Roman" w:cs="Times New Roman"/>
          <w:b/>
          <w:bCs/>
          <w:color w:val="9999CC"/>
          <w:kern w:val="28"/>
          <w:sz w:val="24"/>
          <w:szCs w:val="24"/>
        </w:rPr>
        <w:lastRenderedPageBreak/>
        <w:t xml:space="preserve">Débats politiques sur la question des Coréens expatriés : </w:t>
      </w:r>
      <w:r w:rsidRPr="00F95516">
        <w:rPr>
          <w:rFonts w:ascii="Times New Roman" w:hAnsi="Times New Roman" w:cs="Times New Roman"/>
          <w:color w:val="9999CC"/>
          <w:kern w:val="28"/>
          <w:sz w:val="24"/>
          <w:szCs w:val="24"/>
        </w:rPr>
        <w:t>les Coréens qui vivent hors de la Corée sont-ils vraiment Coréens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b/>
          <w:bCs/>
          <w:color w:val="000080"/>
          <w:kern w:val="28"/>
          <w:sz w:val="24"/>
          <w:szCs w:val="24"/>
        </w:rPr>
        <w:t xml:space="preserve">mai 2010 </w:t>
      </w:r>
      <w:r w:rsidRPr="00F95516">
        <w:rPr>
          <w:rFonts w:ascii="Times New Roman" w:hAnsi="Times New Roman" w:cs="Times New Roman"/>
          <w:kern w:val="28"/>
          <w:sz w:val="24"/>
          <w:szCs w:val="24"/>
        </w:rPr>
        <w:t xml:space="preserve">: révision de la loi de la nationalité </w:t>
      </w:r>
      <w:r w:rsidRPr="00F95516">
        <w:rPr>
          <w:rFonts w:ascii="Times New Roman" w:hAnsi="Times New Roman" w:cs="Times New Roman"/>
          <w:kern w:val="28"/>
          <w:sz w:val="20"/>
          <w:szCs w:val="20"/>
        </w:rPr>
        <w:t>(entrée en vigueur en 2011)</w:t>
      </w:r>
      <w:r w:rsidRPr="00F95516">
        <w:rPr>
          <w:rFonts w:ascii="Times New Roman" w:hAnsi="Times New Roman" w:cs="Times New Roman"/>
          <w:kern w:val="28"/>
          <w:sz w:val="24"/>
          <w:szCs w:val="24"/>
        </w:rPr>
        <w:t xml:space="preserve">, autorisation de la double nationalité.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9999CC"/>
          <w:kern w:val="28"/>
          <w:sz w:val="24"/>
          <w:szCs w:val="24"/>
        </w:rPr>
      </w:pPr>
      <w:r w:rsidRPr="00F95516">
        <w:rPr>
          <w:rFonts w:ascii="Times New Roman" w:hAnsi="Times New Roman" w:cs="Times New Roman"/>
          <w:b/>
          <w:bCs/>
          <w:color w:val="9999CC"/>
          <w:kern w:val="28"/>
          <w:sz w:val="24"/>
          <w:szCs w:val="24"/>
        </w:rPr>
        <w:t>Qui peut obtenir la double nationalité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pStyle w:val="Paragraphedeliste"/>
        <w:widowControl w:val="0"/>
        <w:numPr>
          <w:ilvl w:val="0"/>
          <w:numId w:val="2"/>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les métis ne sont plus obligés de choisir leur nationalité. Ils peuvent garder les deux s’ils font le serment de ne pas tirer avantage de leur autre nationalité sur le sol coréen (ex : service militaire, jouer au casino - </w:t>
      </w:r>
      <w:r w:rsidRPr="00F95516">
        <w:rPr>
          <w:rFonts w:ascii="Times New Roman" w:hAnsi="Times New Roman" w:cs="Times New Roman"/>
          <w:kern w:val="28"/>
          <w:sz w:val="20"/>
          <w:szCs w:val="20"/>
        </w:rPr>
        <w:t>seuls les étrangers peuvent jouer au casino en Corée</w:t>
      </w:r>
      <w:r w:rsidRPr="00F95516">
        <w:rPr>
          <w:rFonts w:ascii="Times New Roman" w:hAnsi="Times New Roman" w:cs="Times New Roman"/>
          <w:kern w:val="28"/>
          <w:sz w:val="24"/>
          <w:szCs w:val="24"/>
        </w:rPr>
        <w:t>).</w:t>
      </w:r>
    </w:p>
    <w:p w:rsidR="00F95516" w:rsidRPr="00F95516" w:rsidRDefault="00F95516" w:rsidP="00F95516">
      <w:pPr>
        <w:pStyle w:val="Paragraphedeliste"/>
        <w:widowControl w:val="0"/>
        <w:numPr>
          <w:ilvl w:val="0"/>
          <w:numId w:val="2"/>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les personnes qui migrent en Corée.</w:t>
      </w:r>
    </w:p>
    <w:p w:rsidR="00F95516" w:rsidRPr="00F95516" w:rsidRDefault="00F95516" w:rsidP="00F95516">
      <w:pPr>
        <w:pStyle w:val="Paragraphedeliste"/>
        <w:widowControl w:val="0"/>
        <w:numPr>
          <w:ilvl w:val="0"/>
          <w:numId w:val="2"/>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les étrangers qui ont un grand talent, et qui le mettent à profit de la Corée.</w:t>
      </w:r>
    </w:p>
    <w:p w:rsidR="00F95516" w:rsidRPr="00F95516" w:rsidRDefault="00F95516" w:rsidP="00F95516">
      <w:pPr>
        <w:pStyle w:val="Paragraphedeliste"/>
        <w:widowControl w:val="0"/>
        <w:numPr>
          <w:ilvl w:val="0"/>
          <w:numId w:val="2"/>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les personnes âgées de plus de 65 ans qui reviennent en Corée peuvent avoir la nationalité sous certaines conditions.</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Par contre, les fonctionnaires de gouvernements étrangers, d’organisations nationales, les juges, les policiers… ne peuvent pas avoir la double nationalité.</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Le nombre des naturalisés coréens est en augmentation.</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FF0000"/>
          <w:kern w:val="28"/>
          <w:sz w:val="24"/>
          <w:szCs w:val="24"/>
        </w:rPr>
      </w:pPr>
      <w:r w:rsidRPr="00F95516">
        <w:rPr>
          <w:rFonts w:ascii="Times New Roman" w:hAnsi="Times New Roman" w:cs="Times New Roman"/>
          <w:b/>
          <w:bCs/>
          <w:color w:val="FF0000"/>
          <w:kern w:val="28"/>
          <w:sz w:val="24"/>
          <w:szCs w:val="24"/>
        </w:rPr>
        <w:tab/>
        <w:t>II. Les grandes étapes de la vie</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ab/>
      </w:r>
      <w:r w:rsidRPr="00F95516">
        <w:rPr>
          <w:rFonts w:ascii="Times New Roman" w:hAnsi="Times New Roman" w:cs="Times New Roman"/>
          <w:b/>
          <w:bCs/>
          <w:color w:val="FF99CC"/>
          <w:kern w:val="28"/>
          <w:sz w:val="24"/>
          <w:szCs w:val="24"/>
        </w:rPr>
        <w:tab/>
        <w:t>A. Le déficit des naissances</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9999CC"/>
          <w:kern w:val="28"/>
          <w:sz w:val="24"/>
          <w:szCs w:val="24"/>
        </w:rPr>
      </w:pPr>
      <w:r w:rsidRPr="00F95516">
        <w:rPr>
          <w:rFonts w:ascii="Times New Roman" w:hAnsi="Times New Roman" w:cs="Times New Roman"/>
          <w:b/>
          <w:bCs/>
          <w:color w:val="9999CC"/>
          <w:kern w:val="28"/>
          <w:sz w:val="24"/>
          <w:szCs w:val="24"/>
        </w:rPr>
        <w:t xml:space="preserve">Le déficit des filles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color w:val="800080"/>
          <w:kern w:val="28"/>
          <w:sz w:val="24"/>
          <w:szCs w:val="24"/>
        </w:rPr>
        <w:t>Taux normaux :</w:t>
      </w:r>
      <w:r w:rsidRPr="00F95516">
        <w:rPr>
          <w:rFonts w:ascii="Times New Roman" w:hAnsi="Times New Roman" w:cs="Times New Roman"/>
          <w:color w:val="800080"/>
          <w:kern w:val="28"/>
          <w:sz w:val="24"/>
          <w:szCs w:val="24"/>
        </w:rPr>
        <w:tab/>
      </w:r>
      <w:r w:rsidRPr="00F95516">
        <w:rPr>
          <w:rFonts w:ascii="Times New Roman" w:hAnsi="Times New Roman" w:cs="Times New Roman"/>
          <w:kern w:val="28"/>
          <w:sz w:val="24"/>
          <w:szCs w:val="24"/>
        </w:rPr>
        <w:t>105 G</w:t>
      </w:r>
      <w:r w:rsidRPr="00F95516">
        <w:rPr>
          <w:rFonts w:ascii="Times New Roman" w:hAnsi="Times New Roman" w:cs="Times New Roman"/>
          <w:kern w:val="28"/>
          <w:sz w:val="20"/>
          <w:szCs w:val="20"/>
        </w:rPr>
        <w:t>arçons</w:t>
      </w:r>
      <w:r w:rsidRPr="00F95516">
        <w:rPr>
          <w:rFonts w:ascii="Times New Roman" w:hAnsi="Times New Roman" w:cs="Times New Roman"/>
          <w:kern w:val="28"/>
          <w:sz w:val="24"/>
          <w:szCs w:val="24"/>
        </w:rPr>
        <w:t xml:space="preserve"> pour 100 F</w:t>
      </w:r>
      <w:r w:rsidRPr="00F95516">
        <w:rPr>
          <w:rFonts w:ascii="Times New Roman" w:hAnsi="Times New Roman" w:cs="Times New Roman"/>
          <w:kern w:val="28"/>
          <w:sz w:val="20"/>
          <w:szCs w:val="20"/>
        </w:rPr>
        <w:t>illes</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color w:val="800080"/>
          <w:kern w:val="28"/>
          <w:sz w:val="24"/>
          <w:szCs w:val="24"/>
        </w:rPr>
        <w:t xml:space="preserve">Jusque 1990’s </w:t>
      </w:r>
      <w:r w:rsidRPr="00F95516">
        <w:rPr>
          <w:rFonts w:ascii="Times New Roman" w:hAnsi="Times New Roman" w:cs="Times New Roman"/>
          <w:kern w:val="28"/>
          <w:sz w:val="24"/>
          <w:szCs w:val="24"/>
        </w:rPr>
        <w:t>:</w:t>
      </w:r>
      <w:r w:rsidRPr="00F95516">
        <w:rPr>
          <w:rFonts w:ascii="Times New Roman" w:hAnsi="Times New Roman" w:cs="Times New Roman"/>
          <w:kern w:val="28"/>
          <w:sz w:val="24"/>
          <w:szCs w:val="24"/>
        </w:rPr>
        <w:tab/>
        <w:t xml:space="preserve">110 G </w:t>
      </w:r>
      <w:r w:rsidRPr="00F95516">
        <w:rPr>
          <w:rFonts w:ascii="Times New Roman" w:hAnsi="Times New Roman" w:cs="Times New Roman"/>
          <w:kern w:val="28"/>
          <w:sz w:val="24"/>
          <w:szCs w:val="24"/>
        </w:rPr>
        <w:tab/>
      </w:r>
      <w:r w:rsidRPr="00F95516">
        <w:rPr>
          <w:rFonts w:ascii="Times New Roman" w:hAnsi="Times New Roman" w:cs="Times New Roman"/>
          <w:kern w:val="28"/>
          <w:sz w:val="24"/>
          <w:szCs w:val="24"/>
        </w:rPr>
        <w:tab/>
        <w:t>pour 100 F</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color w:val="800080"/>
          <w:kern w:val="28"/>
          <w:sz w:val="24"/>
          <w:szCs w:val="24"/>
        </w:rPr>
        <w:t>Aujourd’hui :</w:t>
      </w:r>
      <w:r w:rsidRPr="00F95516">
        <w:rPr>
          <w:rFonts w:ascii="Times New Roman" w:hAnsi="Times New Roman" w:cs="Times New Roman"/>
          <w:color w:val="800080"/>
          <w:kern w:val="28"/>
          <w:sz w:val="24"/>
          <w:szCs w:val="24"/>
        </w:rPr>
        <w:tab/>
      </w:r>
      <w:r w:rsidRPr="00F95516">
        <w:rPr>
          <w:rFonts w:ascii="Times New Roman" w:hAnsi="Times New Roman" w:cs="Times New Roman"/>
          <w:color w:val="800080"/>
          <w:kern w:val="28"/>
          <w:sz w:val="24"/>
          <w:szCs w:val="24"/>
        </w:rPr>
        <w:tab/>
      </w:r>
      <w:r w:rsidRPr="00F95516">
        <w:rPr>
          <w:rFonts w:ascii="Times New Roman" w:hAnsi="Times New Roman" w:cs="Times New Roman"/>
          <w:kern w:val="28"/>
          <w:sz w:val="24"/>
          <w:szCs w:val="24"/>
        </w:rPr>
        <w:t xml:space="preserve">106 G </w:t>
      </w:r>
      <w:r w:rsidRPr="00F95516">
        <w:rPr>
          <w:rFonts w:ascii="Times New Roman" w:hAnsi="Times New Roman" w:cs="Times New Roman"/>
          <w:kern w:val="28"/>
          <w:sz w:val="24"/>
          <w:szCs w:val="24"/>
        </w:rPr>
        <w:tab/>
      </w:r>
      <w:r w:rsidRPr="00F95516">
        <w:rPr>
          <w:rFonts w:ascii="Times New Roman" w:hAnsi="Times New Roman" w:cs="Times New Roman"/>
          <w:kern w:val="28"/>
          <w:sz w:val="24"/>
          <w:szCs w:val="24"/>
        </w:rPr>
        <w:tab/>
        <w:t>pour 100 F</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Cause : il faut un garçon pour préserver le nom de famille.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ind w:left="1536" w:hanging="1536"/>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Conséquences : le gouvernement interdit de révéler le sexe du fœtus. Les médecins qui révélaient le sexe du fœtus encouraient jusqu’à trois ans de prison, ils le faisaient donc de manière détournée. </w:t>
      </w:r>
    </w:p>
    <w:p w:rsidR="00F95516" w:rsidRPr="00F95516" w:rsidRDefault="00F95516" w:rsidP="00F95516">
      <w:pPr>
        <w:widowControl w:val="0"/>
        <w:tabs>
          <w:tab w:val="left" w:pos="1252"/>
        </w:tabs>
        <w:overflowPunct w:val="0"/>
        <w:autoSpaceDE w:val="0"/>
        <w:autoSpaceDN w:val="0"/>
        <w:adjustRightInd w:val="0"/>
        <w:spacing w:after="0" w:line="240" w:lineRule="auto"/>
        <w:ind w:left="1536"/>
        <w:jc w:val="both"/>
        <w:rPr>
          <w:rFonts w:ascii="Times New Roman" w:hAnsi="Times New Roman" w:cs="Times New Roman"/>
          <w:kern w:val="28"/>
          <w:sz w:val="24"/>
          <w:szCs w:val="24"/>
        </w:rPr>
      </w:pPr>
      <w:r w:rsidRPr="00F95516">
        <w:rPr>
          <w:rFonts w:ascii="Times New Roman" w:hAnsi="Times New Roman" w:cs="Times New Roman"/>
          <w:kern w:val="28"/>
          <w:sz w:val="24"/>
          <w:szCs w:val="24"/>
        </w:rPr>
        <w:t>En juillet 2008, comme il y a un rééquilibrage, on lève l’interdiction.</w:t>
      </w:r>
    </w:p>
    <w:p w:rsidR="00F95516" w:rsidRPr="00F95516" w:rsidRDefault="00F95516" w:rsidP="00F95516">
      <w:pPr>
        <w:widowControl w:val="0"/>
        <w:overflowPunct w:val="0"/>
        <w:autoSpaceDE w:val="0"/>
        <w:autoSpaceDN w:val="0"/>
        <w:adjustRightInd w:val="0"/>
        <w:spacing w:after="0" w:line="240" w:lineRule="auto"/>
        <w:ind w:left="1536"/>
        <w:jc w:val="both"/>
        <w:rPr>
          <w:rFonts w:ascii="Times New Roman" w:hAnsi="Times New Roman" w:cs="Times New Roman"/>
          <w:kern w:val="28"/>
          <w:sz w:val="24"/>
          <w:szCs w:val="24"/>
        </w:rPr>
      </w:pPr>
      <w:r w:rsidRPr="00F95516">
        <w:rPr>
          <w:rFonts w:ascii="Times New Roman" w:hAnsi="Times New Roman" w:cs="Times New Roman"/>
          <w:kern w:val="28"/>
          <w:sz w:val="24"/>
          <w:szCs w:val="24"/>
        </w:rPr>
        <w:t>On permet ensuite de révéler le sexe à partir de la 28</w:t>
      </w:r>
      <w:r w:rsidRPr="00F95516">
        <w:rPr>
          <w:rFonts w:ascii="Times New Roman" w:hAnsi="Times New Roman" w:cs="Times New Roman"/>
          <w:kern w:val="28"/>
          <w:sz w:val="24"/>
          <w:szCs w:val="24"/>
          <w:vertAlign w:val="superscript"/>
        </w:rPr>
        <w:t>e</w:t>
      </w:r>
      <w:r w:rsidRPr="00F95516">
        <w:rPr>
          <w:rFonts w:ascii="Times New Roman" w:hAnsi="Times New Roman" w:cs="Times New Roman"/>
          <w:kern w:val="28"/>
          <w:sz w:val="24"/>
          <w:szCs w:val="24"/>
        </w:rPr>
        <w:t xml:space="preserve"> semaine. </w:t>
      </w:r>
    </w:p>
    <w:p w:rsidR="00F95516" w:rsidRPr="00F95516" w:rsidRDefault="00F95516" w:rsidP="00F95516">
      <w:pPr>
        <w:widowControl w:val="0"/>
        <w:overflowPunct w:val="0"/>
        <w:autoSpaceDE w:val="0"/>
        <w:autoSpaceDN w:val="0"/>
        <w:adjustRightInd w:val="0"/>
        <w:spacing w:after="0" w:line="240" w:lineRule="auto"/>
        <w:ind w:left="1536"/>
        <w:jc w:val="both"/>
        <w:rPr>
          <w:rFonts w:ascii="Times New Roman" w:hAnsi="Times New Roman" w:cs="Times New Roman"/>
          <w:kern w:val="28"/>
          <w:sz w:val="24"/>
          <w:szCs w:val="24"/>
        </w:rPr>
      </w:pPr>
      <w:r w:rsidRPr="00F95516">
        <w:rPr>
          <w:rFonts w:ascii="Times New Roman" w:hAnsi="Times New Roman" w:cs="Times New Roman"/>
          <w:kern w:val="28"/>
          <w:sz w:val="24"/>
          <w:szCs w:val="24"/>
        </w:rPr>
        <w:t>En 2009 : interdiction de révéler le sexe avant la 32</w:t>
      </w:r>
      <w:r w:rsidRPr="00F95516">
        <w:rPr>
          <w:rFonts w:ascii="Times New Roman" w:hAnsi="Times New Roman" w:cs="Times New Roman"/>
          <w:kern w:val="28"/>
          <w:sz w:val="24"/>
          <w:szCs w:val="24"/>
          <w:vertAlign w:val="superscript"/>
        </w:rPr>
        <w:t>e</w:t>
      </w:r>
      <w:r w:rsidRPr="00F95516">
        <w:rPr>
          <w:rFonts w:ascii="Times New Roman" w:hAnsi="Times New Roman" w:cs="Times New Roman"/>
          <w:kern w:val="28"/>
          <w:sz w:val="24"/>
          <w:szCs w:val="24"/>
        </w:rPr>
        <w:t xml:space="preserve"> semaine, au risque de perdre son emploi. </w:t>
      </w:r>
    </w:p>
    <w:p w:rsidR="00F95516" w:rsidRPr="00F95516" w:rsidRDefault="00F95516" w:rsidP="00F95516">
      <w:pPr>
        <w:widowControl w:val="0"/>
        <w:overflowPunct w:val="0"/>
        <w:autoSpaceDE w:val="0"/>
        <w:autoSpaceDN w:val="0"/>
        <w:adjustRightInd w:val="0"/>
        <w:spacing w:after="0" w:line="240" w:lineRule="auto"/>
        <w:ind w:left="1394"/>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9999CC"/>
          <w:kern w:val="28"/>
          <w:sz w:val="24"/>
          <w:szCs w:val="24"/>
        </w:rPr>
      </w:pPr>
      <w:r w:rsidRPr="00F95516">
        <w:rPr>
          <w:rFonts w:ascii="Times New Roman" w:hAnsi="Times New Roman" w:cs="Times New Roman"/>
          <w:b/>
          <w:bCs/>
          <w:color w:val="9999CC"/>
          <w:kern w:val="28"/>
          <w:sz w:val="24"/>
          <w:szCs w:val="24"/>
        </w:rPr>
        <w:t>Le déficit des naissances en général</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9999CC"/>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color w:val="800080"/>
          <w:kern w:val="28"/>
          <w:sz w:val="24"/>
          <w:szCs w:val="24"/>
        </w:rPr>
        <w:t xml:space="preserve">Corée : </w:t>
      </w:r>
      <w:r w:rsidRPr="00F95516">
        <w:rPr>
          <w:rFonts w:ascii="Times New Roman" w:hAnsi="Times New Roman" w:cs="Times New Roman"/>
          <w:color w:val="800080"/>
          <w:kern w:val="28"/>
          <w:sz w:val="24"/>
          <w:szCs w:val="24"/>
        </w:rPr>
        <w:tab/>
      </w:r>
      <w:r w:rsidRPr="00F95516">
        <w:rPr>
          <w:rFonts w:ascii="Times New Roman" w:hAnsi="Times New Roman" w:cs="Times New Roman"/>
          <w:kern w:val="28"/>
          <w:sz w:val="24"/>
          <w:szCs w:val="24"/>
        </w:rPr>
        <w:t>1,2  enfant/femme</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color w:val="800080"/>
          <w:kern w:val="28"/>
          <w:sz w:val="24"/>
          <w:szCs w:val="24"/>
        </w:rPr>
        <w:t xml:space="preserve">Monde : </w:t>
      </w:r>
      <w:r w:rsidRPr="00F95516">
        <w:rPr>
          <w:rFonts w:ascii="Times New Roman" w:hAnsi="Times New Roman" w:cs="Times New Roman"/>
          <w:kern w:val="28"/>
          <w:sz w:val="24"/>
          <w:szCs w:val="24"/>
        </w:rPr>
        <w:tab/>
        <w:t>2,5  enfants/femme</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lastRenderedPageBreak/>
        <w:t>Durée de vie :</w:t>
      </w:r>
      <w:r w:rsidRPr="00F95516">
        <w:rPr>
          <w:rFonts w:ascii="Times New Roman" w:hAnsi="Times New Roman" w:cs="Times New Roman"/>
          <w:kern w:val="28"/>
          <w:sz w:val="24"/>
          <w:szCs w:val="24"/>
        </w:rPr>
        <w:tab/>
      </w:r>
      <w:r w:rsidRPr="00F95516">
        <w:rPr>
          <w:rFonts w:ascii="Times New Roman" w:hAnsi="Times New Roman" w:cs="Times New Roman"/>
          <w:kern w:val="28"/>
          <w:sz w:val="24"/>
          <w:szCs w:val="24"/>
        </w:rPr>
        <w:tab/>
        <w:t>hommes : 77 ans</w:t>
      </w:r>
      <w:r w:rsidRPr="00F95516">
        <w:rPr>
          <w:rFonts w:ascii="Times New Roman" w:hAnsi="Times New Roman" w:cs="Times New Roman"/>
          <w:kern w:val="28"/>
          <w:sz w:val="24"/>
          <w:szCs w:val="24"/>
        </w:rPr>
        <w:tab/>
      </w:r>
      <w:r w:rsidRPr="00F95516">
        <w:rPr>
          <w:rFonts w:ascii="Times New Roman" w:hAnsi="Times New Roman" w:cs="Times New Roman"/>
          <w:kern w:val="28"/>
          <w:sz w:val="24"/>
          <w:szCs w:val="24"/>
        </w:rPr>
        <w:tab/>
        <w:t>femmes : 83 ans</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roofErr w:type="gramStart"/>
      <w:r w:rsidRPr="00F95516">
        <w:rPr>
          <w:rFonts w:ascii="Times New Roman" w:hAnsi="Times New Roman" w:cs="Times New Roman"/>
          <w:kern w:val="28"/>
          <w:sz w:val="24"/>
          <w:szCs w:val="24"/>
        </w:rPr>
        <w:t>Causes</w:t>
      </w:r>
      <w:proofErr w:type="gramEnd"/>
      <w:r w:rsidRPr="00F95516">
        <w:rPr>
          <w:rFonts w:ascii="Times New Roman" w:hAnsi="Times New Roman" w:cs="Times New Roman"/>
          <w:kern w:val="28"/>
          <w:sz w:val="24"/>
          <w:szCs w:val="24"/>
        </w:rPr>
        <w:t xml:space="preserve"> : </w:t>
      </w:r>
    </w:p>
    <w:p w:rsidR="00F95516" w:rsidRPr="00F95516" w:rsidRDefault="00F95516" w:rsidP="00F95516">
      <w:pPr>
        <w:pStyle w:val="Paragraphedeliste"/>
        <w:widowControl w:val="0"/>
        <w:numPr>
          <w:ilvl w:val="0"/>
          <w:numId w:val="3"/>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il n’y a pas d’allocations familiales à la naissance, juste une aide à partir du 3</w:t>
      </w:r>
      <w:r w:rsidRPr="00F95516">
        <w:rPr>
          <w:rFonts w:ascii="Times New Roman" w:hAnsi="Times New Roman" w:cs="Times New Roman"/>
          <w:kern w:val="28"/>
          <w:sz w:val="24"/>
          <w:szCs w:val="24"/>
          <w:vertAlign w:val="superscript"/>
        </w:rPr>
        <w:t>e</w:t>
      </w:r>
      <w:r w:rsidRPr="00F95516">
        <w:rPr>
          <w:rFonts w:ascii="Times New Roman" w:hAnsi="Times New Roman" w:cs="Times New Roman"/>
          <w:kern w:val="28"/>
          <w:sz w:val="24"/>
          <w:szCs w:val="24"/>
        </w:rPr>
        <w:t xml:space="preserve"> enfant</w:t>
      </w:r>
    </w:p>
    <w:p w:rsidR="00F95516" w:rsidRPr="00F95516" w:rsidRDefault="00F95516" w:rsidP="00F95516">
      <w:pPr>
        <w:pStyle w:val="Paragraphedeliste"/>
        <w:widowControl w:val="0"/>
        <w:numPr>
          <w:ilvl w:val="0"/>
          <w:numId w:val="3"/>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congé de maternité théorique mais pas appliqué (les femmes doivent quitter leur travail)</w:t>
      </w:r>
    </w:p>
    <w:p w:rsidR="00F95516" w:rsidRPr="00F95516" w:rsidRDefault="00F95516" w:rsidP="00F95516">
      <w:pPr>
        <w:pStyle w:val="Paragraphedeliste"/>
        <w:widowControl w:val="0"/>
        <w:numPr>
          <w:ilvl w:val="0"/>
          <w:numId w:val="3"/>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éducation des enfants très chère </w:t>
      </w:r>
    </w:p>
    <w:p w:rsidR="00F95516" w:rsidRPr="00F95516" w:rsidRDefault="00F95516" w:rsidP="00F95516">
      <w:pPr>
        <w:pStyle w:val="Paragraphedeliste"/>
        <w:widowControl w:val="0"/>
        <w:numPr>
          <w:ilvl w:val="0"/>
          <w:numId w:val="3"/>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variation du nombre de naissances selon les années fastes et néfastes </w:t>
      </w:r>
      <w:r w:rsidRPr="00F95516">
        <w:rPr>
          <w:rFonts w:ascii="Times New Roman" w:hAnsi="Times New Roman" w:cs="Times New Roman"/>
          <w:kern w:val="28"/>
          <w:sz w:val="20"/>
          <w:szCs w:val="20"/>
        </w:rPr>
        <w:t>(ex : 2007, cochon faste)</w:t>
      </w:r>
    </w:p>
    <w:p w:rsid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Si le déficit continue, la population va chuter en 2018. On commence donc à y réfléchir :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pStyle w:val="Paragraphedeliste"/>
        <w:widowControl w:val="0"/>
        <w:numPr>
          <w:ilvl w:val="0"/>
          <w:numId w:val="4"/>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repousser la retraite (de 57 à 65 ans) ?</w:t>
      </w:r>
    </w:p>
    <w:p w:rsidR="00F95516" w:rsidRPr="00F95516" w:rsidRDefault="00F95516" w:rsidP="00F95516">
      <w:pPr>
        <w:pStyle w:val="Paragraphedeliste"/>
        <w:widowControl w:val="0"/>
        <w:numPr>
          <w:ilvl w:val="0"/>
          <w:numId w:val="4"/>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raccourcir le service militaire ?</w:t>
      </w:r>
    </w:p>
    <w:p w:rsidR="00F95516" w:rsidRPr="00F95516" w:rsidRDefault="00F95516" w:rsidP="00F95516">
      <w:pPr>
        <w:pStyle w:val="Paragraphedeliste"/>
        <w:widowControl w:val="0"/>
        <w:numPr>
          <w:ilvl w:val="0"/>
          <w:numId w:val="4"/>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faciliter l’accès aux logements pour les familles nombreuses ?</w:t>
      </w:r>
    </w:p>
    <w:p w:rsidR="00F95516" w:rsidRPr="00F95516" w:rsidRDefault="00F95516" w:rsidP="00F95516">
      <w:pPr>
        <w:pStyle w:val="Paragraphedeliste"/>
        <w:widowControl w:val="0"/>
        <w:numPr>
          <w:ilvl w:val="0"/>
          <w:numId w:val="4"/>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budget pour les familles à revenus pauvres et moyens ?</w:t>
      </w:r>
    </w:p>
    <w:p w:rsidR="00F95516" w:rsidRPr="00F95516" w:rsidRDefault="00F95516" w:rsidP="00F95516">
      <w:pPr>
        <w:pStyle w:val="Paragraphedeliste"/>
        <w:widowControl w:val="0"/>
        <w:numPr>
          <w:ilvl w:val="0"/>
          <w:numId w:val="4"/>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soutenir les familles multiculturelles ? </w:t>
      </w:r>
    </w:p>
    <w:p w:rsidR="00F95516" w:rsidRPr="00F95516" w:rsidRDefault="00F95516" w:rsidP="00F95516">
      <w:pPr>
        <w:pStyle w:val="Paragraphedeliste"/>
        <w:widowControl w:val="0"/>
        <w:numPr>
          <w:ilvl w:val="0"/>
          <w:numId w:val="4"/>
        </w:numPr>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payer la scolarité dans les lycées professionnels ?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9999CC"/>
          <w:kern w:val="28"/>
          <w:sz w:val="24"/>
          <w:szCs w:val="24"/>
        </w:rPr>
      </w:pPr>
      <w:r w:rsidRPr="00F95516">
        <w:rPr>
          <w:rFonts w:ascii="Times New Roman" w:hAnsi="Times New Roman" w:cs="Times New Roman"/>
          <w:b/>
          <w:bCs/>
          <w:color w:val="9999CC"/>
          <w:kern w:val="28"/>
          <w:sz w:val="24"/>
          <w:szCs w:val="24"/>
        </w:rPr>
        <w:t xml:space="preserve">Le problème des avortements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9999CC"/>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La baisse des naissances est un problème pour la rentabilité des services gynécologiques et obstétriques, qui ne survivent que grâce aux avortements (qui est illégale sans une bonne raison).</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Fin 2010 : un groupe de médecins déclarent la guerre contre l’avortement.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FF99CC"/>
          <w:kern w:val="28"/>
          <w:sz w:val="24"/>
          <w:szCs w:val="24"/>
        </w:rPr>
      </w:pPr>
      <w:r w:rsidRPr="00F95516">
        <w:rPr>
          <w:rFonts w:ascii="Times New Roman" w:hAnsi="Times New Roman" w:cs="Times New Roman"/>
          <w:kern w:val="28"/>
          <w:sz w:val="24"/>
          <w:szCs w:val="24"/>
        </w:rPr>
        <w:tab/>
      </w:r>
      <w:r w:rsidRPr="00F95516">
        <w:rPr>
          <w:rFonts w:ascii="Times New Roman" w:hAnsi="Times New Roman" w:cs="Times New Roman"/>
          <w:kern w:val="28"/>
          <w:sz w:val="24"/>
          <w:szCs w:val="24"/>
        </w:rPr>
        <w:tab/>
      </w:r>
      <w:r w:rsidRPr="00F95516">
        <w:rPr>
          <w:rFonts w:ascii="Times New Roman" w:hAnsi="Times New Roman" w:cs="Times New Roman"/>
          <w:b/>
          <w:bCs/>
          <w:color w:val="FF99CC"/>
          <w:kern w:val="28"/>
          <w:sz w:val="24"/>
          <w:szCs w:val="24"/>
        </w:rPr>
        <w:t xml:space="preserve">B. Mariages et divorces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Officiellement le mariage se fait à la mairie (avec une photocopie de la carte d’identité et le seau des témoins).</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On peut faire une cérémonie, qui a généralement lieu un jour différent.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9999CC"/>
          <w:kern w:val="28"/>
          <w:sz w:val="24"/>
          <w:szCs w:val="24"/>
        </w:rPr>
      </w:pPr>
      <w:r w:rsidRPr="00F95516">
        <w:rPr>
          <w:rFonts w:ascii="Times New Roman" w:hAnsi="Times New Roman" w:cs="Times New Roman"/>
          <w:b/>
          <w:bCs/>
          <w:color w:val="9999CC"/>
          <w:kern w:val="28"/>
          <w:sz w:val="24"/>
          <w:szCs w:val="24"/>
        </w:rPr>
        <w:t xml:space="preserve">Problème des mariages entre les gens qui ont le même nom de famille et la même origine.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b/>
          <w:bCs/>
          <w:color w:val="000080"/>
          <w:kern w:val="28"/>
          <w:sz w:val="24"/>
          <w:szCs w:val="24"/>
        </w:rPr>
        <w:t xml:space="preserve">Jusqu’en 1995 </w:t>
      </w:r>
      <w:r w:rsidRPr="00F95516">
        <w:rPr>
          <w:rFonts w:ascii="Times New Roman" w:hAnsi="Times New Roman" w:cs="Times New Roman"/>
          <w:kern w:val="28"/>
          <w:sz w:val="24"/>
          <w:szCs w:val="24"/>
        </w:rPr>
        <w:t xml:space="preserve">: ils ne pouvaient pas se marier.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Mais 1/10 des Coréens s’appelle Kim et 1/10 s’appelle Lee. Cela réduit énormément le nombre de personnes avec qui l’on peut se marier.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Il y a donc un grand débat social et constitutionnel entre ceux qui veulent changer ce système et ceux qui ne veulent pas.</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b/>
          <w:bCs/>
          <w:color w:val="000080"/>
          <w:kern w:val="28"/>
          <w:sz w:val="24"/>
          <w:szCs w:val="24"/>
        </w:rPr>
        <w:t>1997</w:t>
      </w:r>
      <w:r w:rsidRPr="00F95516">
        <w:rPr>
          <w:rFonts w:ascii="Times New Roman" w:hAnsi="Times New Roman" w:cs="Times New Roman"/>
          <w:kern w:val="28"/>
          <w:sz w:val="24"/>
          <w:szCs w:val="24"/>
        </w:rPr>
        <w:t xml:space="preserve"> : 2 personnes ayant le même nom de famille et la même origine peuvent se marier s’ils sont au-delà du 8</w:t>
      </w:r>
      <w:r w:rsidRPr="00F95516">
        <w:rPr>
          <w:rFonts w:ascii="Times New Roman" w:hAnsi="Times New Roman" w:cs="Times New Roman"/>
          <w:kern w:val="28"/>
          <w:sz w:val="24"/>
          <w:szCs w:val="24"/>
          <w:vertAlign w:val="superscript"/>
        </w:rPr>
        <w:t>e</w:t>
      </w:r>
      <w:r w:rsidRPr="00F95516">
        <w:rPr>
          <w:rFonts w:ascii="Times New Roman" w:hAnsi="Times New Roman" w:cs="Times New Roman"/>
          <w:kern w:val="28"/>
          <w:sz w:val="24"/>
          <w:szCs w:val="24"/>
        </w:rPr>
        <w:t xml:space="preserve"> degré de parenté.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Il n’y a (quasiment) pas de naissance hors mariage. C’est impensable.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Le taux de divorces augmente. Plus de la moitié des mariages finissent en divorce. Le divorce est rapide et souvent à l’avantage de l’homme qui a plus d’argent.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ab/>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FF99CC"/>
          <w:kern w:val="28"/>
          <w:sz w:val="24"/>
          <w:szCs w:val="24"/>
        </w:rPr>
      </w:pPr>
      <w:r w:rsidRPr="00F95516">
        <w:rPr>
          <w:rFonts w:ascii="Times New Roman" w:hAnsi="Times New Roman" w:cs="Times New Roman"/>
          <w:kern w:val="28"/>
          <w:sz w:val="24"/>
          <w:szCs w:val="24"/>
        </w:rPr>
        <w:tab/>
      </w:r>
      <w:r w:rsidRPr="00F95516">
        <w:rPr>
          <w:rFonts w:ascii="Times New Roman" w:hAnsi="Times New Roman" w:cs="Times New Roman"/>
          <w:b/>
          <w:bCs/>
          <w:color w:val="FF99CC"/>
          <w:kern w:val="28"/>
          <w:sz w:val="24"/>
          <w:szCs w:val="24"/>
        </w:rPr>
        <w:t xml:space="preserve">C. Vieillesse et décès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On peut toucher sa retraite en 1 seule fois, ou en plusieurs fois.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 xml:space="preserve">Parfois 3 générations peuvent vivre sous un même toit. Aujourd’hui, seule 1 personne âgée sur 4 </w:t>
      </w:r>
      <w:proofErr w:type="gramStart"/>
      <w:r w:rsidRPr="00F95516">
        <w:rPr>
          <w:rFonts w:ascii="Times New Roman" w:hAnsi="Times New Roman" w:cs="Times New Roman"/>
          <w:kern w:val="28"/>
          <w:sz w:val="24"/>
          <w:szCs w:val="24"/>
        </w:rPr>
        <w:t>vit</w:t>
      </w:r>
      <w:proofErr w:type="gramEnd"/>
      <w:r w:rsidRPr="00F95516">
        <w:rPr>
          <w:rFonts w:ascii="Times New Roman" w:hAnsi="Times New Roman" w:cs="Times New Roman"/>
          <w:kern w:val="28"/>
          <w:sz w:val="24"/>
          <w:szCs w:val="24"/>
        </w:rPr>
        <w:t xml:space="preserve"> avec ses enfants.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Il y a un développement des maisons de retraite.</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9999CC"/>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9999CC"/>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b/>
          <w:bCs/>
          <w:color w:val="9999CC"/>
          <w:kern w:val="28"/>
          <w:sz w:val="24"/>
          <w:szCs w:val="24"/>
        </w:rPr>
      </w:pPr>
      <w:r w:rsidRPr="00F95516">
        <w:rPr>
          <w:rFonts w:ascii="Times New Roman" w:hAnsi="Times New Roman" w:cs="Times New Roman"/>
          <w:b/>
          <w:bCs/>
          <w:color w:val="9999CC"/>
          <w:kern w:val="28"/>
          <w:sz w:val="24"/>
          <w:szCs w:val="24"/>
        </w:rPr>
        <w:t xml:space="preserve">Décès </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color w:val="9999CC"/>
          <w:kern w:val="28"/>
          <w:sz w:val="24"/>
          <w:szCs w:val="24"/>
        </w:rPr>
      </w:pP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color w:val="800080"/>
          <w:kern w:val="28"/>
          <w:sz w:val="24"/>
          <w:szCs w:val="24"/>
        </w:rPr>
      </w:pPr>
      <w:r w:rsidRPr="00F95516">
        <w:rPr>
          <w:rFonts w:ascii="Times New Roman" w:hAnsi="Times New Roman" w:cs="Times New Roman"/>
          <w:kern w:val="28"/>
          <w:sz w:val="24"/>
          <w:szCs w:val="24"/>
        </w:rPr>
        <w:t>1</w:t>
      </w:r>
      <w:r w:rsidRPr="00F95516">
        <w:rPr>
          <w:rFonts w:ascii="Times New Roman" w:hAnsi="Times New Roman" w:cs="Times New Roman"/>
          <w:kern w:val="28"/>
          <w:sz w:val="24"/>
          <w:szCs w:val="24"/>
          <w:vertAlign w:val="superscript"/>
        </w:rPr>
        <w:t>ère</w:t>
      </w:r>
      <w:r w:rsidRPr="00F95516">
        <w:rPr>
          <w:rFonts w:ascii="Times New Roman" w:hAnsi="Times New Roman" w:cs="Times New Roman"/>
          <w:kern w:val="28"/>
          <w:sz w:val="24"/>
          <w:szCs w:val="24"/>
        </w:rPr>
        <w:t xml:space="preserve"> cause : </w:t>
      </w:r>
      <w:r w:rsidRPr="00F95516">
        <w:rPr>
          <w:rFonts w:ascii="Times New Roman" w:hAnsi="Times New Roman" w:cs="Times New Roman"/>
          <w:color w:val="800080"/>
          <w:kern w:val="28"/>
          <w:sz w:val="24"/>
          <w:szCs w:val="24"/>
        </w:rPr>
        <w:t>cancers</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2</w:t>
      </w:r>
      <w:r w:rsidRPr="00F95516">
        <w:rPr>
          <w:rFonts w:ascii="Times New Roman" w:hAnsi="Times New Roman" w:cs="Times New Roman"/>
          <w:kern w:val="28"/>
          <w:sz w:val="24"/>
          <w:szCs w:val="24"/>
          <w:vertAlign w:val="superscript"/>
        </w:rPr>
        <w:t>e</w:t>
      </w:r>
      <w:r w:rsidRPr="00F95516">
        <w:rPr>
          <w:rFonts w:ascii="Times New Roman" w:hAnsi="Times New Roman" w:cs="Times New Roman"/>
          <w:kern w:val="28"/>
          <w:sz w:val="24"/>
          <w:szCs w:val="24"/>
        </w:rPr>
        <w:t xml:space="preserve"> cause : </w:t>
      </w:r>
      <w:r w:rsidRPr="00F95516">
        <w:rPr>
          <w:rFonts w:ascii="Times New Roman" w:hAnsi="Times New Roman" w:cs="Times New Roman"/>
          <w:color w:val="800080"/>
          <w:kern w:val="28"/>
          <w:sz w:val="24"/>
          <w:szCs w:val="24"/>
        </w:rPr>
        <w:t>maladies cérébrales</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3</w:t>
      </w:r>
      <w:r w:rsidRPr="00F95516">
        <w:rPr>
          <w:rFonts w:ascii="Times New Roman" w:hAnsi="Times New Roman" w:cs="Times New Roman"/>
          <w:kern w:val="28"/>
          <w:sz w:val="24"/>
          <w:szCs w:val="24"/>
          <w:vertAlign w:val="superscript"/>
        </w:rPr>
        <w:t>e</w:t>
      </w:r>
      <w:r w:rsidRPr="00F95516">
        <w:rPr>
          <w:rFonts w:ascii="Times New Roman" w:hAnsi="Times New Roman" w:cs="Times New Roman"/>
          <w:kern w:val="28"/>
          <w:sz w:val="24"/>
          <w:szCs w:val="24"/>
        </w:rPr>
        <w:t xml:space="preserve"> cause : </w:t>
      </w:r>
      <w:r w:rsidRPr="00F95516">
        <w:rPr>
          <w:rFonts w:ascii="Times New Roman" w:hAnsi="Times New Roman" w:cs="Times New Roman"/>
          <w:color w:val="800080"/>
          <w:kern w:val="28"/>
          <w:sz w:val="24"/>
          <w:szCs w:val="24"/>
        </w:rPr>
        <w:t>maladies cardiaques</w:t>
      </w:r>
    </w:p>
    <w:p w:rsidR="00F95516" w:rsidRPr="00F95516" w:rsidRDefault="00F95516" w:rsidP="00F9551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F95516">
        <w:rPr>
          <w:rFonts w:ascii="Times New Roman" w:hAnsi="Times New Roman" w:cs="Times New Roman"/>
          <w:kern w:val="28"/>
          <w:sz w:val="24"/>
          <w:szCs w:val="24"/>
        </w:rPr>
        <w:t>4</w:t>
      </w:r>
      <w:r w:rsidRPr="00F95516">
        <w:rPr>
          <w:rFonts w:ascii="Times New Roman" w:hAnsi="Times New Roman" w:cs="Times New Roman"/>
          <w:kern w:val="28"/>
          <w:sz w:val="24"/>
          <w:szCs w:val="24"/>
          <w:vertAlign w:val="superscript"/>
        </w:rPr>
        <w:t>e</w:t>
      </w:r>
      <w:r w:rsidRPr="00F95516">
        <w:rPr>
          <w:rFonts w:ascii="Times New Roman" w:hAnsi="Times New Roman" w:cs="Times New Roman"/>
          <w:kern w:val="28"/>
          <w:sz w:val="24"/>
          <w:szCs w:val="24"/>
        </w:rPr>
        <w:t xml:space="preserve"> cause : </w:t>
      </w:r>
      <w:r w:rsidRPr="00F95516">
        <w:rPr>
          <w:rFonts w:ascii="Times New Roman" w:hAnsi="Times New Roman" w:cs="Times New Roman"/>
          <w:color w:val="800080"/>
          <w:kern w:val="28"/>
          <w:sz w:val="24"/>
          <w:szCs w:val="24"/>
        </w:rPr>
        <w:t>suicides</w:t>
      </w:r>
      <w:r w:rsidRPr="00F95516">
        <w:rPr>
          <w:rFonts w:ascii="Times New Roman" w:hAnsi="Times New Roman" w:cs="Times New Roman"/>
          <w:kern w:val="28"/>
          <w:sz w:val="24"/>
          <w:szCs w:val="24"/>
        </w:rPr>
        <w:t xml:space="preserve"> </w:t>
      </w:r>
    </w:p>
    <w:p w:rsidR="008B392C" w:rsidRDefault="008B392C"/>
    <w:sectPr w:rsidR="008B392C" w:rsidSect="00DE126F">
      <w:headerReference w:type="default" r:id="rId9"/>
      <w:foot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BD5" w:rsidRDefault="00B85BD5" w:rsidP="00F95516">
      <w:pPr>
        <w:spacing w:after="0" w:line="240" w:lineRule="auto"/>
      </w:pPr>
      <w:r>
        <w:separator/>
      </w:r>
    </w:p>
  </w:endnote>
  <w:endnote w:type="continuationSeparator" w:id="0">
    <w:p w:rsidR="00B85BD5" w:rsidRDefault="00B85BD5" w:rsidP="00F9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68417"/>
      <w:docPartObj>
        <w:docPartGallery w:val="Page Numbers (Bottom of Page)"/>
        <w:docPartUnique/>
      </w:docPartObj>
    </w:sdtPr>
    <w:sdtEndPr>
      <w:rPr>
        <w:sz w:val="18"/>
        <w:szCs w:val="18"/>
      </w:rPr>
    </w:sdtEndPr>
    <w:sdtContent>
      <w:p w:rsidR="00F95516" w:rsidRPr="00F95516" w:rsidRDefault="00F95516">
        <w:pPr>
          <w:pStyle w:val="Pieddepage"/>
          <w:jc w:val="center"/>
          <w:rPr>
            <w:sz w:val="18"/>
            <w:szCs w:val="18"/>
          </w:rPr>
        </w:pPr>
        <w:r w:rsidRPr="00F95516">
          <w:rPr>
            <w:sz w:val="18"/>
            <w:szCs w:val="18"/>
          </w:rPr>
          <w:fldChar w:fldCharType="begin"/>
        </w:r>
        <w:r w:rsidRPr="00F95516">
          <w:rPr>
            <w:sz w:val="18"/>
            <w:szCs w:val="18"/>
          </w:rPr>
          <w:instrText>PAGE   \* MERGEFORMAT</w:instrText>
        </w:r>
        <w:r w:rsidRPr="00F95516">
          <w:rPr>
            <w:sz w:val="18"/>
            <w:szCs w:val="18"/>
          </w:rPr>
          <w:fldChar w:fldCharType="separate"/>
        </w:r>
        <w:r>
          <w:rPr>
            <w:noProof/>
            <w:sz w:val="18"/>
            <w:szCs w:val="18"/>
          </w:rPr>
          <w:t>1</w:t>
        </w:r>
        <w:r w:rsidRPr="00F95516">
          <w:rPr>
            <w:sz w:val="18"/>
            <w:szCs w:val="18"/>
          </w:rPr>
          <w:fldChar w:fldCharType="end"/>
        </w:r>
      </w:p>
    </w:sdtContent>
  </w:sdt>
  <w:p w:rsidR="00F95516" w:rsidRDefault="00F9551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BD5" w:rsidRDefault="00B85BD5" w:rsidP="00F95516">
      <w:pPr>
        <w:spacing w:after="0" w:line="240" w:lineRule="auto"/>
      </w:pPr>
      <w:r>
        <w:separator/>
      </w:r>
    </w:p>
  </w:footnote>
  <w:footnote w:type="continuationSeparator" w:id="0">
    <w:p w:rsidR="00B85BD5" w:rsidRDefault="00B85BD5" w:rsidP="00F95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16" w:rsidRPr="00F95516" w:rsidRDefault="00F95516" w:rsidP="00F95516">
    <w:pPr>
      <w:pStyle w:val="En-tte"/>
      <w:jc w:val="right"/>
      <w:rPr>
        <w:sz w:val="18"/>
        <w:szCs w:val="18"/>
      </w:rPr>
    </w:pPr>
    <w:r w:rsidRPr="00F95516">
      <w:rPr>
        <w:sz w:val="18"/>
        <w:szCs w:val="18"/>
      </w:rPr>
      <w:t>Institutions  Coréennes – Cours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1C31"/>
    <w:multiLevelType w:val="hybridMultilevel"/>
    <w:tmpl w:val="1A0C9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B5740F"/>
    <w:multiLevelType w:val="hybridMultilevel"/>
    <w:tmpl w:val="E0C8E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24C637E"/>
    <w:multiLevelType w:val="hybridMultilevel"/>
    <w:tmpl w:val="D5ACE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47272D"/>
    <w:multiLevelType w:val="hybridMultilevel"/>
    <w:tmpl w:val="F3384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16"/>
    <w:rsid w:val="008B392C"/>
    <w:rsid w:val="00B85BD5"/>
    <w:rsid w:val="00F9551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5516"/>
    <w:pPr>
      <w:ind w:left="720"/>
      <w:contextualSpacing/>
    </w:pPr>
  </w:style>
  <w:style w:type="paragraph" w:styleId="En-tte">
    <w:name w:val="header"/>
    <w:basedOn w:val="Normal"/>
    <w:link w:val="En-tteCar"/>
    <w:uiPriority w:val="99"/>
    <w:unhideWhenUsed/>
    <w:rsid w:val="00F95516"/>
    <w:pPr>
      <w:tabs>
        <w:tab w:val="center" w:pos="4536"/>
        <w:tab w:val="right" w:pos="9072"/>
      </w:tabs>
      <w:spacing w:after="0" w:line="240" w:lineRule="auto"/>
    </w:pPr>
  </w:style>
  <w:style w:type="character" w:customStyle="1" w:styleId="En-tteCar">
    <w:name w:val="En-tête Car"/>
    <w:basedOn w:val="Policepardfaut"/>
    <w:link w:val="En-tte"/>
    <w:uiPriority w:val="99"/>
    <w:rsid w:val="00F95516"/>
  </w:style>
  <w:style w:type="paragraph" w:styleId="Pieddepage">
    <w:name w:val="footer"/>
    <w:basedOn w:val="Normal"/>
    <w:link w:val="PieddepageCar"/>
    <w:uiPriority w:val="99"/>
    <w:unhideWhenUsed/>
    <w:rsid w:val="00F955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5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5516"/>
    <w:pPr>
      <w:ind w:left="720"/>
      <w:contextualSpacing/>
    </w:pPr>
  </w:style>
  <w:style w:type="paragraph" w:styleId="En-tte">
    <w:name w:val="header"/>
    <w:basedOn w:val="Normal"/>
    <w:link w:val="En-tteCar"/>
    <w:uiPriority w:val="99"/>
    <w:unhideWhenUsed/>
    <w:rsid w:val="00F95516"/>
    <w:pPr>
      <w:tabs>
        <w:tab w:val="center" w:pos="4536"/>
        <w:tab w:val="right" w:pos="9072"/>
      </w:tabs>
      <w:spacing w:after="0" w:line="240" w:lineRule="auto"/>
    </w:pPr>
  </w:style>
  <w:style w:type="character" w:customStyle="1" w:styleId="En-tteCar">
    <w:name w:val="En-tête Car"/>
    <w:basedOn w:val="Policepardfaut"/>
    <w:link w:val="En-tte"/>
    <w:uiPriority w:val="99"/>
    <w:rsid w:val="00F95516"/>
  </w:style>
  <w:style w:type="paragraph" w:styleId="Pieddepage">
    <w:name w:val="footer"/>
    <w:basedOn w:val="Normal"/>
    <w:link w:val="PieddepageCar"/>
    <w:uiPriority w:val="99"/>
    <w:unhideWhenUsed/>
    <w:rsid w:val="00F955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5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81887-1AFB-49CE-8B58-39834ED1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940</Words>
  <Characters>5173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Laëtitia</dc:creator>
  <cp:lastModifiedBy>Laëtitia</cp:lastModifiedBy>
  <cp:revision>1</cp:revision>
  <dcterms:created xsi:type="dcterms:W3CDTF">2012-01-02T21:19:00Z</dcterms:created>
  <dcterms:modified xsi:type="dcterms:W3CDTF">2012-01-02T21:26:00Z</dcterms:modified>
</cp:coreProperties>
</file>