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CellSpacing w:w="0" w:type="dxa"/>
        <w:shd w:val="clear" w:color="auto" w:fill="00000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850"/>
      </w:tblGrid>
      <w:tr w:rsidR="00DE237B" w:rsidRPr="00DE237B">
        <w:trPr>
          <w:tblCellSpacing w:w="0" w:type="dxa"/>
        </w:trPr>
        <w:tc>
          <w:tcPr>
            <w:tcW w:w="14850" w:type="dxa"/>
            <w:shd w:val="clear" w:color="auto" w:fill="000000"/>
            <w:hideMark/>
          </w:tcPr>
          <w:p w:rsidR="00DE237B" w:rsidRPr="00DE237B" w:rsidRDefault="00DE237B" w:rsidP="00DE23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DE237B">
              <w:rPr>
                <w:rFonts w:ascii="Times New Roman" w:eastAsia="Times New Roman" w:hAnsi="Times New Roman" w:cs="Times New Roman"/>
                <w:b/>
                <w:bCs/>
                <w:color w:val="FF9500"/>
                <w:kern w:val="36"/>
                <w:sz w:val="48"/>
                <w:szCs w:val="48"/>
                <w:lang w:eastAsia="fr-FR"/>
              </w:rPr>
              <w:t>A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F59908"/>
                <w:kern w:val="36"/>
                <w:sz w:val="48"/>
                <w:szCs w:val="48"/>
                <w:lang w:eastAsia="fr-FR"/>
              </w:rPr>
              <w:t>S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EE9D11"/>
                <w:kern w:val="36"/>
                <w:sz w:val="48"/>
                <w:szCs w:val="48"/>
                <w:lang w:eastAsia="fr-FR"/>
              </w:rPr>
              <w:t>T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E6A019"/>
                <w:kern w:val="36"/>
                <w:sz w:val="48"/>
                <w:szCs w:val="48"/>
                <w:lang w:eastAsia="fr-FR"/>
              </w:rPr>
              <w:t>R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DDA422"/>
                <w:kern w:val="36"/>
                <w:sz w:val="48"/>
                <w:szCs w:val="48"/>
                <w:lang w:eastAsia="fr-FR"/>
              </w:rPr>
              <w:t>O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D4A72A"/>
                <w:kern w:val="36"/>
                <w:sz w:val="48"/>
                <w:szCs w:val="48"/>
                <w:lang w:eastAsia="fr-FR"/>
              </w:rPr>
              <w:t>L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CCAB33"/>
                <w:kern w:val="36"/>
                <w:sz w:val="48"/>
                <w:szCs w:val="48"/>
                <w:lang w:eastAsia="fr-FR"/>
              </w:rPr>
              <w:t>O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C3AE3B"/>
                <w:kern w:val="36"/>
                <w:sz w:val="48"/>
                <w:szCs w:val="48"/>
                <w:lang w:eastAsia="fr-FR"/>
              </w:rPr>
              <w:t>G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BBB244"/>
                <w:kern w:val="36"/>
                <w:sz w:val="48"/>
                <w:szCs w:val="48"/>
                <w:lang w:eastAsia="fr-FR"/>
              </w:rPr>
              <w:t>I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B2B64C"/>
                <w:kern w:val="36"/>
                <w:sz w:val="48"/>
                <w:szCs w:val="48"/>
                <w:lang w:eastAsia="fr-FR"/>
              </w:rPr>
              <w:t>E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AAB966"/>
                <w:kern w:val="36"/>
                <w:sz w:val="48"/>
                <w:szCs w:val="48"/>
                <w:lang w:eastAsia="fr-FR"/>
              </w:rPr>
              <w:t xml:space="preserve"> 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A1BC6D"/>
                <w:kern w:val="36"/>
                <w:sz w:val="48"/>
                <w:szCs w:val="48"/>
                <w:lang w:eastAsia="fr-FR"/>
              </w:rPr>
              <w:t>L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99C055"/>
                <w:kern w:val="36"/>
                <w:sz w:val="48"/>
                <w:szCs w:val="48"/>
                <w:lang w:eastAsia="fr-FR"/>
              </w:rPr>
              <w:t>U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90C35E"/>
                <w:kern w:val="36"/>
                <w:sz w:val="48"/>
                <w:szCs w:val="48"/>
                <w:lang w:eastAsia="fr-FR"/>
              </w:rPr>
              <w:t>N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88C777"/>
                <w:kern w:val="36"/>
                <w:sz w:val="48"/>
                <w:szCs w:val="48"/>
                <w:lang w:eastAsia="fr-FR"/>
              </w:rPr>
              <w:t>A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7FCA7F"/>
                <w:kern w:val="36"/>
                <w:sz w:val="48"/>
                <w:szCs w:val="48"/>
                <w:lang w:eastAsia="fr-FR"/>
              </w:rPr>
              <w:t>I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77CE88"/>
                <w:kern w:val="36"/>
                <w:sz w:val="48"/>
                <w:szCs w:val="48"/>
                <w:lang w:eastAsia="fr-FR"/>
              </w:rPr>
              <w:t>R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5ED190"/>
                <w:kern w:val="36"/>
                <w:sz w:val="48"/>
                <w:szCs w:val="48"/>
                <w:lang w:eastAsia="fr-FR"/>
              </w:rPr>
              <w:t>E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55D699"/>
                <w:kern w:val="36"/>
                <w:sz w:val="48"/>
                <w:szCs w:val="48"/>
                <w:lang w:eastAsia="fr-FR"/>
              </w:rPr>
              <w:t xml:space="preserve"> 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6DD8A1"/>
                <w:kern w:val="36"/>
                <w:sz w:val="48"/>
                <w:szCs w:val="48"/>
                <w:lang w:eastAsia="fr-FR"/>
              </w:rPr>
              <w:t>D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66DCAA"/>
                <w:kern w:val="36"/>
                <w:sz w:val="48"/>
                <w:szCs w:val="48"/>
                <w:lang w:eastAsia="fr-FR"/>
              </w:rPr>
              <w:t>E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4CDFB2"/>
                <w:kern w:val="36"/>
                <w:sz w:val="48"/>
                <w:szCs w:val="48"/>
                <w:lang w:eastAsia="fr-FR"/>
              </w:rPr>
              <w:t xml:space="preserve"> 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44E3BB"/>
                <w:kern w:val="36"/>
                <w:sz w:val="48"/>
                <w:szCs w:val="48"/>
                <w:lang w:eastAsia="fr-FR"/>
              </w:rPr>
              <w:t>L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3BE5C3"/>
                <w:kern w:val="36"/>
                <w:sz w:val="48"/>
                <w:szCs w:val="48"/>
                <w:lang w:eastAsia="fr-FR"/>
              </w:rPr>
              <w:t>'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33EACC"/>
                <w:kern w:val="36"/>
                <w:sz w:val="48"/>
                <w:szCs w:val="48"/>
                <w:lang w:eastAsia="fr-FR"/>
              </w:rPr>
              <w:t>I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2AEDD4"/>
                <w:kern w:val="36"/>
                <w:sz w:val="48"/>
                <w:szCs w:val="48"/>
                <w:lang w:eastAsia="fr-FR"/>
              </w:rPr>
              <w:t>N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22F1DD"/>
                <w:kern w:val="36"/>
                <w:sz w:val="48"/>
                <w:szCs w:val="48"/>
                <w:lang w:eastAsia="fr-FR"/>
              </w:rPr>
              <w:t>D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19F4E6"/>
                <w:kern w:val="36"/>
                <w:sz w:val="48"/>
                <w:szCs w:val="48"/>
                <w:lang w:eastAsia="fr-FR"/>
              </w:rPr>
              <w:t>E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11F8EE"/>
                <w:kern w:val="36"/>
                <w:sz w:val="48"/>
                <w:szCs w:val="48"/>
                <w:lang w:eastAsia="fr-FR"/>
              </w:rPr>
              <w:t xml:space="preserve"> 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color w:val="08FBF5"/>
                <w:kern w:val="36"/>
                <w:sz w:val="48"/>
                <w:szCs w:val="48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fr-FR"/>
              </w:rPr>
              <w:drawing>
                <wp:inline distT="0" distB="0" distL="0" distR="0">
                  <wp:extent cx="295275" cy="342900"/>
                  <wp:effectExtent l="0" t="0" r="9525" b="0"/>
                  <wp:docPr id="2" name="Image 2" descr="http://atil.pagesperso-orange.fr/astro/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til.pagesperso-orange.fr/astro/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 xml:space="preserve"> </w:t>
            </w:r>
          </w:p>
          <w:p w:rsidR="00DE237B" w:rsidRPr="00DE237B" w:rsidRDefault="00DE237B" w:rsidP="00DE2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E237B" w:rsidRPr="00DE237B" w:rsidRDefault="00DE237B" w:rsidP="00DE2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Le zodiaque lunaire de l'Inde a été copié sur le système chinois vers le 9ème siècle </w:t>
            </w:r>
            <w:proofErr w:type="spell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av.JC</w:t>
            </w:r>
            <w:proofErr w:type="spell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. Il est composé de 27 ou 28 divisions appelées "</w:t>
            </w:r>
            <w:proofErr w:type="spell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nakshatras</w:t>
            </w:r>
            <w:proofErr w:type="spell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" (="constellations") délimitées par des étoiles-repères (c'est donc un zodiaque de type "</w:t>
            </w:r>
            <w:hyperlink r:id="rId6" w:history="1">
              <w:r w:rsidRPr="00DE237B">
                <w:rPr>
                  <w:rFonts w:ascii="Verdana" w:eastAsia="Times New Roman" w:hAnsi="Verdana" w:cs="Times New Roman"/>
                  <w:b/>
                  <w:bCs/>
                  <w:color w:val="FF0000"/>
                  <w:sz w:val="24"/>
                  <w:szCs w:val="24"/>
                  <w:u w:val="single"/>
                  <w:lang w:eastAsia="fr-FR"/>
                </w:rPr>
                <w:t>sidéral</w:t>
              </w:r>
            </w:hyperlink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.</w:t>
            </w: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Les dates indiquées ci-dessous correspondent aux passages du soleil devant les étoiles délimitant les </w:t>
            </w:r>
            <w:proofErr w:type="spell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nakshatras</w:t>
            </w:r>
            <w:proofErr w:type="spell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. Ces étoiles sont souvent considérées comme indiquant le DÉBUT de chaque </w:t>
            </w:r>
            <w:proofErr w:type="spell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nakshatra</w:t>
            </w:r>
            <w:proofErr w:type="spell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, pourtant il semble bien qu'à l'origine elles en indiquaient bien la FIN :</w:t>
            </w:r>
            <w:r w:rsidRPr="00DE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9488"/>
              <w:gridCol w:w="1290"/>
              <w:gridCol w:w="1170"/>
            </w:tblGrid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C376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LES 28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 xml:space="preserve">"NAKSHATRAS"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F764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Caractère des maisons lunaires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CCE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7" w:history="1">
                    <w:r w:rsidRPr="00DE237B">
                      <w:rPr>
                        <w:rFonts w:ascii="Times New Roman" w:eastAsia="Times New Roman" w:hAnsi="Times New Roman" w:cs="Times New Roman"/>
                        <w:b/>
                        <w:bCs/>
                        <w:color w:val="FF0000"/>
                        <w:sz w:val="27"/>
                        <w:szCs w:val="27"/>
                        <w:u w:val="single"/>
                        <w:lang w:eastAsia="fr-FR"/>
                      </w:rPr>
                      <w:t>Planètes</w:t>
                    </w:r>
                  </w:hyperlink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maîtresses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9FDF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fldChar w:fldCharType="begin"/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instrText xml:space="preserve"> HYPERLINK "http://atil.pagesperso-orange.fr/astro/elements.htm" </w:instrTex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fldChar w:fldCharType="separate"/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fr-FR"/>
                    </w:rPr>
                    <w:t>Éléments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C376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F764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FCCE5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9FDF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PURVA-ASHADHA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(29-12)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Ambitieux, vaniteux, fier, aime le faste, autoritaire, sincère, sait rester simple, fidèle, constant en amitié, sensuel et fin gourmet.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Vénus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Eau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UTTARA-ASHADHA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(08-01)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Sociable, poli, populaire, honorable, humble, discret, modeste, obéissant, respecte la hiérarchie, esprit militaire, sportif, amours instables.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Soleil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Terre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ABHIJIT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Doux, aimant, généreux et protecteur. (Ce signe a été supprimé vers 972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ap.JC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. car le mouvement des étoiles en avait rendu l'étendue trop petite.)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-?-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Terre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SHRAVANA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(19-01)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Généreux, populaire, séduisant, bon, aimant, fidèle, cultivé, adroit, astucieux, actif, hardi et enthousiaste.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Lune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Terre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SRAVISHTHA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(01-02)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Indépendant, peu sensible, peu affectif, célibataire, sans amis, vaillant, courageux, effronté, intrépide et héroïque.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Mars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Eau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SATABISHA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(03-03)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Courageux, audacieux, implacable, rude, brusque, ambitieux, indépendant, entêté, aventureux, irréfléchi, sincère, facilement trompé, volubile, versatile.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Rahu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Terre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PURVA-BHADRAPADA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(06-03)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Patient, digne, mélancolique, lugubre, triste,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avare</w:t>
                  </w:r>
                  <w:proofErr w:type="gram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,jaloux</w:t>
                  </w:r>
                  <w:proofErr w:type="spellEnd"/>
                  <w:proofErr w:type="gram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mesquin, avare, facilement manipulé par le sexe opposé.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Jupiter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Feu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UTTARA-BHADRAPADA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(23-03)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Sensible, charitable, généreux, plein de tact, timide, vertueux, méditatif, spirituel, vit retiré.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Saturne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Eau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REVATI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(10-04)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Combatif, vaillant, courageux, irascible, sobre, </w:t>
                  </w:r>
                  <w:proofErr w:type="gram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</w:t>
                  </w:r>
                  <w:proofErr w:type="gram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des principes stricts, méprise l'argent mais est sensible au sexe opposé.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Mercure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Eau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ASHVINI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(25-04)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Remuant, querelleur, déterminé, élégant, aime plaire et séduire.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Kethu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Air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BHARANI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(05-05)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Calme, stable, solide, décidé, déterminé, persévérant, fidèle, digne de confiance, fier, courageux, aime les enfants.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Vénus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Feu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KRITTIKA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(19-05)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Séduisant,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sympatique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jouisseur, dragueur, infidèle et gourmand.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Soleil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Feu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ROHINI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(03-06)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Aimable, poli, sincère, fidèle, charitable, moral, calme, sobre, stable et ferme.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Lune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Terre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MRIGASIRA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(17-06)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Bavard, beau parleur, persuasif, habile, capricieux, changeant, épicurien, jouisseur, aime la vie facile.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Mars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Air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ARIDRA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(20-06)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Bavard, menteur, trompeur, malicieux, faux, perfide, ingrat, rusé, fourbe, voleur, inconstant et infidèle.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Rahu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Eau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PUNARWASU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(19-07)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Aimable,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sympatique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calme, patient, optimiste, bon, généreux, sincère, fiable, naïf, aime l'art, se contente de peu, aime vivre simplement, retiré du monde dans l'intimité de sa famille ou avec ses amis.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Jupiter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Air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PUSHYA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(01-08)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Serviable, charitable, tenace, persévérant, obstiné, économe,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controlé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impassible.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Saturne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Feu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ALESHA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(06-08)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Avare, égoïste, ingrat, dur,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associal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versatile, éloquent, habile, rusé,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malhonnète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escroc, fourbe.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Mercure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Eau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MAGHA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(24-08)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Ambitieux, enthousiaste, entreprenant, travailleur, industrieux, plein de savoir-faire, aime jouir de la vie et des belles choses.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Kethu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Feu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PURVA-PHALGUNI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(11-09)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Aimable, courtois, éloquent, généreux, gaspilleur, aime l'art et le flirt, instable, aime voyager.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Vénus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Feu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UTTARA-PHALGUNI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(19-09)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Joyeux, populaire, sensuel, jouisseur, dragueur, généreux, plein d'amis, vif, sans soucis, éloquent, cultivé.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Soleil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Air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ASTA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(27-09)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Industrieux, travailleur, peu ambitieux, aime le travail routinier, débrouillard, érudit, rusé, doué pour le commerce ou pour le vol.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Lune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Air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CHITRA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(17-10)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Charmant, amical, sentimental, élégant, aime le luxe, intuitif, indécis et peu courageux.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Mars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Air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SWATI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(29-10)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Modeste, calme, sobre, plein de maîtrise et de sang-froid, juste, loyal, charitable, généreux, gentil, sociable, poli, courtois, sympathique et reconnaissant mais instable en amitié.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Rahu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Air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VISHAKHA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(09-11)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Intelligent, plein de bon sens, habile, vif, doué pour les affaires, avare, mesquin, jaloux, cynique, peu charitable.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Jupiter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Feu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ANURADHA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(25-11)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Vaillant, influent, vaniteux, gourmand, dragueur, ne pense qu'au sexe opposé et à l'argent.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Saturne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Terre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JYESTHA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(02-12)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Irritable, irascible, coléreux, emporté, querelleur, </w:t>
                  </w: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associal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sans amis, dur en paroles, autoritaire, ambitieux, vaillant, content de lui.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Mercure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masculin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Terre</w:t>
                  </w:r>
                </w:p>
              </w:tc>
            </w:tr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D297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MULA</w:t>
                  </w:r>
                </w:p>
                <w:p w:rsidR="00DE237B" w:rsidRPr="00DE237B" w:rsidRDefault="00DE237B" w:rsidP="00DE2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(15-12)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2E298"/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Fier, ferme, rude, discipliné, déterminé, gentil, bon, jouisseur, aime le confort et la stabilité, déteste l'insécurité.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FBCD5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proofErr w:type="spellStart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Kethu</w:t>
                  </w:r>
                  <w:proofErr w:type="spellEnd"/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féminin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C6F2"/>
                  <w:vAlign w:val="center"/>
                  <w:hideMark/>
                </w:tcPr>
                <w:p w:rsidR="00DE237B" w:rsidRPr="00DE237B" w:rsidRDefault="00DE237B" w:rsidP="00DE237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Eau</w:t>
                  </w:r>
                </w:p>
              </w:tc>
            </w:tr>
          </w:tbl>
          <w:p w:rsidR="00DE237B" w:rsidRPr="00DE237B" w:rsidRDefault="00DE237B" w:rsidP="00DE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E237B" w:rsidRPr="00DE237B" w:rsidRDefault="00DE237B" w:rsidP="00DE2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E237B">
              <w:rPr>
                <w:rFonts w:ascii="Verdana" w:eastAsia="Times New Roman" w:hAnsi="Verdana" w:cs="Times New Roman"/>
                <w:b/>
                <w:bCs/>
                <w:color w:val="FFFF00"/>
                <w:sz w:val="24"/>
                <w:szCs w:val="24"/>
                <w:lang w:eastAsia="fr-FR"/>
              </w:rPr>
              <w:t xml:space="preserve">*NOTE : </w:t>
            </w: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Les dates indiquées ci-dessus ne sont que des dates moyennes. Elles peuvent varier un peu, selon les années, principalement à cause du cycle des années bissextiles. Pour plus de précision, il est recommandé d'ajouter un jour à ces dates lorsqu'elles correspondent à une année précédant une année bissextile.</w:t>
            </w: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Il faut également ajouter un décalage d'un jour tous les 72 ans à cause de la </w:t>
            </w:r>
            <w:hyperlink r:id="rId8" w:history="1">
              <w:r w:rsidRPr="00DE237B">
                <w:rPr>
                  <w:rFonts w:ascii="Verdana" w:eastAsia="Times New Roman" w:hAnsi="Verdana" w:cs="Times New Roman"/>
                  <w:b/>
                  <w:bCs/>
                  <w:color w:val="FF0000"/>
                  <w:sz w:val="24"/>
                  <w:szCs w:val="24"/>
                  <w:u w:val="single"/>
                  <w:lang w:eastAsia="fr-FR"/>
                </w:rPr>
                <w:t>précession des équinoxes</w:t>
              </w:r>
            </w:hyperlink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. Les dates indiquées ici ne sont exactes que pour l'année 1930. Pour une naissance en l'an 2000 </w:t>
            </w:r>
            <w:proofErr w:type="gram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elle doivent</w:t>
            </w:r>
            <w:proofErr w:type="gram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être augmentées d'une journée complète (pour l'année 1860, elle devraient être diminuées d'une journée). </w:t>
            </w:r>
          </w:p>
          <w:p w:rsidR="00DE237B" w:rsidRPr="00DE237B" w:rsidRDefault="00DE237B" w:rsidP="00DE2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E237B" w:rsidRPr="00DE237B" w:rsidRDefault="00DE237B" w:rsidP="00DE23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Le calendrier que nous venons de voir indique les dates de passage du SOLEIL dans les </w:t>
            </w:r>
            <w:proofErr w:type="spell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Nakshatras</w:t>
            </w:r>
            <w:proofErr w:type="spell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. Il serait cependant logique de calculer également les dates de passage de la LUNE puisque nous avons à faire à un zodiaque LUNAIRE.</w:t>
            </w: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Pour calculer la position de la LUNE dans les </w:t>
            </w:r>
            <w:proofErr w:type="spell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nakshatras</w:t>
            </w:r>
            <w:proofErr w:type="spell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à votre naissance </w:t>
            </w:r>
            <w:hyperlink r:id="rId9" w:tgtFrame="popup" w:history="1">
              <w:r w:rsidRPr="00DE237B">
                <w:rPr>
                  <w:rFonts w:ascii="Verdana" w:eastAsia="Times New Roman" w:hAnsi="Verdana" w:cs="Times New Roman"/>
                  <w:b/>
                  <w:bCs/>
                  <w:color w:val="FF0000"/>
                  <w:sz w:val="24"/>
                  <w:szCs w:val="24"/>
                  <w:u w:val="single"/>
                  <w:lang w:eastAsia="fr-FR"/>
                </w:rPr>
                <w:t>cliquez ici</w:t>
              </w:r>
            </w:hyperlink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.</w:t>
            </w:r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Les résultats obtenus seront exprimés en "longitudes astronomiques". Pour savoir comment les </w:t>
            </w:r>
            <w:proofErr w:type="spellStart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>nakshatras</w:t>
            </w:r>
            <w:proofErr w:type="spellEnd"/>
            <w:r w:rsidRPr="00DE237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correspondent aux longitudes, regardez ensuite dans le tableau ci-dessous :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571"/>
              <w:gridCol w:w="306"/>
              <w:gridCol w:w="3678"/>
            </w:tblGrid>
            <w:tr w:rsidR="00DE237B" w:rsidRPr="00DE23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-UTARA-BHADRAPADA : 08° 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-REVATI : 19°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 xml:space="preserve">-ASHVINI : 33° 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-BHARANI : 46°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-KRITTIKA : 59°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-ROHINI : 69°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-MRIGASIRA : 83°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-ARIDRA : 83°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-PUNARWASU : 112°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-PUSHYA : 128°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-ASHESHA : 131°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-MAGHA : 149°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-PURVA-PHALGUNI : 167°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 xml:space="preserve">-UTARA-PHALGUNI : 175°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7B" w:rsidRPr="00DE237B" w:rsidRDefault="00DE237B" w:rsidP="00DE2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-ASTA : 183°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-CHITRA : 202°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 xml:space="preserve">-SWATI : 214° 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-VISHAKHA : 224°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-ANURADHA : 241°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-JYESTHA : 249°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-MULA : 264°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-PURVA-ASHADHA : 276°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-UTARA-ASHADHA : 286°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-ABIJIT - - - - -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-SHRAVANA : 300°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-SRAVISHTHA : 315°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-SATABISHA : 340°</w:t>
                  </w:r>
                  <w:r w:rsidRPr="00DE2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 xml:space="preserve">-PURVA-BHADRAPADA : 352° </w:t>
                  </w:r>
                </w:p>
              </w:tc>
            </w:tr>
          </w:tbl>
          <w:p w:rsidR="00DE237B" w:rsidRPr="00DE237B" w:rsidRDefault="00DE237B" w:rsidP="00DE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23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E237B" w:rsidRPr="00DE237B" w:rsidRDefault="00DE237B" w:rsidP="00DE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9500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haracter">
                        <wp:posOffset>247650</wp:posOffset>
                      </wp:positionH>
                      <wp:positionV relativeFrom="line">
                        <wp:posOffset>104775</wp:posOffset>
                      </wp:positionV>
                      <wp:extent cx="5133975" cy="228600"/>
                      <wp:effectExtent l="0" t="0" r="0" b="0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3975" cy="228600"/>
                                <a:chOff x="390" y="165"/>
                                <a:chExt cx="8085" cy="360"/>
                              </a:xfrm>
                            </wpg:grpSpPr>
                            <wps:wsp>
                              <wps:cNvPr id="4" name="Rectangle 8">
                                <a:hlinkClick r:id="rId10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180"/>
                                  <a:ext cx="1965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9">
                                <a:hlinkClick r:id="rId11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0" y="165"/>
                                  <a:ext cx="19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0">
                                <a:hlinkClick r:id="rId12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" y="180"/>
                                  <a:ext cx="1725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">
                                <a:hlinkClick r:id="rId13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" y="195"/>
                                  <a:ext cx="16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" o:spid="_x0000_s1026" style="position:absolute;margin-left:19.5pt;margin-top:8.25pt;width:404.25pt;height:18pt;z-index:251658240;mso-position-horizontal-relative:char;mso-position-vertical-relative:line" coordorigin="390,165" coordsize="808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3FAwQAAAsVAAAOAAAAZHJzL2Uyb0RvYy54bWzsWNtu4zYQfS/QfyD47uhiWZaEKIusbQUL&#10;pN3FbvsBtERJRCRSJeUoadF/75CU7y4K7CLNi/UgULwMZ+YMzwx1++GlbdAzlYoJnmLvxsWI8lwU&#10;jFcp/v23bBJhpHrCC9IITlP8ShX+cPfzT7dDl1Bf1KIpqEQghKtk6FJc932XOI7Ka9oSdSM6ymGw&#10;FLIlPXzKyikkGUB62zi+64bOIGTRSZFTpaB3aQfxnZFfljTvP5eloj1qUgy69eYtzXut387dLUkq&#10;Sbqa5aMa5Du0aAnjsOlO1JL0BG0kOxPVslwKJcr+JhetI8qS5dTYANZ47ok1D1JsOmNLlQxVt3MT&#10;uPbET98tNv/1+YtErEjxFCNOWoDI7ErRVPtm6KoEpjzI7lv3RVoDofko8icFw87puP6u7GS0Hn4R&#10;Bcgjm14Y37yUstUiwGr0YiB43UFAX3qUQ+fMm07j+QyjHMZ8PwrdEaO8BiD1smkMOMKgF84senm9&#10;GhdHbjSunIZmmUMSu6lRdFRMWwXBpvb+VD/mz2816aiBSWlnjf4Mtv78CkFIeNVQFBk31A3jT4uG&#10;5U8joBCOJ3BeCHsbKkuRb1rKexv7kjakh4OnatYpjGSicZSfCk87Bkwe1bEGg2ZbDJUFEHGxqEEz&#10;ei+lGGpKCnDE0Vq7QAtSAP9/IhrOvBGbaERtC6sXA1oG0+n0GBmSdFL1D1S0SDdAf3CX8RN5flS9&#10;NmQ/RUcPFxlrGugnScOPOmCi7YFdYake0/ubY/hX7MaraBUFk8APV5PAXS4n99kimISZN58tp8vF&#10;Yun9rff1gqRmRUG53mZLCV5whtHFIzeSkz3MO1JQomGFFqdVUrJaLxqJnglQUmYeAxeM7Kc5x2oY&#10;J4AtJyZ5fuB+9ONJFkbzSZAFs0k8d6OJ68Uf49AN4mCZHZv0yDj9cZPQkOJ45s8MSgdKn9jmmufc&#10;NpK0rAfSb1ib4mg3iSQ6Ale8MND2hDW2feAKrf7eFQD3FmgT6zpEbaivRfEK4SoFhBMEJKQnaNRC&#10;/onRAFSfYvXHhkiKUfOJQ8jHXhDo3GA+gtnchw95OLI+HCE8B1Ep7jGyzUVv88mmk6yqYSfPOIaL&#10;eyC+kpkQ1kfIajUeTKCf/4mH4NxZXt/zUGwUfHse8t+JhwL/NEdoHtDpxYs1uDq3nGaIPclceejK&#10;Q1ceOq7DLyY7XXpfKlsv10PhOQ9BtaAz2tsTkall36Eg8v0Y6FcXq2cF0RzypyWiwNSxu1L1SkRZ&#10;dl40HFQBtpCy2f9aEF0Lon+/P18movkFIrIl29sTUfBOFdHu0gx8ZOrrXUEUaoYyBZF35aHrxex6&#10;MdMXM/O7CP64mcvm+HdQ/9I7/Daz9v8w7/4BAAD//wMAUEsDBBQABgAIAAAAIQC8XuGz4AAAAAgB&#10;AAAPAAAAZHJzL2Rvd25yZXYueG1sTI9BT8JAEIXvJv6HzZh4k23BItZuCSHqiZAIJoTb0B3ahu5u&#10;013a8u8dT3qbmffy5nvZcjSN6KnztbMK4kkEgmzhdG1LBd/7j6cFCB/QamycJQU38rDM7+8yTLUb&#10;7Bf1u1AKDrE+RQVVCG0qpS8qMugnriXL2tl1BgOvXSl1hwOHm0ZOo2guDdaWP1TY0rqi4rK7GgWf&#10;Aw6rWfzeby7n9e24T7aHTUxKPT6MqzcQgcbwZ4ZffEaHnJlO7mq1F42C2StXCXyfJyBYXzy/8HBS&#10;kEwTkHkm/xfIfwAAAP//AwBQSwMEFAAGAAgAAAAhAGPg8//9AAAAkwMAABkAAABkcnMvX3JlbHMv&#10;ZTJvRG9jLnhtbC5yZWxzzJPBasMwDIbvg72D8b1x2o4xRpNeukEPu4zuAUSiJCa2ZCyntHv6+bKx&#10;QtnoLUch6fs/HbTZnrxTR4ximSq9LEqtkBpuLfWV/ji8Lp60kgTUgmPCSp9R9La+v9u8o4OUl2Sw&#10;QVSmkFR6SCk8GyPNgB6k4ICUOx1HDymXsTcBmhF6NKuyfDTxN0PXF0y1bysd9+1aq8M55OT/2dx1&#10;tsEdN5NHSlcizJBJ0VkaMxRij+kHm29xRchmkieEFxyBeiy6aEBSZEMwFkPy33tv3Gall1PCSOC0&#10;ue6+moe7B4LP2+2X87B3E6Hcbv8wD3uxyNPf9ubileovAAAA//8DAFBLAQItABQABgAIAAAAIQC2&#10;gziS/gAAAOEBAAATAAAAAAAAAAAAAAAAAAAAAABbQ29udGVudF9UeXBlc10ueG1sUEsBAi0AFAAG&#10;AAgAAAAhADj9If/WAAAAlAEAAAsAAAAAAAAAAAAAAAAALwEAAF9yZWxzLy5yZWxzUEsBAi0AFAAG&#10;AAgAAAAhAAN1DcUDBAAACxUAAA4AAAAAAAAAAAAAAAAALgIAAGRycy9lMm9Eb2MueG1sUEsBAi0A&#10;FAAGAAgAAAAhALxe4bPgAAAACAEAAA8AAAAAAAAAAAAAAAAAXQYAAGRycy9kb3ducmV2LnhtbFBL&#10;AQItABQABgAIAAAAIQBj4PP//QAAAJMDAAAZAAAAAAAAAAAAAAAAAGoHAABkcnMvX3JlbHMvZTJv&#10;RG9jLnhtbC5yZWxzUEsFBgAAAAAFAAUAOgEAAJ4IAAAAAA==&#10;">
                      <v:rect id="Rectangle 8" o:spid="_x0000_s1027" href="http://atil.pagesperso-orange.fr/astro/lunes.htm" style="position:absolute;left:6510;top:180;width:196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K70A&#10;AADaAAAADwAAAGRycy9kb3ducmV2LnhtbESPwQrCMBBE74L/EFbwpqki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kpK70AAADaAAAADwAAAAAAAAAAAAAAAACYAgAAZHJzL2Rvd25yZXYu&#10;eG1sUEsFBgAAAAAEAAQA9QAAAIIDAAAAAA==&#10;" o:button="t" filled="f" stroked="f">
                        <v:fill o:detectmouseclick="t"/>
                      </v:rect>
                      <v:rect id="Rectangle 9" o:spid="_x0000_s1028" href="http://atil.pagesperso-orange.fr/astro/manaz.htm" style="position:absolute;left:4290;top:165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sL0A&#10;AADaAAAADwAAAGRycy9kb3ducmV2LnhtbESPwQrCMBBE74L/EFbwpqmC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WMsL0AAADaAAAADwAAAAAAAAAAAAAAAACYAgAAZHJzL2Rvd25yZXYu&#10;eG1sUEsFBgAAAAAEAAQA9QAAAIIDAAAAAA==&#10;" o:button="t" filled="f" stroked="f">
                        <v:fill o:detectmouseclick="t"/>
                      </v:rect>
                      <v:rect id="Rectangle 10" o:spid="_x0000_s1029" href="http://atil.pagesperso-orange.fr/astro/nak.htm" style="position:absolute;left:2295;top:180;width:17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x70A&#10;AADaAAAADwAAAGRycy9kb3ducmV2LnhtbESPwQrCMBBE74L/EFbwpqkeilSjiCBaD0K1H7A0a1ts&#10;NqWJWv/eCILHYWbeMKtNbxrxpM7VlhXMphEI4sLqmksF+XU/WYBwHlljY5kUvMnBZj0crDDR9sUZ&#10;PS++FAHCLkEFlfdtIqUrKjLoprYlDt7NdgZ9kF0pdYevADeNnEdRLA3WHBYqbGlXUXG/PIyC+YL0&#10;Oa29PaT3NIvZ8CnPDk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cSx70AAADaAAAADwAAAAAAAAAAAAAAAACYAgAAZHJzL2Rvd25yZXYu&#10;eG1sUEsFBgAAAAAEAAQA9QAAAIIDAAAAAA==&#10;" o:button="t" filled="f" stroked="f">
                        <v:fill o:detectmouseclick="t"/>
                      </v:rect>
                      <v:rect id="Rectangle 11" o:spid="_x0000_s1030" href="http://atil.pagesperso-orange.fr/astro/sieou.htm" style="position:absolute;left:390;top:195;width:16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3XL0A&#10;AADaAAAADwAAAGRycy9kb3ducmV2LnhtbESPwQrCMBBE74L/EFbwpqkeVKpRRBCtB6HaD1iatS02&#10;m9JErX9vBMHjMDNvmNWmM7V4Uusqywom4wgEcW51xYWC7LofLUA4j6yxtkwK3uRgs+73Vhhr++KU&#10;nhdfiABhF6OC0vsmltLlJRl0Y9sQB+9mW4M+yLaQusVXgJtaTqNoJg1WHBZKbGhXUn6/PIyC6YL0&#10;Oam8PST3JJ2x4VOWHpQaDrrtEoSnzv/Dv/ZRK5jD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u3XL0AAADaAAAADwAAAAAAAAAAAAAAAACYAgAAZHJzL2Rvd25yZXYu&#10;eG1sUEsFBgAAAAAEAAQA9QAAAIIDAAAAAA==&#10;" o:button="t" filled="f" stroked="f">
                        <v:fill o:detectmouseclick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648325" cy="504825"/>
                  <wp:effectExtent l="0" t="0" r="9525" b="9525"/>
                  <wp:docPr id="1" name="Image 1" descr="http://atil.pagesperso-orange.fr/astro/B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til.pagesperso-orange.fr/astro/B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97A" w:rsidRDefault="00DE237B">
      <w:r w:rsidRPr="00DE237B">
        <w:rPr>
          <w:rFonts w:ascii="Times New Roman" w:eastAsia="Times New Roman" w:hAnsi="Times New Roman" w:cs="Times New Roman"/>
          <w:sz w:val="24"/>
          <w:szCs w:val="24"/>
          <w:lang w:eastAsia="fr-FR"/>
        </w:rPr>
        <w:pict/>
      </w:r>
      <w:bookmarkStart w:id="0" w:name="_GoBack"/>
      <w:bookmarkEnd w:id="0"/>
    </w:p>
    <w:sectPr w:rsidR="009E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7B"/>
    <w:rsid w:val="009E297A"/>
    <w:rsid w:val="00DE237B"/>
    <w:rsid w:val="00E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2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E2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E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37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23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E237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237B"/>
    <w:rPr>
      <w:color w:val="FF0000"/>
      <w:u w:val="single"/>
    </w:rPr>
  </w:style>
  <w:style w:type="paragraph" w:styleId="NormalWeb">
    <w:name w:val="Normal (Web)"/>
    <w:basedOn w:val="Normal"/>
    <w:uiPriority w:val="99"/>
    <w:semiHidden/>
    <w:unhideWhenUsed/>
    <w:rsid w:val="00D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2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E2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E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37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23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E237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237B"/>
    <w:rPr>
      <w:color w:val="FF0000"/>
      <w:u w:val="single"/>
    </w:rPr>
  </w:style>
  <w:style w:type="paragraph" w:styleId="NormalWeb">
    <w:name w:val="Normal (Web)"/>
    <w:basedOn w:val="Normal"/>
    <w:uiPriority w:val="99"/>
    <w:semiHidden/>
    <w:unhideWhenUsed/>
    <w:rsid w:val="00D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l.pagesperso-orange.fr/astro/ayanamsa.htm" TargetMode="External"/><Relationship Id="rId13" Type="http://schemas.openxmlformats.org/officeDocument/2006/relationships/hyperlink" Target="http://atil.pagesperso-orange.fr/astro/sieo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il.pagesperso-orange.fr/astro/planetes.htm" TargetMode="External"/><Relationship Id="rId12" Type="http://schemas.openxmlformats.org/officeDocument/2006/relationships/hyperlink" Target="http://atil.pagesperso-orange.fr/astro/nak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til.pagesperso-orange.fr/astro/ayanamsa.htm" TargetMode="External"/><Relationship Id="rId11" Type="http://schemas.openxmlformats.org/officeDocument/2006/relationships/hyperlink" Target="http://atil.pagesperso-orange.fr/astro/manaz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atil.pagesperso-orange.fr/astro/lu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il.pagesperso-orange.fr/astro/calclune.ht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</dc:creator>
  <cp:lastModifiedBy>Abhijit</cp:lastModifiedBy>
  <cp:revision>2</cp:revision>
  <cp:lastPrinted>2011-08-24T15:33:00Z</cp:lastPrinted>
  <dcterms:created xsi:type="dcterms:W3CDTF">2011-08-24T15:32:00Z</dcterms:created>
  <dcterms:modified xsi:type="dcterms:W3CDTF">2011-08-24T15:33:00Z</dcterms:modified>
</cp:coreProperties>
</file>